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A87C1F" w:rsidRDefault="51A87C1F" w14:paraId="2D449AC5" w14:textId="51A87C1F">
      <w:r w:rsidRPr="51A87C1F" w:rsidR="51A87C1F">
        <w:rPr>
          <w:rFonts w:ascii="Calibri" w:hAnsi="Calibri" w:eastAsia="Calibri" w:cs="Calibri"/>
          <w:sz w:val="22"/>
          <w:szCs w:val="22"/>
        </w:rPr>
        <w:t xml:space="preserve">Microsoft упрощает лицензирование новых редакций </w:t>
      </w:r>
      <w:hyperlink r:id="Rbdce3c3e78964cb4">
        <w:r w:rsidRPr="51A87C1F" w:rsidR="51A87C1F">
          <w:rPr>
            <w:rStyle w:val="Hyperlink"/>
            <w:rFonts w:ascii="Calibri" w:hAnsi="Calibri" w:eastAsia="Calibri" w:cs="Calibri"/>
            <w:sz w:val="22"/>
            <w:szCs w:val="22"/>
          </w:rPr>
          <w:t>Windows Server 2012</w:t>
        </w:r>
      </w:hyperlink>
      <w:r w:rsidR="51A87C1F">
        <w:rPr/>
        <w:t xml:space="preserve">, теперь  выпуски </w:t>
      </w:r>
      <w:r w:rsidRPr="51A87C1F" w:rsidR="51A87C1F">
        <w:rPr>
          <w:rFonts w:ascii="Calibri" w:hAnsi="Calibri" w:eastAsia="Calibri" w:cs="Calibri"/>
          <w:i w:val="1"/>
          <w:iCs w:val="1"/>
          <w:sz w:val="22"/>
          <w:szCs w:val="22"/>
        </w:rPr>
        <w:t>не различаются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 между собой по функционалу. Как и в System Center 2012 , лицензирование теперь отражает права виртуализации и базируется на  ядрах процессора:</w:t>
      </w:r>
    </w:p>
    <w:p w:rsidR="51A87C1F" w:rsidP="51A87C1F" w:rsidRDefault="51A87C1F" w14:paraId="1075BA8B" w14:textId="7031ABCA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2012 Datacenter — Высокая плотность виртуализации с неограниченным числом виртуальных экземпляров</w:t>
      </w:r>
    </w:p>
    <w:p w:rsidR="51A87C1F" w:rsidP="51A87C1F" w:rsidRDefault="51A87C1F" w14:paraId="69F13179" w14:textId="0872EDAD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2012 Standard — Низкая плотность или без виртуализации; два экземпляра виртуальный прав</w:t>
      </w:r>
    </w:p>
    <w:p w:rsidR="51A87C1F" w:rsidRDefault="51A87C1F" w14:paraId="7B723436" w14:textId="657389E5">
      <w:r w:rsidRPr="51A87C1F" w:rsidR="51A87C1F">
        <w:rPr>
          <w:rFonts w:ascii="Calibri" w:hAnsi="Calibri" w:eastAsia="Calibri" w:cs="Calibri"/>
          <w:sz w:val="22"/>
          <w:szCs w:val="22"/>
        </w:rPr>
        <w:t xml:space="preserve">Каждая лицензия Windows Server 2012 Datacenter и Standard покрывает два физических процессора (так же, как для System Center 2012). </w:t>
      </w:r>
      <w:r w:rsidRPr="51A87C1F" w:rsidR="51A87C1F">
        <w:rPr>
          <w:rFonts w:ascii="Calibri" w:hAnsi="Calibri" w:eastAsia="Calibri" w:cs="Calibri"/>
          <w:b w:val="1"/>
          <w:bCs w:val="1"/>
          <w:sz w:val="22"/>
          <w:szCs w:val="22"/>
        </w:rPr>
        <w:t>Нет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 никакого различия между редакциями  Datacenter и Standard , теперь они имеют те же функции, а также возможности памяти и процессора. Это означает, что версия Standard теперь поддерживает такие функции, как Failover Clustering.</w:t>
      </w:r>
    </w:p>
    <w:p w:rsidR="51A87C1F" w:rsidRDefault="51A87C1F" w14:paraId="5B8E49D3" w14:textId="22ED1F20">
      <w:r w:rsidRPr="51A87C1F" w:rsidR="51A87C1F">
        <w:rPr>
          <w:rFonts w:ascii="Calibri" w:hAnsi="Calibri" w:eastAsia="Calibri" w:cs="Calibri"/>
          <w:sz w:val="22"/>
          <w:szCs w:val="22"/>
        </w:rPr>
        <w:t>Лицензии на клиентский доступ(CAL) все еще необходимы для  подключения  к Windows Server. Таким образом, Microsoft предлагает единую модель лицензирования для  Windows Server, System Center, и ECI. Давайте теперь посмотрим на редакции помельче:</w:t>
      </w:r>
    </w:p>
    <w:p w:rsidR="51A87C1F" w:rsidP="51A87C1F" w:rsidRDefault="51A87C1F" w14:paraId="59CFE2C8" w14:textId="67C98E25">
      <w:pPr>
        <w:pStyle w:val="ListParagraph"/>
        <w:numPr>
          <w:ilvl w:val="0"/>
          <w:numId w:val="1"/>
        </w:numPr>
      </w:pPr>
      <w:hyperlink r:id="R9a06526f1c09495f">
        <w:r w:rsidRPr="51A87C1F" w:rsidR="51A87C1F">
          <w:rPr>
            <w:rStyle w:val="Hyperlink"/>
            <w:rFonts w:ascii="Calibri" w:hAnsi="Calibri" w:eastAsia="Calibri" w:cs="Calibri"/>
            <w:sz w:val="22"/>
            <w:szCs w:val="22"/>
          </w:rPr>
          <w:t>Windows Server 2012 Essentials</w:t>
        </w:r>
      </w:hyperlink>
      <w:r w:rsidR="51A87C1F">
        <w:rPr/>
        <w:t xml:space="preserve"> — Нет прав виртуализации, до 25 пользователей и 50 мобильных устройств. Заменяет Small Business Essentials. С некоторыми ограничениями функционала поддерживается до 2-х процессоров.</w:t>
      </w:r>
    </w:p>
    <w:p w:rsidR="51A87C1F" w:rsidP="51A87C1F" w:rsidRDefault="51A87C1F" w14:paraId="110507C8" w14:textId="54CD6651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2012 Foundation — Нет прав виртуализации, до 15 пользователей. Только OEM поставка для однопроцессорных серверов.</w:t>
      </w:r>
    </w:p>
    <w:p w:rsidR="51A87C1F" w:rsidRDefault="51A87C1F" w14:paraId="4F47FA59" w14:textId="5B4F8D04">
      <w:r w:rsidRPr="51A87C1F" w:rsidR="51A87C1F">
        <w:rPr>
          <w:rFonts w:ascii="Calibri" w:hAnsi="Calibri" w:eastAsia="Calibri" w:cs="Calibri"/>
          <w:sz w:val="22"/>
          <w:szCs w:val="22"/>
        </w:rPr>
        <w:t>Заметим, что больше нет редакций HPC, Web, и Enterprise  Windows Server 2012.</w:t>
      </w:r>
    </w:p>
    <w:p w:rsidR="51A87C1F" w:rsidRDefault="51A87C1F" w14:paraId="178B4031" w14:textId="58994C0E">
      <w:r w:rsidRPr="51A87C1F" w:rsidR="51A87C1F">
        <w:rPr>
          <w:rFonts w:ascii="Calibri" w:hAnsi="Calibri" w:eastAsia="Calibri" w:cs="Calibri"/>
          <w:sz w:val="22"/>
          <w:szCs w:val="22"/>
        </w:rPr>
        <w:t>Цена для  лицензии Windows Server 2012 Datacenter  не изменилась($4,809); но для редакции Standard   она возросла на 22 процента (новая цена составляет $882) . Эта новая цена отражает рост от одного до двух виртуальных экземпляров прав, плюс все дополнительные возможности, которые ранее были доступны только в версии Enterprise .</w:t>
      </w:r>
    </w:p>
    <w:p w:rsidR="51A87C1F" w:rsidRDefault="51A87C1F" w14:paraId="79503575" w14:textId="4B839E0B">
      <w:r w:rsidRPr="51A87C1F" w:rsidR="51A87C1F">
        <w:rPr>
          <w:rFonts w:ascii="Calibri" w:hAnsi="Calibri" w:eastAsia="Calibri" w:cs="Calibri"/>
          <w:sz w:val="22"/>
          <w:szCs w:val="22"/>
        </w:rPr>
        <w:t>В условиях лицензионного перехода для клиентов, которые приобрели  Software Assurance применимо следующее:</w:t>
      </w:r>
    </w:p>
    <w:p w:rsidR="51A87C1F" w:rsidP="51A87C1F" w:rsidRDefault="51A87C1F" w14:paraId="4046DDC6" w14:textId="0B85D48C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2008 R2 Datacenter     (2)   -&gt;    (1)  Windows Server 2012 Datacenter (так как каждая лицензия покрывает теперь 2 процессора)</w:t>
      </w:r>
    </w:p>
    <w:p w:rsidR="51A87C1F" w:rsidP="51A87C1F" w:rsidRDefault="51A87C1F" w14:paraId="58874EEA" w14:textId="606B0807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2008 R2 Standard       (1)   -&gt;    (1)   Windows Server 2012 Standard</w:t>
      </w:r>
    </w:p>
    <w:p w:rsidR="51A87C1F" w:rsidP="51A87C1F" w:rsidRDefault="51A87C1F" w14:paraId="7880AF53" w14:textId="3FFDC7A6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Server 2008 R2 Enterprise     (1)    -&gt;    (2)   Windows Server 2012 Standard (поскольку Enterprise имел 4 виртуальных экземпляра и  Standard имеет 2)</w:t>
      </w:r>
    </w:p>
    <w:p w:rsidR="51A87C1F" w:rsidP="51A87C1F" w:rsidRDefault="51A87C1F" w14:paraId="0D3F6251" w14:textId="33E4CDB7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Web Server 2008 R2          (2)     -&gt;     (1)    Windows Server 2012 Standard (Стоимость редакции Web Server составляет примерно половину от редакции Standard ; большинство развертываний редакций Web Server происходит в виртуальной среде и Standard покрывает 2 виртуальных экземпляра)</w:t>
      </w:r>
    </w:p>
    <w:p w:rsidR="51A87C1F" w:rsidP="51A87C1F" w:rsidRDefault="51A87C1F" w14:paraId="1FEB9BCB" w14:textId="6EBBC176">
      <w:pPr>
        <w:pStyle w:val="ListParagraph"/>
        <w:numPr>
          <w:ilvl w:val="0"/>
          <w:numId w:val="1"/>
        </w:numPr>
      </w:pPr>
      <w:r w:rsidRPr="51A87C1F" w:rsidR="51A87C1F">
        <w:rPr>
          <w:rFonts w:ascii="Calibri" w:hAnsi="Calibri" w:eastAsia="Calibri" w:cs="Calibri"/>
          <w:sz w:val="22"/>
          <w:szCs w:val="22"/>
        </w:rPr>
        <w:t>Windows HPC Server 2008 R2         (1)     -&gt;     (1)     Windows Server 2012 Standard (Улучшение HPC pack будет теперь свободно загружаемым для Windows Server 2012)</w:t>
      </w:r>
    </w:p>
    <w:p w:rsidR="51A87C1F" w:rsidRDefault="51A87C1F" w14:paraId="65FB3580" w14:textId="1A672B2C">
      <w:r w:rsidRPr="51A87C1F" w:rsidR="51A87C1F">
        <w:rPr>
          <w:rFonts w:ascii="Calibri" w:hAnsi="Calibri" w:eastAsia="Calibri" w:cs="Calibri"/>
          <w:sz w:val="22"/>
          <w:szCs w:val="22"/>
        </w:rPr>
        <w:t xml:space="preserve">Помните, что несколько лицензий могут быть применены (stacked) на одном сервере, чтобы дать столько виртуальных прав , сколько вам нужно. Например, если физическому серверу с двумя процессорами необходимо запускать четыре виртуальных экземпляра, нужно назначить для сервера  </w:t>
      </w:r>
      <w:r w:rsidRPr="51A87C1F" w:rsidR="51A87C1F">
        <w:rPr>
          <w:rFonts w:ascii="Calibri" w:hAnsi="Calibri" w:eastAsia="Calibri" w:cs="Calibri"/>
          <w:b w:val="1"/>
          <w:bCs w:val="1"/>
          <w:sz w:val="22"/>
          <w:szCs w:val="22"/>
        </w:rPr>
        <w:t>две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 лицензии Windows Server 2012 Standard.</w:t>
      </w:r>
    </w:p>
    <w:p w:rsidR="51A87C1F" w:rsidRDefault="51A87C1F" w14:paraId="54254075" w14:textId="5A7BA27B">
      <w:r w:rsidRPr="51A87C1F" w:rsidR="51A87C1F">
        <w:rPr>
          <w:rFonts w:ascii="Calibri" w:hAnsi="Calibri" w:eastAsia="Calibri" w:cs="Calibri"/>
          <w:sz w:val="22"/>
          <w:szCs w:val="22"/>
        </w:rPr>
        <w:t xml:space="preserve">Если необходим запуск шести виртуальных экземпляров, то нужно назначить для сервера </w:t>
      </w:r>
      <w:r w:rsidRPr="51A87C1F" w:rsidR="51A87C1F">
        <w:rPr>
          <w:rFonts w:ascii="Calibri" w:hAnsi="Calibri" w:eastAsia="Calibri" w:cs="Calibri"/>
          <w:b w:val="1"/>
          <w:bCs w:val="1"/>
          <w:sz w:val="22"/>
          <w:szCs w:val="22"/>
        </w:rPr>
        <w:t>три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 лицензии Windows Server 2012 Standard.</w:t>
      </w:r>
    </w:p>
    <w:p w:rsidR="51A87C1F" w:rsidRDefault="51A87C1F" w14:paraId="64536A6A" w14:textId="62136CFB">
      <w:r w:rsidRPr="51A87C1F" w:rsidR="51A87C1F">
        <w:rPr>
          <w:rFonts w:ascii="Calibri" w:hAnsi="Calibri" w:eastAsia="Calibri" w:cs="Calibri"/>
          <w:sz w:val="22"/>
          <w:szCs w:val="22"/>
        </w:rPr>
        <w:t>Итак, мы выяснили, что два мейнстрим издания отличаются плотностью виртуализации, а так же присутствуют новые редакции Windows Server для малого бизнеса. Так же от взгляда внимательного читателя не ускользнет еще два момента:</w:t>
      </w:r>
    </w:p>
    <w:p w:rsidR="51A87C1F" w:rsidRDefault="51A87C1F" w14:paraId="0834F5A7" w14:textId="316449B8">
      <w:r w:rsidRPr="51A87C1F" w:rsidR="51A87C1F">
        <w:rPr>
          <w:rFonts w:ascii="Calibri" w:hAnsi="Calibri" w:eastAsia="Calibri" w:cs="Calibri"/>
          <w:i w:val="1"/>
          <w:iCs w:val="1"/>
          <w:sz w:val="22"/>
          <w:szCs w:val="22"/>
        </w:rPr>
        <w:t>Первое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 — Windows Home Server, основанный на том же коде, что и  Essentials , (но без поддержки домена) уже все  :(, и ожидается, что потенциальные  покупатели обратятся теперь к  клиентской Windows 8, имеющей в запасе усовершенствования в области хранилищ документов и медиа.</w:t>
      </w:r>
    </w:p>
    <w:p w:rsidR="51A87C1F" w:rsidRDefault="51A87C1F" w14:paraId="16589778" w14:textId="786568A5">
      <w:r w:rsidRPr="51A87C1F" w:rsidR="51A87C1F">
        <w:rPr>
          <w:rFonts w:ascii="Calibri" w:hAnsi="Calibri" w:eastAsia="Calibri" w:cs="Calibri"/>
          <w:i w:val="1"/>
          <w:iCs w:val="1"/>
          <w:sz w:val="22"/>
          <w:szCs w:val="22"/>
        </w:rPr>
        <w:t>Второе</w:t>
      </w:r>
      <w:r w:rsidRPr="51A87C1F" w:rsidR="51A87C1F">
        <w:rPr>
          <w:rFonts w:ascii="Calibri" w:hAnsi="Calibri" w:eastAsia="Calibri" w:cs="Calibri"/>
          <w:sz w:val="22"/>
          <w:szCs w:val="22"/>
        </w:rPr>
        <w:t xml:space="preserve">- Традиционная линейка Windows Small Business Server тоже все </w:t>
      </w:r>
      <w:r>
        <w:drawing>
          <wp:inline wp14:editId="318D6F62" wp14:anchorId="51A87C1F">
            <wp:extent cx="142875" cy="142875"/>
            <wp:effectExtent l="0" t="0" r="0" b="0"/>
            <wp:docPr id="1882303434" name="picture" title=":(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c6b1b73269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87C1F" w:rsidRDefault="51A87C1F" w14:paraId="7C1BE73A" w14:textId="3745F276">
      <w:r w:rsidRPr="51A87C1F" w:rsidR="51A87C1F">
        <w:rPr>
          <w:rFonts w:ascii="Calibri" w:hAnsi="Calibri" w:eastAsia="Calibri" w:cs="Calibri"/>
          <w:sz w:val="22"/>
          <w:szCs w:val="22"/>
        </w:rPr>
        <w:t>Большие парни этого возможно и не заметят, но если SBS Standard 2011 раньше предлагал начальные возможности для работы, то теперь мир стремительно шагнул одной ногой в облака, и внедрение на малом предприятии больших сервисов, таких как Exchange, SharePoint, и SQL Server теперь полностью отдано на откуп on-demand технологиям, таким, как например Office 365.</w:t>
      </w:r>
    </w:p>
    <w:p w:rsidR="51A87C1F" w:rsidRDefault="51A87C1F" w14:paraId="5C8FBE23" w14:textId="240A3695">
      <w:r w:rsidRPr="51A87C1F" w:rsidR="51A87C1F">
        <w:rPr>
          <w:rFonts w:ascii="Calibri" w:hAnsi="Calibri" w:eastAsia="Calibri" w:cs="Calibri"/>
          <w:sz w:val="22"/>
          <w:szCs w:val="22"/>
        </w:rPr>
        <w:t xml:space="preserve">Больше информации можно найти на сайте </w:t>
      </w:r>
      <w:hyperlink r:id="Rc6eb66b25a5e4afd">
        <w:r w:rsidRPr="51A87C1F" w:rsidR="51A87C1F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</w:rPr>
          <w:t>Windows Server 2012 editions website</w:t>
        </w:r>
      </w:hyperlink>
      <w:r w:rsidRPr="51A87C1F" w:rsidR="51A87C1F">
        <w:rPr>
          <w:rFonts w:ascii="Calibri" w:hAnsi="Calibri" w:eastAsia="Calibri" w:cs="Calibri"/>
          <w:sz w:val="22"/>
          <w:szCs w:val="22"/>
        </w:rPr>
        <w:t xml:space="preserve">  а также </w:t>
      </w:r>
      <w:hyperlink r:id="R460df3a32363410f">
        <w:r w:rsidRPr="51A87C1F" w:rsidR="51A87C1F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</w:rPr>
          <w:t>a licensing FAQ its download site</w:t>
        </w:r>
      </w:hyperlink>
      <w:r w:rsidRPr="51A87C1F" w:rsidR="51A87C1F">
        <w:rPr>
          <w:rFonts w:ascii="Calibri" w:hAnsi="Calibri" w:eastAsia="Calibri" w:cs="Calibri"/>
          <w:sz w:val="22"/>
          <w:szCs w:val="22"/>
        </w:rPr>
        <w:t xml:space="preserve"> и </w:t>
      </w:r>
      <w:hyperlink r:id="R763fa8b402cf4ab4">
        <w:r w:rsidRPr="51A87C1F" w:rsidR="51A87C1F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</w:rPr>
          <w:t>an overview paper</w:t>
        </w:r>
      </w:hyperlink>
      <w:r w:rsidR="51A87C1F">
        <w:rPr/>
        <w:t>.</w:t>
      </w:r>
    </w:p>
    <w:p w:rsidR="51A87C1F" w:rsidP="51A87C1F" w:rsidRDefault="51A87C1F" w14:paraId="41548035" w14:textId="6895FAF3">
      <w:pPr>
        <w:pStyle w:val="Heading2"/>
      </w:pPr>
      <w:r w:rsidR="51A87C1F">
        <w:rPr/>
        <w:t>Обзор редакций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51A87C1F" w:rsidTr="51A87C1F" w14:paraId="0C303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P="51A87C1F" w:rsidRDefault="51A87C1F" w14:paraId="672801A2" w14:textId="33BB9752">
            <w:pPr>
              <w:jc w:val="center"/>
            </w:pPr>
            <w:r w:rsidRPr="51A87C1F" w:rsidR="51A87C1F">
              <w:rPr>
                <w:b w:val="1"/>
                <w:bCs w:val="1"/>
              </w:rPr>
              <w:t>Редакция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P="51A87C1F" w:rsidRDefault="51A87C1F" w14:paraId="3484C39A" w14:textId="796C9D9F">
            <w:pPr>
              <w:jc w:val="center"/>
            </w:pPr>
            <w:r w:rsidRPr="51A87C1F" w:rsidR="51A87C1F">
              <w:rPr>
                <w:b w:val="1"/>
                <w:bCs w:val="1"/>
              </w:rPr>
              <w:t>Идеально для…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P="51A87C1F" w:rsidRDefault="51A87C1F" w14:paraId="62878CE5" w14:textId="3000D03C">
            <w:pPr>
              <w:jc w:val="center"/>
            </w:pPr>
            <w:r w:rsidRPr="51A87C1F" w:rsidR="51A87C1F">
              <w:rPr>
                <w:b w:val="1"/>
                <w:bCs w:val="1"/>
              </w:rPr>
              <w:t>Основные технологии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P="51A87C1F" w:rsidRDefault="51A87C1F" w14:paraId="4DE65B08" w14:textId="61BCB58D">
            <w:pPr>
              <w:jc w:val="center"/>
            </w:pPr>
            <w:r w:rsidRPr="51A87C1F" w:rsidR="51A87C1F">
              <w:rPr>
                <w:b w:val="1"/>
                <w:bCs w:val="1"/>
              </w:rPr>
              <w:t>Модель лицензирования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P="51A87C1F" w:rsidRDefault="51A87C1F" w14:paraId="6AF98B62" w14:textId="676D8097">
            <w:pPr>
              <w:jc w:val="center"/>
            </w:pPr>
            <w:r w:rsidRPr="51A87C1F" w:rsidR="51A87C1F">
              <w:rPr>
                <w:b w:val="1"/>
                <w:bCs w:val="1"/>
              </w:rPr>
              <w:t>Ориентир.</w:t>
            </w:r>
            <w:r>
              <w:br/>
            </w:r>
            <w:r w:rsidRPr="51A87C1F" w:rsidR="51A87C1F">
              <w:rPr>
                <w:b w:val="1"/>
                <w:bCs w:val="1"/>
              </w:rPr>
              <w:t xml:space="preserve"> стоимость</w:t>
            </w:r>
            <w:r>
              <w:br/>
            </w:r>
            <w:r w:rsidRPr="51A87C1F" w:rsidR="51A87C1F">
              <w:rPr>
                <w:b w:val="1"/>
                <w:bCs w:val="1"/>
              </w:rPr>
              <w:t xml:space="preserve"> (уровень Open NL)</w:t>
            </w:r>
          </w:p>
        </w:tc>
      </w:tr>
      <w:tr w:rsidR="51A87C1F" w:rsidTr="51A87C1F" w14:paraId="6EF6B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7FF68655" w14:textId="6617898F">
            <w:r w:rsidR="51A87C1F">
              <w:rPr/>
              <w:t>Datacenter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34E0CD91" w14:textId="7F3F66CC">
            <w:r w:rsidR="51A87C1F">
              <w:rPr/>
              <w:t>Среда с высокой плотностью виртуализации (динамические ЦОДы, частные облака)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5BCE2CAF" w14:textId="7B5C1675">
            <w:r w:rsidR="51A87C1F">
              <w:rPr/>
              <w:t>Полная функциональность с неограниченными правами на запуск виртуальных экземпляров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1EEC612D" w14:textId="7030D1D7">
            <w:r w:rsidR="51A87C1F">
              <w:rPr/>
              <w:t>Процессор + CAL*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04023727" w14:textId="15F85502">
            <w:r w:rsidR="51A87C1F">
              <w:rPr/>
              <w:t>$4,809**</w:t>
            </w:r>
          </w:p>
        </w:tc>
      </w:tr>
      <w:tr w:rsidR="51A87C1F" w:rsidTr="51A87C1F" w14:paraId="69359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2C8BB37F" w14:textId="05A9CCBD">
            <w:r w:rsidR="51A87C1F">
              <w:rPr/>
              <w:t>Standard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5DB08552" w14:textId="0479D7D3">
            <w:r w:rsidR="51A87C1F">
              <w:rPr/>
              <w:t>Низкая плотность, или без виртуализации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7DCD99DA" w14:textId="4C22CD91">
            <w:r w:rsidR="51A87C1F">
              <w:rPr/>
              <w:t>Полная функциональность с правом запуска до двух виртуальных экземпляров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21BE4AC9" w14:textId="0BB26AC3">
            <w:r w:rsidR="51A87C1F">
              <w:rPr/>
              <w:t>Процессор + CAL*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601F4341" w14:textId="45DBB113">
            <w:r w:rsidR="51A87C1F">
              <w:rPr/>
              <w:t>$882**</w:t>
            </w:r>
          </w:p>
        </w:tc>
      </w:tr>
      <w:tr w:rsidR="51A87C1F" w:rsidTr="51A87C1F" w14:paraId="64EC9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0C0CD455" w14:textId="2277AE1F">
            <w:r w:rsidR="51A87C1F">
              <w:rPr/>
              <w:t>Essentials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2D001211" w14:textId="0EC9FAE1">
            <w:r w:rsidR="51A87C1F">
              <w:rPr/>
              <w:t>Сервер для малого бизнеса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7A09B564" w14:textId="078400A9">
            <w:r w:rsidR="51A87C1F">
              <w:rPr/>
              <w:t>Простой интерфейс, пре-конфигурированная подключаемость к облачным сервисам, нет прав на виртуализацию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595F5BD9" w14:textId="0DB0294F">
            <w:r w:rsidR="51A87C1F">
              <w:rPr/>
              <w:t>На сервер (Не более 25 пользователей)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319F5CE9" w14:textId="51BE5117">
            <w:r w:rsidR="51A87C1F">
              <w:rPr/>
              <w:t>$425**</w:t>
            </w:r>
          </w:p>
        </w:tc>
      </w:tr>
      <w:tr w:rsidR="51A87C1F" w:rsidTr="51A87C1F" w14:paraId="66EEC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59F91405" w14:textId="466021CE">
            <w:r w:rsidR="51A87C1F">
              <w:rPr/>
              <w:t>Foundation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452B1317" w14:textId="46514F15">
            <w:r w:rsidR="51A87C1F">
              <w:rPr/>
              <w:t>Экономичный сервер общего назначения для малого бизнеса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56A65CBD" w14:textId="009161D9">
            <w:r w:rsidR="51A87C1F">
              <w:rPr/>
              <w:t>Базовые серверные технологии, нет прав на виртуализацию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18BD5DC3" w14:textId="74934579">
            <w:r w:rsidR="51A87C1F">
              <w:rPr/>
              <w:t>На сервер (Не более 15 пользователей)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</w:tcPr>
          <w:p w:rsidR="51A87C1F" w:rsidRDefault="51A87C1F" w14:paraId="1036FFAA" w14:textId="469031EB">
            <w:r w:rsidR="51A87C1F">
              <w:rPr/>
              <w:t>Только вместе с новым сервером</w:t>
            </w:r>
          </w:p>
        </w:tc>
      </w:tr>
    </w:tbl>
    <w:p w:rsidR="51A87C1F" w:rsidRDefault="51A87C1F" w14:paraId="58FD2272" w14:textId="2F077C3D">
      <w:r w:rsidRPr="51A87C1F" w:rsidR="51A87C1F">
        <w:rPr>
          <w:rFonts w:ascii="Calibri" w:hAnsi="Calibri" w:eastAsia="Calibri" w:cs="Calibri"/>
          <w:sz w:val="22"/>
          <w:szCs w:val="22"/>
        </w:rPr>
        <w:t>* CAL (Client access license, лицензия на клиентский доступ) требуется для каждого пользователя или устройства, использующего сервер прямо или косвенно.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d2f2b-1a4f-49a8-9f96-3a4bcb921972}"/>
  <w14:docId w14:val="0117151B"/>
  <w:rsids>
    <w:rsidRoot w:val="51A87C1F"/>
    <w:rsid w:val="51A87C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ownload.microsoft.com/documents/rus/WindowsServer2012/WS2012_Overview_Final_RU.pdf" TargetMode="External" Id="Rbdce3c3e78964cb4" /><Relationship Type="http://schemas.openxmlformats.org/officeDocument/2006/relationships/hyperlink" Target="http://technet.microsoft.com/en-US/evalcenter/jj659306.aspx" TargetMode="External" Id="R9a06526f1c09495f" /><Relationship Type="http://schemas.openxmlformats.org/officeDocument/2006/relationships/image" Target="/media/image.gif" Id="R31c6b1b732694435" /><Relationship Type="http://schemas.openxmlformats.org/officeDocument/2006/relationships/hyperlink" Target="http://www.microsoft.com/ru-ru/server-cloud/windows-server/2012-editions.aspx" TargetMode="External" Id="Rc6eb66b25a5e4afd" /><Relationship Type="http://schemas.openxmlformats.org/officeDocument/2006/relationships/hyperlink" Target="http://download.microsoft.com/download/4/D/B/4DB352D1-C610-466A-9AAF-EEF4F4CFFF27/WS2012_Licensing-Pricing_FAQ.pdf" TargetMode="External" Id="R460df3a32363410f" /><Relationship Type="http://schemas.openxmlformats.org/officeDocument/2006/relationships/hyperlink" Target="http://download.microsoft.com/download/0/4/B/04BD0EB1-42FE-488B-919F-3981EF9B2101/WS2012_Licensing-Pricing_Datasheet.pdf" TargetMode="External" Id="R763fa8b402cf4ab4" /><Relationship Type="http://schemas.openxmlformats.org/officeDocument/2006/relationships/numbering" Target="/word/numbering.xml" Id="Ra3d4eb15718e4d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0D7DBCF560E40BD4CD8D36426BE6D" ma:contentTypeVersion="0" ma:contentTypeDescription="Создание документа." ma:contentTypeScope="" ma:versionID="caa14e5b6038133c476af6a5b6f3d8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899c639ef4f732472ac7cea81623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388D8-C47F-482C-AF01-218F951A2842}"/>
</file>

<file path=customXml/itemProps2.xml><?xml version="1.0" encoding="utf-8"?>
<ds:datastoreItem xmlns:ds="http://schemas.openxmlformats.org/officeDocument/2006/customXml" ds:itemID="{C711978E-4AB3-45D8-B98A-DD57787AC90C}"/>
</file>

<file path=customXml/itemProps3.xml><?xml version="1.0" encoding="utf-8"?>
<ds:datastoreItem xmlns:ds="http://schemas.openxmlformats.org/officeDocument/2006/customXml" ds:itemID="{7190F739-5D6F-43B3-9BF3-859B8A100B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Игорь Н. Гвоздевский</cp:lastModifiedBy>
  <dcterms:created xsi:type="dcterms:W3CDTF">2012-08-07T04:01:00Z</dcterms:created>
  <dcterms:modified xsi:type="dcterms:W3CDTF">2014-02-24T07:01:00Z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0x0101003940D7DBCF560E40BD4CD8D36426BE6D</vt:lpwstr>
  </property>
</Properties>
</file>