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4A0" w:rsidRDefault="008D2DDE">
      <w:pPr>
        <w:rPr>
          <w:rFonts w:ascii="Times New Roman" w:hAnsi="Times New Roman" w:cs="Times New Roman"/>
          <w:color w:val="FF0000"/>
          <w:sz w:val="32"/>
        </w:rPr>
      </w:pPr>
      <w:r>
        <w:rPr>
          <w:rFonts w:ascii="Times New Roman" w:hAnsi="Times New Roman" w:cs="Times New Roman"/>
          <w:color w:val="FF0000"/>
          <w:sz w:val="32"/>
        </w:rPr>
        <w:t xml:space="preserve">Лабораторная работа № </w:t>
      </w:r>
      <w:r w:rsidRPr="008D2DDE">
        <w:rPr>
          <w:rFonts w:ascii="Times New Roman" w:hAnsi="Times New Roman" w:cs="Times New Roman"/>
          <w:color w:val="FF0000"/>
          <w:sz w:val="32"/>
        </w:rPr>
        <w:t>3</w:t>
      </w:r>
    </w:p>
    <w:p w:rsidR="009355D8" w:rsidRPr="002F74A0" w:rsidRDefault="00B21B45">
      <w:pPr>
        <w:rPr>
          <w:rFonts w:ascii="Times New Roman" w:hAnsi="Times New Roman" w:cs="Times New Roman"/>
          <w:color w:val="FF0000"/>
          <w:sz w:val="32"/>
        </w:rPr>
      </w:pPr>
      <w:r w:rsidRPr="009355D8">
        <w:rPr>
          <w:color w:val="FF0000"/>
        </w:rPr>
        <w:t xml:space="preserve">1. Приведите алгоритм инициализации модуля USART микроконтроллера MSP430F1611 для работы в режиме I2C. </w:t>
      </w:r>
    </w:p>
    <w:p w:rsidR="009355D8" w:rsidRDefault="009355D8">
      <w:r>
        <w:t>Внешние компоненты, подключенные к шине I2C, последовательно передают и принимают последовательные данные в/из USART через 2-х проводной I2C-интерфейс.</w:t>
      </w:r>
    </w:p>
    <w:p w:rsidR="009355D8" w:rsidRPr="009355D8" w:rsidRDefault="00B21B45">
      <w:pPr>
        <w:rPr>
          <w:color w:val="FF0000"/>
        </w:rPr>
      </w:pPr>
      <w:r w:rsidRPr="009355D8">
        <w:rPr>
          <w:color w:val="FF0000"/>
        </w:rPr>
        <w:t xml:space="preserve">2. Поясните принципы обмена данными по интерфейсу I2C. </w:t>
      </w:r>
    </w:p>
    <w:p w:rsidR="009355D8" w:rsidRDefault="009355D8">
      <w:r>
        <w:t xml:space="preserve">При передаче каждого бита ведущим устройством генерируется один тактовый импульс. Модуль I2C работает с данными побайтно. Сначала перемещается старший значащий разряд, как показано на рисунке 4.3.3. Первый, после условия «СТАРТ», байт состоит из 7-разрядного адреса ведомого и бита R/W . Когда R/W 0 </w:t>
      </w:r>
      <w:r>
        <w:sym w:font="Symbol" w:char="F03D"/>
      </w:r>
      <w:r>
        <w:t xml:space="preserve"> , ведущий передает данные ведомому. Когда R/W 1 </w:t>
      </w:r>
      <w:r>
        <w:sym w:font="Symbol" w:char="F03D"/>
      </w:r>
      <w:r>
        <w:t xml:space="preserve"> , ведущее устройство принимает данные от ведомого. Бит ACK посылается приемником после каждого байта на 9-ом такте SCL.</w:t>
      </w:r>
    </w:p>
    <w:p w:rsidR="00D0090E" w:rsidRDefault="00B21B45">
      <w:pPr>
        <w:rPr>
          <w:lang w:val="en-US"/>
        </w:rPr>
      </w:pPr>
      <w:r w:rsidRPr="00D0090E">
        <w:rPr>
          <w:color w:val="FF0000"/>
        </w:rPr>
        <w:t>3. В каком регистре хранится адрес ведомого?</w:t>
      </w:r>
    </w:p>
    <w:p w:rsidR="009355D8" w:rsidRPr="00D0090E" w:rsidRDefault="00D0090E">
      <w:proofErr w:type="spellStart"/>
      <w:r>
        <w:rPr>
          <w:lang w:val="en-US"/>
        </w:rPr>
        <w:t>i</w:t>
      </w:r>
      <w:proofErr w:type="spellEnd"/>
      <w:r w:rsidRPr="00A06B81">
        <w:t>2</w:t>
      </w:r>
      <w:proofErr w:type="spellStart"/>
      <w:r>
        <w:rPr>
          <w:lang w:val="en-US"/>
        </w:rPr>
        <w:t>csa</w:t>
      </w:r>
      <w:proofErr w:type="spellEnd"/>
      <w:r w:rsidR="00B21B45" w:rsidRPr="00D0090E">
        <w:t xml:space="preserve"> </w:t>
      </w:r>
    </w:p>
    <w:p w:rsidR="00A06B81" w:rsidRPr="00A06B81" w:rsidRDefault="00B21B45">
      <w:pPr>
        <w:rPr>
          <w:color w:val="FF0000"/>
        </w:rPr>
      </w:pPr>
      <w:r w:rsidRPr="00A06B81">
        <w:rPr>
          <w:color w:val="FF0000"/>
        </w:rPr>
        <w:t xml:space="preserve">4. Каким образом разрешается конфликтная ситуация, возникающая при одновременной передаче данных по шине I2C от нескольких ведущих? </w:t>
      </w:r>
    </w:p>
    <w:p w:rsidR="00D0090E" w:rsidRDefault="00D0090E">
      <w:pPr>
        <w:rPr>
          <w:lang w:val="en-US"/>
        </w:rPr>
      </w:pPr>
      <w:r>
        <w:t xml:space="preserve">Если два или более передатчиков одновременно начинают передачу на шине, запускается процедура арбитража. </w:t>
      </w:r>
    </w:p>
    <w:p w:rsidR="00A06B81" w:rsidRDefault="00A06B81">
      <w:pPr>
        <w:rPr>
          <w:lang w:val="en-US"/>
        </w:rPr>
      </w:pPr>
      <w:r>
        <w:t xml:space="preserve">Процедура арбитража использует данные, представленные на SDA конкурирующими передатчиками. Первый ведущий передатчик, генерирующий логическую единицу, отвергается противостоящим ведущим, генерирующим сигнал низкого уровня. </w:t>
      </w:r>
    </w:p>
    <w:p w:rsidR="00A06B81" w:rsidRDefault="00A06B81">
      <w:pPr>
        <w:rPr>
          <w:lang w:val="en-US"/>
        </w:rPr>
      </w:pPr>
      <w:r>
        <w:t>Процедура арбитража дает приоритет устройству, которое передает поток последовательных данных с наименьшим двоичным значением</w:t>
      </w:r>
    </w:p>
    <w:p w:rsidR="00A06B81" w:rsidRPr="00A06B81" w:rsidRDefault="00A06B81">
      <w:r>
        <w:t>Ведущий передатчик, потерявший арбитраж, переключается в режим ведомого приемника и устанавливает флаг потери арбитража ALIFG. Если два или более устройства посылают одинаковые первые байты, арбитраж продолжается на последующих байтах.</w:t>
      </w:r>
    </w:p>
    <w:p w:rsidR="009355D8" w:rsidRPr="00A06B81" w:rsidRDefault="00B21B45">
      <w:pPr>
        <w:rPr>
          <w:color w:val="FF0000"/>
        </w:rPr>
      </w:pPr>
      <w:r w:rsidRPr="00A06B81">
        <w:rPr>
          <w:color w:val="FF0000"/>
        </w:rPr>
        <w:t xml:space="preserve">5. Какие регистры используются для настройки параметров передачи данных с помощью встроенного в микроконтроллер MSP430F1611 блока USART, работающего в режиме I2C? </w:t>
      </w:r>
    </w:p>
    <w:p w:rsidR="00A06B81" w:rsidRPr="002F74A0" w:rsidRDefault="002F74A0">
      <w:r>
        <w:t>---</w:t>
      </w:r>
    </w:p>
    <w:p w:rsidR="009355D8" w:rsidRPr="00A06B81" w:rsidRDefault="00B21B45">
      <w:pPr>
        <w:rPr>
          <w:color w:val="FF0000"/>
          <w:lang w:val="en-US"/>
        </w:rPr>
      </w:pPr>
      <w:r w:rsidRPr="00A06B81">
        <w:rPr>
          <w:color w:val="FF0000"/>
        </w:rPr>
        <w:t xml:space="preserve">6. Какие сигналы прерываний могут генерироваться блоком USART в режиме I2C? </w:t>
      </w:r>
    </w:p>
    <w:p w:rsidR="00A06B81" w:rsidRPr="002F74A0" w:rsidRDefault="002F74A0">
      <w:r>
        <w:t>---</w:t>
      </w:r>
    </w:p>
    <w:p w:rsidR="008D2DDE" w:rsidRPr="002F74A0" w:rsidRDefault="00B21B45">
      <w:pPr>
        <w:rPr>
          <w:color w:val="FF0000"/>
        </w:rPr>
      </w:pPr>
      <w:r w:rsidRPr="002F74A0">
        <w:rPr>
          <w:color w:val="FF0000"/>
        </w:rPr>
        <w:t>7. Поясните формат кадра при обмене данных по интерфейсу I2C</w:t>
      </w:r>
    </w:p>
    <w:p w:rsidR="002F74A0" w:rsidRPr="008D2DDE" w:rsidRDefault="002F74A0">
      <w:pPr>
        <w:rPr>
          <w:rFonts w:ascii="Times New Roman" w:hAnsi="Times New Roman" w:cs="Times New Roman"/>
          <w:color w:val="FF0000"/>
          <w:sz w:val="32"/>
        </w:rPr>
      </w:pPr>
      <w:r>
        <w:t>---</w:t>
      </w:r>
    </w:p>
    <w:p w:rsidR="008D2DDE" w:rsidRDefault="008D2DDE" w:rsidP="008D2DDE">
      <w:p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color w:val="FF0000"/>
          <w:sz w:val="32"/>
        </w:rPr>
        <w:t xml:space="preserve">Лабораторная работа № </w:t>
      </w:r>
      <w:r w:rsidRPr="008D2DDE">
        <w:rPr>
          <w:rFonts w:ascii="Times New Roman" w:hAnsi="Times New Roman" w:cs="Times New Roman"/>
          <w:color w:val="FF0000"/>
          <w:sz w:val="32"/>
        </w:rPr>
        <w:t>4</w:t>
      </w:r>
    </w:p>
    <w:p w:rsidR="00A06B81" w:rsidRDefault="00A06B81" w:rsidP="008D2DDE">
      <w:pPr>
        <w:rPr>
          <w:color w:val="FF0000"/>
        </w:rPr>
      </w:pPr>
      <w:r w:rsidRPr="00936A21">
        <w:rPr>
          <w:color w:val="FF0000"/>
        </w:rPr>
        <w:lastRenderedPageBreak/>
        <w:t xml:space="preserve">1. B чем преимущества обмена по прерываниям по сравнению с другими известными вам способами обмена информацией? </w:t>
      </w:r>
    </w:p>
    <w:p w:rsidR="00936A21" w:rsidRPr="002F74A0" w:rsidRDefault="002F74A0" w:rsidP="008D2DDE">
      <w:r w:rsidRPr="002F74A0">
        <w:t>---</w:t>
      </w:r>
    </w:p>
    <w:p w:rsidR="00A06B81" w:rsidRPr="00FB570A" w:rsidRDefault="00A06B81" w:rsidP="008D2DDE">
      <w:pPr>
        <w:rPr>
          <w:color w:val="FF0000"/>
        </w:rPr>
      </w:pPr>
      <w:r w:rsidRPr="00FB570A">
        <w:rPr>
          <w:color w:val="FF0000"/>
        </w:rPr>
        <w:t xml:space="preserve">2. Что включает в себя понятия системы прерываний? </w:t>
      </w:r>
    </w:p>
    <w:p w:rsidR="00936A21" w:rsidRDefault="00936A21" w:rsidP="00936A21">
      <w:r>
        <w:t xml:space="preserve">Приоритеты определяются порядком расположения модулей в соединяющей их цепи. Чем ближе модуль к ЦПУ/NMIRS, тем выше его приоритет. </w:t>
      </w:r>
    </w:p>
    <w:p w:rsidR="00936A21" w:rsidRDefault="00936A21" w:rsidP="00936A21">
      <w:r>
        <w:t xml:space="preserve">Прерывания делятся на три типа: </w:t>
      </w:r>
    </w:p>
    <w:p w:rsidR="00936A21" w:rsidRDefault="00936A21" w:rsidP="00936A21">
      <w:r>
        <w:t xml:space="preserve">– системное (системный сброс); </w:t>
      </w:r>
    </w:p>
    <w:p w:rsidR="00936A21" w:rsidRDefault="00936A21" w:rsidP="00936A21">
      <w:r>
        <w:t xml:space="preserve">– немаскируемое (NMI); </w:t>
      </w:r>
    </w:p>
    <w:p w:rsidR="00936A21" w:rsidRPr="00936A21" w:rsidRDefault="002F74A0" w:rsidP="008D2DDE">
      <w:r>
        <w:t>– маскируемое.</w:t>
      </w:r>
    </w:p>
    <w:p w:rsidR="00A06B81" w:rsidRDefault="00A06B81" w:rsidP="008D2DDE">
      <w:pPr>
        <w:rPr>
          <w:color w:val="FF0000"/>
        </w:rPr>
      </w:pPr>
      <w:r w:rsidRPr="00936A21">
        <w:rPr>
          <w:color w:val="FF0000"/>
        </w:rPr>
        <w:t xml:space="preserve">3. Поясните понятия вектора прерываний и таблицы векторов прерываний. </w:t>
      </w:r>
    </w:p>
    <w:p w:rsidR="002D575C" w:rsidRPr="00E6138E" w:rsidRDefault="002F74A0" w:rsidP="008D2DDE">
      <w:r>
        <w:t>---</w:t>
      </w:r>
    </w:p>
    <w:p w:rsidR="00A06B81" w:rsidRPr="00936A21" w:rsidRDefault="00A06B81" w:rsidP="008D2DDE">
      <w:pPr>
        <w:rPr>
          <w:color w:val="FF0000"/>
        </w:rPr>
      </w:pPr>
      <w:r w:rsidRPr="00936A21">
        <w:rPr>
          <w:color w:val="FF0000"/>
        </w:rPr>
        <w:t>4. Какие действия выполняет микроконтроллер при переходе на процедуру обработки прерывания?</w:t>
      </w:r>
    </w:p>
    <w:p w:rsidR="002D575C" w:rsidRDefault="002F74A0" w:rsidP="008D2DDE">
      <w:r>
        <w:t xml:space="preserve"> ---</w:t>
      </w:r>
    </w:p>
    <w:p w:rsidR="00936A21" w:rsidRPr="002D575C" w:rsidRDefault="00A06B81" w:rsidP="008D2DDE">
      <w:pPr>
        <w:rPr>
          <w:color w:val="FF0000"/>
        </w:rPr>
      </w:pPr>
      <w:r w:rsidRPr="002D575C">
        <w:rPr>
          <w:color w:val="FF0000"/>
        </w:rPr>
        <w:t>5. Поясните принципы формирования временных интервалов с помощью 16-разрядного таймера-счетчика.</w:t>
      </w:r>
    </w:p>
    <w:p w:rsidR="002D575C" w:rsidRPr="002F74A0" w:rsidRDefault="002F74A0" w:rsidP="008D2DDE">
      <w:r>
        <w:t>---</w:t>
      </w:r>
    </w:p>
    <w:p w:rsidR="00936A21" w:rsidRDefault="00A06B81" w:rsidP="008D2DDE">
      <w:pPr>
        <w:rPr>
          <w:color w:val="FF0000"/>
        </w:rPr>
      </w:pPr>
      <w:r w:rsidRPr="00936A21">
        <w:rPr>
          <w:color w:val="FF0000"/>
        </w:rPr>
        <w:t xml:space="preserve"> 6. В чем отличия между таймерами A и B? </w:t>
      </w:r>
    </w:p>
    <w:p w:rsidR="00936A21" w:rsidRPr="00936A21" w:rsidRDefault="00936A21" w:rsidP="008D2DDE">
      <w:pPr>
        <w:rPr>
          <w:color w:val="FF0000"/>
        </w:rPr>
      </w:pPr>
      <w:r>
        <w:t>В состав микроконтроллеров MSP430 входят 16-разрядные таймеры A и B. Принципы функционирования таймеров рассмотрим на примере таймера A.</w:t>
      </w:r>
    </w:p>
    <w:p w:rsidR="00FB570A" w:rsidRDefault="00936A21" w:rsidP="008D2DDE">
      <w:r>
        <w:t>Таймер А – это 16-разрядный таймер/счетчик с тремя регистрами захвата/сравнения.</w:t>
      </w:r>
    </w:p>
    <w:p w:rsidR="00FB570A" w:rsidRPr="00360E3C" w:rsidRDefault="00031F5C" w:rsidP="008D2DDE">
      <w:pPr>
        <w:rPr>
          <w:color w:val="808080" w:themeColor="background1" w:themeShade="80"/>
        </w:rPr>
      </w:pPr>
      <w:r>
        <w:t>Он может</w:t>
      </w:r>
      <w:r w:rsidR="00936A21">
        <w:t xml:space="preserve"> обеспечить множество захватов/сравнений</w:t>
      </w:r>
      <w:r w:rsidR="00360E3C">
        <w:t xml:space="preserve"> и множество </w:t>
      </w:r>
      <w:r w:rsidR="00936A21">
        <w:t xml:space="preserve"> временных интервалов</w:t>
      </w:r>
      <w:r w:rsidR="00360E3C">
        <w:t xml:space="preserve">, </w:t>
      </w:r>
      <w:r w:rsidR="00360E3C" w:rsidRPr="00360E3C">
        <w:rPr>
          <w:color w:val="808080" w:themeColor="background1" w:themeShade="80"/>
        </w:rPr>
        <w:t>выходов ШИМ и выдержку</w:t>
      </w:r>
      <w:r w:rsidR="00936A21" w:rsidRPr="00360E3C">
        <w:rPr>
          <w:color w:val="808080" w:themeColor="background1" w:themeShade="80"/>
        </w:rPr>
        <w:t xml:space="preserve">. </w:t>
      </w:r>
    </w:p>
    <w:p w:rsidR="00FB570A" w:rsidRDefault="00360E3C" w:rsidP="008D2DDE">
      <w:r>
        <w:t>Т</w:t>
      </w:r>
      <w:r w:rsidR="00936A21">
        <w:t xml:space="preserve">акже </w:t>
      </w:r>
      <w:r>
        <w:t xml:space="preserve">он </w:t>
      </w:r>
      <w:r w:rsidR="00936A21">
        <w:t>имеет обширные возможности прерывания. Прерывания могут быть сгенерированы от счетчика при переполнении и от каждого из регистров захвата/сравнения.</w:t>
      </w:r>
    </w:p>
    <w:p w:rsidR="00FB570A" w:rsidRDefault="00FB570A" w:rsidP="008D2DDE">
      <w:r w:rsidRPr="00FB570A">
        <w:t xml:space="preserve">Таймер B полностью идентичен Таймеру A за некоторыми исключениями: </w:t>
      </w:r>
    </w:p>
    <w:p w:rsidR="00FB570A" w:rsidRDefault="00FB570A" w:rsidP="008D2DDE">
      <w:r>
        <w:t>Т</w:t>
      </w:r>
      <w:r w:rsidRPr="00FB570A">
        <w:t>аймер B имеет программируемую разрядность, которая может быть равна 8, 10, 12 или 16 бит;</w:t>
      </w:r>
      <w:r w:rsidRPr="00FB570A">
        <w:br/>
      </w:r>
      <w:r>
        <w:t>Р</w:t>
      </w:r>
      <w:r w:rsidRPr="00FB570A">
        <w:t xml:space="preserve">егистры </w:t>
      </w:r>
      <w:proofErr w:type="spellStart"/>
      <w:r w:rsidRPr="00FB570A">
        <w:t>TBCCRx</w:t>
      </w:r>
      <w:proofErr w:type="spellEnd"/>
      <w:r w:rsidRPr="00FB570A">
        <w:t xml:space="preserve"> Таймера B имеют двойную буферизацию и могут объединяться друг с другом; </w:t>
      </w:r>
    </w:p>
    <w:p w:rsidR="00FB570A" w:rsidRPr="00360E3C" w:rsidRDefault="00FB570A" w:rsidP="008D2DDE">
      <w:pPr>
        <w:rPr>
          <w:color w:val="808080" w:themeColor="background1" w:themeShade="80"/>
        </w:rPr>
      </w:pPr>
      <w:r w:rsidRPr="00360E3C">
        <w:rPr>
          <w:color w:val="808080" w:themeColor="background1" w:themeShade="80"/>
        </w:rPr>
        <w:t xml:space="preserve"> Функция бита SCCI в Таймере B не реализована</w:t>
      </w:r>
    </w:p>
    <w:p w:rsidR="00A06B81" w:rsidRPr="00FB570A" w:rsidRDefault="00A06B81" w:rsidP="008D2DDE">
      <w:pPr>
        <w:rPr>
          <w:color w:val="FF0000"/>
        </w:rPr>
      </w:pPr>
      <w:r w:rsidRPr="00FB570A">
        <w:rPr>
          <w:color w:val="FF0000"/>
        </w:rPr>
        <w:t>7. В чем состоит принцип измерения сопротивления резистивного датчика при помощи компаратора?</w:t>
      </w:r>
    </w:p>
    <w:p w:rsidR="008D2DDE" w:rsidRPr="008D2DDE" w:rsidRDefault="008D2DDE">
      <w:pPr>
        <w:rPr>
          <w:rFonts w:ascii="Times New Roman" w:hAnsi="Times New Roman" w:cs="Times New Roman"/>
          <w:color w:val="FF0000"/>
          <w:sz w:val="32"/>
        </w:rPr>
      </w:pPr>
    </w:p>
    <w:p w:rsidR="008D2DDE" w:rsidRPr="008D2DDE" w:rsidRDefault="008D2DDE">
      <w:pPr>
        <w:rPr>
          <w:rFonts w:ascii="Times New Roman" w:hAnsi="Times New Roman" w:cs="Times New Roman"/>
          <w:color w:val="FF0000"/>
          <w:sz w:val="32"/>
        </w:rPr>
      </w:pPr>
    </w:p>
    <w:p w:rsidR="008D2DDE" w:rsidRPr="008D2DDE" w:rsidRDefault="008D2DDE" w:rsidP="008D2DDE">
      <w:pPr>
        <w:rPr>
          <w:rFonts w:ascii="Times New Roman" w:hAnsi="Times New Roman" w:cs="Times New Roman"/>
          <w:color w:val="FF0000"/>
          <w:sz w:val="32"/>
        </w:rPr>
      </w:pPr>
      <w:r>
        <w:rPr>
          <w:rFonts w:ascii="Times New Roman" w:hAnsi="Times New Roman" w:cs="Times New Roman"/>
          <w:color w:val="FF0000"/>
          <w:sz w:val="32"/>
        </w:rPr>
        <w:t xml:space="preserve">Лабораторная работа № </w:t>
      </w:r>
      <w:r w:rsidRPr="008D2DDE">
        <w:rPr>
          <w:rFonts w:ascii="Times New Roman" w:hAnsi="Times New Roman" w:cs="Times New Roman"/>
          <w:color w:val="FF0000"/>
          <w:sz w:val="32"/>
        </w:rPr>
        <w:t>5</w:t>
      </w:r>
    </w:p>
    <w:p w:rsidR="00FB570A" w:rsidRPr="002F74A0" w:rsidRDefault="00FB570A">
      <w:pPr>
        <w:rPr>
          <w:color w:val="FF0000"/>
        </w:rPr>
      </w:pPr>
      <w:r w:rsidRPr="002F74A0">
        <w:rPr>
          <w:color w:val="FF0000"/>
        </w:rPr>
        <w:t xml:space="preserve">1. Поясните принцип работы встроенного в микроконтроллер MSP430F1611 12-разрядного АЦП. </w:t>
      </w:r>
    </w:p>
    <w:p w:rsidR="00031F5C" w:rsidRDefault="00FB570A">
      <w:r>
        <w:t xml:space="preserve">Модуль АЦП12 обеспечивает быстрые 12-разрядные аналого-цифровые преобразования. </w:t>
      </w:r>
    </w:p>
    <w:p w:rsidR="00031F5C" w:rsidRDefault="00FB570A">
      <w:r>
        <w:t>Модуль имеет 12-разрядное ядро SAR, схему выборки, опорный генератор и буфер преобразования и управления объемом 16 слов.</w:t>
      </w:r>
    </w:p>
    <w:p w:rsidR="00FB570A" w:rsidRPr="00031F5C" w:rsidRDefault="00FB570A">
      <w:pPr>
        <w:rPr>
          <w:color w:val="808080" w:themeColor="background1" w:themeShade="80"/>
        </w:rPr>
      </w:pPr>
      <w:r w:rsidRPr="00031F5C">
        <w:rPr>
          <w:color w:val="808080" w:themeColor="background1" w:themeShade="80"/>
        </w:rPr>
        <w:t>Буфер преобразования и управления позволяет получать и сохранять до 16 независимых выборок АЦП без вмешательства ЦПУ.</w:t>
      </w:r>
    </w:p>
    <w:p w:rsidR="00031F5C" w:rsidRDefault="002F74A0">
      <w:r>
        <w:t xml:space="preserve">Ядро АЦП преобразует аналоговый входной сигнал в 12-разрядное цифровое представление и сохраняет результат в памяти преобразований. </w:t>
      </w:r>
    </w:p>
    <w:p w:rsidR="00031F5C" w:rsidRDefault="002F74A0">
      <w:r>
        <w:t>Ядро</w:t>
      </w:r>
      <w:r w:rsidR="00031F5C">
        <w:t xml:space="preserve"> использует два программируемых</w:t>
      </w:r>
      <w:r>
        <w:t xml:space="preserve"> уровня напряжения (VR+ и VR- ) для задания верхнего и нижнего пределов преобразования. </w:t>
      </w:r>
    </w:p>
    <w:p w:rsidR="00031F5C" w:rsidRDefault="002F74A0">
      <w:r>
        <w:t>Когда входной сигнал равен или выше VR+ на цифровом выходе (NADC) формируется значение 0FFFh,  когда входной сигнал равен или ниже VR-</w:t>
      </w:r>
      <w:r w:rsidR="00031F5C">
        <w:t xml:space="preserve"> формируется значение ноль</w:t>
      </w:r>
      <w:r>
        <w:t xml:space="preserve">. </w:t>
      </w:r>
    </w:p>
    <w:p w:rsidR="002F74A0" w:rsidRDefault="002F74A0">
      <w:r>
        <w:t>Входной канал и опорные уровни напряжения (VR+ и VR-) задаются в памяти управления преобразованиями.</w:t>
      </w:r>
    </w:p>
    <w:p w:rsidR="00031F5C" w:rsidRDefault="002F74A0">
      <w:r>
        <w:t xml:space="preserve">Ядро АЦП12 конфигурируется двумя управляющими регистрами: ADC12CTL0 и ADC12CTL1. </w:t>
      </w:r>
    </w:p>
    <w:p w:rsidR="00031F5C" w:rsidRDefault="002F74A0">
      <w:r>
        <w:t xml:space="preserve">Ядро включается битом ADC12ON. </w:t>
      </w:r>
    </w:p>
    <w:p w:rsidR="002F74A0" w:rsidRDefault="002F74A0">
      <w:r>
        <w:t>За некоторыми исключениями биты управления АЦП12 могут быть модифицированы, только когда ENC=0. ENC должен быть установлен в 1 перед выполнением любого преобразования.</w:t>
      </w:r>
    </w:p>
    <w:p w:rsidR="00FB570A" w:rsidRPr="002F74A0" w:rsidRDefault="00FB570A">
      <w:pPr>
        <w:rPr>
          <w:color w:val="FF0000"/>
        </w:rPr>
      </w:pPr>
      <w:r w:rsidRPr="002F74A0">
        <w:rPr>
          <w:color w:val="FF0000"/>
        </w:rPr>
        <w:t xml:space="preserve">2. Перечислите основные управляющие регистры АЦП, встроенного в микроконтроллер MSP430F1611, и поясните их функции. </w:t>
      </w:r>
    </w:p>
    <w:p w:rsidR="002F74A0" w:rsidRDefault="002F74A0">
      <w:r>
        <w:t>---</w:t>
      </w:r>
    </w:p>
    <w:p w:rsidR="00FB570A" w:rsidRPr="002F74A0" w:rsidRDefault="00FB570A">
      <w:pPr>
        <w:rPr>
          <w:color w:val="FF0000"/>
        </w:rPr>
      </w:pPr>
      <w:r w:rsidRPr="002F74A0">
        <w:rPr>
          <w:color w:val="FF0000"/>
        </w:rPr>
        <w:t xml:space="preserve">3. Поясните принцип измерения температуры с помощью интегрированного датчика температуры. </w:t>
      </w:r>
    </w:p>
    <w:p w:rsidR="002F74A0" w:rsidRDefault="002F74A0">
      <w:r>
        <w:t>---</w:t>
      </w:r>
    </w:p>
    <w:p w:rsidR="00FB570A" w:rsidRPr="002F74A0" w:rsidRDefault="00FB570A">
      <w:pPr>
        <w:rPr>
          <w:color w:val="FF0000"/>
        </w:rPr>
      </w:pPr>
      <w:r w:rsidRPr="002F74A0">
        <w:rPr>
          <w:color w:val="FF0000"/>
        </w:rPr>
        <w:t xml:space="preserve">4. Какие типы датчиков влажности вы знаете? </w:t>
      </w:r>
    </w:p>
    <w:p w:rsidR="002F74A0" w:rsidRDefault="002F74A0">
      <w:r>
        <w:t>---</w:t>
      </w:r>
    </w:p>
    <w:p w:rsidR="00FB570A" w:rsidRPr="002F74A0" w:rsidRDefault="00FB570A">
      <w:pPr>
        <w:rPr>
          <w:color w:val="FF0000"/>
        </w:rPr>
      </w:pPr>
      <w:r w:rsidRPr="002F74A0">
        <w:rPr>
          <w:color w:val="FF0000"/>
        </w:rPr>
        <w:t xml:space="preserve">5. Каким образом осуществляется согласование уровней напряжения на выходе датчика влажности и входе АЦП? </w:t>
      </w:r>
    </w:p>
    <w:p w:rsidR="002F74A0" w:rsidRDefault="002F74A0">
      <w:r>
        <w:t>---</w:t>
      </w:r>
    </w:p>
    <w:p w:rsidR="00FB570A" w:rsidRPr="002F74A0" w:rsidRDefault="00FB570A">
      <w:pPr>
        <w:rPr>
          <w:color w:val="FF0000"/>
        </w:rPr>
      </w:pPr>
      <w:r w:rsidRPr="002F74A0">
        <w:rPr>
          <w:color w:val="FF0000"/>
        </w:rPr>
        <w:t xml:space="preserve">6. Приведите основные характеристики датчика тока INA139. </w:t>
      </w:r>
    </w:p>
    <w:p w:rsidR="002F74A0" w:rsidRDefault="002F74A0">
      <w:r>
        <w:t>---</w:t>
      </w:r>
    </w:p>
    <w:p w:rsidR="008D2DDE" w:rsidRDefault="00FB570A">
      <w:pPr>
        <w:rPr>
          <w:color w:val="FF0000"/>
        </w:rPr>
      </w:pPr>
      <w:r w:rsidRPr="002F74A0">
        <w:rPr>
          <w:color w:val="FF0000"/>
        </w:rPr>
        <w:lastRenderedPageBreak/>
        <w:t>7. Запишите формулы расчета значений относительной влажности и потребляемого тока по результатам АЦП преобразований.</w:t>
      </w:r>
    </w:p>
    <w:p w:rsidR="002F74A0" w:rsidRPr="002F74A0" w:rsidRDefault="002F74A0">
      <w:pPr>
        <w:rPr>
          <w:rFonts w:ascii="Times New Roman" w:hAnsi="Times New Roman" w:cs="Times New Roman"/>
          <w:sz w:val="32"/>
        </w:rPr>
      </w:pPr>
      <w:r w:rsidRPr="002F74A0">
        <w:t>---</w:t>
      </w:r>
    </w:p>
    <w:sectPr w:rsidR="002F74A0" w:rsidRPr="002F74A0" w:rsidSect="008D2DD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641" w:rsidRDefault="00927641" w:rsidP="00A06B81">
      <w:pPr>
        <w:spacing w:after="0" w:line="240" w:lineRule="auto"/>
      </w:pPr>
      <w:r>
        <w:separator/>
      </w:r>
    </w:p>
  </w:endnote>
  <w:endnote w:type="continuationSeparator" w:id="0">
    <w:p w:rsidR="00927641" w:rsidRDefault="00927641" w:rsidP="00A0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641" w:rsidRDefault="00927641" w:rsidP="00A06B81">
      <w:pPr>
        <w:spacing w:after="0" w:line="240" w:lineRule="auto"/>
      </w:pPr>
      <w:r>
        <w:separator/>
      </w:r>
    </w:p>
  </w:footnote>
  <w:footnote w:type="continuationSeparator" w:id="0">
    <w:p w:rsidR="00927641" w:rsidRDefault="00927641" w:rsidP="00A06B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2DDE"/>
    <w:rsid w:val="00031F5C"/>
    <w:rsid w:val="000E7891"/>
    <w:rsid w:val="002D575C"/>
    <w:rsid w:val="002F74A0"/>
    <w:rsid w:val="00360E3C"/>
    <w:rsid w:val="003F77E5"/>
    <w:rsid w:val="004F458E"/>
    <w:rsid w:val="00747EA0"/>
    <w:rsid w:val="008D2DDE"/>
    <w:rsid w:val="00927641"/>
    <w:rsid w:val="009355D8"/>
    <w:rsid w:val="00936A21"/>
    <w:rsid w:val="009E0590"/>
    <w:rsid w:val="00A06B81"/>
    <w:rsid w:val="00B21B45"/>
    <w:rsid w:val="00D0090E"/>
    <w:rsid w:val="00E6138E"/>
    <w:rsid w:val="00FB5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5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06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06B81"/>
  </w:style>
  <w:style w:type="paragraph" w:styleId="a5">
    <w:name w:val="footer"/>
    <w:basedOn w:val="a"/>
    <w:link w:val="a6"/>
    <w:uiPriority w:val="99"/>
    <w:semiHidden/>
    <w:unhideWhenUsed/>
    <w:rsid w:val="00A06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06B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Mirov</dc:creator>
  <cp:keywords/>
  <dc:description/>
  <cp:lastModifiedBy>Mirov</cp:lastModifiedBy>
  <cp:revision>6</cp:revision>
  <dcterms:created xsi:type="dcterms:W3CDTF">2020-06-18T15:14:00Z</dcterms:created>
  <dcterms:modified xsi:type="dcterms:W3CDTF">2020-06-19T10:57:00Z</dcterms:modified>
</cp:coreProperties>
</file>