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spacing w:line="560" w:lineRule="exact"/>
        <w:ind w:firstLine="4817" w:firstLineChars="1248" w:right="852"/>
        <w:jc w:val="left"/>
        <w:rPr>
          <w:rFonts w:ascii="Calibri" w:cs="方正仿宋简体" w:hAnsi="Calibri"/>
          <w:spacing w:val="12"/>
          <w:sz w:val="32"/>
          <w:szCs w:val="32"/>
        </w:rPr>
      </w:pPr>
      <w:r>
        <w:rPr>
          <w:rFonts w:ascii="方正仿宋简体" w:cs="方正仿宋简体" w:hAnsi="方正仿宋简体" w:hint="eastAsia"/>
          <w:spacing w:val="53"/>
          <w:kern w:val="0"/>
          <w:sz w:val="28"/>
          <w:szCs w:val="32"/>
        </w:rPr>
        <w:t>协议编</w:t>
      </w:r>
      <w:r>
        <w:rPr>
          <w:rFonts w:ascii="方正仿宋简体" w:cs="方正仿宋简体" w:hAnsi="方正仿宋简体" w:hint="eastAsia"/>
          <w:spacing w:val="1"/>
          <w:kern w:val="0"/>
          <w:sz w:val="28"/>
          <w:szCs w:val="32"/>
        </w:rPr>
        <w:t>号</w:t>
      </w:r>
      <w:r>
        <w:rPr>
          <w:rFonts w:ascii="方正仿宋简体" w:cs="方正仿宋简体" w:hAnsi="方正仿宋简体" w:hint="eastAsia"/>
          <w:spacing w:val="12"/>
          <w:sz w:val="28"/>
          <w:szCs w:val="32"/>
        </w:rPr>
        <w:t>：</w:t>
      </w:r>
      <w:r>
        <w:rPr>
          <w:rFonts w:ascii="Calibri" w:cs="方正仿宋简体" w:hAnsi="Calibri"/>
          <w:spacing w:val="12"/>
          <w:sz w:val="32"/>
          <w:szCs w:val="32"/>
          <w:u w:val="single"/>
        </w:rPr>
        <w:t>11111111</w:t>
      </w:r>
    </w:p>
    <w:p>
      <w:pPr>
        <w:spacing w:line="560" w:lineRule="exact"/>
        <w:ind w:firstLine="4819" w:firstLineChars="1709" w:right="564"/>
        <w:jc w:val="left"/>
        <w:rPr>
          <w:rFonts w:ascii="Calibri" w:eastAsia="文鼎CS中宋" w:hAnsi="Calibri"/>
          <w:spacing w:val="12"/>
          <w:sz w:val="32"/>
          <w:szCs w:val="32"/>
        </w:rPr>
      </w:pPr>
      <w:r>
        <w:rPr>
          <w:rFonts w:ascii="方正仿宋简体" w:cs="方正仿宋简体" w:hAnsi="方正仿宋简体" w:hint="eastAsia"/>
          <w:spacing w:val="42"/>
          <w:w w:val="62"/>
          <w:kern w:val="0"/>
          <w:sz w:val="32"/>
          <w:szCs w:val="32"/>
        </w:rPr>
        <w:t>被征收人姓</w:t>
      </w:r>
      <w:r>
        <w:rPr>
          <w:rFonts w:ascii="方正仿宋简体" w:cs="方正仿宋简体" w:hAnsi="方正仿宋简体" w:hint="eastAsia"/>
          <w:spacing w:val="-2"/>
          <w:w w:val="62"/>
          <w:kern w:val="0"/>
          <w:sz w:val="32"/>
          <w:szCs w:val="32"/>
        </w:rPr>
        <w:t>名</w:t>
      </w:r>
      <w:r>
        <w:rPr>
          <w:rFonts w:ascii="文鼎CS中宋" w:eastAsia="文鼎CS中宋" w:hint="eastAsia"/>
          <w:spacing w:val="12"/>
          <w:sz w:val="32"/>
          <w:szCs w:val="32"/>
        </w:rPr>
        <w:t>：</w:t>
      </w:r>
      <w:r>
        <w:rPr>
          <w:rFonts w:ascii="Calibri" w:eastAsia="文鼎CS中宋" w:hAnsi="Calibri"/>
          <w:spacing w:val="12"/>
          <w:sz w:val="24"/>
          <w:szCs w:val="32"/>
          <w:u w:val="single"/>
        </w:rPr>
        <w:t xml:space="preserve">熊余光</w:t>
      </w:r>
      <w:r>
        <w:rPr>
          <w:rFonts w:ascii="Calibri" w:hAnsi="Calibri" w:cs="Calibri" w:eastAsia="Calibri"/>
          <w:color w:val=""/>
          <w:sz w:val="24"/>
          <w:u w:val="single"/>
        </w:rPr>
        <w:t xml:space="preserve"> </w:t>
      </w:r>
    </w:p>
    <w:p>
      <w:r>
        <w:rPr>
          <w:rFonts w:ascii="serif" w:cs="serif" w:eastAsia="serif" w:hAnsi="serif"/>
          <w:i w:val="0"/>
          <w:caps w:val="0"/>
          <w:spacing w:val="0"/>
          <w:sz w:val="24"/>
          <w:szCs w:val="24"/>
          <w:shd w:fill="FFFEF7" w:val="clear"/>
        </w:rPr>
        <w:t>ffffffff</w:t>
      </w:r>
    </w:p>
    <w:p>
      <w:pPr>
        <w:spacing w:line="560" w:lineRule="exact"/>
        <w:jc w:val="center"/>
        <w:rPr>
          <w:rFonts w:ascii="文鼎CS中宋" w:eastAsia="文鼎CS中宋"/>
          <w:spacing w:val="12"/>
          <w:sz w:val="72"/>
          <w:szCs w:val="72"/>
        </w:rPr>
      </w:pPr>
      <w:r>
        <w:rPr>
          <w:rFonts w:eastAsia="华文中宋" w:hint="eastAsia"/>
          <w:spacing w:val="12"/>
          <w:sz w:val="30"/>
          <w:szCs w:val="30"/>
        </w:rPr>
        <mc:AlternateContent>
          <mc:Choice Requires="wps">
            <w:drawing>
              <wp:anchor allowOverlap="1" behindDoc="0" distB="0" distL="114300" distR="114300" distT="0" layoutInCell="1" locked="0" relativeHeight="251658240" simplePos="0">
                <wp:simplePos x="0" y="0"/>
                <wp:positionH relativeFrom="column">
                  <wp:posOffset>2670810</wp:posOffset>
                </wp:positionH>
                <wp:positionV relativeFrom="paragraph">
                  <wp:posOffset>255270</wp:posOffset>
                </wp:positionV>
                <wp:extent cx="866775" cy="6724650"/>
                <wp:effectExtent b="0" l="0" r="0" t="0"/>
                <wp:wrapNone/>
                <wp:docPr id="1" name="Text Box 8"/>
                <wp:cNvGraphicFramePr/>
                <a:graphic xmlns:a="http://schemas.openxmlformats.org/drawingml/2006/main">
                  <a:graphicData uri="http://schemas.microsoft.com/office/word/2010/wordprocessingShape">
                    <wps:wsp>
                      <wps:cNvSpPr txBox="1">
                        <a:spLocks noChangeArrowheads="1"/>
                      </wps:cNvSpPr>
                      <wps:spPr bwMode="auto">
                        <a:xfrm>
                          <a:off x="0" y="0"/>
                          <a:ext cx="866775" cy="6724650"/>
                        </a:xfrm>
                        <a:prstGeom prst="rect">
                          <a:avLst/>
                        </a:prstGeom>
                        <a:noFill/>
                        <a:ln>
                          <a:noFill/>
                        </a:ln>
                      </wps:spPr>
                      <wps:txbx>
                        <w:txbxContent>
                          <w:p>
                            <w:pPr>
                              <w:rPr>
                                <w:rFonts w:ascii="文鼎CS中宋" w:eastAsia="文鼎CS中宋"/>
                                <w:b/>
                                <w:bCs/>
                                <w:spacing w:val="52"/>
                                <w:sz w:val="72"/>
                                <w:szCs w:val="72"/>
                              </w:rPr>
                            </w:pPr>
                            <w:r>
                              <w:rPr>
                                <w:rFonts w:ascii="文鼎CS中宋" w:eastAsia="文鼎CS中宋" w:hint="eastAsia"/>
                                <w:b/>
                                <w:bCs/>
                                <w:spacing w:val="52"/>
                                <w:sz w:val="72"/>
                                <w:szCs w:val="72"/>
                              </w:rPr>
                              <w:t>房屋预征收货币补偿协议</w:t>
                            </w:r>
                          </w:p>
                          <w:p/>
                        </w:txbxContent>
                      </wps:txbx>
                      <wps:bodyPr anchor="t" anchorCtr="0" bIns="45720" lIns="91440" rIns="91440" rot="0" tIns="45720" upright="1" vert="eaVert" wrap="square">
                        <a:noAutofit/>
                      </wps:bodyPr>
                    </wps:wsp>
                  </a:graphicData>
                </a:graphic>
              </wp:anchor>
            </w:drawing>
          </mc:Choice>
          <mc:Fallback>
            <w:pict>
              <v:shape coordsize="21600,21600" filled="f" id="Text Box 8" o:gfxdata="UEsDBAoAAAAAAIdO4kAAAAAAAAAAAAAAAAAEAAAAZHJzL1BLAwQUAAAACACHTuJAFo1P9dsAAAAL AQAADwAAAGRycy9kb3ducmV2LnhtbE2PwU7DMAyG70i8Q2QkbixptRVamk4DCQlxqMTgsGPSmLai SUqTbmNPP3MaN1v+9Pv7y/XRDmyPU+i9k5AsBDB0jTe9ayV8frzcPQALUTmjBu9Qwi8GWFfXV6Uq jD+4d9xvY8soxIVCSehiHAvOQ9OhVWHhR3R0+/KTVZHWqeVmUgcKtwNPhci4Vb2jD50a8bnD5ns7 Wwmvm938M0/1Mj/tTpta67f6SWdS3t4k4hFYxGO8wPCnT+pQkZP2szOBDRKWqcgIpUGkwAhYre4T YJpIkecp8Krk/ztUZ1BLAwQUAAAACACHTuJAYj1sdusBAADIAwAADgAAAGRycy9lMm9Eb2MueG1s rVNNj9MwEL0j8R8s32naql9ETVfLrhYhLR/SLtwnjtNYJB4zdpv03zN2uqXADXFx7Jnx85s3L9ub oWvFUZM3aAs5m0yl0FZhZey+kF+fH95spPABbAUtWl3Ik/byZvf61bZ3uZ5jg22lSTCI9XnvCtmE 4PIs86rRHfgJOm05WSN1EPhI+6wi6Bm9a7P5dLrKeqTKESrtPUfvx6TcJfy61ip8rmuvg2gLydxC WimtZVyz3RbyPYFrjDrTgH9g0YGx/OgF6h4CiAOZv6A6owg91mGisMuwro3SqQfuZjb9o5unBpxO vbA43l1k8v8PVn06fiFhKp6dFBY6HtGzHoJ4h4PYRHV653MuenJcFgYOx8rYqXePqL57YfGuAbvX t0TYNxoqZjeLN7OrqyOOjyBl/xErfgYOARPQUFMXAVkMweg8pdNlMpGK4uBmtVqvl1IoTq3W88Vq mUaXQf5y25EP7zV2Im4KSTz5hA7HRx8iG8hfSuJjFh9M26bpt/a3ABfGSGIfCY/Uw1AOZzVKrE7c B+FoJjY/bzR8468UPVupkP7HAUhL0X6wrMbb2WIRvZcOi+V6zge6zpTXGbCqQXYog43buzD69eDI 7Bt+a9Tf4i0rWJvUXJR65HVmznZJPZ+tHf14fU5Vv37A3U9QSwMECgAAAAAAh07iQAAAAAAAAAAA AAAAAAYAAABfcmVscy9QSwMEFAAAAAgAh07iQIoUZjzRAAAAlAEAAAsAAABfcmVscy8ucmVsc6WQ wWrDMAyG74O9g9F9cZrDGKNOL6PQa+kewNiKYxpbRjLZ+vbzDoNl9LajfqHvE//+8JkWtSJLpGxg 1/WgMDvyMQcD75fj0wsoqTZ7u1BGAzcUOIyPD/szLra2I5ljEdUoWQzMtZZXrcXNmKx0VDC3zUSc bG0jB12su9qAeuj7Z82/GTBumOrkDfDJD6Aut9LMf9gpOiahqXaOkqZpiu4eVQe2ZY7uyDbhG7lG sxywGvAsGgdqWdd+BH1fv/un3tNHPuO61X6HjOuPV2+6HL8AUEsDBBQAAAAIAIdO4kB+5uUg9wAA AOEBAAATAAAAW0NvbnRlbnRfVHlwZXNdLnhtbJWRQU7DMBBF90jcwfIWJU67QAgl6YK0S0CoHGBk TxKLZGx5TGhvj5O2G0SRWNoz/78nu9wcxkFMGNg6quQqL6RA0s5Y6ir5vt9lD1JwBDIwOMJKHpHl pr69KfdHjyxSmriSfYz+USnWPY7AufNIadK6MEJMx9ApD/oDOlTrorhX2lFEilmcO2RdNtjC5xDF 9pCuTyYBB5bi6bQ4syoJ3g9WQ0ymaiLzg5KdCXlKLjvcW893SUOqXwnz5DrgnHtJTxOsQfEKIT7D mDSUCayM+6KAU/53yWw5cuba1mrMm8BNir3hdLG61o5r1zj93/Ltkrp0q+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AWjU/12wAAAAsBAAAPAAAAAAAAAAEAIAAAACIAAABkcnMvZG93bnJldi54bWxQSwECFAAUAAAA CACHTuJAYj1sdusBAADIAwAADgAAAAAAAAABACAAAAAqAQAAZHJzL2Uyb0RvYy54bWxQSwUGAAAA AAYABgBZAQAAhwUAAAAA " o:spid="_x0000_s1026" o:spt="202" stroked="f" style="position:absolute;left:0pt;margin-left:210.3pt;margin-top:20.1pt;height:529.5pt;width:68.25pt;z-index:251658240;mso-width-relative:page;mso-height-relative:page;" type="#_x0000_t202">
                <v:fill focussize="0,0" on="f"/>
                <v:stroke on="f"/>
                <v:imagedata o:title=""/>
                <o:lock aspectratio="f" v:ext="edit"/>
                <v:textbox style="layout-flow:vertical-ideographic;">
                  <w:txbxContent>
                    <w:p>
                      <w:pPr>
                        <w:rPr>
                          <w:rFonts w:ascii="文鼎CS中宋" w:eastAsia="文鼎CS中宋"/>
                          <w:b/>
                          <w:bCs/>
                          <w:spacing w:val="52"/>
                          <w:sz w:val="72"/>
                          <w:szCs w:val="72"/>
                        </w:rPr>
                      </w:pPr>
                      <w:r>
                        <w:rPr>
                          <w:rFonts w:ascii="文鼎CS中宋" w:eastAsia="文鼎CS中宋" w:hint="eastAsia"/>
                          <w:b/>
                          <w:bCs/>
                          <w:spacing w:val="52"/>
                          <w:sz w:val="72"/>
                          <w:szCs w:val="72"/>
                        </w:rPr>
                        <w:t>房屋预征收货币补偿协议</w:t>
                      </w:r>
                    </w:p>
                    <w:p/>
                  </w:txbxContent>
                </v:textbox>
              </v:shape>
            </w:pict>
          </mc:Fallback>
        </mc:AlternateContent>
      </w: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ascii="Calibri" w:eastAsia="文鼎CS中宋" w:hAnsi="Calibri"/>
          <w:spacing w:val="12"/>
          <w:sz w:val="72"/>
          <w:szCs w:val="72"/>
        </w:rPr>
      </w:pPr>
    </w:p>
    <w:p>
      <w:pPr>
        <w:spacing w:line="560" w:lineRule="exact"/>
        <w:jc w:val="center"/>
        <w:rPr>
          <w:rFonts w:ascii="文鼎CS中宋" w:eastAsia="文鼎CS中宋"/>
          <w:spacing w:val="12"/>
          <w:sz w:val="72"/>
          <w:szCs w:val="72"/>
        </w:rPr>
      </w:pPr>
    </w:p>
    <w:p>
      <w:pPr>
        <w:spacing w:line="560" w:lineRule="exact"/>
        <w:jc w:val="center"/>
        <w:rPr>
          <w:rFonts w:eastAsia="华文中宋"/>
          <w:spacing w:val="12"/>
          <w:sz w:val="48"/>
        </w:rPr>
      </w:pPr>
    </w:p>
    <w:p>
      <w:pPr>
        <w:spacing w:line="560" w:lineRule="exact"/>
        <w:jc w:val="center"/>
        <w:rPr>
          <w:rFonts w:eastAsia="华文中宋"/>
          <w:spacing w:val="12"/>
          <w:sz w:val="48"/>
        </w:rPr>
      </w:pPr>
    </w:p>
    <w:p>
      <w:pPr>
        <w:spacing w:line="560" w:lineRule="exact"/>
        <w:rPr>
          <w:rFonts w:eastAsia="华文中宋"/>
          <w:spacing w:val="12"/>
          <w:sz w:val="30"/>
          <w:szCs w:val="30"/>
        </w:rPr>
      </w:pPr>
    </w:p>
    <w:p>
      <w:pPr>
        <w:spacing w:line="560" w:lineRule="exact"/>
        <w:jc w:val="center"/>
        <w:rPr>
          <w:rFonts w:ascii="方正仿宋简体"/>
          <w:spacing w:val="12"/>
          <w:sz w:val="30"/>
          <w:szCs w:val="30"/>
        </w:rPr>
      </w:pPr>
      <w:r>
        <w:rPr>
          <w:rFonts w:ascii="方正仿宋简体" w:hint="eastAsia"/>
          <w:spacing w:val="12"/>
          <w:sz w:val="30"/>
          <w:szCs w:val="30"/>
        </w:rPr>
        <w:t>项目名称：南骏铁路沿线棚户区改造项目</w:t>
      </w:r>
    </w:p>
    <w:p>
      <w:pPr>
        <w:spacing w:line="560" w:lineRule="exact"/>
        <w:jc w:val="center"/>
        <w:rPr>
          <w:rFonts w:eastAsia="华文中宋"/>
          <w:spacing w:val="12"/>
          <w:sz w:val="30"/>
          <w:szCs w:val="30"/>
        </w:rPr>
      </w:pPr>
    </w:p>
    <w:p>
      <w:pPr>
        <w:spacing w:line="560" w:lineRule="exact"/>
        <w:jc w:val="center"/>
        <w:rPr>
          <w:rFonts w:asciiTheme="majorEastAsia" w:eastAsiaTheme="majorEastAsia" w:hAnsiTheme="majorEastAsia"/>
          <w:spacing w:val="12"/>
          <w:sz w:val="44"/>
          <w:szCs w:val="44"/>
        </w:rPr>
      </w:pPr>
      <w:r>
        <w:rPr>
          <w:rFonts w:asciiTheme="majorEastAsia" w:eastAsiaTheme="majorEastAsia" w:hAnsiTheme="majorEastAsia" w:hint="eastAsia"/>
          <w:spacing w:val="12"/>
          <w:sz w:val="44"/>
          <w:szCs w:val="44"/>
        </w:rPr>
        <w:t>房屋预征收货币补偿协议</w:t>
      </w:r>
    </w:p>
    <w:p>
      <w:pPr>
        <w:spacing w:line="560" w:lineRule="exact"/>
        <w:rPr>
          <w:rFonts w:ascii="仿宋_GB2312" w:eastAsia="仿宋_GB2312"/>
          <w:sz w:val="32"/>
        </w:rPr>
      </w:pPr>
    </w:p>
    <w:p>
      <w:pPr>
        <w:spacing w:line="560" w:lineRule="exact"/>
        <w:ind w:firstLine="6096" w:firstLineChars="2540"/>
        <w:rPr>
          <w:rFonts w:ascii="宋体" w:hAnsi="宋体"/>
          <w:sz w:val="24"/>
        </w:rPr>
      </w:pPr>
      <w:r>
        <w:rPr>
          <w:rFonts w:ascii="宋体" w:hAnsi="宋体" w:hint="eastAsia"/>
          <w:sz w:val="24"/>
        </w:rPr>
        <w:t>协议编号：</w:t>
      </w:r>
      <w:r>
        <w:rPr>
          <w:rFonts w:ascii="宋体" w:hAnsi="宋体"/>
          <w:sz w:val="24"/>
        </w:rPr>
        <w:t>{{ contract_sn }}</w:t>
      </w:r>
    </w:p>
    <w:p>
      <w:pPr>
        <w:spacing w:line="560" w:lineRule="exact"/>
        <w:ind w:firstLine="6096" w:firstLineChars="2540"/>
        <w:rPr>
          <w:rFonts w:ascii="宋体" w:hAnsi="宋体"/>
          <w:sz w:val="24"/>
        </w:rPr>
      </w:pPr>
      <w:r>
        <w:rPr>
          <w:rFonts w:ascii="宋体" w:hAnsi="宋体" w:hint="eastAsia"/>
          <w:sz w:val="24"/>
        </w:rPr>
        <w:t>签订地点：</w:t>
      </w:r>
      <w:r>
        <w:rPr>
          <w:rFonts w:ascii="宋体" w:hAnsi="宋体"/>
          <w:sz w:val="24"/>
        </w:rPr>
        <w:t xml:space="preserve"> </w:t>
      </w:r>
      <w:r>
        <w:rPr>
          <w:rFonts w:ascii="宋体" w:hAnsi="宋体" w:hint="eastAsia"/>
          <w:sz w:val="24"/>
        </w:rPr>
        <w:t>资溪社区9组</w:t>
      </w:r>
    </w:p>
    <w:p>
      <w:pPr>
        <w:spacing w:line="560" w:lineRule="exact"/>
        <w:ind w:firstLine="6096" w:firstLineChars="2540"/>
        <w:rPr>
          <w:rFonts w:ascii="宋体" w:hAnsi="宋体"/>
          <w:sz w:val="24"/>
        </w:rPr>
      </w:pPr>
      <w:r>
        <w:rPr>
          <w:rFonts w:ascii="宋体" w:hAnsi="宋体" w:hint="eastAsia"/>
          <w:sz w:val="24"/>
        </w:rPr>
        <w:t>签订时间：     年   月   日</w:t>
      </w:r>
    </w:p>
    <w:p>
      <w:pPr>
        <w:spacing w:line="560" w:lineRule="exact"/>
        <w:rPr>
          <w:rFonts w:ascii="宋体" w:hAnsi="宋体"/>
          <w:sz w:val="24"/>
        </w:rPr>
      </w:pPr>
    </w:p>
    <w:p>
      <w:pPr>
        <w:spacing w:line="560" w:lineRule="exact"/>
        <w:jc w:val="distribute"/>
        <w:rPr>
          <w:rFonts w:ascii="宋体" w:hAnsi="宋体"/>
          <w:sz w:val="24"/>
        </w:rPr>
      </w:pPr>
      <w:r>
        <w:rPr>
          <w:rFonts w:ascii="宋体" w:hAnsi="宋体" w:hint="eastAsia"/>
          <w:sz w:val="24"/>
        </w:rPr>
        <w:t>房屋征收部门：资阳市雁江区房屋征收局                     （以下简称甲方）</w:t>
      </w:r>
      <w:r>
        <w:rPr>
          <w:rFonts w:ascii="宋体" w:hAnsi="宋体"/>
          <w:sz w:val="24"/>
        </w:rPr>
        <w:t xml:space="preserve"> </w:t>
      </w:r>
    </w:p>
    <w:p>
      <w:pPr>
        <w:spacing w:line="560" w:lineRule="exact"/>
        <w:jc w:val="distribute"/>
        <w:rPr>
          <w:rFonts w:ascii="宋体" w:hAnsi="宋体"/>
          <w:sz w:val="24"/>
        </w:rPr>
      </w:pPr>
      <w:r>
        <w:rPr>
          <w:rFonts w:ascii="宋体" w:hAnsi="宋体" w:hint="eastAsia"/>
          <w:sz w:val="24"/>
        </w:rPr>
        <w:t>被征收人：</w:t>
      </w:r>
      <w:r>
        <w:rPr>
          <w:rFonts w:ascii="宋体" w:hAnsi="宋体"/>
          <w:sz w:val="24"/>
        </w:rPr>
        <w:t>{{ name }}</w:t>
      </w:r>
      <w:r>
        <w:rPr>
          <w:rFonts w:ascii="宋体" w:hAnsi="宋体" w:hint="eastAsia"/>
          <w:sz w:val="24"/>
        </w:rPr>
        <w:t xml:space="preserve">                                  （以下简称乙方） </w:t>
      </w:r>
    </w:p>
    <w:p>
      <w:pPr>
        <w:spacing w:line="560" w:lineRule="exact"/>
        <w:jc w:val="distribute"/>
        <w:rPr>
          <w:rFonts w:ascii="宋体" w:hAnsi="宋体"/>
          <w:spacing w:val="4"/>
          <w:sz w:val="24"/>
        </w:rPr>
      </w:pPr>
      <w:r>
        <w:rPr>
          <w:rFonts w:ascii="宋体" w:hAnsi="宋体" w:hint="eastAsia"/>
          <w:spacing w:val="4"/>
          <w:sz w:val="24"/>
        </w:rPr>
        <w:t>征收实施单位：资阳市雁江区人民政府资溪街道办事处          （</w:t>
      </w:r>
      <w:r>
        <w:rPr>
          <w:rFonts w:ascii="宋体" w:hAnsi="宋体" w:hint="eastAsia"/>
          <w:sz w:val="24"/>
        </w:rPr>
        <w:t>以下简称丙方</w:t>
      </w:r>
      <w:r>
        <w:rPr>
          <w:rFonts w:ascii="宋体" w:hAnsi="宋体" w:hint="eastAsia"/>
          <w:spacing w:val="4"/>
          <w:sz w:val="24"/>
        </w:rPr>
        <w:t>）</w:t>
      </w:r>
    </w:p>
    <w:p>
      <w:pPr>
        <w:spacing w:line="560" w:lineRule="exact"/>
        <w:ind w:firstLine="496" w:firstLineChars="200"/>
        <w:rPr>
          <w:rFonts w:ascii="宋体" w:hAnsi="宋体"/>
          <w:sz w:val="24"/>
        </w:rPr>
      </w:pPr>
      <w:r>
        <w:rPr>
          <w:rFonts w:ascii="宋体" w:hAnsi="宋体" w:hint="eastAsia"/>
          <w:spacing w:val="4"/>
          <w:sz w:val="24"/>
        </w:rPr>
        <w:t>甲方为了顺利推进南骏铁路沿线棚户区改造项目，改善群众生产生活环境，对乙方位于南骏铁路沿线棚户区改造</w:t>
      </w:r>
      <w:r>
        <w:rPr>
          <w:rFonts w:ascii="方正仿宋简体" w:hint="eastAsia"/>
          <w:spacing w:val="12"/>
          <w:sz w:val="24"/>
        </w:rPr>
        <w:t>地块</w:t>
      </w:r>
      <w:r>
        <w:rPr>
          <w:rFonts w:ascii="宋体" w:hAnsi="宋体" w:hint="eastAsia"/>
          <w:spacing w:val="4"/>
          <w:sz w:val="24"/>
        </w:rPr>
        <w:t>（雁江区资溪街道办事处</w:t>
      </w:r>
      <w:r>
        <w:rPr>
          <w:rFonts w:ascii="宋体" w:hAnsi="宋体"/>
          <w:spacing w:val="4"/>
          <w:sz w:val="24"/>
        </w:rPr>
        <w:t>{{ address }}</w:t>
      </w:r>
      <w:r>
        <w:rPr>
          <w:rFonts w:ascii="宋体" w:hAnsi="宋体" w:hint="eastAsia"/>
          <w:spacing w:val="4"/>
          <w:sz w:val="24"/>
        </w:rPr>
        <w:t>）的房屋（土地证号：</w:t>
      </w:r>
      <w:r>
        <w:rPr>
          <w:rFonts w:ascii="宋体" w:hAnsi="宋体"/>
          <w:spacing w:val="4"/>
          <w:sz w:val="24"/>
        </w:rPr>
        <w:t>{{ cert_land_no }}</w:t>
      </w:r>
      <w:r>
        <w:rPr>
          <w:rFonts w:ascii="宋体" w:hAnsi="宋体" w:hint="eastAsia"/>
          <w:spacing w:val="4"/>
          <w:sz w:val="24"/>
        </w:rPr>
        <w:t xml:space="preserve">     ；房屋产权证号：</w:t>
      </w:r>
      <w:r>
        <w:rPr>
          <w:rFonts w:ascii="宋体" w:hAnsi="宋体"/>
          <w:spacing w:val="4"/>
          <w:sz w:val="24"/>
        </w:rPr>
        <w:t>{{ cert_house_no }}</w:t>
      </w:r>
      <w:r>
        <w:rPr>
          <w:rFonts w:ascii="宋体" w:hAnsi="宋体" w:hint="eastAsia"/>
          <w:spacing w:val="4"/>
          <w:sz w:val="24"/>
        </w:rPr>
        <w:t xml:space="preserve">     ；建设工程规划许可证号：</w:t>
      </w:r>
      <w:r>
        <w:rPr>
          <w:rFonts w:ascii="宋体" w:hAnsi="宋体"/>
          <w:spacing w:val="4"/>
          <w:sz w:val="24"/>
        </w:rPr>
        <w:t>{{ cert_licence_no }}</w:t>
      </w:r>
      <w:r>
        <w:rPr>
          <w:rFonts w:ascii="宋体" w:hAnsi="宋体" w:hint="eastAsia"/>
          <w:spacing w:val="4"/>
          <w:sz w:val="24"/>
        </w:rPr>
        <w:t xml:space="preserve">    ），根</w:t>
      </w:r>
      <w:r>
        <w:rPr>
          <w:rFonts w:ascii="宋体" w:hAnsi="宋体" w:hint="eastAsia"/>
          <w:sz w:val="24"/>
        </w:rPr>
        <w:t>据《国有土地上房屋征收与补偿条例》（国务院590号令）、住建部《国有土地上房屋征收评估办法》（建房【2011】77号）、《四川省国有土地上房屋征收与补偿条例》、《资阳市人民政府关于调整资阳中心城区房屋征收与补偿有关政策的通知》（资府发〔2015〕12号）、《资阳市人民政府关于资阳中心城区房屋征收中未经登记建筑认定有关问题的通知》（资府发〔2015〕14号）等相关法律、法规、政策及方案的规定，决定征收乙方以上登记的房屋，现双方就房屋征收补偿、房屋腾交等有关事项进行协商后签订本协议，以资共同遵守。</w:t>
      </w:r>
    </w:p>
    <w:p>
      <w:pPr>
        <w:spacing w:line="560" w:lineRule="exact"/>
        <w:ind w:firstLine="482" w:firstLineChars="200"/>
        <w:rPr>
          <w:rFonts w:ascii="宋体" w:hAnsi="宋体"/>
          <w:b/>
          <w:sz w:val="24"/>
        </w:rPr>
      </w:pPr>
      <w:r>
        <w:rPr>
          <w:rFonts w:ascii="宋体" w:hAnsi="宋体" w:hint="eastAsia"/>
          <w:b/>
          <w:sz w:val="24"/>
        </w:rPr>
        <w:t xml:space="preserve">一、乙方家庭人口及被征收房屋的基本情况 </w:t>
      </w:r>
    </w:p>
    <w:p>
      <w:pPr>
        <w:spacing w:line="560" w:lineRule="exact"/>
        <w:ind w:firstLine="480" w:firstLineChars="200"/>
        <w:rPr>
          <w:rFonts w:ascii="宋体" w:hAnsi="宋体"/>
          <w:sz w:val="24"/>
        </w:rPr>
      </w:pPr>
      <w:r>
        <w:rPr>
          <w:rFonts w:ascii="宋体" w:hAnsi="宋体" w:hint="eastAsia"/>
          <w:sz w:val="24"/>
        </w:rPr>
        <w:t>（一）乙方现有家庭人口</w:t>
      </w:r>
      <w:r>
        <w:rPr>
          <w:rFonts w:ascii="宋体" w:hAnsi="宋体"/>
          <w:sz w:val="24"/>
        </w:rPr>
        <w:t xml:space="preserve"> {{ population }} </w:t>
      </w:r>
      <w:r>
        <w:rPr>
          <w:rFonts w:ascii="宋体" w:hAnsi="宋体" w:hint="eastAsia"/>
          <w:sz w:val="24"/>
        </w:rPr>
        <w:t>人。</w:t>
      </w:r>
    </w:p>
    <w:p>
      <w:pPr>
        <w:spacing w:line="560" w:lineRule="exact"/>
        <w:ind w:firstLine="480" w:firstLineChars="200"/>
        <w:rPr>
          <w:rFonts w:ascii="宋体" w:hAnsi="宋体"/>
          <w:sz w:val="24"/>
        </w:rPr>
      </w:pPr>
      <w:r>
        <w:rPr>
          <w:rFonts w:ascii="宋体" w:hAnsi="宋体" w:hint="eastAsia"/>
          <w:sz w:val="24"/>
        </w:rPr>
        <w:t xml:space="preserve">（二）乙方房屋面积 </w:t>
      </w:r>
      <w:r>
        <w:rPr>
          <w:rFonts w:ascii="宋体" w:hAnsi="宋体"/>
          <w:sz w:val="24"/>
        </w:rPr>
        <w:t>{{ total_area }}</w:t>
      </w:r>
      <w:r>
        <w:rPr>
          <w:rFonts w:ascii="宋体" w:hAnsi="宋体" w:hint="eastAsia"/>
          <w:sz w:val="24"/>
        </w:rPr>
        <w:t xml:space="preserve"> ㎡，包括：</w:t>
      </w:r>
    </w:p>
    <w:p>
      <w:pPr>
        <w:spacing w:line="560" w:lineRule="exact"/>
        <w:ind w:firstLine="480" w:firstLineChars="200"/>
        <w:rPr>
          <w:rFonts w:ascii="宋体" w:hAnsi="宋体"/>
          <w:sz w:val="24"/>
        </w:rPr>
      </w:pPr>
      <w:r>
        <w:rPr>
          <w:rFonts w:ascii="宋体" w:hAnsi="宋体" w:hint="eastAsia"/>
          <w:sz w:val="24"/>
        </w:rPr>
        <w:t>1、住宅合法面积：</w:t>
      </w:r>
      <w:r>
        <w:rPr>
          <w:rFonts w:ascii="宋体" w:hAnsi="宋体"/>
          <w:sz w:val="24"/>
        </w:rPr>
        <w:t>{{ property_house_normal_area }}</w:t>
      </w:r>
      <w:r>
        <w:rPr>
          <w:rFonts w:ascii="宋体" w:hAnsi="宋体" w:hint="eastAsia"/>
          <w:sz w:val="24"/>
        </w:rPr>
        <w:t>㎡（其中：</w:t>
      </w:r>
      <w:r>
        <w:rPr>
          <w:rFonts w:ascii="宋体" w:hAnsi="宋体"/>
          <w:sz w:val="24"/>
        </w:rPr>
        <w:t>{{ compen_area_subsidy }}</w:t>
      </w:r>
      <w:r>
        <w:rPr>
          <w:rFonts w:ascii="宋体" w:hAnsi="宋体" w:hint="eastAsia"/>
          <w:sz w:val="24"/>
        </w:rPr>
        <w:t>㎡补助面积</w:t>
      </w:r>
      <w:r>
        <w:rPr>
          <w:rFonts w:hint="eastAsia"/>
          <w:sz w:val="24"/>
        </w:rPr>
        <w:t>不享受装饰装修补偿、临时安置补偿和物业服务补助</w:t>
      </w:r>
      <w:r>
        <w:rPr>
          <w:rFonts w:ascii="宋体" w:hAnsi="宋体" w:hint="eastAsia"/>
          <w:sz w:val="24"/>
        </w:rPr>
        <w:t>）。</w:t>
      </w:r>
    </w:p>
    <w:p>
      <w:pPr>
        <w:ind w:firstLine="480" w:firstLineChars="200"/>
        <w:rPr>
          <w:sz w:val="24"/>
        </w:rPr>
      </w:pPr>
      <w:r>
        <w:rPr>
          <w:rFonts w:ascii="宋体" w:hAnsi="宋体" w:hint="eastAsia"/>
          <w:sz w:val="24"/>
        </w:rPr>
        <w:t>2、补</w:t>
      </w:r>
      <w:r>
        <w:rPr>
          <w:rFonts w:ascii="宋体" w:cs="宋体" w:hAnsi="宋体" w:hint="eastAsia"/>
          <w:sz w:val="24"/>
        </w:rPr>
        <w:t>足人均30㎡部分住宅面积：</w:t>
      </w:r>
      <w:r>
        <w:rPr>
          <w:rFonts w:ascii="宋体" w:cs="宋体" w:hAnsi="宋体"/>
          <w:sz w:val="24"/>
        </w:rPr>
        <w:t>{{ compen_area_benefit }}</w:t>
      </w:r>
      <w:r>
        <w:rPr>
          <w:rFonts w:ascii="宋体" w:cs="宋体" w:hAnsi="宋体" w:hint="eastAsia"/>
          <w:sz w:val="24"/>
        </w:rPr>
        <w:t>㎡（不享受装饰装修补偿、临时安置补偿和物业服务补助）</w:t>
      </w:r>
      <w:r>
        <w:rPr>
          <w:rFonts w:hint="eastAsia"/>
          <w:sz w:val="24"/>
        </w:rPr>
        <w:t>。</w:t>
      </w:r>
    </w:p>
    <w:p>
      <w:pPr>
        <w:ind w:firstLine="480" w:firstLineChars="200"/>
        <w:rPr>
          <w:sz w:val="24"/>
        </w:rPr>
      </w:pPr>
      <w:r>
        <w:rPr>
          <w:rFonts w:hint="eastAsia"/>
          <w:sz w:val="24"/>
        </w:rPr>
        <w:t>3、营业用房面积：</w:t>
      </w:r>
      <w:r>
        <w:rPr>
          <w:rFonts w:ascii="宋体" w:cs="宋体" w:hAnsi="宋体"/>
          <w:sz w:val="24"/>
        </w:rPr>
        <w:t>{{ auth_bussin_area }}</w:t>
      </w:r>
      <w:r>
        <w:rPr>
          <w:rFonts w:hint="eastAsia"/>
          <w:sz w:val="24"/>
        </w:rPr>
        <w:t>㎡。</w:t>
      </w:r>
    </w:p>
    <w:p>
      <w:pPr>
        <w:spacing w:line="560" w:lineRule="exact"/>
        <w:ind w:firstLine="480" w:firstLineChars="200"/>
        <w:rPr>
          <w:rFonts w:ascii="宋体" w:hAnsi="宋体"/>
          <w:sz w:val="24"/>
        </w:rPr>
      </w:pPr>
      <w:r>
        <w:rPr>
          <w:rFonts w:ascii="宋体" w:hAnsi="宋体" w:hint="eastAsia"/>
          <w:sz w:val="24"/>
        </w:rPr>
        <w:t>4、无证房屋</w:t>
      </w:r>
      <w:r>
        <w:rPr>
          <w:rFonts w:ascii="宋体" w:hAnsi="宋体"/>
          <w:sz w:val="24"/>
        </w:rPr>
        <w:t>{{ auth_illegal_area }}</w:t>
      </w:r>
      <w:r>
        <w:rPr>
          <w:rFonts w:ascii="宋体" w:hAnsi="宋体" w:hint="eastAsia"/>
          <w:sz w:val="24"/>
        </w:rPr>
        <w:t>m</w:t>
      </w:r>
      <w:r>
        <w:rPr>
          <w:rFonts w:ascii="宋体" w:hAnsi="宋体" w:hint="eastAsia"/>
          <w:sz w:val="24"/>
          <w:vertAlign w:val="superscript"/>
        </w:rPr>
        <w:t>2</w:t>
      </w:r>
      <w:r>
        <w:rPr>
          <w:rFonts w:ascii="宋体" w:hAnsi="宋体" w:hint="eastAsia"/>
          <w:sz w:val="24"/>
        </w:rPr>
        <w:t>，其中：砖混结构：</w:t>
      </w:r>
      <w:r>
        <w:rPr>
          <w:rFonts w:ascii="宋体" w:hAnsi="宋体"/>
          <w:sz w:val="24"/>
        </w:rPr>
        <w:t xml:space="preserve">{{ auth_illegal_zh_area </w:t>
      </w:r>
      <w:r>
        <w:rPr>
          <w:rFonts w:ascii="宋体" w:hAnsi="宋体" w:hint="eastAsia"/>
          <w:sz w:val="24"/>
        </w:rPr>
        <w:t>}</w:t>
      </w:r>
      <w:r>
        <w:rPr>
          <w:rFonts w:ascii="宋体" w:hAnsi="宋体"/>
          <w:sz w:val="24"/>
        </w:rPr>
        <w:t>}</w:t>
      </w:r>
      <w:r>
        <w:rPr>
          <w:rFonts w:ascii="宋体" w:hAnsi="宋体" w:hint="eastAsia"/>
          <w:sz w:val="24"/>
        </w:rPr>
        <w:t>m</w:t>
      </w:r>
      <w:r>
        <w:rPr>
          <w:rFonts w:ascii="宋体" w:hAnsi="宋体" w:hint="eastAsia"/>
          <w:sz w:val="24"/>
          <w:vertAlign w:val="superscript"/>
        </w:rPr>
        <w:t>2</w:t>
      </w:r>
      <w:r>
        <w:rPr>
          <w:rFonts w:ascii="宋体" w:hAnsi="宋体" w:hint="eastAsia"/>
          <w:sz w:val="24"/>
        </w:rPr>
        <w:t>；砖木结构：</w:t>
      </w:r>
      <w:r>
        <w:rPr>
          <w:rFonts w:ascii="宋体" w:hAnsi="宋体"/>
          <w:sz w:val="24"/>
        </w:rPr>
        <w:t>{{ auth_illegal_zm_area }}</w:t>
      </w:r>
      <w:r>
        <w:rPr>
          <w:rFonts w:ascii="宋体" w:hAnsi="宋体" w:hint="eastAsia"/>
          <w:sz w:val="24"/>
        </w:rPr>
        <w:t>m</w:t>
      </w:r>
      <w:r>
        <w:rPr>
          <w:rFonts w:ascii="宋体" w:hAnsi="宋体" w:hint="eastAsia"/>
          <w:sz w:val="24"/>
          <w:vertAlign w:val="superscript"/>
        </w:rPr>
        <w:t>2</w:t>
      </w:r>
      <w:r>
        <w:rPr>
          <w:rFonts w:ascii="宋体" w:hAnsi="宋体" w:hint="eastAsia"/>
          <w:sz w:val="24"/>
        </w:rPr>
        <w:t>；彩钢棚：</w:t>
      </w:r>
      <w:r>
        <w:rPr>
          <w:rFonts w:ascii="宋体" w:hAnsi="宋体"/>
          <w:sz w:val="24"/>
        </w:rPr>
        <w:t>{{ auth_illegal_cg_area }}</w:t>
      </w:r>
      <w:r>
        <w:rPr>
          <w:rFonts w:ascii="宋体" w:hAnsi="宋体" w:hint="eastAsia"/>
          <w:sz w:val="24"/>
        </w:rPr>
        <w:t>m</w:t>
      </w:r>
      <w:r>
        <w:rPr>
          <w:rFonts w:ascii="宋体" w:hAnsi="宋体" w:hint="eastAsia"/>
          <w:sz w:val="24"/>
          <w:vertAlign w:val="superscript"/>
        </w:rPr>
        <w:t>2</w:t>
      </w:r>
      <w:r>
        <w:rPr>
          <w:rFonts w:ascii="宋体" w:hAnsi="宋体" w:hint="eastAsia"/>
          <w:sz w:val="24"/>
        </w:rPr>
        <w:t xml:space="preserve">；其它结构： </w:t>
      </w:r>
      <w:r>
        <w:rPr>
          <w:rFonts w:ascii="宋体" w:hAnsi="宋体"/>
          <w:sz w:val="24"/>
        </w:rPr>
        <w:t>{{ auth_illegal_other_area }}</w:t>
      </w:r>
      <w:r>
        <w:rPr>
          <w:rFonts w:ascii="宋体" w:hAnsi="宋体" w:hint="eastAsia"/>
          <w:sz w:val="24"/>
        </w:rPr>
        <w:t>m</w:t>
      </w:r>
      <w:r>
        <w:rPr>
          <w:rFonts w:ascii="宋体" w:hAnsi="宋体" w:hint="eastAsia"/>
          <w:sz w:val="24"/>
          <w:vertAlign w:val="superscript"/>
        </w:rPr>
        <w:t>2</w:t>
      </w:r>
      <w:r>
        <w:rPr>
          <w:rFonts w:ascii="宋体" w:hAnsi="宋体" w:hint="eastAsia"/>
          <w:sz w:val="24"/>
        </w:rPr>
        <w:t>。</w:t>
      </w:r>
    </w:p>
    <w:p>
      <w:pPr>
        <w:spacing w:line="520" w:lineRule="exact"/>
        <w:ind w:firstLine="480" w:firstLineChars="200"/>
        <w:rPr>
          <w:rFonts w:ascii="宋体" w:hAnsi="宋体"/>
          <w:sz w:val="24"/>
        </w:rPr>
      </w:pPr>
      <w:r>
        <w:rPr>
          <w:rFonts w:ascii="宋体" w:hAnsi="宋体" w:hint="eastAsia"/>
          <w:sz w:val="24"/>
        </w:rPr>
        <w:t>（三）附属物：</w:t>
      </w:r>
      <w:r>
        <w:rPr>
          <w:rFonts w:ascii="宋体" w:hAnsi="宋体"/>
          <w:sz w:val="24"/>
        </w:rPr>
        <w:t>{{ annex_description }}</w:t>
      </w:r>
    </w:p>
    <w:p>
      <w:pPr>
        <w:spacing w:line="500" w:lineRule="exact"/>
        <w:ind w:firstLine="472" w:firstLineChars="196"/>
        <w:rPr>
          <w:rFonts w:ascii="宋体" w:hAnsi="宋体"/>
          <w:b/>
          <w:sz w:val="24"/>
        </w:rPr>
      </w:pPr>
      <w:r>
        <w:rPr>
          <w:rFonts w:ascii="宋体" w:hAnsi="宋体" w:hint="eastAsia"/>
          <w:b/>
          <w:sz w:val="24"/>
        </w:rPr>
        <w:t xml:space="preserve">二、补偿方式及标准 </w:t>
      </w:r>
    </w:p>
    <w:p>
      <w:pPr>
        <w:spacing w:line="500" w:lineRule="exact"/>
        <w:ind w:firstLine="480" w:firstLineChars="200"/>
        <w:rPr>
          <w:rFonts w:ascii="宋体" w:hAnsi="宋体"/>
          <w:b/>
          <w:sz w:val="24"/>
        </w:rPr>
      </w:pPr>
      <w:r>
        <w:rPr>
          <w:rFonts w:ascii="宋体" w:hAnsi="宋体" w:hint="eastAsia"/>
          <w:sz w:val="24"/>
        </w:rPr>
        <w:t>(一)对被征收房屋，乙方自愿选择货币补偿方式进行补偿安置。</w:t>
      </w:r>
    </w:p>
    <w:p>
      <w:pPr>
        <w:spacing w:line="500" w:lineRule="exact"/>
        <w:ind w:firstLine="482" w:firstLineChars="200"/>
        <w:rPr>
          <w:rFonts w:ascii="宋体" w:hAnsi="宋体"/>
          <w:b/>
          <w:sz w:val="24"/>
        </w:rPr>
      </w:pPr>
      <w:r>
        <w:rPr>
          <w:rFonts w:ascii="宋体" w:hAnsi="宋体" w:hint="eastAsia"/>
          <w:b/>
          <w:sz w:val="24"/>
        </w:rPr>
        <w:t>(二)</w:t>
      </w:r>
      <w:r>
        <w:rPr>
          <w:rFonts w:ascii="宋体" w:hAnsi="宋体" w:hint="eastAsia"/>
          <w:b/>
          <w:spacing w:val="20"/>
          <w:sz w:val="24"/>
        </w:rPr>
        <w:t>房屋及附属物补偿：</w:t>
      </w:r>
    </w:p>
    <w:p>
      <w:pPr>
        <w:spacing w:line="500" w:lineRule="exact"/>
        <w:ind w:firstLine="560" w:firstLineChars="200"/>
        <w:rPr>
          <w:rFonts w:ascii="宋体" w:hAnsi="宋体"/>
          <w:sz w:val="24"/>
        </w:rPr>
      </w:pPr>
      <w:r>
        <w:rPr>
          <w:rFonts w:ascii="宋体" w:hAnsi="宋体" w:hint="eastAsia"/>
          <w:spacing w:val="20"/>
          <w:sz w:val="24"/>
        </w:rPr>
        <w:t>1、</w:t>
      </w:r>
      <w:r>
        <w:rPr>
          <w:rFonts w:ascii="宋体" w:hAnsi="宋体" w:hint="eastAsia"/>
          <w:sz w:val="24"/>
        </w:rPr>
        <w:t>甲方对乙方合法房屋给予货币补偿：</w:t>
      </w:r>
    </w:p>
    <w:p>
      <w:pPr>
        <w:spacing w:line="500" w:lineRule="exact"/>
        <w:ind w:firstLine="560" w:firstLineChars="200"/>
        <w:rPr>
          <w:rFonts w:ascii="宋体" w:hAnsi="宋体"/>
          <w:spacing w:val="20"/>
          <w:sz w:val="24"/>
        </w:rPr>
      </w:pPr>
      <w:r>
        <w:rPr>
          <w:rFonts w:ascii="宋体" w:hAnsi="宋体" w:hint="eastAsia"/>
          <w:spacing w:val="20"/>
          <w:sz w:val="24"/>
        </w:rPr>
        <w:t>（1）住宅（认定合法面积、补助面积）</w:t>
      </w:r>
      <w:r>
        <w:rPr>
          <w:rFonts w:ascii="宋体" w:hAnsi="宋体"/>
          <w:spacing w:val="20"/>
          <w:sz w:val="24"/>
        </w:rPr>
        <w:t>{{ property_house_normal_area }}m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property_house_price }}</w:t>
      </w:r>
      <w:r>
        <w:rPr>
          <w:rFonts w:ascii="宋体" w:hAnsi="宋体" w:hint="eastAsia"/>
          <w:spacing w:val="20"/>
          <w:sz w:val="24"/>
        </w:rPr>
        <w:t>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property_house_normal_money }}</w:t>
      </w:r>
      <w:r>
        <w:rPr>
          <w:rFonts w:ascii="宋体" w:hAnsi="宋体" w:hint="eastAsia"/>
          <w:spacing w:val="20"/>
          <w:sz w:val="24"/>
        </w:rPr>
        <w:t>元，</w:t>
      </w:r>
    </w:p>
    <w:p>
      <w:pPr>
        <w:spacing w:line="500" w:lineRule="exact"/>
        <w:ind w:firstLine="700" w:firstLineChars="250"/>
        <w:rPr>
          <w:sz w:val="24"/>
        </w:rPr>
      </w:pPr>
      <w:r>
        <w:rPr>
          <w:rFonts w:ascii="宋体" w:hAnsi="宋体" w:hint="eastAsia"/>
          <w:spacing w:val="20"/>
          <w:sz w:val="24"/>
        </w:rPr>
        <w:t>住宅（补足人均30</w:t>
      </w:r>
      <w:r>
        <w:rPr>
          <w:rFonts w:ascii="宋体" w:hAnsi="宋体" w:hint="eastAsia"/>
          <w:sz w:val="24"/>
        </w:rPr>
        <w:t>㎡</w:t>
      </w:r>
      <w:r>
        <w:rPr>
          <w:rFonts w:hint="eastAsia"/>
          <w:sz w:val="24"/>
        </w:rPr>
        <w:t>部分</w:t>
      </w:r>
      <w:r>
        <w:rPr>
          <w:rFonts w:ascii="宋体" w:hAnsi="宋体" w:hint="eastAsia"/>
          <w:spacing w:val="20"/>
          <w:sz w:val="24"/>
        </w:rPr>
        <w:t>）：</w:t>
      </w:r>
      <w:r>
        <w:rPr>
          <w:rFonts w:ascii="宋体" w:hAnsi="宋体"/>
          <w:spacing w:val="20"/>
          <w:sz w:val="24"/>
        </w:rPr>
        <w:t>{{ compen_area_benefit }}m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property_house_price }}</w:t>
      </w:r>
      <w:r>
        <w:rPr>
          <w:rFonts w:ascii="宋体" w:hAnsi="宋体" w:hint="eastAsia"/>
          <w:spacing w:val="20"/>
          <w:sz w:val="24"/>
        </w:rPr>
        <w:t>元/</w:t>
      </w:r>
      <w:r>
        <w:rPr>
          <w:rFonts w:ascii="宋体" w:hAnsi="宋体" w:hint="eastAsia"/>
          <w:sz w:val="24"/>
        </w:rPr>
        <w:t>㎡</w:t>
      </w:r>
      <w:r>
        <w:rPr>
          <w:rFonts w:hint="eastAsia"/>
          <w:sz w:val="24"/>
        </w:rPr>
        <w:t>－400元/</w:t>
      </w:r>
      <w:r>
        <w:rPr>
          <w:rFonts w:ascii="宋体" w:hAnsi="宋体" w:hint="eastAsia"/>
          <w:sz w:val="24"/>
        </w:rPr>
        <w:t>㎡</w:t>
      </w:r>
      <w:r>
        <w:rPr>
          <w:rFonts w:ascii="宋体" w:hAnsi="宋体" w:hint="eastAsia"/>
          <w:spacing w:val="20"/>
          <w:sz w:val="24"/>
        </w:rPr>
        <w:t>）=</w:t>
      </w:r>
      <w:r>
        <w:rPr>
          <w:rFonts w:ascii="宋体" w:hAnsi="宋体"/>
          <w:spacing w:val="20"/>
          <w:sz w:val="24"/>
        </w:rPr>
        <w:t>{{ property_house_benefit_money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（2）</w:t>
      </w:r>
      <w:r>
        <w:rPr>
          <w:rFonts w:ascii="宋体" w:hAnsi="宋体" w:hint="eastAsia"/>
          <w:sz w:val="24"/>
        </w:rPr>
        <w:t>营业用房</w:t>
      </w:r>
      <w:r>
        <w:rPr>
          <w:rFonts w:ascii="宋体" w:hAnsi="宋体"/>
          <w:sz w:val="24"/>
        </w:rPr>
        <w:t>{{ auth_bussin_area }}</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property_bussin_price }}</w:t>
      </w:r>
      <w:r>
        <w:rPr>
          <w:rFonts w:ascii="宋体" w:hAnsi="宋体" w:hint="eastAsia"/>
          <w:spacing w:val="20"/>
          <w:sz w:val="24"/>
        </w:rPr>
        <w:t>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property_bussin_money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（1）、（2）小计</w:t>
      </w:r>
      <w:r>
        <w:rPr>
          <w:rFonts w:ascii="宋体" w:hAnsi="宋体" w:hint="eastAsia"/>
          <w:spacing w:val="20"/>
          <w:sz w:val="24"/>
          <w:u w:val="single"/>
        </w:rPr>
        <w:t>{{ property_total_money }}</w:t>
      </w:r>
      <w:r>
        <w:rPr>
          <w:rFonts w:ascii="宋体" w:hAnsi="宋体" w:hint="eastAsia"/>
          <w:spacing w:val="20"/>
          <w:sz w:val="24"/>
        </w:rPr>
        <w:t>元。</w:t>
      </w:r>
    </w:p>
    <w:p>
      <w:pPr>
        <w:spacing w:line="500" w:lineRule="exact"/>
        <w:ind w:firstLine="480" w:firstLineChars="200"/>
        <w:rPr>
          <w:rFonts w:ascii="宋体" w:hAnsi="宋体"/>
          <w:sz w:val="24"/>
        </w:rPr>
      </w:pPr>
      <w:r>
        <w:rPr>
          <w:rFonts w:ascii="宋体" w:hAnsi="宋体" w:hint="eastAsia"/>
          <w:sz w:val="24"/>
        </w:rPr>
        <w:t>2</w:t>
      </w:r>
      <w:r>
        <w:rPr>
          <w:rFonts w:ascii="宋体" w:hAnsi="宋体" w:hint="eastAsia"/>
          <w:spacing w:val="20"/>
          <w:sz w:val="24"/>
        </w:rPr>
        <w:t>、</w:t>
      </w:r>
      <w:r>
        <w:rPr>
          <w:rFonts w:ascii="宋体" w:hAnsi="宋体" w:hint="eastAsia"/>
          <w:sz w:val="24"/>
        </w:rPr>
        <w:t>甲方对乙方在征收期限内腾交的无证房屋给予征收补助，其中：</w:t>
      </w:r>
    </w:p>
    <w:p>
      <w:pPr>
        <w:spacing w:line="500" w:lineRule="exact"/>
        <w:ind w:firstLine="560" w:firstLineChars="200"/>
        <w:rPr>
          <w:rFonts w:ascii="宋体" w:hAnsi="宋体"/>
          <w:spacing w:val="20"/>
          <w:sz w:val="24"/>
        </w:rPr>
      </w:pPr>
      <w:r>
        <w:rPr>
          <w:rFonts w:ascii="宋体" w:hAnsi="宋体" w:hint="eastAsia"/>
          <w:spacing w:val="20"/>
          <w:sz w:val="24"/>
        </w:rPr>
        <w:t>（1）</w:t>
      </w:r>
      <w:r>
        <w:rPr>
          <w:rFonts w:ascii="宋体" w:hAnsi="宋体" w:hint="eastAsia"/>
          <w:kern w:val="0"/>
          <w:sz w:val="24"/>
        </w:rPr>
        <w:t>砖混结构</w:t>
      </w:r>
      <w:r>
        <w:rPr>
          <w:rFonts w:ascii="宋体" w:hAnsi="宋体"/>
          <w:sz w:val="24"/>
        </w:rPr>
        <w:t>{{ auth_illegal_zh_area }}</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×60元/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illegal_zh_money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（2）</w:t>
      </w:r>
      <w:r>
        <w:rPr>
          <w:rFonts w:ascii="宋体" w:hAnsi="宋体" w:hint="eastAsia"/>
          <w:kern w:val="0"/>
          <w:sz w:val="24"/>
        </w:rPr>
        <w:t>砖木结构</w:t>
      </w:r>
      <w:r>
        <w:rPr>
          <w:rFonts w:ascii="宋体" w:hAnsi="宋体"/>
          <w:spacing w:val="20"/>
          <w:sz w:val="24"/>
        </w:rPr>
        <w:t>{{ auth_illegal_zm_area }}m</w:t>
      </w:r>
      <w:r>
        <w:rPr>
          <w:rFonts w:ascii="宋体" w:hAnsi="宋体" w:hint="eastAsia"/>
          <w:spacing w:val="20"/>
          <w:sz w:val="24"/>
          <w:vertAlign w:val="superscript"/>
        </w:rPr>
        <w:t>2</w:t>
      </w:r>
      <w:r>
        <w:rPr>
          <w:rFonts w:ascii="宋体" w:hAnsi="宋体" w:hint="eastAsia"/>
          <w:spacing w:val="20"/>
          <w:sz w:val="24"/>
        </w:rPr>
        <w:t>×50元/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illegal_zm_money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（3）</w:t>
      </w:r>
      <w:r>
        <w:rPr>
          <w:rFonts w:ascii="宋体" w:hAnsi="宋体" w:hint="eastAsia"/>
          <w:kern w:val="0"/>
          <w:sz w:val="24"/>
        </w:rPr>
        <w:t>彩钢棚</w:t>
      </w:r>
      <w:r>
        <w:rPr>
          <w:rFonts w:ascii="宋体" w:hAnsi="宋体"/>
          <w:spacing w:val="20"/>
          <w:sz w:val="24"/>
        </w:rPr>
        <w:t>{{ auth_illegal_cg_area }}m</w:t>
      </w:r>
      <w:r>
        <w:rPr>
          <w:rFonts w:ascii="宋体" w:hAnsi="宋体" w:hint="eastAsia"/>
          <w:spacing w:val="20"/>
          <w:sz w:val="24"/>
          <w:vertAlign w:val="superscript"/>
        </w:rPr>
        <w:t>2</w:t>
      </w:r>
      <w:r>
        <w:rPr>
          <w:rFonts w:ascii="宋体" w:hAnsi="宋体" w:hint="eastAsia"/>
          <w:spacing w:val="20"/>
          <w:sz w:val="24"/>
        </w:rPr>
        <w:t>×40元/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illegal_cg_money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（4）</w:t>
      </w:r>
      <w:r>
        <w:rPr>
          <w:rFonts w:ascii="宋体" w:hAnsi="宋体" w:hint="eastAsia"/>
          <w:kern w:val="0"/>
          <w:sz w:val="24"/>
        </w:rPr>
        <w:t>其它结构</w:t>
      </w:r>
      <w:r>
        <w:rPr>
          <w:rFonts w:ascii="宋体" w:hAnsi="宋体"/>
          <w:sz w:val="24"/>
        </w:rPr>
        <w:t>{{ auth_illegal_other_area }}</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×20元/</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w:t>
      </w:r>
      <w:r>
        <w:rPr>
          <w:rFonts w:ascii="宋体" w:hAnsi="宋体"/>
          <w:spacing w:val="20"/>
          <w:sz w:val="24"/>
        </w:rPr>
        <w:t>{{ illegal_other_money }}</w:t>
      </w:r>
      <w:r>
        <w:rPr>
          <w:rFonts w:ascii="宋体" w:hAnsi="宋体" w:hint="eastAsia"/>
          <w:spacing w:val="20"/>
          <w:sz w:val="24"/>
        </w:rPr>
        <w:t>元。</w:t>
      </w:r>
    </w:p>
    <w:p>
      <w:pPr>
        <w:spacing w:line="500" w:lineRule="exact"/>
        <w:ind w:firstLine="456" w:firstLineChars="200"/>
        <w:rPr>
          <w:rFonts w:ascii="宋体" w:hAnsi="宋体"/>
          <w:sz w:val="24"/>
        </w:rPr>
      </w:pPr>
      <w:r>
        <w:rPr>
          <w:rFonts w:ascii="宋体" w:hAnsi="宋体" w:hint="eastAsia"/>
          <w:spacing w:val="-6"/>
          <w:sz w:val="24"/>
        </w:rPr>
        <w:t>（1）至（4）</w:t>
      </w:r>
      <w:r>
        <w:rPr>
          <w:rFonts w:ascii="宋体" w:hAnsi="宋体" w:hint="eastAsia"/>
          <w:spacing w:val="20"/>
          <w:sz w:val="24"/>
        </w:rPr>
        <w:t>小计</w:t>
      </w:r>
      <w:r>
        <w:rPr>
          <w:rFonts w:ascii="宋体" w:hAnsi="宋体"/>
          <w:spacing w:val="20"/>
          <w:sz w:val="24"/>
          <w:u w:val="single"/>
        </w:rPr>
        <w:t>{{ illegal_total_money }}</w:t>
      </w:r>
      <w:r>
        <w:rPr>
          <w:rFonts w:ascii="宋体" w:hAnsi="宋体" w:hint="eastAsia"/>
          <w:spacing w:val="20"/>
          <w:sz w:val="24"/>
        </w:rPr>
        <w:t>元。</w:t>
      </w:r>
    </w:p>
    <w:p>
      <w:pPr>
        <w:spacing w:line="500" w:lineRule="exact"/>
        <w:ind w:firstLine="560" w:firstLineChars="200"/>
        <w:jc w:val="left"/>
        <w:rPr>
          <w:rFonts w:ascii="宋体" w:hAnsi="宋体"/>
          <w:spacing w:val="20"/>
          <w:sz w:val="24"/>
        </w:rPr>
      </w:pPr>
      <w:r>
        <w:rPr>
          <w:rFonts w:ascii="宋体" w:hAnsi="宋体" w:hint="eastAsia"/>
          <w:spacing w:val="20"/>
          <w:sz w:val="24"/>
        </w:rPr>
        <w:t>3、附属物补偿：甲方按资雁府发〔2013〕1号文件的标准补偿给乙方小计：</w:t>
      </w:r>
    </w:p>
    <w:p>
      <w:pPr>
        <w:spacing w:line="500" w:lineRule="exact"/>
        <w:ind w:firstLine="140" w:firstLineChars="50"/>
        <w:jc w:val="left"/>
        <w:rPr>
          <w:rFonts w:ascii="宋体" w:hAnsi="宋体"/>
          <w:spacing w:val="20"/>
          <w:sz w:val="24"/>
        </w:rPr>
      </w:pPr>
      <w:r>
        <w:rPr>
          <w:rFonts w:ascii="宋体" w:hAnsi="宋体"/>
          <w:spacing w:val="20"/>
          <w:sz w:val="24"/>
          <w:u w:val="single"/>
        </w:rPr>
        <w:t>{{ annex_total_money }}</w:t>
      </w:r>
      <w:r>
        <w:rPr>
          <w:rFonts w:ascii="宋体" w:hAnsi="宋体" w:hint="eastAsia"/>
          <w:spacing w:val="20"/>
          <w:sz w:val="24"/>
        </w:rPr>
        <w:t>元。</w:t>
      </w:r>
    </w:p>
    <w:p>
      <w:pPr>
        <w:ind w:firstLine="590" w:firstLineChars="245"/>
        <w:rPr>
          <w:rFonts w:ascii="宋体" w:hAnsi="宋体"/>
          <w:b/>
          <w:sz w:val="24"/>
        </w:rPr>
      </w:pPr>
      <w:r>
        <w:rPr>
          <w:rFonts w:ascii="宋体" w:hAnsi="宋体" w:hint="eastAsia"/>
          <w:b/>
          <w:sz w:val="24"/>
        </w:rPr>
        <w:t>（三）室内装饰装修补偿：</w:t>
      </w:r>
    </w:p>
    <w:p>
      <w:pPr>
        <w:ind w:firstLine="686" w:firstLineChars="245"/>
        <w:jc w:val="left"/>
        <w:rPr>
          <w:rFonts w:ascii="宋体" w:hAnsi="宋体"/>
          <w:spacing w:val="20"/>
          <w:sz w:val="24"/>
        </w:rPr>
      </w:pPr>
      <w:r>
        <w:rPr>
          <w:rFonts w:ascii="宋体" w:hAnsi="宋体" w:hint="eastAsia"/>
          <w:spacing w:val="20"/>
          <w:sz w:val="24"/>
        </w:rPr>
        <w:t>1.住宅（认定合法面积）{{ auth_house_area }}㎡×{{ decoration_house_price }}元/㎡＝{{ decoration_house_money }}元。</w:t>
      </w:r>
    </w:p>
    <w:p>
      <w:pPr>
        <w:ind w:firstLine="686" w:firstLineChars="245"/>
        <w:jc w:val="left"/>
        <w:rPr>
          <w:rFonts w:ascii="宋体" w:hAnsi="宋体"/>
          <w:spacing w:val="20"/>
          <w:sz w:val="24"/>
        </w:rPr>
      </w:pPr>
      <w:r>
        <w:rPr>
          <w:rFonts w:ascii="宋体" w:hAnsi="宋体" w:hint="eastAsia"/>
          <w:spacing w:val="20"/>
          <w:sz w:val="24"/>
        </w:rPr>
        <w:t>2.营业用房{{ auth_bussin_area }}㎡×{{ decoration_bussin_price }}元/㎡＝{{ decoration_bussin_money }}元。</w:t>
      </w:r>
    </w:p>
    <w:p>
      <w:pPr>
        <w:ind w:firstLine="686" w:firstLineChars="245"/>
        <w:jc w:val="left"/>
        <w:rPr>
          <w:rFonts w:ascii="宋体" w:hAnsi="宋体"/>
          <w:spacing w:val="20"/>
          <w:sz w:val="24"/>
        </w:rPr>
      </w:pPr>
      <w:r>
        <w:rPr>
          <w:rFonts w:ascii="宋体" w:hAnsi="宋体" w:hint="eastAsia"/>
          <w:spacing w:val="20"/>
          <w:sz w:val="24"/>
        </w:rPr>
        <w:t>以上1、2项小计</w:t>
      </w:r>
      <w:r>
        <w:rPr>
          <w:rFonts w:ascii="宋体" w:hAnsi="宋体" w:hint="eastAsia"/>
          <w:spacing w:val="20"/>
          <w:sz w:val="24"/>
          <w:u w:val="single"/>
        </w:rPr>
        <w:t>{{ decoration_total_money }}</w:t>
      </w:r>
      <w:r>
        <w:rPr>
          <w:rFonts w:ascii="宋体" w:hAnsi="宋体" w:hint="eastAsia"/>
          <w:spacing w:val="20"/>
          <w:sz w:val="24"/>
        </w:rPr>
        <w:t>元。</w:t>
      </w:r>
    </w:p>
    <w:p>
      <w:pPr>
        <w:ind w:firstLine="562" w:firstLineChars="200"/>
        <w:rPr>
          <w:rFonts w:ascii="宋体" w:hAnsi="宋体"/>
          <w:b/>
          <w:spacing w:val="20"/>
          <w:sz w:val="24"/>
        </w:rPr>
      </w:pPr>
      <w:r>
        <w:rPr>
          <w:rFonts w:ascii="宋体" w:hAnsi="宋体" w:hint="eastAsia"/>
          <w:b/>
          <w:spacing w:val="20"/>
          <w:sz w:val="24"/>
        </w:rPr>
        <w:t>（四）合法房屋征收补偿奖励：</w:t>
      </w:r>
    </w:p>
    <w:p>
      <w:pPr>
        <w:spacing w:line="500" w:lineRule="exact"/>
        <w:ind w:firstLine="560" w:firstLineChars="200"/>
        <w:rPr>
          <w:rFonts w:ascii="宋体" w:hAnsi="宋体"/>
          <w:spacing w:val="20"/>
          <w:sz w:val="24"/>
        </w:rPr>
      </w:pPr>
      <w:r>
        <w:rPr>
          <w:rFonts w:ascii="宋体" w:hAnsi="宋体" w:hint="eastAsia"/>
          <w:spacing w:val="20"/>
          <w:sz w:val="24"/>
        </w:rPr>
        <w:t>1.签约奖：</w:t>
      </w:r>
      <w:r>
        <w:rPr>
          <w:rFonts w:ascii="宋体" w:hAnsi="宋体"/>
          <w:spacing w:val="20"/>
          <w:sz w:val="24"/>
        </w:rPr>
        <w:t>{{ reward_sign_money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2.限时搬迁奖励：</w:t>
      </w:r>
      <w:r>
        <w:rPr>
          <w:rFonts w:ascii="宋体" w:hAnsi="宋体"/>
          <w:spacing w:val="20"/>
          <w:sz w:val="24"/>
        </w:rPr>
        <w:t>{{ reward_move_money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3.被征收房屋属全合法房屋的搬迁奖励</w:t>
      </w:r>
      <w:r>
        <w:rPr>
          <w:rFonts w:ascii="宋体" w:hAnsi="宋体"/>
          <w:spacing w:val="20"/>
          <w:sz w:val="24"/>
        </w:rPr>
        <w:t>{{ reward_legal_money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4.全货币奖：</w:t>
      </w:r>
    </w:p>
    <w:p>
      <w:pPr>
        <w:ind w:firstLine="560" w:firstLineChars="200"/>
        <w:rPr>
          <w:rFonts w:ascii="宋体" w:hAnsi="宋体"/>
          <w:spacing w:val="20"/>
          <w:sz w:val="24"/>
        </w:rPr>
      </w:pPr>
      <w:r>
        <w:rPr>
          <w:rFonts w:ascii="宋体" w:hAnsi="宋体" w:hint="eastAsia"/>
          <w:spacing w:val="20"/>
          <w:sz w:val="24"/>
        </w:rPr>
        <w:t>（1）住宅</w:t>
      </w:r>
      <w:r>
        <w:rPr>
          <w:rFonts w:ascii="宋体" w:hAnsi="宋体"/>
          <w:spacing w:val="20"/>
          <w:sz w:val="24"/>
        </w:rPr>
        <w:t>{{ compen_area_house }}</w:t>
      </w:r>
      <w:r>
        <w:rPr>
          <w:rFonts w:ascii="宋体" w:hAnsi="宋体" w:hint="eastAsia"/>
          <w:spacing w:val="20"/>
          <w:sz w:val="24"/>
        </w:rPr>
        <w:t>㎡×</w:t>
      </w:r>
      <w:r>
        <w:rPr>
          <w:rFonts w:ascii="宋体" w:hAnsi="宋体"/>
          <w:spacing w:val="20"/>
          <w:sz w:val="24"/>
        </w:rPr>
        <w:t>{{ property_house_price }}</w:t>
      </w:r>
      <w:r>
        <w:rPr>
          <w:rFonts w:ascii="宋体" w:hAnsi="宋体" w:hint="eastAsia"/>
          <w:spacing w:val="20"/>
          <w:sz w:val="24"/>
        </w:rPr>
        <w:t xml:space="preserve">元/㎡×20%＝ </w:t>
      </w:r>
      <w:r>
        <w:rPr>
          <w:rFonts w:ascii="宋体" w:hAnsi="宋体"/>
          <w:spacing w:val="20"/>
          <w:sz w:val="24"/>
        </w:rPr>
        <w:t>{{ reward_house_money }}</w:t>
      </w:r>
      <w:r>
        <w:rPr>
          <w:rFonts w:ascii="宋体" w:hAnsi="宋体" w:hint="eastAsia"/>
          <w:spacing w:val="20"/>
          <w:sz w:val="24"/>
        </w:rPr>
        <w:t>元</w:t>
      </w:r>
    </w:p>
    <w:p>
      <w:pPr>
        <w:ind w:firstLine="566" w:firstLineChars="236"/>
        <w:rPr>
          <w:rFonts w:ascii="宋体" w:hAnsi="宋体"/>
          <w:spacing w:val="20"/>
          <w:sz w:val="24"/>
        </w:rPr>
      </w:pPr>
      <w:r>
        <w:rPr>
          <w:rFonts w:ascii="宋体" w:hAnsi="宋体" w:hint="eastAsia"/>
          <w:sz w:val="24"/>
        </w:rPr>
        <w:t>（2）</w:t>
      </w:r>
      <w:r>
        <w:rPr>
          <w:rFonts w:ascii="宋体" w:hAnsi="宋体" w:hint="eastAsia"/>
          <w:spacing w:val="20"/>
          <w:sz w:val="24"/>
        </w:rPr>
        <w:t>营业</w:t>
      </w:r>
      <w:r>
        <w:rPr>
          <w:rFonts w:ascii="宋体" w:hAnsi="宋体"/>
          <w:spacing w:val="20"/>
          <w:sz w:val="24"/>
        </w:rPr>
        <w:t>{{ auth_bussin_area }}</w:t>
      </w:r>
      <w:r>
        <w:rPr>
          <w:rFonts w:ascii="宋体" w:hAnsi="宋体" w:hint="eastAsia"/>
          <w:spacing w:val="20"/>
          <w:sz w:val="24"/>
        </w:rPr>
        <w:t>㎡×</w:t>
      </w:r>
      <w:r>
        <w:rPr>
          <w:rFonts w:ascii="宋体" w:hAnsi="宋体"/>
          <w:spacing w:val="20"/>
          <w:sz w:val="24"/>
        </w:rPr>
        <w:t>{{ property_bussin_price }}</w:t>
      </w:r>
      <w:r>
        <w:rPr>
          <w:rFonts w:ascii="宋体" w:hAnsi="宋体" w:hint="eastAsia"/>
          <w:spacing w:val="20"/>
          <w:sz w:val="24"/>
        </w:rPr>
        <w:t>元/㎡×15%＝</w:t>
      </w:r>
      <w:r>
        <w:rPr>
          <w:rFonts w:ascii="宋体" w:hAnsi="宋体"/>
          <w:spacing w:val="20"/>
          <w:sz w:val="24"/>
        </w:rPr>
        <w:t>{{ reward_bussin_money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1至4小计</w:t>
      </w:r>
      <w:r>
        <w:rPr>
          <w:rFonts w:ascii="宋体" w:hAnsi="宋体"/>
          <w:spacing w:val="20"/>
          <w:sz w:val="24"/>
          <w:u w:val="single"/>
        </w:rPr>
        <w:t>{{ reward_total_money }}</w:t>
      </w:r>
      <w:r>
        <w:rPr>
          <w:rFonts w:ascii="宋体" w:hAnsi="宋体" w:hint="eastAsia"/>
          <w:spacing w:val="20"/>
          <w:sz w:val="24"/>
        </w:rPr>
        <w:t>元。</w:t>
      </w:r>
    </w:p>
    <w:p>
      <w:pPr>
        <w:spacing w:line="500" w:lineRule="exact"/>
        <w:ind w:firstLine="562" w:firstLineChars="200"/>
        <w:rPr>
          <w:rFonts w:ascii="宋体" w:hAnsi="宋体"/>
          <w:b/>
          <w:spacing w:val="20"/>
          <w:sz w:val="24"/>
        </w:rPr>
      </w:pPr>
      <w:r>
        <w:rPr>
          <w:rFonts w:ascii="宋体" w:hAnsi="宋体" w:hint="eastAsia"/>
          <w:b/>
          <w:spacing w:val="20"/>
          <w:sz w:val="24"/>
        </w:rPr>
        <w:t>（五）合法房屋征收补助：</w:t>
      </w:r>
    </w:p>
    <w:p>
      <w:pPr>
        <w:spacing w:line="500" w:lineRule="exact"/>
        <w:ind w:firstLine="560" w:firstLineChars="200"/>
        <w:rPr>
          <w:rFonts w:ascii="宋体" w:hAnsi="宋体"/>
          <w:spacing w:val="20"/>
          <w:sz w:val="24"/>
        </w:rPr>
      </w:pPr>
      <w:r>
        <w:rPr>
          <w:rFonts w:ascii="宋体" w:hAnsi="宋体" w:hint="eastAsia"/>
          <w:spacing w:val="20"/>
          <w:sz w:val="24"/>
        </w:rPr>
        <w:t>1.“住改非”经营补助：</w:t>
      </w:r>
      <w:r>
        <w:rPr>
          <w:rFonts w:ascii="宋体" w:hAnsi="宋体"/>
          <w:sz w:val="24"/>
        </w:rPr>
        <w:t>{{ subsidy_changeuse_area }}</w:t>
      </w:r>
      <w:r>
        <w:rPr>
          <w:rFonts w:ascii="宋体" w:hAnsi="宋体"/>
          <w:spacing w:val="20"/>
          <w:sz w:val="24"/>
        </w:rPr>
        <w:t>m</w:t>
      </w:r>
      <w:r>
        <w:rPr>
          <w:rFonts w:ascii="宋体" w:hAnsi="宋体" w:hint="eastAsia"/>
          <w:spacing w:val="20"/>
          <w:sz w:val="24"/>
          <w:vertAlign w:val="superscript"/>
        </w:rPr>
        <w:t>2</w:t>
      </w:r>
      <w:r>
        <w:rPr>
          <w:rFonts w:ascii="宋体" w:hAnsi="宋体" w:hint="eastAsia"/>
          <w:spacing w:val="20"/>
          <w:sz w:val="24"/>
        </w:rPr>
        <w:t>×20元/</w:t>
      </w:r>
      <w:r>
        <w:rPr>
          <w:rFonts w:ascii="宋体" w:hAnsi="宋体"/>
          <w:spacing w:val="20"/>
          <w:sz w:val="24"/>
        </w:rPr>
        <w:t>m</w:t>
      </w:r>
      <w:r>
        <w:rPr>
          <w:rFonts w:ascii="宋体" w:hAnsi="宋体" w:hint="eastAsia"/>
          <w:spacing w:val="20"/>
          <w:sz w:val="24"/>
          <w:vertAlign w:val="superscript"/>
        </w:rPr>
        <w:t>2</w:t>
      </w:r>
      <w:r>
        <w:rPr>
          <w:rFonts w:ascii="宋体" w:hAnsi="宋体" w:hint="eastAsia"/>
          <w:sz w:val="24"/>
        </w:rPr>
        <w:t>·</w:t>
      </w:r>
      <w:r>
        <w:rPr>
          <w:rFonts w:ascii="宋体" w:hAnsi="宋体" w:hint="eastAsia"/>
          <w:spacing w:val="20"/>
          <w:sz w:val="24"/>
        </w:rPr>
        <w:t>年×</w:t>
      </w:r>
      <w:r>
        <w:rPr>
          <w:rFonts w:ascii="宋体" w:hAnsi="宋体"/>
          <w:spacing w:val="20"/>
          <w:sz w:val="24"/>
        </w:rPr>
        <w:t>{{ subsidy_changeuse_year }}</w:t>
      </w:r>
      <w:r>
        <w:rPr>
          <w:rFonts w:ascii="宋体" w:hAnsi="宋体" w:hint="eastAsia"/>
          <w:spacing w:val="20"/>
          <w:sz w:val="24"/>
        </w:rPr>
        <w:t>年＝</w:t>
      </w:r>
      <w:r>
        <w:rPr>
          <w:rFonts w:ascii="宋体" w:hAnsi="宋体"/>
          <w:spacing w:val="20"/>
          <w:sz w:val="24"/>
        </w:rPr>
        <w:t>{{ subsidy_changeuse_money }}</w:t>
      </w:r>
      <w:r>
        <w:rPr>
          <w:rFonts w:ascii="宋体" w:hAnsi="宋体" w:hint="eastAsia"/>
          <w:spacing w:val="20"/>
          <w:sz w:val="24"/>
        </w:rPr>
        <w:t>元；</w:t>
      </w:r>
    </w:p>
    <w:p>
      <w:pPr>
        <w:spacing w:line="500" w:lineRule="exact"/>
        <w:ind w:firstLine="566" w:firstLineChars="236"/>
        <w:rPr>
          <w:rFonts w:ascii="宋体" w:hAnsi="宋体"/>
          <w:sz w:val="28"/>
          <w:szCs w:val="28"/>
        </w:rPr>
      </w:pPr>
      <w:r>
        <w:rPr>
          <w:rFonts w:ascii="宋体" w:hAnsi="宋体" w:hint="eastAsia"/>
          <w:sz w:val="24"/>
        </w:rPr>
        <w:t>2.</w:t>
      </w:r>
      <w:r>
        <w:rPr>
          <w:rFonts w:ascii="宋体" w:hAnsi="宋体"/>
          <w:sz w:val="24"/>
        </w:rPr>
        <w:t>物业服务补助</w:t>
      </w:r>
      <w:r>
        <w:rPr>
          <w:rFonts w:ascii="宋体" w:hAnsi="宋体" w:hint="eastAsia"/>
          <w:sz w:val="24"/>
        </w:rPr>
        <w:t>：</w:t>
      </w:r>
      <w:r>
        <w:rPr>
          <w:rFonts w:ascii="宋体" w:hAnsi="宋体"/>
          <w:sz w:val="24"/>
        </w:rPr>
        <w:t>{{ auth_property_area }}</w:t>
      </w:r>
      <w:r>
        <w:rPr>
          <w:rFonts w:ascii="宋体" w:hAnsi="宋体" w:hint="eastAsia"/>
          <w:sz w:val="24"/>
        </w:rPr>
        <w:t>㎡</w:t>
      </w:r>
      <w:r>
        <w:rPr>
          <w:rFonts w:ascii="宋体" w:hAnsi="宋体" w:hint="eastAsia"/>
          <w:spacing w:val="20"/>
          <w:sz w:val="24"/>
        </w:rPr>
        <w:t>×</w:t>
      </w:r>
      <w:r>
        <w:rPr>
          <w:rFonts w:ascii="宋体" w:hAnsi="宋体" w:hint="eastAsia"/>
          <w:sz w:val="24"/>
        </w:rPr>
        <w:t>0.5</w:t>
      </w:r>
      <w:r>
        <w:rPr>
          <w:rFonts w:ascii="宋体" w:hAnsi="宋体"/>
          <w:sz w:val="24"/>
        </w:rPr>
        <w:t>元/㎡</w:t>
      </w:r>
      <w:r>
        <w:rPr>
          <w:rFonts w:ascii="宋体" w:hAnsi="宋体" w:hint="eastAsia"/>
          <w:sz w:val="24"/>
        </w:rPr>
        <w:t>·月×24个月</w:t>
      </w:r>
      <w:r>
        <w:rPr>
          <w:rFonts w:ascii="宋体" w:hAnsi="宋体" w:hint="eastAsia"/>
          <w:spacing w:val="20"/>
          <w:sz w:val="24"/>
        </w:rPr>
        <w:t>＝</w:t>
      </w:r>
      <w:r>
        <w:rPr>
          <w:rFonts w:ascii="宋体" w:hAnsi="宋体"/>
          <w:spacing w:val="20"/>
          <w:sz w:val="24"/>
        </w:rPr>
        <w:t>{{ subsidy_manage_money }}</w:t>
      </w:r>
      <w:r>
        <w:rPr>
          <w:rFonts w:ascii="宋体" w:hAnsi="宋体" w:hint="eastAsia"/>
          <w:spacing w:val="20"/>
          <w:sz w:val="24"/>
        </w:rPr>
        <w:t>元。</w:t>
      </w:r>
    </w:p>
    <w:p>
      <w:pPr>
        <w:spacing w:line="500" w:lineRule="exact"/>
        <w:ind w:firstLine="560" w:firstLineChars="200"/>
        <w:rPr>
          <w:rFonts w:ascii="宋体" w:hAnsi="宋体"/>
          <w:spacing w:val="20"/>
          <w:sz w:val="24"/>
        </w:rPr>
      </w:pPr>
      <w:r>
        <w:rPr>
          <w:rFonts w:ascii="宋体" w:hAnsi="宋体" w:hint="eastAsia"/>
          <w:spacing w:val="20"/>
          <w:sz w:val="24"/>
        </w:rPr>
        <w:t>1、2项小计</w:t>
      </w:r>
      <w:r>
        <w:rPr>
          <w:rFonts w:ascii="宋体" w:hAnsi="宋体"/>
          <w:spacing w:val="20"/>
          <w:sz w:val="24"/>
          <w:u w:val="single"/>
        </w:rPr>
        <w:t>{{ subsidy_total_money }}</w:t>
      </w:r>
      <w:r>
        <w:rPr>
          <w:rFonts w:ascii="宋体" w:hAnsi="宋体" w:hint="eastAsia"/>
          <w:spacing w:val="20"/>
          <w:sz w:val="24"/>
        </w:rPr>
        <w:t>元。</w:t>
      </w:r>
    </w:p>
    <w:p>
      <w:pPr>
        <w:spacing w:line="520" w:lineRule="exact"/>
        <w:ind w:firstLine="482" w:firstLineChars="200"/>
        <w:rPr>
          <w:rFonts w:ascii="宋体" w:hAnsi="宋体"/>
          <w:b/>
          <w:sz w:val="24"/>
        </w:rPr>
      </w:pPr>
      <w:r>
        <w:rPr>
          <w:rFonts w:ascii="宋体" w:hAnsi="宋体" w:hint="eastAsia"/>
          <w:b/>
          <w:sz w:val="24"/>
        </w:rPr>
        <w:t>（六）搬迁过渡补偿：</w:t>
      </w:r>
    </w:p>
    <w:p>
      <w:pPr>
        <w:spacing w:line="520" w:lineRule="exact"/>
        <w:ind w:firstLine="480" w:firstLineChars="200"/>
        <w:rPr>
          <w:rFonts w:ascii="宋体" w:hAnsi="宋体"/>
          <w:sz w:val="24"/>
        </w:rPr>
      </w:pPr>
      <w:r>
        <w:rPr>
          <w:rFonts w:ascii="宋体" w:hAnsi="宋体" w:hint="eastAsia"/>
          <w:sz w:val="24"/>
        </w:rPr>
        <w:t>1、甲方按下列标准付给乙方搬迁补偿费：</w:t>
      </w:r>
    </w:p>
    <w:p>
      <w:pPr>
        <w:spacing w:line="520" w:lineRule="exact"/>
        <w:ind w:firstLine="456" w:firstLineChars="200"/>
        <w:rPr>
          <w:rFonts w:ascii="宋体" w:hAnsi="宋体"/>
          <w:spacing w:val="-6"/>
          <w:sz w:val="24"/>
        </w:rPr>
      </w:pPr>
      <w:r>
        <w:rPr>
          <w:rFonts w:ascii="宋体" w:hAnsi="宋体" w:hint="eastAsia"/>
          <w:spacing w:val="-6"/>
          <w:sz w:val="24"/>
        </w:rPr>
        <w:t>（1）住宅：按1000元/产权户·次的标准</w:t>
      </w:r>
      <w:r>
        <w:rPr>
          <w:rFonts w:asciiTheme="minorEastAsia" w:eastAsiaTheme="minorEastAsia" w:hAnsiTheme="minorEastAsia" w:hint="eastAsia"/>
          <w:b/>
          <w:spacing w:val="-6"/>
          <w:sz w:val="24"/>
        </w:rPr>
        <w:t>计发一次</w:t>
      </w:r>
      <w:r>
        <w:rPr>
          <w:rFonts w:ascii="宋体" w:hAnsi="宋体" w:hint="eastAsia"/>
          <w:spacing w:val="-6"/>
          <w:sz w:val="24"/>
        </w:rPr>
        <w:t>。</w:t>
      </w:r>
    </w:p>
    <w:p>
      <w:pPr>
        <w:spacing w:line="520" w:lineRule="exact"/>
        <w:ind w:firstLine="456" w:firstLineChars="200"/>
        <w:rPr>
          <w:rFonts w:ascii="宋体" w:hAnsi="宋体"/>
          <w:sz w:val="24"/>
        </w:rPr>
      </w:pPr>
      <w:r>
        <w:rPr>
          <w:rFonts w:ascii="宋体" w:hAnsi="宋体" w:hint="eastAsia"/>
          <w:spacing w:val="-6"/>
          <w:sz w:val="24"/>
        </w:rPr>
        <w:t>（2）营业用房（办公、专业用房）：按15.00元/</w:t>
      </w:r>
      <w:r>
        <w:rPr>
          <w:rFonts w:ascii="宋体" w:hAnsi="宋体"/>
          <w:sz w:val="24"/>
        </w:rPr>
        <w:t xml:space="preserve"> m</w:t>
      </w:r>
      <w:r>
        <w:rPr>
          <w:rFonts w:ascii="宋体" w:hAnsi="宋体" w:hint="eastAsia"/>
          <w:sz w:val="24"/>
          <w:vertAlign w:val="superscript"/>
        </w:rPr>
        <w:t>2</w:t>
      </w:r>
      <w:r>
        <w:rPr>
          <w:rFonts w:ascii="宋体" w:hAnsi="宋体" w:hint="eastAsia"/>
          <w:sz w:val="24"/>
        </w:rPr>
        <w:t>×</w:t>
      </w:r>
      <w:r>
        <w:rPr>
          <w:rFonts w:ascii="宋体" w:hAnsi="宋体"/>
          <w:sz w:val="24"/>
        </w:rPr>
        <w:t>{{ auth_bussin_area }}m</w:t>
      </w:r>
      <w:r>
        <w:rPr>
          <w:rFonts w:ascii="宋体" w:hAnsi="宋体" w:hint="eastAsia"/>
          <w:sz w:val="24"/>
          <w:vertAlign w:val="superscript"/>
        </w:rPr>
        <w:t>2</w:t>
      </w:r>
      <w:r>
        <w:rPr>
          <w:rFonts w:ascii="宋体" w:hAnsi="宋体" w:hint="eastAsia"/>
          <w:sz w:val="24"/>
        </w:rPr>
        <w:t>＝</w:t>
      </w:r>
      <w:r>
        <w:rPr>
          <w:rFonts w:ascii="宋体" w:hAnsi="宋体"/>
          <w:sz w:val="24"/>
        </w:rPr>
        <w:t>{{ move_bussin_money }}</w:t>
      </w:r>
      <w:r>
        <w:rPr>
          <w:rFonts w:ascii="宋体" w:hAnsi="宋体" w:hint="eastAsia"/>
          <w:sz w:val="24"/>
        </w:rPr>
        <w:t>元的标准</w:t>
      </w:r>
      <w:r>
        <w:rPr>
          <w:rFonts w:asciiTheme="minorEastAsia" w:eastAsiaTheme="minorEastAsia" w:hAnsiTheme="minorEastAsia" w:hint="eastAsia"/>
          <w:b/>
          <w:sz w:val="24"/>
        </w:rPr>
        <w:t>计发一次</w:t>
      </w:r>
      <w:r>
        <w:rPr>
          <w:rFonts w:ascii="宋体" w:hAnsi="宋体" w:hint="eastAsia"/>
          <w:sz w:val="24"/>
        </w:rPr>
        <w:t>。</w:t>
      </w:r>
    </w:p>
    <w:p>
      <w:pPr>
        <w:spacing w:line="520" w:lineRule="exact"/>
        <w:ind w:firstLine="456" w:firstLineChars="200"/>
        <w:jc w:val="left"/>
        <w:rPr>
          <w:rFonts w:ascii="宋体" w:hAnsi="宋体"/>
          <w:sz w:val="24"/>
        </w:rPr>
      </w:pPr>
      <w:r>
        <w:rPr>
          <w:rFonts w:ascii="宋体" w:hAnsi="宋体" w:hint="eastAsia"/>
          <w:spacing w:val="-6"/>
          <w:sz w:val="24"/>
        </w:rPr>
        <w:t>（</w:t>
      </w:r>
      <w:r>
        <w:rPr>
          <w:rFonts w:ascii="宋体" w:hAnsi="宋体"/>
          <w:spacing w:val="-6"/>
          <w:sz w:val="24"/>
        </w:rPr>
        <w:t>3</w:t>
      </w:r>
      <w:r>
        <w:rPr>
          <w:rFonts w:ascii="宋体" w:hAnsi="宋体" w:hint="eastAsia"/>
          <w:spacing w:val="-6"/>
          <w:sz w:val="24"/>
        </w:rPr>
        <w:t>）</w:t>
      </w:r>
      <w:r>
        <w:rPr>
          <w:rFonts w:ascii="宋体" w:hAnsi="宋体" w:hint="eastAsia"/>
          <w:sz w:val="24"/>
        </w:rPr>
        <w:t>空调移机补偿：300元/台·次×{{ move_aircond_num }}台＝{{ move_aircond_money }}元/次的标准</w:t>
      </w:r>
      <w:r>
        <w:rPr>
          <w:rFonts w:ascii="宋体" w:hAnsi="宋体" w:hint="eastAsia"/>
          <w:b/>
          <w:sz w:val="24"/>
        </w:rPr>
        <w:t>计发一次</w:t>
      </w:r>
      <w:r>
        <w:rPr>
          <w:rFonts w:ascii="宋体" w:hAnsi="宋体" w:hint="eastAsia"/>
          <w:sz w:val="24"/>
        </w:rPr>
        <w:t>。</w:t>
      </w:r>
    </w:p>
    <w:p>
      <w:pPr>
        <w:spacing w:line="520" w:lineRule="exact"/>
        <w:ind w:firstLine="456" w:firstLineChars="200"/>
        <w:rPr>
          <w:rFonts w:ascii="宋体" w:hAnsi="宋体"/>
          <w:spacing w:val="-6"/>
          <w:sz w:val="24"/>
        </w:rPr>
      </w:pPr>
      <w:r>
        <w:rPr>
          <w:rFonts w:ascii="宋体" w:hAnsi="宋体" w:hint="eastAsia"/>
          <w:spacing w:val="-6"/>
          <w:sz w:val="24"/>
        </w:rPr>
        <w:t>（1）</w:t>
      </w:r>
      <w:r>
        <w:rPr>
          <w:rFonts w:ascii="宋体" w:hAnsi="宋体" w:hint="eastAsia"/>
          <w:spacing w:val="20"/>
          <w:sz w:val="24"/>
        </w:rPr>
        <w:t>至</w:t>
      </w:r>
      <w:r>
        <w:rPr>
          <w:rFonts w:ascii="宋体" w:hAnsi="宋体" w:hint="eastAsia"/>
          <w:spacing w:val="-6"/>
          <w:sz w:val="24"/>
        </w:rPr>
        <w:t>（</w:t>
      </w:r>
      <w:r>
        <w:rPr>
          <w:rFonts w:ascii="宋体" w:hAnsi="宋体"/>
          <w:spacing w:val="-6"/>
          <w:sz w:val="24"/>
        </w:rPr>
        <w:t>3</w:t>
      </w:r>
      <w:r>
        <w:rPr>
          <w:rFonts w:ascii="宋体" w:hAnsi="宋体" w:hint="eastAsia"/>
          <w:spacing w:val="-6"/>
          <w:sz w:val="24"/>
        </w:rPr>
        <w:t>）项小计</w:t>
      </w:r>
      <w:r>
        <w:rPr>
          <w:rFonts w:ascii="宋体" w:hAnsi="宋体" w:hint="eastAsia"/>
          <w:spacing w:val="-6"/>
          <w:sz w:val="24"/>
          <w:u w:val="single"/>
        </w:rPr>
        <w:t xml:space="preserve"> </w:t>
      </w:r>
      <w:r>
        <w:rPr>
          <w:rFonts w:ascii="宋体" w:hAnsi="宋体"/>
          <w:spacing w:val="-6"/>
          <w:sz w:val="24"/>
          <w:u w:val="single"/>
        </w:rPr>
        <w:t>{{ move_total_money }}</w:t>
      </w:r>
      <w:r>
        <w:rPr>
          <w:rFonts w:ascii="宋体" w:hAnsi="宋体" w:hint="eastAsia"/>
          <w:spacing w:val="-6"/>
          <w:sz w:val="24"/>
          <w:u w:val="single"/>
        </w:rPr>
        <w:t xml:space="preserve"> </w:t>
      </w:r>
      <w:r>
        <w:rPr>
          <w:rFonts w:ascii="宋体" w:hAnsi="宋体" w:hint="eastAsia"/>
          <w:spacing w:val="-6"/>
          <w:sz w:val="24"/>
        </w:rPr>
        <w:t>元.</w:t>
      </w:r>
    </w:p>
    <w:p>
      <w:pPr>
        <w:spacing w:line="440" w:lineRule="exact"/>
        <w:ind w:firstLine="475" w:firstLineChars="205"/>
        <w:rPr>
          <w:rFonts w:ascii="宋体" w:hAnsi="宋体"/>
          <w:spacing w:val="-4"/>
          <w:sz w:val="24"/>
        </w:rPr>
      </w:pPr>
      <w:r>
        <w:rPr>
          <w:rFonts w:ascii="宋体" w:hAnsi="宋体" w:hint="eastAsia"/>
          <w:spacing w:val="-4"/>
          <w:sz w:val="24"/>
        </w:rPr>
        <w:t>2、甲方按下列标准付给乙方临时安置补</w:t>
      </w:r>
      <w:r>
        <w:rPr>
          <w:rFonts w:ascii="宋体" w:hAnsi="宋体" w:hint="eastAsia"/>
          <w:sz w:val="24"/>
        </w:rPr>
        <w:t>偿</w:t>
      </w:r>
      <w:r>
        <w:rPr>
          <w:rFonts w:ascii="宋体" w:hAnsi="宋体" w:hint="eastAsia"/>
          <w:spacing w:val="-4"/>
          <w:sz w:val="24"/>
        </w:rPr>
        <w:t>费或停产停业损失补</w:t>
      </w:r>
      <w:r>
        <w:rPr>
          <w:rFonts w:ascii="宋体" w:hAnsi="宋体" w:hint="eastAsia"/>
          <w:sz w:val="24"/>
        </w:rPr>
        <w:t>偿</w:t>
      </w:r>
      <w:r>
        <w:rPr>
          <w:rFonts w:ascii="宋体" w:hAnsi="宋体" w:hint="eastAsia"/>
          <w:spacing w:val="-4"/>
          <w:sz w:val="24"/>
        </w:rPr>
        <w:t>费：</w:t>
      </w:r>
    </w:p>
    <w:p>
      <w:pPr>
        <w:spacing w:line="440" w:lineRule="exact"/>
        <w:ind w:firstLine="456" w:firstLineChars="200"/>
        <w:rPr>
          <w:rFonts w:ascii="宋体" w:hAnsi="宋体"/>
          <w:sz w:val="24"/>
        </w:rPr>
      </w:pPr>
      <w:r>
        <w:rPr>
          <w:rFonts w:ascii="宋体" w:hAnsi="宋体" w:hint="eastAsia"/>
          <w:spacing w:val="-6"/>
          <w:sz w:val="24"/>
        </w:rPr>
        <w:t>（1）</w:t>
      </w:r>
      <w:r>
        <w:rPr>
          <w:rFonts w:ascii="宋体" w:hAnsi="宋体" w:hint="eastAsia"/>
          <w:sz w:val="24"/>
        </w:rPr>
        <w:t>住宅（</w:t>
      </w:r>
      <w:r>
        <w:rPr>
          <w:rFonts w:ascii="宋体" w:hAnsi="宋体" w:hint="eastAsia"/>
          <w:spacing w:val="-4"/>
          <w:sz w:val="24"/>
        </w:rPr>
        <w:t>临时安置补</w:t>
      </w:r>
      <w:r>
        <w:rPr>
          <w:rFonts w:ascii="宋体" w:hAnsi="宋体" w:hint="eastAsia"/>
          <w:sz w:val="24"/>
        </w:rPr>
        <w:t>偿</w:t>
      </w:r>
      <w:r>
        <w:rPr>
          <w:rFonts w:ascii="宋体" w:hAnsi="宋体" w:hint="eastAsia"/>
          <w:spacing w:val="-4"/>
          <w:sz w:val="24"/>
        </w:rPr>
        <w:t>）</w:t>
      </w:r>
      <w:r>
        <w:rPr>
          <w:rFonts w:ascii="宋体" w:hAnsi="宋体" w:hint="eastAsia"/>
          <w:sz w:val="24"/>
        </w:rPr>
        <w:t>：</w:t>
      </w:r>
      <w:r>
        <w:rPr>
          <w:rFonts w:ascii="宋体" w:hAnsi="宋体"/>
          <w:sz w:val="24"/>
        </w:rPr>
        <w:t>{{ relocate_house_price }}</w:t>
      </w:r>
      <w:r>
        <w:rPr>
          <w:rFonts w:ascii="宋体" w:hAnsi="宋体" w:hint="eastAsia"/>
          <w:sz w:val="24"/>
        </w:rPr>
        <w:t>元/</w:t>
      </w:r>
      <w:r>
        <w:rPr>
          <w:rFonts w:ascii="宋体" w:hAnsi="宋体"/>
          <w:sz w:val="24"/>
        </w:rPr>
        <w:t xml:space="preserve"> m</w:t>
      </w:r>
      <w:r>
        <w:rPr>
          <w:rFonts w:ascii="宋体" w:hAnsi="宋体" w:hint="eastAsia"/>
          <w:sz w:val="24"/>
          <w:vertAlign w:val="superscript"/>
        </w:rPr>
        <w:t>2</w:t>
      </w:r>
      <w:r>
        <w:rPr>
          <w:rFonts w:ascii="宋体" w:hAnsi="宋体" w:hint="eastAsia"/>
          <w:sz w:val="24"/>
        </w:rPr>
        <w:t>·月×</w:t>
      </w:r>
      <w:r>
        <w:rPr>
          <w:rFonts w:ascii="宋体" w:hAnsi="宋体"/>
          <w:sz w:val="24"/>
        </w:rPr>
        <w:t>{{ auth_house_area }}m</w:t>
      </w:r>
      <w:r>
        <w:rPr>
          <w:rFonts w:ascii="宋体" w:hAnsi="宋体" w:hint="eastAsia"/>
          <w:sz w:val="24"/>
          <w:vertAlign w:val="superscript"/>
        </w:rPr>
        <w:t>2</w:t>
      </w:r>
      <w:r>
        <w:rPr>
          <w:rFonts w:ascii="宋体" w:hAnsi="宋体" w:hint="eastAsia"/>
          <w:sz w:val="24"/>
        </w:rPr>
        <w:t>×6个月＝</w:t>
      </w:r>
      <w:r>
        <w:rPr>
          <w:rFonts w:ascii="宋体" w:hAnsi="宋体"/>
          <w:sz w:val="24"/>
        </w:rPr>
        <w:t>{{ relocate_house_money }}</w:t>
      </w:r>
      <w:r>
        <w:rPr>
          <w:rFonts w:ascii="宋体" w:hAnsi="宋体" w:hint="eastAsia"/>
          <w:sz w:val="24"/>
        </w:rPr>
        <w:t>元；</w:t>
      </w:r>
      <w:r>
        <w:rPr>
          <w:rFonts w:ascii="宋体" w:hAnsi="宋体"/>
          <w:sz w:val="24"/>
        </w:rPr>
        <w:t xml:space="preserve"> </w:t>
      </w:r>
    </w:p>
    <w:p>
      <w:pPr>
        <w:spacing w:line="440" w:lineRule="exact"/>
        <w:ind w:firstLine="456" w:firstLineChars="200"/>
        <w:rPr>
          <w:rFonts w:ascii="宋体" w:hAnsi="宋体"/>
          <w:sz w:val="24"/>
        </w:rPr>
      </w:pPr>
      <w:r>
        <w:rPr>
          <w:rFonts w:ascii="宋体" w:hAnsi="宋体" w:hint="eastAsia"/>
          <w:spacing w:val="-6"/>
          <w:sz w:val="24"/>
        </w:rPr>
        <w:t>（2）</w:t>
      </w:r>
      <w:r>
        <w:rPr>
          <w:rFonts w:ascii="宋体" w:hAnsi="宋体" w:hint="eastAsia"/>
          <w:sz w:val="24"/>
        </w:rPr>
        <w:t>营业（</w:t>
      </w:r>
      <w:r>
        <w:rPr>
          <w:rFonts w:ascii="宋体" w:hAnsi="宋体" w:hint="eastAsia"/>
          <w:spacing w:val="-4"/>
          <w:sz w:val="24"/>
        </w:rPr>
        <w:t>停产停业损失补</w:t>
      </w:r>
      <w:r>
        <w:rPr>
          <w:rFonts w:ascii="宋体" w:hAnsi="宋体" w:hint="eastAsia"/>
          <w:sz w:val="24"/>
        </w:rPr>
        <w:t>偿</w:t>
      </w:r>
      <w:r>
        <w:rPr>
          <w:rFonts w:ascii="宋体" w:hAnsi="宋体" w:hint="eastAsia"/>
          <w:spacing w:val="-4"/>
          <w:sz w:val="24"/>
        </w:rPr>
        <w:t>）</w:t>
      </w:r>
      <w:r>
        <w:rPr>
          <w:rFonts w:ascii="宋体" w:hAnsi="宋体" w:hint="eastAsia"/>
          <w:sz w:val="24"/>
        </w:rPr>
        <w:t>：</w:t>
      </w:r>
      <w:r>
        <w:rPr>
          <w:rFonts w:ascii="宋体" w:hAnsi="宋体"/>
          <w:sz w:val="24"/>
        </w:rPr>
        <w:t>{{ relocate_bussin_price }}</w:t>
      </w:r>
      <w:r>
        <w:rPr>
          <w:rFonts w:ascii="宋体" w:hAnsi="宋体" w:hint="eastAsia"/>
          <w:sz w:val="24"/>
        </w:rPr>
        <w:t>元/</w:t>
      </w:r>
      <w:r>
        <w:rPr>
          <w:rFonts w:ascii="宋体" w:hAnsi="宋体"/>
          <w:sz w:val="24"/>
        </w:rPr>
        <w:t xml:space="preserve"> m</w:t>
      </w:r>
      <w:r>
        <w:rPr>
          <w:rFonts w:ascii="宋体" w:hAnsi="宋体" w:hint="eastAsia"/>
          <w:sz w:val="24"/>
          <w:vertAlign w:val="superscript"/>
        </w:rPr>
        <w:t>2</w:t>
      </w:r>
      <w:r>
        <w:rPr>
          <w:rFonts w:ascii="宋体" w:hAnsi="宋体" w:hint="eastAsia"/>
          <w:sz w:val="24"/>
        </w:rPr>
        <w:t>·月×</w:t>
      </w:r>
      <w:r>
        <w:rPr>
          <w:rFonts w:ascii="宋体" w:hAnsi="宋体"/>
          <w:sz w:val="24"/>
        </w:rPr>
        <w:t>{{ auth_bussin_area }}m</w:t>
      </w:r>
      <w:r>
        <w:rPr>
          <w:rFonts w:ascii="宋体" w:hAnsi="宋体" w:hint="eastAsia"/>
          <w:sz w:val="24"/>
          <w:vertAlign w:val="superscript"/>
        </w:rPr>
        <w:t>2</w:t>
      </w:r>
      <w:r>
        <w:rPr>
          <w:rFonts w:ascii="宋体" w:hAnsi="宋体" w:hint="eastAsia"/>
          <w:sz w:val="24"/>
        </w:rPr>
        <w:t>×6个月＝</w:t>
      </w:r>
      <w:r>
        <w:rPr>
          <w:rFonts w:ascii="宋体" w:hAnsi="宋体"/>
          <w:sz w:val="24"/>
        </w:rPr>
        <w:t>{{ relocate_bussin_money }}</w:t>
      </w:r>
      <w:r>
        <w:rPr>
          <w:rFonts w:ascii="宋体" w:hAnsi="宋体" w:hint="eastAsia"/>
          <w:sz w:val="24"/>
        </w:rPr>
        <w:t>元；</w:t>
      </w:r>
    </w:p>
    <w:p>
      <w:pPr>
        <w:spacing w:line="440" w:lineRule="exact"/>
        <w:ind w:firstLine="456" w:firstLineChars="200"/>
        <w:rPr>
          <w:rFonts w:ascii="宋体" w:hAnsi="宋体"/>
          <w:sz w:val="24"/>
        </w:rPr>
      </w:pPr>
      <w:r>
        <w:rPr>
          <w:rFonts w:ascii="宋体" w:hAnsi="宋体" w:hint="eastAsia"/>
          <w:spacing w:val="-6"/>
          <w:sz w:val="24"/>
        </w:rPr>
        <w:t>（1）、（2）项小计</w:t>
      </w:r>
      <w:r>
        <w:rPr>
          <w:rFonts w:ascii="宋体" w:hAnsi="宋体" w:hint="eastAsia"/>
          <w:spacing w:val="-6"/>
          <w:sz w:val="24"/>
          <w:u w:val="single"/>
        </w:rPr>
        <w:t xml:space="preserve">  </w:t>
      </w:r>
      <w:r>
        <w:rPr>
          <w:rFonts w:ascii="宋体" w:hAnsi="宋体"/>
          <w:spacing w:val="-6"/>
          <w:sz w:val="24"/>
          <w:u w:val="single"/>
        </w:rPr>
        <w:t>{{ relocate_total_money }}</w:t>
      </w:r>
      <w:r>
        <w:rPr>
          <w:rFonts w:ascii="宋体" w:hAnsi="宋体" w:hint="eastAsia"/>
          <w:spacing w:val="-6"/>
          <w:sz w:val="24"/>
          <w:u w:val="single"/>
        </w:rPr>
        <w:t xml:space="preserve">  </w:t>
      </w:r>
      <w:r>
        <w:rPr>
          <w:rFonts w:ascii="宋体" w:hAnsi="宋体" w:hint="eastAsia"/>
          <w:spacing w:val="-6"/>
          <w:sz w:val="24"/>
        </w:rPr>
        <w:t>元</w:t>
      </w:r>
      <w:r>
        <w:rPr>
          <w:rFonts w:ascii="宋体" w:hAnsi="宋体" w:hint="eastAsia"/>
          <w:sz w:val="24"/>
        </w:rPr>
        <w:t>。</w:t>
      </w:r>
    </w:p>
    <w:p>
      <w:pPr>
        <w:pStyle w:val="7"/>
        <w:spacing w:line="440" w:lineRule="exact"/>
        <w:ind w:firstLine="464"/>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2</w:t>
      </w:r>
      <w:r>
        <w:rPr>
          <w:rFonts w:asciiTheme="minorEastAsia" w:eastAsiaTheme="minorEastAsia" w:hAnsiTheme="minorEastAsia" w:hint="eastAsia"/>
          <w:sz w:val="24"/>
        </w:rPr>
        <w:t>项小计</w:t>
      </w:r>
      <w:r>
        <w:rPr>
          <w:rFonts w:asciiTheme="minorEastAsia" w:eastAsiaTheme="minorEastAsia" w:hAnsiTheme="minorEastAsia" w:hint="eastAsia"/>
          <w:sz w:val="24"/>
          <w:u w:val="single"/>
        </w:rPr>
        <w:t>　</w:t>
      </w:r>
      <w:r>
        <w:rPr>
          <w:rFonts w:asciiTheme="minorEastAsia" w:eastAsiaTheme="minorEastAsia" w:hAnsiTheme="minorEastAsia"/>
          <w:sz w:val="24"/>
          <w:u w:val="single"/>
        </w:rPr>
        <w:t>{{ relocate_move_total }}</w:t>
      </w:r>
      <w:r>
        <w:rPr>
          <w:rFonts w:asciiTheme="minorEastAsia" w:eastAsiaTheme="minorEastAsia" w:hAnsiTheme="minorEastAsia" w:hint="eastAsia"/>
          <w:sz w:val="24"/>
          <w:u w:val="single"/>
        </w:rPr>
        <w:t xml:space="preserve"> </w:t>
      </w:r>
      <w:r>
        <w:rPr>
          <w:rFonts w:asciiTheme="minorEastAsia" w:eastAsiaTheme="minorEastAsia" w:hAnsiTheme="minorEastAsia" w:hint="eastAsia"/>
          <w:sz w:val="24"/>
        </w:rPr>
        <w:t>元。</w:t>
      </w:r>
    </w:p>
    <w:p>
      <w:pPr>
        <w:pStyle w:val="7"/>
        <w:spacing w:line="440" w:lineRule="exact"/>
        <w:ind w:firstLine="466"/>
        <w:rPr>
          <w:b/>
          <w:sz w:val="24"/>
        </w:rPr>
      </w:pPr>
      <w:r>
        <w:rPr>
          <w:rFonts w:hint="eastAsia"/>
          <w:b/>
          <w:sz w:val="24"/>
        </w:rPr>
        <w:t>（七</w:t>
      </w:r>
      <w:r>
        <w:rPr>
          <w:b/>
          <w:sz w:val="24"/>
        </w:rPr>
        <w:t>）</w:t>
      </w:r>
      <w:r>
        <w:rPr>
          <w:rFonts w:hint="eastAsia"/>
          <w:b/>
          <w:sz w:val="24"/>
        </w:rPr>
        <w:t>其它补偿：</w:t>
      </w:r>
      <w:r>
        <w:rPr>
          <w:rFonts w:hint="eastAsia"/>
          <w:sz w:val="24"/>
        </w:rPr>
        <w:t>小计</w:t>
      </w:r>
      <w:r>
        <w:rPr>
          <w:sz w:val="24"/>
        </w:rPr>
        <w:t>{{ other_total_mone</w:t>
      </w:r>
      <w:r>
        <w:rPr>
          <w:rFonts w:hint="eastAsia"/>
          <w:sz w:val="24"/>
        </w:rPr>
        <w:t>y</w:t>
      </w:r>
      <w:r>
        <w:rPr>
          <w:sz w:val="24"/>
        </w:rPr>
        <w:t xml:space="preserve"> }}</w:t>
      </w:r>
      <w:r>
        <w:rPr>
          <w:rFonts w:hint="eastAsia"/>
          <w:sz w:val="24"/>
        </w:rPr>
        <w:t>元</w:t>
      </w:r>
    </w:p>
    <w:p>
      <w:pPr>
        <w:pStyle w:val="7"/>
        <w:spacing w:line="440" w:lineRule="exact"/>
        <w:ind w:firstLine="420" w:firstLineChars="0" w:left="151"/>
        <w:rPr>
          <w:sz w:val="24"/>
        </w:rPr>
      </w:pPr>
      <w:r>
        <w:rPr>
          <w:sz w:val="24"/>
        </w:rPr>
        <w:t>{{ other_description }}</w:t>
      </w:r>
    </w:p>
    <w:p>
      <w:pPr>
        <w:pStyle w:val="7"/>
        <w:spacing w:line="440" w:lineRule="exact"/>
        <w:ind w:firstLine="571" w:firstLineChars="245"/>
        <w:rPr>
          <w:b/>
          <w:sz w:val="24"/>
        </w:rPr>
      </w:pPr>
      <w:r>
        <w:rPr>
          <w:rFonts w:hint="eastAsia"/>
          <w:b/>
          <w:sz w:val="24"/>
        </w:rPr>
        <w:t xml:space="preserve">综上（二）至（七）项，甲方应支付乙方补偿款项总额为 </w:t>
      </w:r>
      <w:r>
        <w:rPr>
          <w:b/>
          <w:sz w:val="24"/>
        </w:rPr>
        <w:t>{{ all_money }}</w:t>
      </w:r>
      <w:r>
        <w:rPr>
          <w:rFonts w:hint="eastAsia"/>
          <w:b/>
          <w:sz w:val="24"/>
        </w:rPr>
        <w:t xml:space="preserve">元（大写： </w:t>
      </w:r>
      <w:r>
        <w:rPr>
          <w:b/>
          <w:sz w:val="24"/>
        </w:rPr>
        <w:t>{{ all_money_rmb }}</w:t>
      </w:r>
      <w:r>
        <w:rPr>
          <w:rFonts w:hint="eastAsia"/>
          <w:b/>
          <w:sz w:val="24"/>
        </w:rPr>
        <w:t>）。</w:t>
      </w:r>
    </w:p>
    <w:p>
      <w:pPr>
        <w:spacing w:line="480" w:lineRule="exact"/>
        <w:ind w:firstLine="422" w:firstLineChars="175" w:left="105" w:leftChars="50"/>
        <w:rPr>
          <w:rFonts w:ascii="宋体" w:hAnsi="宋体"/>
          <w:b/>
          <w:sz w:val="24"/>
        </w:rPr>
      </w:pPr>
      <w:r>
        <w:rPr>
          <w:rFonts w:ascii="宋体" w:hAnsi="宋体" w:hint="eastAsia"/>
          <w:b/>
          <w:sz w:val="24"/>
        </w:rPr>
        <w:t>三、协议生效及搬迁</w:t>
      </w:r>
    </w:p>
    <w:p>
      <w:pPr>
        <w:spacing w:line="480" w:lineRule="exact"/>
        <w:ind w:firstLine="420" w:firstLineChars="175" w:left="105" w:leftChars="50"/>
        <w:rPr>
          <w:rFonts w:ascii="宋体" w:hAnsi="宋体"/>
          <w:sz w:val="24"/>
        </w:rPr>
      </w:pPr>
      <w:r>
        <w:rPr>
          <w:rFonts w:ascii="宋体" w:hAnsi="宋体" w:hint="eastAsia"/>
          <w:sz w:val="24"/>
        </w:rPr>
        <w:t>（一）本协议自被征收人所在片区补偿协议签约率达到98%以上并经区政府发布征收决定后生效。</w:t>
      </w:r>
    </w:p>
    <w:p>
      <w:pPr>
        <w:spacing w:line="480" w:lineRule="exact"/>
        <w:ind w:firstLine="420" w:firstLineChars="175" w:left="105" w:leftChars="50"/>
        <w:rPr>
          <w:rFonts w:ascii="宋体" w:hAnsi="宋体"/>
          <w:sz w:val="24"/>
        </w:rPr>
      </w:pPr>
      <w:r>
        <w:rPr>
          <w:rFonts w:ascii="宋体" w:hAnsi="宋体" w:hint="eastAsia"/>
          <w:sz w:val="24"/>
        </w:rPr>
        <w:t>（二）本协议生效后，丙方向乙方发布搬家书面通知，乙方方可腾交房屋。乙方未接到丙方书面搬家通知实施搬迁的，造成的一切后果自行负责。</w:t>
      </w:r>
    </w:p>
    <w:p>
      <w:pPr>
        <w:spacing w:line="480" w:lineRule="exact"/>
        <w:ind w:firstLine="420" w:firstLineChars="175" w:left="105" w:leftChars="50"/>
        <w:rPr>
          <w:rFonts w:ascii="宋体" w:hAnsi="宋体"/>
          <w:sz w:val="24"/>
        </w:rPr>
      </w:pPr>
      <w:r>
        <w:rPr>
          <w:rFonts w:ascii="宋体" w:hAnsi="宋体" w:hint="eastAsia"/>
          <w:sz w:val="24"/>
        </w:rPr>
        <w:t>（三）丙方发出腾交房屋的书面通知后，乙方须在通知期限内将被征收房屋及其附属物腾交给丙方。</w:t>
      </w:r>
    </w:p>
    <w:p>
      <w:pPr>
        <w:spacing w:line="480" w:lineRule="exact"/>
        <w:ind w:firstLine="420" w:firstLineChars="175" w:left="105" w:leftChars="50"/>
        <w:rPr>
          <w:rFonts w:ascii="宋体" w:hAnsi="宋体"/>
          <w:sz w:val="24"/>
        </w:rPr>
      </w:pPr>
      <w:r>
        <w:rPr>
          <w:rFonts w:ascii="宋体" w:hAnsi="宋体" w:hint="eastAsia"/>
          <w:sz w:val="24"/>
        </w:rPr>
        <w:t>（四）乙方被征收房屋残值及附属物全归甲方所有，乙方必须完好无损（即门、窗、墙壁、房盖等不能损毁拆除）交付给甲方，否则须折价扣款。</w:t>
      </w:r>
    </w:p>
    <w:p>
      <w:pPr>
        <w:spacing w:line="480" w:lineRule="exact"/>
        <w:ind w:firstLine="420" w:firstLineChars="175" w:left="105" w:leftChars="50"/>
        <w:rPr>
          <w:rFonts w:ascii="宋体" w:hAnsi="宋体"/>
          <w:sz w:val="24"/>
        </w:rPr>
      </w:pPr>
      <w:r>
        <w:rPr>
          <w:rFonts w:ascii="宋体" w:hAnsi="宋体" w:hint="eastAsia"/>
          <w:sz w:val="24"/>
        </w:rPr>
        <w:t>（五）乙方负责原有水、电、天然气、闭路电视、有线座机电话等设施的报停、迁移等有关事宜，并交清所欠费用。</w:t>
      </w:r>
    </w:p>
    <w:p>
      <w:pPr>
        <w:spacing w:line="480" w:lineRule="exact"/>
        <w:ind w:firstLine="420" w:firstLineChars="175" w:left="105" w:leftChars="50"/>
        <w:rPr>
          <w:rFonts w:ascii="宋体" w:hAnsi="宋体"/>
          <w:sz w:val="24"/>
        </w:rPr>
      </w:pPr>
      <w:r>
        <w:rPr>
          <w:rFonts w:ascii="宋体" w:hAnsi="宋体" w:hint="eastAsia"/>
          <w:sz w:val="24"/>
        </w:rPr>
        <w:t>（六）乙方完成搬迁后，须与甲方委托的丙方完善旧房移交手续。</w:t>
      </w:r>
    </w:p>
    <w:p>
      <w:pPr>
        <w:spacing w:line="480" w:lineRule="exact"/>
        <w:ind w:firstLine="422" w:firstLineChars="175" w:left="105" w:leftChars="50"/>
        <w:rPr>
          <w:rFonts w:ascii="宋体" w:hAnsi="宋体"/>
          <w:b/>
          <w:sz w:val="24"/>
        </w:rPr>
      </w:pPr>
      <w:r>
        <w:rPr>
          <w:rFonts w:ascii="宋体" w:hAnsi="宋体" w:hint="eastAsia"/>
          <w:b/>
          <w:sz w:val="24"/>
        </w:rPr>
        <w:t>四、付款约定</w:t>
      </w:r>
    </w:p>
    <w:p>
      <w:pPr>
        <w:spacing w:line="480" w:lineRule="exact"/>
        <w:ind w:firstLine="420" w:firstLineChars="175" w:left="105" w:leftChars="50"/>
        <w:rPr>
          <w:rFonts w:ascii="宋体" w:hAnsi="宋体"/>
          <w:sz w:val="24"/>
        </w:rPr>
      </w:pPr>
      <w:r>
        <w:rPr>
          <w:rFonts w:ascii="宋体" w:hAnsi="宋体" w:hint="eastAsia"/>
          <w:sz w:val="24"/>
        </w:rPr>
        <w:t>该项目使用的是国开行贷款棚改资金，棚改资金到甲方银行账户且乙方办结旧房移交手续后，甲方负责在30个工作日内将所有补偿、补助款项全额拨付到乙方在指定银行开设的账户。</w:t>
      </w:r>
    </w:p>
    <w:p>
      <w:pPr>
        <w:spacing w:line="480" w:lineRule="exact"/>
        <w:ind w:firstLine="422" w:firstLineChars="175" w:left="105" w:leftChars="50"/>
        <w:rPr>
          <w:rFonts w:ascii="宋体" w:hAnsi="宋体"/>
          <w:b/>
          <w:sz w:val="24"/>
        </w:rPr>
      </w:pPr>
      <w:r>
        <w:rPr>
          <w:rFonts w:ascii="宋体" w:hAnsi="宋体" w:hint="eastAsia"/>
          <w:b/>
          <w:sz w:val="24"/>
        </w:rPr>
        <w:t>五、其它约定</w:t>
      </w:r>
    </w:p>
    <w:p>
      <w:pPr>
        <w:spacing w:line="560" w:lineRule="exact"/>
        <w:ind w:firstLine="420" w:firstLineChars="175" w:left="105" w:leftChars="50"/>
        <w:rPr>
          <w:rFonts w:ascii="宋体" w:hAnsi="宋体"/>
          <w:sz w:val="24"/>
        </w:rPr>
      </w:pPr>
      <w:r>
        <w:rPr>
          <w:rFonts w:ascii="宋体" w:hAnsi="宋体" w:hint="eastAsia"/>
          <w:sz w:val="24"/>
        </w:rPr>
        <w:t>（一）在签订本协议时，乙方须应将房屋产权证、土地使用证和相关房屋建设手续以及水电视讯等证件（票据）交予丙方，由丙方开具接收凭据。</w:t>
      </w:r>
    </w:p>
    <w:p>
      <w:pPr>
        <w:spacing w:line="560" w:lineRule="exact"/>
        <w:ind w:firstLine="420" w:firstLineChars="175" w:left="105" w:leftChars="50"/>
        <w:rPr>
          <w:rFonts w:ascii="宋体" w:hAnsi="宋体"/>
          <w:sz w:val="24"/>
        </w:rPr>
      </w:pPr>
      <w:r>
        <w:rPr>
          <w:rFonts w:ascii="宋体" w:hAnsi="宋体" w:hint="eastAsia"/>
          <w:sz w:val="24"/>
        </w:rPr>
        <w:t>（二）乙方未按协议约定期限完成搬迁腾交房屋的，甲方有权取消本协议第二条第（二）款第2项无证房屋搬迁补助费和第（四）款第2、3、4项奖励。</w:t>
      </w:r>
    </w:p>
    <w:p>
      <w:pPr>
        <w:spacing w:line="560" w:lineRule="exact"/>
        <w:ind w:firstLine="420" w:firstLineChars="175" w:left="105" w:leftChars="50"/>
        <w:rPr>
          <w:rFonts w:ascii="宋体" w:hAnsi="宋体"/>
          <w:sz w:val="24"/>
        </w:rPr>
      </w:pPr>
      <w:r>
        <w:rPr>
          <w:rFonts w:ascii="宋体" w:hAnsi="宋体" w:hint="eastAsia"/>
          <w:sz w:val="24"/>
        </w:rPr>
        <w:t>（三）乙方未按本协议约定期限完成搬迁腾交房屋的，每超出一天按补偿总额万分之三的标准支付甲方违约金。</w:t>
      </w:r>
    </w:p>
    <w:p>
      <w:pPr>
        <w:spacing w:line="560" w:lineRule="exact"/>
        <w:ind w:firstLine="420" w:firstLineChars="175" w:left="105" w:leftChars="50"/>
        <w:rPr>
          <w:rFonts w:ascii="宋体" w:hAnsi="宋体"/>
          <w:sz w:val="24"/>
        </w:rPr>
      </w:pPr>
      <w:r>
        <w:rPr>
          <w:rFonts w:ascii="宋体" w:hAnsi="宋体" w:hint="eastAsia"/>
          <w:sz w:val="24"/>
        </w:rPr>
        <w:t>（四）甲方未按协议约定期限拨付资金的，每超出一日按补偿总额万分之三的标准支付乙方违约金。</w:t>
      </w:r>
    </w:p>
    <w:p>
      <w:pPr>
        <w:spacing w:line="560" w:lineRule="exact"/>
        <w:ind w:firstLine="420" w:firstLineChars="175" w:left="105" w:leftChars="50"/>
        <w:rPr>
          <w:rFonts w:ascii="宋体" w:hAnsi="宋体"/>
          <w:sz w:val="24"/>
        </w:rPr>
      </w:pPr>
      <w:r>
        <w:rPr>
          <w:rFonts w:ascii="宋体" w:hAnsi="宋体" w:hint="eastAsia"/>
          <w:sz w:val="24"/>
        </w:rPr>
        <w:t>（五）甲、乙双方应自觉遵守本协议，一方违约，另一方可向人民法院提起诉讼，并由违约方承担由此产生的经济、法律责任。</w:t>
      </w:r>
    </w:p>
    <w:p>
      <w:pPr>
        <w:spacing w:line="560" w:lineRule="exact"/>
        <w:ind w:firstLine="420" w:firstLineChars="175" w:left="105" w:leftChars="50"/>
        <w:rPr>
          <w:rFonts w:ascii="宋体" w:hAnsi="宋体" w:hint="eastAsia"/>
          <w:sz w:val="24"/>
        </w:rPr>
      </w:pPr>
      <w:r>
        <w:rPr>
          <w:rFonts w:ascii="宋体" w:hAnsi="宋体" w:hint="eastAsia"/>
          <w:sz w:val="24"/>
        </w:rPr>
        <w:t xml:space="preserve">（六）本协议一式柒份，甲方持肆份、乙、丙两方各持壹份，壹份报主管部门资阳市房屋征收局备案，。  </w:t>
      </w:r>
    </w:p>
    <w:p>
      <w:pPr>
        <w:spacing w:line="560" w:lineRule="exact"/>
        <w:rPr>
          <w:rFonts w:ascii="宋体" w:hAnsi="宋体" w:hint="eastAsia"/>
          <w:sz w:val="24"/>
        </w:rPr>
      </w:pPr>
    </w:p>
    <w:tbl>
      <w:tblPr>
        <w:tblW w:w="9734" w:type="dxa"/>
        <w:jc w:val="center"/>
        <w:tblBorders>
          <w:top w:val="single" w:sz="4"/>
          <w:left w:val="single" w:sz="4"/>
          <w:bottom w:val="single" w:sz="4"/>
          <w:right w:val="single" w:sz="4"/>
          <w:insideH w:val="single" w:sz="4"/>
          <w:insideV w:val="single" w:sz="4"/>
        </w:tblBorders>
        <w:shd w:color="auto" w:val="clear" w:fill="F2F2F2"/>
      </w:tblPr>
      <w:tblGrid>
        <w:gridCol w:w="1390"/>
        <w:gridCol w:w="1390"/>
        <w:gridCol w:w="1390"/>
        <w:gridCol w:w="1390"/>
        <w:gridCol w:w="1390"/>
        <w:gridCol w:w="1390"/>
        <w:gridCol w:w="1390"/>
      </w:tblGrid>
      <w:tr>
        <w:tc>
          <w:p>
            <w:r>
              <w:rPr>
                <w:rFonts w:ascii="Hei" w:hAnsi="Hei" w:cs="Hei" w:eastAsia="Hei"/>
                <w:color w:val="7F7F7F"/>
                <w:sz w:val="18"/>
              </w:rPr>
              <w:t>日期</w:t>
            </w:r>
          </w:p>
        </w:tc>
        <w:tc>
          <w:p>
            <w:r>
              <w:rPr>
                <w:rFonts w:ascii="Hei" w:hAnsi="Hei" w:cs="Hei" w:eastAsia="Hei"/>
                <w:color w:val="7F7F7F"/>
                <w:sz w:val="18"/>
              </w:rPr>
              <w:t>订单编号</w:t>
            </w:r>
          </w:p>
        </w:tc>
        <w:tc>
          <w:p>
            <w:r>
              <w:rPr>
                <w:rFonts w:ascii="Hei" w:hAnsi="Hei" w:cs="Hei" w:eastAsia="Hei"/>
                <w:color w:val="7F7F7F"/>
                <w:sz w:val="18"/>
              </w:rPr>
              <w:t>销售代表</w:t>
            </w:r>
          </w:p>
        </w:tc>
        <w:tc>
          <w:p>
            <w:r>
              <w:rPr>
                <w:rFonts w:ascii="Hei" w:hAnsi="Hei" w:cs="Hei" w:eastAsia="Hei"/>
                <w:color w:val="7F7F7F"/>
                <w:sz w:val="18"/>
              </w:rPr>
              <w:t>离岸价</w:t>
            </w:r>
          </w:p>
        </w:tc>
        <w:tc>
          <w:p>
            <w:r>
              <w:rPr>
                <w:rFonts w:ascii="Hei" w:hAnsi="Hei" w:cs="Hei" w:eastAsia="Hei"/>
                <w:color w:val="7F7F7F"/>
                <w:sz w:val="18"/>
              </w:rPr>
              <w:t>发货方式</w:t>
            </w:r>
          </w:p>
        </w:tc>
        <w:tc>
          <w:p>
            <w:r>
              <w:rPr>
                <w:rFonts w:ascii="Hei" w:hAnsi="Hei" w:cs="Hei" w:eastAsia="Hei"/>
                <w:color w:val="7F7F7F"/>
                <w:sz w:val="18"/>
              </w:rPr>
              <w:t>条款</w:t>
            </w:r>
          </w:p>
        </w:tc>
        <w:tc>
          <w:p>
            <w:r>
              <w:rPr>
                <w:rFonts w:ascii="Hei" w:hAnsi="Hei" w:cs="Hei" w:eastAsia="Hei"/>
                <w:color w:val="7F7F7F"/>
                <w:sz w:val="18"/>
              </w:rPr>
              <w:t>税号</w:t>
            </w:r>
          </w:p>
        </w:tc>
      </w:tr>
      <w:tr>
        <w:tc>
          <w:p>
            <w:pPr>
              <w:jc w:val="center"/>
            </w:pPr>
            <w:r>
              <w:t>2018-06-12</w:t>
            </w:r>
          </w:p>
        </w:tc>
        <w:tc>
          <w:p>
            <w:pPr>
              <w:jc w:val="center"/>
            </w:pPr>
            <w:r>
              <w:t>SN18090</w:t>
            </w:r>
          </w:p>
        </w:tc>
        <w:tc>
          <w:p>
            <w:pPr>
              <w:jc w:val="center"/>
            </w:pPr>
            <w:r>
              <w:t>李四</w:t>
            </w:r>
          </w:p>
        </w:tc>
        <w:tc>
          <w:p>
            <w:pPr>
              <w:jc w:val="center"/>
            </w:pPr>
            <w:r>
              <w:t>5000元</w:t>
            </w:r>
          </w:p>
        </w:tc>
        <w:tc>
          <w:p>
            <w:pPr>
              <w:jc w:val="center"/>
            </w:pPr>
            <w:r>
              <w:t>快递</w:t>
            </w:r>
          </w:p>
        </w:tc>
        <w:tc>
          <w:p>
            <w:pPr>
              <w:jc w:val="center"/>
            </w:pPr>
            <w:r>
              <w:t>附录A</w:t>
            </w:r>
          </w:p>
        </w:tc>
        <w:tc>
          <w:p>
            <w:pPr>
              <w:jc w:val="center"/>
            </w:pPr>
            <w:r>
              <w:t>T11090</w:t>
            </w:r>
          </w:p>
        </w:tc>
      </w:tr>
    </w:tbl>
    <w:p>
      <w:pPr>
        <w:pStyle w:val="12"/>
        <w:rPr>
          <w:rFonts w:ascii="Hei" w:eastAsia="Hei" w:hint="eastAsia"/>
        </w:rPr>
      </w:pPr>
      <w:r>
        <w:rPr>
          <w:rFonts w:ascii="Hei" w:eastAsia="Hei" w:hint="eastAsia"/>
        </w:rPr>
        <w:t/>
      </w:r>
    </w:p>
    <w:p>
      <w:pPr>
        <w:pStyle w:val="12"/>
        <w:rPr>
          <w:rFonts w:ascii="Hei" w:eastAsia="Hei" w:hint="eastAsia"/>
        </w:rPr>
      </w:pPr>
      <w:bookmarkStart w:id="0" w:name="_GoBack"/>
      <w:bookmarkEnd w:id="0"/>
    </w:p>
    <w:p>
      <w:pPr>
        <w:tabs>
          <w:tab w:pos="5460" w:val="left"/>
        </w:tabs>
        <w:spacing w:line="560" w:lineRule="exact"/>
        <w:ind w:firstLine="600" w:firstLineChars="250"/>
        <w:rPr>
          <w:rFonts w:ascii="宋体" w:hAnsi="宋体"/>
          <w:sz w:val="24"/>
        </w:rPr>
      </w:pPr>
      <w:r>
        <w:rPr>
          <w:rFonts w:ascii="宋体" w:hAnsi="宋体" w:hint="eastAsia"/>
          <w:sz w:val="24"/>
        </w:rPr>
        <w:t>甲    方：（签章）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乙    方： </w:t>
      </w:r>
    </w:p>
    <w:p>
      <w:pPr>
        <w:spacing w:line="560" w:lineRule="exact"/>
        <w:ind w:firstLine="600" w:firstLineChars="250"/>
        <w:rPr>
          <w:rFonts w:ascii="宋体" w:hAnsi="宋体"/>
          <w:sz w:val="24"/>
        </w:rPr>
      </w:pPr>
      <w:r>
        <w:rPr>
          <w:rFonts w:ascii="宋体" w:hAnsi="宋体" w:hint="eastAsia"/>
          <w:sz w:val="24"/>
        </w:rPr>
        <w:t xml:space="preserve">地    址：雁江区政府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身份证号码：</w:t>
      </w:r>
      <w:r>
        <w:rPr>
          <w:rFonts w:ascii="宋体" w:hAnsi="宋体"/>
          <w:sz w:val="24"/>
        </w:rPr>
        <w:t>{{ identity }}</w:t>
      </w:r>
    </w:p>
    <w:p>
      <w:pPr>
        <w:spacing w:line="560" w:lineRule="exact"/>
        <w:ind w:firstLine="600" w:firstLineChars="250"/>
        <w:rPr>
          <w:rFonts w:ascii="宋体" w:hAnsi="宋体"/>
          <w:sz w:val="24"/>
        </w:rPr>
      </w:pPr>
      <w:r>
        <w:rPr>
          <w:rFonts w:ascii="宋体" w:hAnsi="宋体" w:hint="eastAsia"/>
          <w:sz w:val="24"/>
        </w:rPr>
        <w:t xml:space="preserve">联系电话：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代 </w:t>
      </w:r>
      <w:r>
        <w:rPr>
          <w:rFonts w:ascii="宋体" w:hAnsi="宋体"/>
          <w:sz w:val="24"/>
        </w:rPr>
        <w:t xml:space="preserve">   </w:t>
      </w:r>
      <w:r>
        <w:rPr>
          <w:rFonts w:ascii="宋体" w:hAnsi="宋体" w:hint="eastAsia"/>
          <w:sz w:val="24"/>
        </w:rPr>
        <w:t xml:space="preserve">表：   　　  </w:t>
      </w:r>
    </w:p>
    <w:p>
      <w:pPr>
        <w:spacing w:line="560" w:lineRule="exact"/>
        <w:ind w:firstLine="600" w:firstLineChars="25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地    址：</w:t>
      </w:r>
      <w:r>
        <w:rPr>
          <w:rFonts w:ascii="宋体" w:hAnsi="宋体"/>
          <w:sz w:val="24"/>
        </w:rPr>
        <w:t>{{ address }}</w:t>
      </w:r>
      <w:r>
        <w:rPr>
          <w:rFonts w:ascii="宋体" w:hAnsi="宋体" w:hint="eastAsia"/>
          <w:sz w:val="24"/>
        </w:rPr>
        <w:t xml:space="preserve"> </w:t>
      </w:r>
    </w:p>
    <w:p>
      <w:pPr>
        <w:spacing w:line="560" w:lineRule="exact"/>
        <w:ind w:firstLine="600" w:firstLineChars="250"/>
        <w:rPr>
          <w:rFonts w:ascii="宋体" w:hAnsi="宋体"/>
          <w:sz w:val="24"/>
        </w:rPr>
      </w:pPr>
      <w:r>
        <w:rPr>
          <w:rFonts w:ascii="宋体" w:hAnsi="宋体" w:hint="eastAsia"/>
          <w:sz w:val="24"/>
        </w:rPr>
        <w:t xml:space="preserve">                                        联系电话：</w:t>
      </w:r>
      <w:r>
        <w:rPr>
          <w:rFonts w:ascii="宋体" w:hAnsi="宋体"/>
          <w:sz w:val="24"/>
        </w:rPr>
        <w:t>{{ telphone }}</w:t>
      </w:r>
    </w:p>
    <w:p>
      <w:pPr>
        <w:spacing w:line="560" w:lineRule="exact"/>
        <w:ind w:firstLine="600" w:firstLineChars="250"/>
        <w:rPr>
          <w:rFonts w:ascii="宋体" w:hAnsi="宋体"/>
          <w:sz w:val="24"/>
        </w:rPr>
      </w:pPr>
    </w:p>
    <w:p>
      <w:pPr>
        <w:spacing w:line="560" w:lineRule="exact"/>
        <w:ind w:firstLine="600" w:firstLineChars="250"/>
        <w:rPr>
          <w:rFonts w:ascii="宋体" w:hAnsi="宋体"/>
          <w:sz w:val="24"/>
        </w:rPr>
      </w:pPr>
      <w:r>
        <w:rPr>
          <w:rFonts w:ascii="宋体" w:hAnsi="宋体" w:hint="eastAsia"/>
          <w:sz w:val="24"/>
        </w:rPr>
        <w:t>丙    方：（签章）</w:t>
      </w:r>
    </w:p>
    <w:p>
      <w:pPr>
        <w:spacing w:line="560" w:lineRule="exact"/>
        <w:ind w:firstLine="600" w:firstLineChars="250"/>
        <w:rPr>
          <w:rFonts w:ascii="宋体" w:hAnsi="宋体"/>
          <w:sz w:val="24"/>
        </w:rPr>
      </w:pPr>
      <w:r>
        <w:rPr>
          <w:rFonts w:ascii="宋体" w:hAnsi="宋体" w:hint="eastAsia"/>
          <w:sz w:val="24"/>
        </w:rPr>
        <w:t>地    址：资溪街道办事处</w:t>
      </w:r>
    </w:p>
    <w:p>
      <w:pPr>
        <w:spacing w:line="560" w:lineRule="exact"/>
        <w:ind w:firstLine="600" w:firstLineChars="250"/>
        <w:rPr>
          <w:rFonts w:ascii="宋体" w:hAnsi="宋体"/>
          <w:sz w:val="24"/>
        </w:rPr>
      </w:pPr>
      <w:r>
        <w:rPr>
          <w:rFonts w:ascii="宋体" w:hAnsi="宋体" w:hint="eastAsia"/>
          <w:sz w:val="24"/>
        </w:rPr>
        <w:t>联系电话：</w:t>
      </w:r>
    </w:p>
    <w:p>
      <w:pPr>
        <w:spacing w:line="560" w:lineRule="exact"/>
        <w:ind w:firstLine="600" w:firstLineChars="250"/>
        <w:rPr>
          <w:rFonts w:ascii="宋体" w:hAnsi="宋体"/>
          <w:sz w:val="24"/>
        </w:rPr>
      </w:pPr>
    </w:p>
    <w:p>
      <w:pPr>
        <w:spacing w:line="560" w:lineRule="exact"/>
        <w:ind w:firstLine="600" w:firstLineChars="250"/>
        <w:rPr>
          <w:rFonts w:ascii="宋体" w:hAnsi="宋体"/>
          <w:sz w:val="24"/>
        </w:rPr>
      </w:pPr>
      <w:r>
        <w:rPr>
          <w:rFonts w:ascii="宋体" w:hAnsi="宋体" w:hint="eastAsia"/>
          <w:sz w:val="24"/>
        </w:rPr>
        <w:t xml:space="preserve">经办人：{{ </w:t>
      </w:r>
      <w:r>
        <w:rPr>
          <w:rFonts w:ascii="宋体" w:hAnsi="宋体"/>
          <w:sz w:val="24"/>
        </w:rPr>
        <w:t>create_user</w:t>
      </w:r>
      <w:r>
        <w:rPr>
          <w:rFonts w:ascii="宋体" w:hAnsi="宋体" w:hint="eastAsia"/>
          <w:sz w:val="24"/>
        </w:rPr>
        <w:t xml:space="preserve"> }}                          审核人：</w:t>
      </w:r>
    </w:p>
    <w:sectPr>
      <w:headerReference r:id="rId3" w:type="default"/>
      <w:footerReference r:id="rId4" w:type="default"/>
      <w:footerReference r:id="rId5" w:type="even"/>
      <w:pgSz w:h="16840" w:w="11907"/>
      <w:pgMar w:bottom="1418" w:footer="1701" w:gutter="0" w:header="1134" w:left="1134" w:right="1134" w:top="1418"/>
      <w:paperSrc w:first="4" w:other="4"/>
      <w:cols w:num="1" w:space="720"/>
      <w:docGrid w:charSpace="0" w:linePitch="636"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仿宋简体">
    <w:altName w:val="微软雅黑"/>
    <w:panose1 w:val="00000000000000000000"/>
    <w:charset w:val="86"/>
    <w:family w:val="script"/>
    <w:pitch w:val="default"/>
    <w:sig w:usb0="00000000" w:usb1="00000000" w:usb2="00000000" w:usb3="00000000" w:csb0="00040000" w:csb1="00000000"/>
  </w:font>
  <w:font w:name="文鼎CS中宋">
    <w:altName w:val="宋体"/>
    <w:panose1 w:val="00000000000000000000"/>
    <w:charset w:val="86"/>
    <w:family w:val="modern"/>
    <w:pitch w:val="default"/>
    <w:sig w:usb0="00000000" w:usb1="00000000" w:usb2="0000001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Hei">
    <w:altName w:val="微软雅黑"/>
    <w:panose1 w:val="02000500000000000000"/>
    <w:charset w:val="50"/>
    <w:family w:val="auto"/>
    <w:pitch w:val="default"/>
    <w:sig w:usb0="00000000" w:usb1="00000000" w:usb2="00000010" w:usb3="00000000" w:csb0="00040000" w:csb1="00000000"/>
  </w:font>
  <w:font w:name="微软雅黑">
    <w:panose1 w:val="020B0503020204020204"/>
    <w:charset w:val="50"/>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framePr w:hAnchor="page" w:vAnchor="text" w:wrap="around" w:x="5472" w:y="489"/>
      <w:jc w:val="center"/>
      <w:rPr>
        <w:rStyle w:val="9"/>
        <w:sz w:val="21"/>
        <w:szCs w:val="21"/>
      </w:rPr>
    </w:pPr>
    <w:r>
      <w:rPr>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7</w:t>
    </w:r>
    <w:r>
      <w:rPr>
        <w:sz w:val="21"/>
        <w:szCs w:val="21"/>
      </w:rPr>
      <w:fldChar w:fldCharType="end"/>
    </w:r>
    <w:r>
      <w:rPr>
        <w:sz w:val="28"/>
      </w:rPr>
      <w:t xml:space="preserve"> </w:t>
    </w:r>
    <w:r>
      <w:rPr>
        <w:sz w:val="21"/>
        <w:szCs w:val="21"/>
      </w:rPr>
      <w:t>-</w:t>
    </w:r>
  </w:p>
  <w:p>
    <w:pPr>
      <w:pStyle w:val="5"/>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framePr w:hAnchor="margin" w:vAnchor="text" w:wrap="around"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6"/>
      <w:pBdr>
        <w:bottom w:color="auto" w:space="0" w:sz="0" w:val="none"/>
      </w:pBdr>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val="1"/>
  <w:bordersDoNotSurroundFooter w:val="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attachedTemplate r:id="rId1"/>
  <w:documentProtection w:enforcement="0"/>
  <w:defaultTabStop w:val="420"/>
  <w:drawingGridHorizontalSpacing w:val="105"/>
  <w:drawingGridVerticalSpacing w:val="3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83"/>
    <w:rsid w:val="0000172E"/>
    <w:rsid w:val="00002C5B"/>
    <w:rsid w:val="000067E2"/>
    <w:rsid w:val="00007D47"/>
    <w:rsid w:val="00015F84"/>
    <w:rsid w:val="00021A83"/>
    <w:rsid w:val="000223A7"/>
    <w:rsid w:val="00025C9D"/>
    <w:rsid w:val="000306B2"/>
    <w:rsid w:val="0003375E"/>
    <w:rsid w:val="0004096C"/>
    <w:rsid w:val="00040C84"/>
    <w:rsid w:val="00042DC6"/>
    <w:rsid w:val="00044A51"/>
    <w:rsid w:val="00053A9D"/>
    <w:rsid w:val="00056162"/>
    <w:rsid w:val="00063F3F"/>
    <w:rsid w:val="00073884"/>
    <w:rsid w:val="000742E1"/>
    <w:rsid w:val="00075A2B"/>
    <w:rsid w:val="00081FA7"/>
    <w:rsid w:val="000870F7"/>
    <w:rsid w:val="00090E37"/>
    <w:rsid w:val="000A4E79"/>
    <w:rsid w:val="000B1484"/>
    <w:rsid w:val="000B2EFA"/>
    <w:rsid w:val="000C3C0F"/>
    <w:rsid w:val="000C4D89"/>
    <w:rsid w:val="000C4F2A"/>
    <w:rsid w:val="000C5F5C"/>
    <w:rsid w:val="000D2843"/>
    <w:rsid w:val="000D3BA7"/>
    <w:rsid w:val="000D3FCD"/>
    <w:rsid w:val="000F26FB"/>
    <w:rsid w:val="000F5CFE"/>
    <w:rsid w:val="000F7CB7"/>
    <w:rsid w:val="00107DAF"/>
    <w:rsid w:val="001108B8"/>
    <w:rsid w:val="00112407"/>
    <w:rsid w:val="0012100B"/>
    <w:rsid w:val="001245CB"/>
    <w:rsid w:val="00124A81"/>
    <w:rsid w:val="0013072C"/>
    <w:rsid w:val="00133024"/>
    <w:rsid w:val="00137166"/>
    <w:rsid w:val="001426EE"/>
    <w:rsid w:val="00151AF3"/>
    <w:rsid w:val="00154316"/>
    <w:rsid w:val="00155D42"/>
    <w:rsid w:val="00156562"/>
    <w:rsid w:val="00167265"/>
    <w:rsid w:val="00171D43"/>
    <w:rsid w:val="00174DF1"/>
    <w:rsid w:val="00176006"/>
    <w:rsid w:val="00181545"/>
    <w:rsid w:val="001842AA"/>
    <w:rsid w:val="00185BC3"/>
    <w:rsid w:val="0018669D"/>
    <w:rsid w:val="001A06D3"/>
    <w:rsid w:val="001A494D"/>
    <w:rsid w:val="001B1A0F"/>
    <w:rsid w:val="001B2B66"/>
    <w:rsid w:val="001B4390"/>
    <w:rsid w:val="001B554E"/>
    <w:rsid w:val="001B5913"/>
    <w:rsid w:val="001C1F46"/>
    <w:rsid w:val="001C4CF5"/>
    <w:rsid w:val="001C6F10"/>
    <w:rsid w:val="001D13D9"/>
    <w:rsid w:val="001D1F2B"/>
    <w:rsid w:val="001E034B"/>
    <w:rsid w:val="001E674A"/>
    <w:rsid w:val="001E6AF8"/>
    <w:rsid w:val="001F12C6"/>
    <w:rsid w:val="0020379B"/>
    <w:rsid w:val="00206095"/>
    <w:rsid w:val="00206306"/>
    <w:rsid w:val="00210D61"/>
    <w:rsid w:val="00213044"/>
    <w:rsid w:val="00230141"/>
    <w:rsid w:val="0023357B"/>
    <w:rsid w:val="0024151E"/>
    <w:rsid w:val="00242770"/>
    <w:rsid w:val="002469A9"/>
    <w:rsid w:val="00247A3B"/>
    <w:rsid w:val="00250C96"/>
    <w:rsid w:val="00252449"/>
    <w:rsid w:val="00253E3C"/>
    <w:rsid w:val="002559A2"/>
    <w:rsid w:val="00257269"/>
    <w:rsid w:val="002579C2"/>
    <w:rsid w:val="00261E4A"/>
    <w:rsid w:val="002652EA"/>
    <w:rsid w:val="0026585D"/>
    <w:rsid w:val="00275174"/>
    <w:rsid w:val="002775A2"/>
    <w:rsid w:val="0028186D"/>
    <w:rsid w:val="00293A45"/>
    <w:rsid w:val="002A3112"/>
    <w:rsid w:val="002B4758"/>
    <w:rsid w:val="002B6AA1"/>
    <w:rsid w:val="002C7057"/>
    <w:rsid w:val="002D0D7F"/>
    <w:rsid w:val="002D13EF"/>
    <w:rsid w:val="002D4569"/>
    <w:rsid w:val="002D5783"/>
    <w:rsid w:val="002D76DC"/>
    <w:rsid w:val="002E62B0"/>
    <w:rsid w:val="002E7884"/>
    <w:rsid w:val="002F6A04"/>
    <w:rsid w:val="00302CEC"/>
    <w:rsid w:val="00304D04"/>
    <w:rsid w:val="00305A38"/>
    <w:rsid w:val="003247E9"/>
    <w:rsid w:val="00333E3E"/>
    <w:rsid w:val="0034127B"/>
    <w:rsid w:val="003433C4"/>
    <w:rsid w:val="00343585"/>
    <w:rsid w:val="00346192"/>
    <w:rsid w:val="00350CD4"/>
    <w:rsid w:val="0035273E"/>
    <w:rsid w:val="00352828"/>
    <w:rsid w:val="00352C83"/>
    <w:rsid w:val="00353038"/>
    <w:rsid w:val="00355C1A"/>
    <w:rsid w:val="00356C33"/>
    <w:rsid w:val="003574B6"/>
    <w:rsid w:val="00360F6F"/>
    <w:rsid w:val="00362522"/>
    <w:rsid w:val="00367D84"/>
    <w:rsid w:val="00382C2A"/>
    <w:rsid w:val="00385DA9"/>
    <w:rsid w:val="0038638B"/>
    <w:rsid w:val="00390F4C"/>
    <w:rsid w:val="00396707"/>
    <w:rsid w:val="003A5356"/>
    <w:rsid w:val="003B5D86"/>
    <w:rsid w:val="003B5D8D"/>
    <w:rsid w:val="003C3B6C"/>
    <w:rsid w:val="003C3EB8"/>
    <w:rsid w:val="003D054E"/>
    <w:rsid w:val="003D4ACB"/>
    <w:rsid w:val="003E1FC6"/>
    <w:rsid w:val="003E249D"/>
    <w:rsid w:val="003E2CCE"/>
    <w:rsid w:val="003E384D"/>
    <w:rsid w:val="003E752D"/>
    <w:rsid w:val="003F4A34"/>
    <w:rsid w:val="003F6328"/>
    <w:rsid w:val="003F7F03"/>
    <w:rsid w:val="0040011A"/>
    <w:rsid w:val="0040233E"/>
    <w:rsid w:val="004055F8"/>
    <w:rsid w:val="00410168"/>
    <w:rsid w:val="004115D0"/>
    <w:rsid w:val="00414EBC"/>
    <w:rsid w:val="004320FE"/>
    <w:rsid w:val="0043638C"/>
    <w:rsid w:val="00440D23"/>
    <w:rsid w:val="00443114"/>
    <w:rsid w:val="00445919"/>
    <w:rsid w:val="00455D24"/>
    <w:rsid w:val="00456251"/>
    <w:rsid w:val="0045641A"/>
    <w:rsid w:val="004568F8"/>
    <w:rsid w:val="00456C17"/>
    <w:rsid w:val="00456E66"/>
    <w:rsid w:val="00467F91"/>
    <w:rsid w:val="00472EB5"/>
    <w:rsid w:val="00473684"/>
    <w:rsid w:val="00480CCD"/>
    <w:rsid w:val="00481B88"/>
    <w:rsid w:val="004851A7"/>
    <w:rsid w:val="004852D1"/>
    <w:rsid w:val="00497FEF"/>
    <w:rsid w:val="004A0C69"/>
    <w:rsid w:val="004A24C4"/>
    <w:rsid w:val="004A269B"/>
    <w:rsid w:val="004A62F7"/>
    <w:rsid w:val="004A7284"/>
    <w:rsid w:val="004B10B5"/>
    <w:rsid w:val="004C0386"/>
    <w:rsid w:val="004C53F9"/>
    <w:rsid w:val="004C7BD0"/>
    <w:rsid w:val="004D2A80"/>
    <w:rsid w:val="004D3427"/>
    <w:rsid w:val="004D5AC1"/>
    <w:rsid w:val="004D5C94"/>
    <w:rsid w:val="004E4562"/>
    <w:rsid w:val="004E50FE"/>
    <w:rsid w:val="004F3B6E"/>
    <w:rsid w:val="004F46DF"/>
    <w:rsid w:val="005064FB"/>
    <w:rsid w:val="00507C1B"/>
    <w:rsid w:val="00510A46"/>
    <w:rsid w:val="005134E6"/>
    <w:rsid w:val="0051726B"/>
    <w:rsid w:val="00530866"/>
    <w:rsid w:val="00531E3E"/>
    <w:rsid w:val="00536903"/>
    <w:rsid w:val="005445F8"/>
    <w:rsid w:val="00552408"/>
    <w:rsid w:val="00561337"/>
    <w:rsid w:val="0056674A"/>
    <w:rsid w:val="00572E23"/>
    <w:rsid w:val="00577E2B"/>
    <w:rsid w:val="00582896"/>
    <w:rsid w:val="00585AEC"/>
    <w:rsid w:val="0059220F"/>
    <w:rsid w:val="0059515A"/>
    <w:rsid w:val="005959DC"/>
    <w:rsid w:val="005A03A1"/>
    <w:rsid w:val="005A1E3C"/>
    <w:rsid w:val="005A3E03"/>
    <w:rsid w:val="005A5451"/>
    <w:rsid w:val="005B3A7B"/>
    <w:rsid w:val="005B41BD"/>
    <w:rsid w:val="005C7E55"/>
    <w:rsid w:val="005D30E2"/>
    <w:rsid w:val="005D4AA3"/>
    <w:rsid w:val="005D5C41"/>
    <w:rsid w:val="005E0130"/>
    <w:rsid w:val="005E56EC"/>
    <w:rsid w:val="005F16A1"/>
    <w:rsid w:val="005F4206"/>
    <w:rsid w:val="005F5FE7"/>
    <w:rsid w:val="005F65C0"/>
    <w:rsid w:val="005F6826"/>
    <w:rsid w:val="00605258"/>
    <w:rsid w:val="006057FB"/>
    <w:rsid w:val="006069DB"/>
    <w:rsid w:val="00614D6B"/>
    <w:rsid w:val="00632503"/>
    <w:rsid w:val="00632956"/>
    <w:rsid w:val="00636AE4"/>
    <w:rsid w:val="00640188"/>
    <w:rsid w:val="00641C15"/>
    <w:rsid w:val="00645C9B"/>
    <w:rsid w:val="006476CD"/>
    <w:rsid w:val="0065047B"/>
    <w:rsid w:val="006520D0"/>
    <w:rsid w:val="00652877"/>
    <w:rsid w:val="00653C1A"/>
    <w:rsid w:val="0065494D"/>
    <w:rsid w:val="00660208"/>
    <w:rsid w:val="00661546"/>
    <w:rsid w:val="00661571"/>
    <w:rsid w:val="00664A37"/>
    <w:rsid w:val="00667763"/>
    <w:rsid w:val="00673CE7"/>
    <w:rsid w:val="00675374"/>
    <w:rsid w:val="00683838"/>
    <w:rsid w:val="00683D15"/>
    <w:rsid w:val="006A0E7B"/>
    <w:rsid w:val="006A2D0D"/>
    <w:rsid w:val="006A399B"/>
    <w:rsid w:val="006A63CD"/>
    <w:rsid w:val="006B1E47"/>
    <w:rsid w:val="006B27E8"/>
    <w:rsid w:val="006C0E8B"/>
    <w:rsid w:val="006C1AB5"/>
    <w:rsid w:val="006C2493"/>
    <w:rsid w:val="006C3591"/>
    <w:rsid w:val="006D3091"/>
    <w:rsid w:val="006D3975"/>
    <w:rsid w:val="006D3C92"/>
    <w:rsid w:val="006D78AF"/>
    <w:rsid w:val="006E0EB3"/>
    <w:rsid w:val="006E1A94"/>
    <w:rsid w:val="006E55F3"/>
    <w:rsid w:val="006F599A"/>
    <w:rsid w:val="006F7768"/>
    <w:rsid w:val="00701CF4"/>
    <w:rsid w:val="00703975"/>
    <w:rsid w:val="007063CC"/>
    <w:rsid w:val="007103E3"/>
    <w:rsid w:val="007125F7"/>
    <w:rsid w:val="00716199"/>
    <w:rsid w:val="007204D7"/>
    <w:rsid w:val="0072534F"/>
    <w:rsid w:val="00731EA1"/>
    <w:rsid w:val="00732505"/>
    <w:rsid w:val="00736933"/>
    <w:rsid w:val="00744FBE"/>
    <w:rsid w:val="00746AB9"/>
    <w:rsid w:val="007521DF"/>
    <w:rsid w:val="0076152F"/>
    <w:rsid w:val="00767EF3"/>
    <w:rsid w:val="007804D4"/>
    <w:rsid w:val="00782D37"/>
    <w:rsid w:val="00784DB7"/>
    <w:rsid w:val="00797AD5"/>
    <w:rsid w:val="007A1EF6"/>
    <w:rsid w:val="007A3F98"/>
    <w:rsid w:val="007B1321"/>
    <w:rsid w:val="007B2932"/>
    <w:rsid w:val="007C2204"/>
    <w:rsid w:val="007C24E9"/>
    <w:rsid w:val="007C5099"/>
    <w:rsid w:val="007C7FE0"/>
    <w:rsid w:val="007D1125"/>
    <w:rsid w:val="007D14B4"/>
    <w:rsid w:val="007D345B"/>
    <w:rsid w:val="007E57C6"/>
    <w:rsid w:val="007F1B5E"/>
    <w:rsid w:val="007F3227"/>
    <w:rsid w:val="008020EC"/>
    <w:rsid w:val="00805291"/>
    <w:rsid w:val="00820B5B"/>
    <w:rsid w:val="00822785"/>
    <w:rsid w:val="00826604"/>
    <w:rsid w:val="0082755C"/>
    <w:rsid w:val="008314C6"/>
    <w:rsid w:val="00832EA1"/>
    <w:rsid w:val="00836666"/>
    <w:rsid w:val="00846913"/>
    <w:rsid w:val="00850F59"/>
    <w:rsid w:val="00857C4D"/>
    <w:rsid w:val="008610C2"/>
    <w:rsid w:val="008617A7"/>
    <w:rsid w:val="00862FFE"/>
    <w:rsid w:val="008772E5"/>
    <w:rsid w:val="008773EF"/>
    <w:rsid w:val="008871EA"/>
    <w:rsid w:val="0089566F"/>
    <w:rsid w:val="0089793C"/>
    <w:rsid w:val="008A14E3"/>
    <w:rsid w:val="008A6E1B"/>
    <w:rsid w:val="008B1361"/>
    <w:rsid w:val="008B13F3"/>
    <w:rsid w:val="008B437B"/>
    <w:rsid w:val="008B4807"/>
    <w:rsid w:val="008B7D9B"/>
    <w:rsid w:val="008C35F9"/>
    <w:rsid w:val="008C5875"/>
    <w:rsid w:val="008D1291"/>
    <w:rsid w:val="008D24E0"/>
    <w:rsid w:val="008D466A"/>
    <w:rsid w:val="008D56EC"/>
    <w:rsid w:val="008D7AA1"/>
    <w:rsid w:val="008E0526"/>
    <w:rsid w:val="008E067B"/>
    <w:rsid w:val="00901017"/>
    <w:rsid w:val="009018B2"/>
    <w:rsid w:val="00907549"/>
    <w:rsid w:val="00910572"/>
    <w:rsid w:val="009214C5"/>
    <w:rsid w:val="009240D7"/>
    <w:rsid w:val="00924821"/>
    <w:rsid w:val="00926EC3"/>
    <w:rsid w:val="009270B4"/>
    <w:rsid w:val="00930197"/>
    <w:rsid w:val="00933B03"/>
    <w:rsid w:val="0094210B"/>
    <w:rsid w:val="009450C3"/>
    <w:rsid w:val="00950ED7"/>
    <w:rsid w:val="0095300B"/>
    <w:rsid w:val="00954C7F"/>
    <w:rsid w:val="00956154"/>
    <w:rsid w:val="0096642F"/>
    <w:rsid w:val="009705FB"/>
    <w:rsid w:val="00971D3E"/>
    <w:rsid w:val="00987361"/>
    <w:rsid w:val="009912BC"/>
    <w:rsid w:val="00996CB3"/>
    <w:rsid w:val="009A1773"/>
    <w:rsid w:val="009A3BD1"/>
    <w:rsid w:val="009A62F4"/>
    <w:rsid w:val="009A6B50"/>
    <w:rsid w:val="009B51D4"/>
    <w:rsid w:val="009B74C1"/>
    <w:rsid w:val="009C02A6"/>
    <w:rsid w:val="009C099C"/>
    <w:rsid w:val="009C4BD1"/>
    <w:rsid w:val="009C653D"/>
    <w:rsid w:val="009D25EB"/>
    <w:rsid w:val="009D4841"/>
    <w:rsid w:val="009E4FF8"/>
    <w:rsid w:val="009E51AD"/>
    <w:rsid w:val="009E60F2"/>
    <w:rsid w:val="009F262F"/>
    <w:rsid w:val="009F7F45"/>
    <w:rsid w:val="00A03EEC"/>
    <w:rsid w:val="00A12DB7"/>
    <w:rsid w:val="00A13539"/>
    <w:rsid w:val="00A2232E"/>
    <w:rsid w:val="00A2687D"/>
    <w:rsid w:val="00A32419"/>
    <w:rsid w:val="00A339F2"/>
    <w:rsid w:val="00A34A19"/>
    <w:rsid w:val="00A36049"/>
    <w:rsid w:val="00A37C08"/>
    <w:rsid w:val="00A424EE"/>
    <w:rsid w:val="00A42B9A"/>
    <w:rsid w:val="00A43DA0"/>
    <w:rsid w:val="00A535DD"/>
    <w:rsid w:val="00A54594"/>
    <w:rsid w:val="00A55C87"/>
    <w:rsid w:val="00A6118C"/>
    <w:rsid w:val="00A66838"/>
    <w:rsid w:val="00A672A4"/>
    <w:rsid w:val="00A73226"/>
    <w:rsid w:val="00A763AE"/>
    <w:rsid w:val="00A7736D"/>
    <w:rsid w:val="00A80F39"/>
    <w:rsid w:val="00A87E63"/>
    <w:rsid w:val="00A92791"/>
    <w:rsid w:val="00AA2DB3"/>
    <w:rsid w:val="00AB1A37"/>
    <w:rsid w:val="00AB1F6A"/>
    <w:rsid w:val="00AB73D2"/>
    <w:rsid w:val="00AC1781"/>
    <w:rsid w:val="00AC2EEB"/>
    <w:rsid w:val="00AC6096"/>
    <w:rsid w:val="00AE099B"/>
    <w:rsid w:val="00AE0B78"/>
    <w:rsid w:val="00AE3D4D"/>
    <w:rsid w:val="00B01F47"/>
    <w:rsid w:val="00B035C2"/>
    <w:rsid w:val="00B0550A"/>
    <w:rsid w:val="00B06423"/>
    <w:rsid w:val="00B07B40"/>
    <w:rsid w:val="00B07F89"/>
    <w:rsid w:val="00B10016"/>
    <w:rsid w:val="00B10AE7"/>
    <w:rsid w:val="00B15DF6"/>
    <w:rsid w:val="00B22FD1"/>
    <w:rsid w:val="00B263D4"/>
    <w:rsid w:val="00B27DF2"/>
    <w:rsid w:val="00B310E1"/>
    <w:rsid w:val="00B32731"/>
    <w:rsid w:val="00B32CB5"/>
    <w:rsid w:val="00B352A2"/>
    <w:rsid w:val="00B37FEC"/>
    <w:rsid w:val="00B4340B"/>
    <w:rsid w:val="00B456E8"/>
    <w:rsid w:val="00B5014D"/>
    <w:rsid w:val="00B50CC1"/>
    <w:rsid w:val="00B51D96"/>
    <w:rsid w:val="00B52D75"/>
    <w:rsid w:val="00B56503"/>
    <w:rsid w:val="00B70F77"/>
    <w:rsid w:val="00B7150A"/>
    <w:rsid w:val="00B75896"/>
    <w:rsid w:val="00B85682"/>
    <w:rsid w:val="00B85977"/>
    <w:rsid w:val="00B85E3D"/>
    <w:rsid w:val="00B9285D"/>
    <w:rsid w:val="00B96026"/>
    <w:rsid w:val="00BA0CC2"/>
    <w:rsid w:val="00BA23DC"/>
    <w:rsid w:val="00BA5327"/>
    <w:rsid w:val="00BA776D"/>
    <w:rsid w:val="00BB28AC"/>
    <w:rsid w:val="00BB2B9F"/>
    <w:rsid w:val="00BB3FF3"/>
    <w:rsid w:val="00BD25D0"/>
    <w:rsid w:val="00BD3CE6"/>
    <w:rsid w:val="00BD5FE8"/>
    <w:rsid w:val="00BE1AAC"/>
    <w:rsid w:val="00BE4073"/>
    <w:rsid w:val="00BE5649"/>
    <w:rsid w:val="00BE7771"/>
    <w:rsid w:val="00BF0019"/>
    <w:rsid w:val="00C008D6"/>
    <w:rsid w:val="00C04F89"/>
    <w:rsid w:val="00C11871"/>
    <w:rsid w:val="00C12F4E"/>
    <w:rsid w:val="00C14112"/>
    <w:rsid w:val="00C14E1E"/>
    <w:rsid w:val="00C169B5"/>
    <w:rsid w:val="00C226F9"/>
    <w:rsid w:val="00C35C00"/>
    <w:rsid w:val="00C3702D"/>
    <w:rsid w:val="00C4250E"/>
    <w:rsid w:val="00C434DE"/>
    <w:rsid w:val="00C4375B"/>
    <w:rsid w:val="00C45AC6"/>
    <w:rsid w:val="00C460AD"/>
    <w:rsid w:val="00C463D8"/>
    <w:rsid w:val="00C46937"/>
    <w:rsid w:val="00C50B26"/>
    <w:rsid w:val="00C54461"/>
    <w:rsid w:val="00C57A5B"/>
    <w:rsid w:val="00C613C1"/>
    <w:rsid w:val="00C61667"/>
    <w:rsid w:val="00C62C20"/>
    <w:rsid w:val="00C639FD"/>
    <w:rsid w:val="00C652AB"/>
    <w:rsid w:val="00C7110F"/>
    <w:rsid w:val="00C730C7"/>
    <w:rsid w:val="00C74E93"/>
    <w:rsid w:val="00C74F55"/>
    <w:rsid w:val="00C75D18"/>
    <w:rsid w:val="00C82AA9"/>
    <w:rsid w:val="00C8687D"/>
    <w:rsid w:val="00C927EF"/>
    <w:rsid w:val="00C933D5"/>
    <w:rsid w:val="00C944B4"/>
    <w:rsid w:val="00C96EA4"/>
    <w:rsid w:val="00C97ECB"/>
    <w:rsid w:val="00CA509F"/>
    <w:rsid w:val="00CA51FD"/>
    <w:rsid w:val="00CB0476"/>
    <w:rsid w:val="00CB32AB"/>
    <w:rsid w:val="00CB61B0"/>
    <w:rsid w:val="00CB64B7"/>
    <w:rsid w:val="00CC0089"/>
    <w:rsid w:val="00CC229D"/>
    <w:rsid w:val="00CC689E"/>
    <w:rsid w:val="00CC70B7"/>
    <w:rsid w:val="00CC7202"/>
    <w:rsid w:val="00CD1094"/>
    <w:rsid w:val="00CD6E76"/>
    <w:rsid w:val="00CF4279"/>
    <w:rsid w:val="00CF6949"/>
    <w:rsid w:val="00D1142E"/>
    <w:rsid w:val="00D13435"/>
    <w:rsid w:val="00D171F7"/>
    <w:rsid w:val="00D233BF"/>
    <w:rsid w:val="00D3140A"/>
    <w:rsid w:val="00D3689A"/>
    <w:rsid w:val="00D429A3"/>
    <w:rsid w:val="00D43823"/>
    <w:rsid w:val="00D52190"/>
    <w:rsid w:val="00D540F3"/>
    <w:rsid w:val="00D55DEE"/>
    <w:rsid w:val="00D60636"/>
    <w:rsid w:val="00D654C4"/>
    <w:rsid w:val="00D67778"/>
    <w:rsid w:val="00D840D6"/>
    <w:rsid w:val="00D9007A"/>
    <w:rsid w:val="00D91ECD"/>
    <w:rsid w:val="00D94055"/>
    <w:rsid w:val="00D94233"/>
    <w:rsid w:val="00DA1045"/>
    <w:rsid w:val="00DA34B3"/>
    <w:rsid w:val="00DA3781"/>
    <w:rsid w:val="00DA3946"/>
    <w:rsid w:val="00DA3F50"/>
    <w:rsid w:val="00DB4A74"/>
    <w:rsid w:val="00DC23B7"/>
    <w:rsid w:val="00DC3FD3"/>
    <w:rsid w:val="00DC5509"/>
    <w:rsid w:val="00DD347E"/>
    <w:rsid w:val="00DE2446"/>
    <w:rsid w:val="00DF2FE0"/>
    <w:rsid w:val="00DF73FF"/>
    <w:rsid w:val="00E03226"/>
    <w:rsid w:val="00E0391C"/>
    <w:rsid w:val="00E05E1D"/>
    <w:rsid w:val="00E11BF9"/>
    <w:rsid w:val="00E160B9"/>
    <w:rsid w:val="00E16DA3"/>
    <w:rsid w:val="00E17C20"/>
    <w:rsid w:val="00E207BD"/>
    <w:rsid w:val="00E230CE"/>
    <w:rsid w:val="00E32C1F"/>
    <w:rsid w:val="00E33236"/>
    <w:rsid w:val="00E341F9"/>
    <w:rsid w:val="00E37A55"/>
    <w:rsid w:val="00E419FA"/>
    <w:rsid w:val="00E431FD"/>
    <w:rsid w:val="00E4426B"/>
    <w:rsid w:val="00E52B81"/>
    <w:rsid w:val="00E55399"/>
    <w:rsid w:val="00E6021C"/>
    <w:rsid w:val="00E62DEC"/>
    <w:rsid w:val="00E6309E"/>
    <w:rsid w:val="00E80380"/>
    <w:rsid w:val="00E86880"/>
    <w:rsid w:val="00E93CB3"/>
    <w:rsid w:val="00E94B6A"/>
    <w:rsid w:val="00E9713B"/>
    <w:rsid w:val="00E97DCF"/>
    <w:rsid w:val="00EA023B"/>
    <w:rsid w:val="00EA562C"/>
    <w:rsid w:val="00EB08D9"/>
    <w:rsid w:val="00EB3E93"/>
    <w:rsid w:val="00EB5DC9"/>
    <w:rsid w:val="00EB6B30"/>
    <w:rsid w:val="00EC00A2"/>
    <w:rsid w:val="00EC1C63"/>
    <w:rsid w:val="00EC1E26"/>
    <w:rsid w:val="00EC3AF0"/>
    <w:rsid w:val="00ED1EB9"/>
    <w:rsid w:val="00EE010B"/>
    <w:rsid w:val="00EE058A"/>
    <w:rsid w:val="00EE1EE4"/>
    <w:rsid w:val="00EE28C8"/>
    <w:rsid w:val="00EE35E3"/>
    <w:rsid w:val="00EF2592"/>
    <w:rsid w:val="00EF38E1"/>
    <w:rsid w:val="00F07223"/>
    <w:rsid w:val="00F206A9"/>
    <w:rsid w:val="00F20721"/>
    <w:rsid w:val="00F2557B"/>
    <w:rsid w:val="00F26661"/>
    <w:rsid w:val="00F26DD4"/>
    <w:rsid w:val="00F3462B"/>
    <w:rsid w:val="00F37FF0"/>
    <w:rsid w:val="00F4019F"/>
    <w:rsid w:val="00F425F0"/>
    <w:rsid w:val="00F469BF"/>
    <w:rsid w:val="00F46C30"/>
    <w:rsid w:val="00F474F5"/>
    <w:rsid w:val="00F54D98"/>
    <w:rsid w:val="00F6041E"/>
    <w:rsid w:val="00F62072"/>
    <w:rsid w:val="00F63701"/>
    <w:rsid w:val="00F65C13"/>
    <w:rsid w:val="00F67417"/>
    <w:rsid w:val="00F6754D"/>
    <w:rsid w:val="00F71999"/>
    <w:rsid w:val="00F9068F"/>
    <w:rsid w:val="00FA33E0"/>
    <w:rsid w:val="00FA3496"/>
    <w:rsid w:val="00FA3835"/>
    <w:rsid w:val="00FA5B60"/>
    <w:rsid w:val="00FB5B9A"/>
    <w:rsid w:val="00FC294F"/>
    <w:rsid w:val="00FC409D"/>
    <w:rsid w:val="00FC4C8C"/>
    <w:rsid w:val="00FD1EC5"/>
    <w:rsid w:val="00FD3F02"/>
    <w:rsid w:val="00FE3C93"/>
    <w:rsid w:val="00FE653B"/>
    <w:rsid w:val="00FF00CC"/>
    <w:rsid w:val="00FF01B2"/>
    <w:rsid w:val="00FF0407"/>
    <w:rsid w:val="00FF2182"/>
    <w:rsid w:val="00FF5F42"/>
    <w:rsid w:val="00FF69B9"/>
    <w:rsid w:val="013F04AB"/>
    <w:rsid w:val="02795013"/>
    <w:rsid w:val="07107F19"/>
    <w:rsid w:val="11884EEF"/>
    <w:rsid w:val="14C3164D"/>
    <w:rsid w:val="15FC5A31"/>
    <w:rsid w:val="1C2E423F"/>
    <w:rsid w:val="21702AE9"/>
    <w:rsid w:val="29CB2977"/>
    <w:rsid w:val="2F5E4900"/>
    <w:rsid w:val="32985773"/>
    <w:rsid w:val="38BC7E34"/>
    <w:rsid w:val="3A565A6A"/>
    <w:rsid w:val="3A700D83"/>
    <w:rsid w:val="48D22491"/>
    <w:rsid w:val="49A95D6B"/>
    <w:rsid w:val="4BAA7231"/>
    <w:rsid w:val="4ED9258E"/>
    <w:rsid w:val="5829019B"/>
    <w:rsid w:val="5BA86FC7"/>
    <w:rsid w:val="652213FA"/>
    <w:rsid w:val="7296248F"/>
    <w:rsid w:val="743C2BB8"/>
    <w:rsid w:val="773F744C"/>
    <w:rsid w:val="796C7F51"/>
    <w:rsid w:val="7AAB60B0"/>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fill="t" stroke="t">
      <v:fill angle="90" focusposition="0f,0f" focussize="0f,0f" on="t" type="gradient">
        <o:fill type="gradientUnscaled" v:ext="backwardCompatible"/>
      </v:fill>
      <v:stroke color="#739CC3" weight="1.25pt"/>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qFormat="1"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qFormat="1"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imes New Roman" w:cs="Times New Roman" w:eastAsia="宋体" w:hAnsi="Times New Roman"/>
      <w:kern w:val="2"/>
      <w:sz w:val="21"/>
      <w:szCs w:val="24"/>
      <w:lang w:bidi="ar-SA" w:eastAsia="zh-CN" w:val="en-US"/>
    </w:rPr>
  </w:style>
  <w:style w:default="1" w:styleId="8" w:type="character">
    <w:name w:val="Default Paragraph Font"/>
    <w:semiHidden/>
    <w:unhideWhenUsed/>
    <w:qFormat/>
    <w:uiPriority w:val="1"/>
  </w:style>
  <w:style w:default="1" w:styleId="10" w:type="table">
    <w:name w:val="Normal Table"/>
    <w:semiHidden/>
    <w:unhideWhenUsed/>
    <w:qFormat/>
    <w:uiPriority w:val="99"/>
    <w:tblPr>
      <w:tblLayout w:type="fixed"/>
      <w:tblCellMar>
        <w:top w:type="dxa" w:w="0"/>
        <w:left w:type="dxa" w:w="108"/>
        <w:bottom w:type="dxa" w:w="0"/>
        <w:right w:type="dxa" w:w="108"/>
      </w:tblCellMar>
    </w:tblPr>
  </w:style>
  <w:style w:styleId="2" w:type="paragraph">
    <w:name w:val="Body Text Indent"/>
    <w:basedOn w:val="1"/>
    <w:uiPriority w:val="0"/>
    <w:pPr>
      <w:spacing w:line="560" w:lineRule="exact"/>
      <w:ind w:firstLine="536" w:firstLineChars="200" w:left="319" w:leftChars="152"/>
    </w:pPr>
    <w:rPr>
      <w:rFonts w:ascii="宋体" w:hAnsi="宋体"/>
      <w:spacing w:val="-6"/>
      <w:sz w:val="28"/>
    </w:rPr>
  </w:style>
  <w:style w:styleId="3" w:type="paragraph">
    <w:name w:val="Body Text Indent 2"/>
    <w:basedOn w:val="1"/>
    <w:uiPriority w:val="0"/>
    <w:pPr>
      <w:spacing w:line="560" w:lineRule="exact"/>
      <w:ind w:firstLine="560" w:firstLineChars="200" w:left="319" w:leftChars="152"/>
    </w:pPr>
    <w:rPr>
      <w:rFonts w:ascii="宋体" w:hAnsi="宋体"/>
      <w:sz w:val="28"/>
    </w:rPr>
  </w:style>
  <w:style w:styleId="4" w:type="paragraph">
    <w:name w:val="Balloon Text"/>
    <w:basedOn w:val="1"/>
    <w:semiHidden/>
    <w:uiPriority w:val="0"/>
    <w:rPr>
      <w:sz w:val="18"/>
      <w:szCs w:val="18"/>
    </w:rPr>
  </w:style>
  <w:style w:styleId="5" w:type="paragraph">
    <w:name w:val="footer"/>
    <w:basedOn w:val="1"/>
    <w:qFormat/>
    <w:uiPriority w:val="0"/>
    <w:pPr>
      <w:tabs>
        <w:tab w:pos="4153" w:val="center"/>
        <w:tab w:pos="8306" w:val="right"/>
      </w:tabs>
      <w:snapToGrid w:val="0"/>
      <w:jc w:val="left"/>
    </w:pPr>
    <w:rPr>
      <w:sz w:val="18"/>
      <w:szCs w:val="18"/>
    </w:rPr>
  </w:style>
  <w:style w:styleId="6" w:type="paragraph">
    <w:name w:val="header"/>
    <w:basedOn w:val="1"/>
    <w:qFormat/>
    <w:uiPriority w:val="0"/>
    <w:pPr>
      <w:pBdr>
        <w:bottom w:color="auto" w:space="1" w:sz="6" w:val="single"/>
      </w:pBdr>
      <w:tabs>
        <w:tab w:pos="4153" w:val="center"/>
        <w:tab w:pos="8306" w:val="right"/>
      </w:tabs>
      <w:snapToGrid w:val="0"/>
      <w:jc w:val="center"/>
    </w:pPr>
    <w:rPr>
      <w:sz w:val="18"/>
      <w:szCs w:val="18"/>
    </w:rPr>
  </w:style>
  <w:style w:styleId="7" w:type="paragraph">
    <w:name w:val="Body Text Indent 3"/>
    <w:basedOn w:val="1"/>
    <w:qFormat/>
    <w:uiPriority w:val="0"/>
    <w:pPr>
      <w:spacing w:line="560" w:lineRule="exact"/>
      <w:ind w:firstLine="544" w:firstLineChars="200"/>
    </w:pPr>
    <w:rPr>
      <w:rFonts w:ascii="宋体" w:hAnsi="宋体"/>
      <w:spacing w:val="-4"/>
      <w:sz w:val="28"/>
    </w:rPr>
  </w:style>
  <w:style w:styleId="9" w:type="character">
    <w:name w:val="page number"/>
    <w:basedOn w:val="8"/>
    <w:qFormat/>
    <w:uiPriority w:val="0"/>
  </w:style>
  <w:style w:styleId="11" w:type="paragraph">
    <w:name w:val="List Paragraph"/>
    <w:basedOn w:val="1"/>
    <w:qFormat/>
    <w:uiPriority w:val="99"/>
    <w:pPr>
      <w:ind w:firstLine="420" w:firstLineChars="200"/>
    </w:pPr>
  </w:style>
  <w:style w:customStyle="1" w:styleId="12" w:type="paragraph">
    <w:name w:val="Space Between"/>
    <w:basedOn w:val="1"/>
    <w:uiPriority w:val="1"/>
    <w:pPr>
      <w:spacing w:after="360" w:line="240" w:lineRule="auto"/>
    </w:pPr>
    <w:rPr>
      <w:color w:themeColor="text1" w:themeTint="BF" w:val="404040"/>
      <w:sz w:val="18"/>
      <w:szCs w:val="22"/>
      <w14:textFill>
        <w14:solidFill>
          <w14:schemeClr w14:val="tx1">
            <w14:lumMod w14:val="75000"/>
            <w14:lumOff w14:val="25000"/>
          </w14:schemeClr>
        </w14:solidFill>
      </w14:textFill>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footer2.xml" Type="http://schemas.openxmlformats.org/officeDocument/2006/relationships/footer"/>
<Relationship Id="rId6" Target="theme/theme1.xml" Type="http://schemas.openxmlformats.org/officeDocument/2006/relationships/theme"/>
<Relationship Id="rId7" Target="../customXml/item1.xml" Type="http://schemas.openxmlformats.org/officeDocument/2006/relationships/customXml"/>
<Relationship Id="rId8" Target="../customXml/item2.xml" Type="http://schemas.openxmlformats.org/officeDocument/2006/relationships/customXml"/>
<Relationship Id="rId9" Target="fontTable.xml" Type="http://schemas.openxmlformats.org/officeDocument/2006/relationships/fontTable"/>
</Relationships>

</file>

<file path=word/_rels/settings.xml.rels><?xml version="1.0" encoding="UTF-8" standalone="no"?>
<Relationships xmlns="http://schemas.openxmlformats.org/package/2006/relationships">
<Relationship Id="rId1" Target="file:///C:/WINDOWS/Application%20Data/Microsoft/Templates/&#24120;&#35265;.dot" TargetMode="External" Type="http://schemas.openxmlformats.org/officeDocument/2006/relationships/attachedTemplat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0CF409-9150-4F4A-BAF0-19A4B05B586B}">
  <ds:schemaRefs/>
</ds:datastoreItem>
</file>

<file path=docProps/app.xml><?xml version="1.0" encoding="utf-8"?>
<Properties xmlns="http://schemas.openxmlformats.org/officeDocument/2006/extended-properties" xmlns:vt="http://schemas.openxmlformats.org/officeDocument/2006/docPropsVTypes">
  <Template>常见</Template>
  <Company>abc</Company>
  <Pages>7</Pages>
  <Words>705</Words>
  <Characters>4021</Characters>
  <Lines>33</Lines>
  <Paragraphs>9</Paragraphs>
  <TotalTime>0</TotalTime>
  <ScaleCrop>false</ScaleCrop>
  <LinksUpToDate>false</LinksUpToDate>
  <CharactersWithSpaces>4717</CharactersWithSpaces>
  <Application>WPS Office_11.1.0.7987_F1E327BC-269C-435d-A152-05C5408002CA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2017-03-30T15:26:00Z</dcterms:created>
  <dc:creator>fkuevvf</dc:creator>
  <cp:lastModifiedBy>qingtian</cp:lastModifiedBy>
  <cp:lastPrinted>2017-03-26T03:39:00Z</cp:lastPrinted>
  <dcterms:modified xsi:type="dcterms:W3CDTF">2018-11-22T06:14:21Z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2052-11.1.0.7987</vt:lpwstr>
  </property>
</Properties>
</file>