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D3" w:rsidRDefault="00646C74" w:rsidP="00646C74">
      <w:pPr>
        <w:pStyle w:val="2"/>
        <w:jc w:val="center"/>
      </w:pPr>
      <w:r>
        <w:rPr>
          <w:kern w:val="0"/>
        </w:rPr>
        <w:t>SP</w:t>
      </w:r>
      <w:r>
        <w:rPr>
          <w:rFonts w:hint="eastAsia"/>
          <w:kern w:val="0"/>
        </w:rPr>
        <w:t>自动取到指定时间点代码的工具使用指南</w:t>
      </w:r>
    </w:p>
    <w:p w:rsidR="007478D3" w:rsidRDefault="007478D3" w:rsidP="007478D3">
      <w:pPr>
        <w:pStyle w:val="ITISSectionHeadline"/>
      </w:pPr>
      <w:bookmarkStart w:id="0" w:name="_Toc137978782"/>
      <w:bookmarkStart w:id="1" w:name="_Toc427484761"/>
      <w:bookmarkStart w:id="2" w:name="_Toc427484954"/>
      <w:bookmarkStart w:id="3" w:name="_Toc427485100"/>
      <w:bookmarkStart w:id="4" w:name="_Toc427485376"/>
      <w:bookmarkStart w:id="5" w:name="_Toc427485496"/>
      <w:r>
        <w:t>History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6"/>
        <w:gridCol w:w="1647"/>
        <w:gridCol w:w="984"/>
        <w:gridCol w:w="4655"/>
      </w:tblGrid>
      <w:tr w:rsidR="007478D3" w:rsidTr="006948A2">
        <w:tc>
          <w:tcPr>
            <w:tcW w:w="1242" w:type="dxa"/>
            <w:vAlign w:val="center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43" w:type="dxa"/>
            <w:vAlign w:val="center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992" w:type="dxa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5499" w:type="dxa"/>
            <w:vAlign w:val="center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478D3" w:rsidTr="007478D3">
        <w:trPr>
          <w:trHeight w:val="602"/>
        </w:trPr>
        <w:tc>
          <w:tcPr>
            <w:tcW w:w="1242" w:type="dxa"/>
            <w:vAlign w:val="center"/>
          </w:tcPr>
          <w:p w:rsidR="007478D3" w:rsidRDefault="007478D3" w:rsidP="001C011B">
            <w:pPr>
              <w:pStyle w:val="ITISBodyText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2014/0</w:t>
            </w:r>
            <w:r w:rsidR="001C011B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/</w:t>
            </w:r>
            <w:r w:rsidR="001C011B">
              <w:rPr>
                <w:rFonts w:hint="eastAsia"/>
                <w:lang w:eastAsia="zh-CN"/>
              </w:rPr>
              <w:t>04</w:t>
            </w:r>
          </w:p>
        </w:tc>
        <w:tc>
          <w:tcPr>
            <w:tcW w:w="1843" w:type="dxa"/>
            <w:vAlign w:val="center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Lai </w:t>
            </w:r>
            <w:proofErr w:type="spellStart"/>
            <w:r>
              <w:rPr>
                <w:rFonts w:hint="eastAsia"/>
                <w:lang w:eastAsia="zh-CN"/>
              </w:rPr>
              <w:t>yinfang</w:t>
            </w:r>
            <w:proofErr w:type="spellEnd"/>
          </w:p>
        </w:tc>
        <w:tc>
          <w:tcPr>
            <w:tcW w:w="992" w:type="dxa"/>
            <w:vAlign w:val="center"/>
          </w:tcPr>
          <w:p w:rsidR="007478D3" w:rsidRDefault="007478D3" w:rsidP="007478D3">
            <w:pPr>
              <w:pStyle w:val="ITISBodyText"/>
              <w:ind w:left="0"/>
              <w:jc w:val="center"/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5499" w:type="dxa"/>
            <w:vAlign w:val="center"/>
          </w:tcPr>
          <w:p w:rsidR="007478D3" w:rsidRDefault="007478D3" w:rsidP="007478D3">
            <w:pPr>
              <w:pStyle w:val="ITISBodyText"/>
              <w:ind w:left="0"/>
              <w:jc w:val="both"/>
              <w:rPr>
                <w:lang w:eastAsia="zh-CN"/>
              </w:rPr>
            </w:pPr>
            <w:r>
              <w:t>Creation</w:t>
            </w:r>
          </w:p>
        </w:tc>
      </w:tr>
      <w:tr w:rsidR="007478D3" w:rsidTr="006948A2">
        <w:trPr>
          <w:trHeight w:val="615"/>
        </w:trPr>
        <w:tc>
          <w:tcPr>
            <w:tcW w:w="1242" w:type="dxa"/>
            <w:vAlign w:val="center"/>
          </w:tcPr>
          <w:p w:rsidR="007478D3" w:rsidRDefault="007478D3" w:rsidP="006948A2">
            <w:pPr>
              <w:pStyle w:val="ITISBodyText"/>
              <w:ind w:left="0"/>
              <w:jc w:val="center"/>
            </w:pPr>
          </w:p>
        </w:tc>
        <w:tc>
          <w:tcPr>
            <w:tcW w:w="1843" w:type="dxa"/>
            <w:vAlign w:val="center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lang w:eastAsia="zh-CN"/>
              </w:rPr>
            </w:pPr>
          </w:p>
        </w:tc>
        <w:tc>
          <w:tcPr>
            <w:tcW w:w="992" w:type="dxa"/>
          </w:tcPr>
          <w:p w:rsidR="007478D3" w:rsidRDefault="007478D3" w:rsidP="006948A2">
            <w:pPr>
              <w:pStyle w:val="ITISBodyText"/>
              <w:ind w:left="0"/>
              <w:jc w:val="center"/>
            </w:pPr>
          </w:p>
        </w:tc>
        <w:tc>
          <w:tcPr>
            <w:tcW w:w="5499" w:type="dxa"/>
            <w:vAlign w:val="center"/>
          </w:tcPr>
          <w:p w:rsidR="007478D3" w:rsidRPr="00D57058" w:rsidRDefault="007478D3" w:rsidP="006948A2"/>
        </w:tc>
      </w:tr>
      <w:tr w:rsidR="007478D3" w:rsidTr="006948A2">
        <w:trPr>
          <w:trHeight w:val="615"/>
        </w:trPr>
        <w:tc>
          <w:tcPr>
            <w:tcW w:w="1242" w:type="dxa"/>
            <w:vAlign w:val="center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lang w:eastAsia="zh-CN"/>
              </w:rPr>
            </w:pPr>
          </w:p>
        </w:tc>
        <w:tc>
          <w:tcPr>
            <w:tcW w:w="992" w:type="dxa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lang w:eastAsia="zh-CN"/>
              </w:rPr>
            </w:pPr>
          </w:p>
        </w:tc>
        <w:tc>
          <w:tcPr>
            <w:tcW w:w="5499" w:type="dxa"/>
            <w:vAlign w:val="center"/>
          </w:tcPr>
          <w:p w:rsidR="007478D3" w:rsidRPr="00D57058" w:rsidRDefault="007478D3" w:rsidP="006948A2"/>
        </w:tc>
      </w:tr>
      <w:tr w:rsidR="007478D3" w:rsidTr="006948A2">
        <w:trPr>
          <w:trHeight w:val="615"/>
        </w:trPr>
        <w:tc>
          <w:tcPr>
            <w:tcW w:w="1242" w:type="dxa"/>
            <w:vAlign w:val="center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lang w:eastAsia="zh-CN"/>
              </w:rPr>
            </w:pPr>
          </w:p>
        </w:tc>
        <w:tc>
          <w:tcPr>
            <w:tcW w:w="992" w:type="dxa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lang w:eastAsia="zh-CN"/>
              </w:rPr>
            </w:pPr>
          </w:p>
        </w:tc>
        <w:tc>
          <w:tcPr>
            <w:tcW w:w="5499" w:type="dxa"/>
            <w:vAlign w:val="center"/>
          </w:tcPr>
          <w:p w:rsidR="007478D3" w:rsidRPr="00D57058" w:rsidRDefault="007478D3" w:rsidP="006948A2"/>
        </w:tc>
      </w:tr>
      <w:tr w:rsidR="007478D3" w:rsidTr="006948A2">
        <w:trPr>
          <w:trHeight w:val="615"/>
        </w:trPr>
        <w:tc>
          <w:tcPr>
            <w:tcW w:w="1242" w:type="dxa"/>
            <w:vAlign w:val="center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lang w:eastAsia="zh-CN"/>
              </w:rPr>
            </w:pPr>
          </w:p>
        </w:tc>
        <w:tc>
          <w:tcPr>
            <w:tcW w:w="992" w:type="dxa"/>
          </w:tcPr>
          <w:p w:rsidR="007478D3" w:rsidRDefault="007478D3" w:rsidP="006948A2">
            <w:pPr>
              <w:pStyle w:val="ITISBodyText"/>
              <w:ind w:left="0"/>
              <w:jc w:val="center"/>
              <w:rPr>
                <w:lang w:eastAsia="zh-CN"/>
              </w:rPr>
            </w:pPr>
          </w:p>
        </w:tc>
        <w:tc>
          <w:tcPr>
            <w:tcW w:w="5499" w:type="dxa"/>
            <w:vAlign w:val="center"/>
          </w:tcPr>
          <w:p w:rsidR="007478D3" w:rsidRPr="00D57058" w:rsidRDefault="007478D3" w:rsidP="006948A2"/>
        </w:tc>
      </w:tr>
    </w:tbl>
    <w:p w:rsidR="007478D3" w:rsidRDefault="007478D3" w:rsidP="007478D3">
      <w:pPr>
        <w:pStyle w:val="ITISTOCTitle"/>
        <w:rPr>
          <w:lang w:eastAsia="zh-CN"/>
        </w:rPr>
      </w:pPr>
    </w:p>
    <w:bookmarkEnd w:id="1"/>
    <w:bookmarkEnd w:id="2"/>
    <w:bookmarkEnd w:id="3"/>
    <w:bookmarkEnd w:id="4"/>
    <w:bookmarkEnd w:id="5"/>
    <w:p w:rsidR="007478D3" w:rsidRDefault="007478D3" w:rsidP="007478D3"/>
    <w:p w:rsidR="004F062D" w:rsidRDefault="004F062D" w:rsidP="007478D3"/>
    <w:p w:rsidR="004F062D" w:rsidRDefault="004F062D" w:rsidP="007478D3"/>
    <w:p w:rsidR="004F062D" w:rsidRDefault="004F062D" w:rsidP="004F062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auto</w:t>
      </w:r>
      <w:r>
        <w:rPr>
          <w:rFonts w:hint="eastAsia"/>
          <w:b/>
          <w:sz w:val="28"/>
          <w:szCs w:val="28"/>
        </w:rPr>
        <w:t>.py</w:t>
      </w:r>
      <w:r w:rsidRPr="004F062D">
        <w:rPr>
          <w:rFonts w:hint="eastAsia"/>
          <w:b/>
          <w:sz w:val="28"/>
          <w:szCs w:val="28"/>
        </w:rPr>
        <w:t>功能说明：脚本功能是自动生成指定某个时间点前提交的代码组成的</w:t>
      </w:r>
      <w:r w:rsidRPr="004F062D">
        <w:rPr>
          <w:rFonts w:hint="eastAsia"/>
          <w:b/>
          <w:sz w:val="28"/>
          <w:szCs w:val="28"/>
        </w:rPr>
        <w:t>manifest</w:t>
      </w:r>
      <w:r w:rsidRPr="004F062D">
        <w:rPr>
          <w:rFonts w:hint="eastAsia"/>
          <w:b/>
          <w:sz w:val="28"/>
          <w:szCs w:val="28"/>
        </w:rPr>
        <w:t>规则文件，以方便开发验证及问题排查。</w:t>
      </w:r>
    </w:p>
    <w:p w:rsidR="004F062D" w:rsidRPr="004F062D" w:rsidRDefault="004F062D" w:rsidP="007478D3">
      <w:pPr>
        <w:rPr>
          <w:b/>
          <w:sz w:val="28"/>
          <w:szCs w:val="28"/>
        </w:rPr>
      </w:pPr>
    </w:p>
    <w:p w:rsidR="004F062D" w:rsidRPr="00D179FA" w:rsidRDefault="004F062D" w:rsidP="00D179FA">
      <w:pPr>
        <w:pStyle w:val="a7"/>
        <w:ind w:left="420" w:firstLineChars="0" w:firstLine="0"/>
        <w:rPr>
          <w:b/>
          <w:color w:val="FF0000"/>
          <w:sz w:val="24"/>
          <w:szCs w:val="24"/>
        </w:rPr>
      </w:pPr>
      <w:r w:rsidRPr="00D179FA">
        <w:rPr>
          <w:rFonts w:hint="eastAsia"/>
          <w:b/>
          <w:color w:val="FF0000"/>
          <w:sz w:val="24"/>
          <w:szCs w:val="24"/>
        </w:rPr>
        <w:t>注意：</w:t>
      </w:r>
      <w:r w:rsidR="00D179FA" w:rsidRPr="00D179FA">
        <w:rPr>
          <w:rFonts w:hint="eastAsia"/>
          <w:b/>
          <w:color w:val="FF0000"/>
          <w:sz w:val="24"/>
          <w:szCs w:val="24"/>
        </w:rPr>
        <w:t>脚本共包含</w:t>
      </w:r>
      <w:r w:rsidR="00D179FA" w:rsidRPr="00D179FA">
        <w:rPr>
          <w:rFonts w:hint="eastAsia"/>
          <w:b/>
          <w:color w:val="FF0000"/>
          <w:sz w:val="24"/>
          <w:szCs w:val="24"/>
        </w:rPr>
        <w:t>2</w:t>
      </w:r>
      <w:r w:rsidR="00D179FA" w:rsidRPr="00D179FA">
        <w:rPr>
          <w:rFonts w:hint="eastAsia"/>
          <w:b/>
          <w:color w:val="FF0000"/>
          <w:sz w:val="24"/>
          <w:szCs w:val="24"/>
        </w:rPr>
        <w:t>个文件</w:t>
      </w:r>
      <w:r w:rsidR="00D179FA" w:rsidRPr="00D179FA">
        <w:rPr>
          <w:b/>
          <w:color w:val="FF0000"/>
          <w:sz w:val="24"/>
          <w:szCs w:val="24"/>
        </w:rPr>
        <w:t>auto.py</w:t>
      </w:r>
      <w:r w:rsidR="00D179FA" w:rsidRPr="00D179FA">
        <w:rPr>
          <w:rFonts w:hint="eastAsia"/>
          <w:b/>
          <w:color w:val="FF0000"/>
          <w:sz w:val="24"/>
          <w:szCs w:val="24"/>
        </w:rPr>
        <w:t>、</w:t>
      </w:r>
      <w:r w:rsidR="00D179FA" w:rsidRPr="00D179FA">
        <w:rPr>
          <w:b/>
          <w:color w:val="FF0000"/>
          <w:sz w:val="24"/>
          <w:szCs w:val="24"/>
        </w:rPr>
        <w:t>Config.pyc</w:t>
      </w:r>
      <w:r w:rsidR="00D179FA" w:rsidRPr="00D179FA">
        <w:rPr>
          <w:rFonts w:hint="eastAsia"/>
          <w:b/>
          <w:color w:val="FF0000"/>
          <w:sz w:val="24"/>
          <w:szCs w:val="24"/>
        </w:rPr>
        <w:t>，必须放在同一目录执行。</w:t>
      </w:r>
      <w:r w:rsidRPr="00D179FA">
        <w:rPr>
          <w:rFonts w:hint="eastAsia"/>
          <w:b/>
          <w:color w:val="FF0000"/>
          <w:sz w:val="24"/>
          <w:szCs w:val="24"/>
        </w:rPr>
        <w:t>使用此脚本必须预先把项目代码</w:t>
      </w:r>
      <w:r w:rsidRPr="00D179FA">
        <w:rPr>
          <w:rFonts w:hint="eastAsia"/>
          <w:b/>
          <w:color w:val="FF0000"/>
          <w:sz w:val="24"/>
          <w:szCs w:val="24"/>
        </w:rPr>
        <w:t>download</w:t>
      </w:r>
      <w:r w:rsidRPr="00D179FA">
        <w:rPr>
          <w:rFonts w:hint="eastAsia"/>
          <w:b/>
          <w:color w:val="FF0000"/>
          <w:sz w:val="24"/>
          <w:szCs w:val="24"/>
        </w:rPr>
        <w:t>好</w:t>
      </w:r>
    </w:p>
    <w:p w:rsidR="004F062D" w:rsidRDefault="004F062D" w:rsidP="007478D3">
      <w:pPr>
        <w:rPr>
          <w:b/>
          <w:color w:val="FF0000"/>
          <w:sz w:val="28"/>
          <w:szCs w:val="28"/>
        </w:rPr>
      </w:pPr>
    </w:p>
    <w:p w:rsidR="004F062D" w:rsidRPr="004F062D" w:rsidRDefault="004F062D" w:rsidP="004F062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F062D">
        <w:rPr>
          <w:b/>
          <w:sz w:val="28"/>
          <w:szCs w:val="28"/>
        </w:rPr>
        <w:t>auto</w:t>
      </w:r>
      <w:r w:rsidRPr="004F062D">
        <w:rPr>
          <w:rFonts w:hint="eastAsia"/>
          <w:b/>
          <w:sz w:val="28"/>
          <w:szCs w:val="28"/>
        </w:rPr>
        <w:t>.py</w:t>
      </w:r>
      <w:r w:rsidRPr="004F062D">
        <w:rPr>
          <w:rFonts w:hint="eastAsia"/>
          <w:b/>
          <w:sz w:val="28"/>
          <w:szCs w:val="28"/>
        </w:rPr>
        <w:t>使用说明</w:t>
      </w:r>
    </w:p>
    <w:p w:rsidR="004F062D" w:rsidRDefault="004F062D" w:rsidP="004F062D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$</w:t>
      </w:r>
      <w:r w:rsidR="00011414" w:rsidRPr="00011414">
        <w:rPr>
          <w:b/>
          <w:sz w:val="28"/>
          <w:szCs w:val="28"/>
        </w:rPr>
        <w:t>#python auto.py  -</w:t>
      </w:r>
      <w:proofErr w:type="spellStart"/>
      <w:r w:rsidR="00011414" w:rsidRPr="00011414">
        <w:rPr>
          <w:b/>
          <w:sz w:val="28"/>
          <w:szCs w:val="28"/>
        </w:rPr>
        <w:t>codedir</w:t>
      </w:r>
      <w:proofErr w:type="spellEnd"/>
      <w:r w:rsidR="00011414" w:rsidRPr="00011414">
        <w:rPr>
          <w:b/>
          <w:sz w:val="28"/>
          <w:szCs w:val="28"/>
        </w:rPr>
        <w:t xml:space="preserve"> /local/build/</w:t>
      </w:r>
      <w:proofErr w:type="spellStart"/>
      <w:r w:rsidR="00011414" w:rsidRPr="00011414">
        <w:rPr>
          <w:b/>
          <w:sz w:val="28"/>
          <w:szCs w:val="28"/>
        </w:rPr>
        <w:t>lyf</w:t>
      </w:r>
      <w:proofErr w:type="spellEnd"/>
      <w:r w:rsidR="00011414" w:rsidRPr="00011414">
        <w:rPr>
          <w:b/>
          <w:sz w:val="28"/>
          <w:szCs w:val="28"/>
        </w:rPr>
        <w:t>/twin -</w:t>
      </w:r>
      <w:proofErr w:type="spellStart"/>
      <w:r w:rsidR="00011414" w:rsidRPr="00011414">
        <w:rPr>
          <w:b/>
          <w:sz w:val="28"/>
          <w:szCs w:val="28"/>
        </w:rPr>
        <w:t>codedate</w:t>
      </w:r>
      <w:proofErr w:type="spellEnd"/>
      <w:r w:rsidR="00011414" w:rsidRPr="00011414">
        <w:rPr>
          <w:b/>
          <w:sz w:val="28"/>
          <w:szCs w:val="28"/>
        </w:rPr>
        <w:t xml:space="preserve"> 2014-02-28 -</w:t>
      </w:r>
      <w:proofErr w:type="spellStart"/>
      <w:r w:rsidR="00011414" w:rsidRPr="00011414">
        <w:rPr>
          <w:b/>
          <w:sz w:val="28"/>
          <w:szCs w:val="28"/>
        </w:rPr>
        <w:t>manifestbranch</w:t>
      </w:r>
      <w:proofErr w:type="spellEnd"/>
      <w:r w:rsidR="00011414" w:rsidRPr="00011414">
        <w:rPr>
          <w:b/>
          <w:sz w:val="28"/>
          <w:szCs w:val="28"/>
        </w:rPr>
        <w:t xml:space="preserve"> twin2.8-v1.0-dint -</w:t>
      </w:r>
      <w:proofErr w:type="spellStart"/>
      <w:r w:rsidR="00011414" w:rsidRPr="00011414">
        <w:rPr>
          <w:b/>
          <w:sz w:val="28"/>
          <w:szCs w:val="28"/>
        </w:rPr>
        <w:t>manifestfilenames</w:t>
      </w:r>
      <w:proofErr w:type="spellEnd"/>
      <w:r w:rsidR="00011414" w:rsidRPr="00011414">
        <w:rPr>
          <w:b/>
          <w:sz w:val="28"/>
          <w:szCs w:val="28"/>
        </w:rPr>
        <w:t xml:space="preserve"> twin2.8-v1.0-dint.xml -version 2C13-2-EU -</w:t>
      </w:r>
      <w:proofErr w:type="spellStart"/>
      <w:r w:rsidR="00011414" w:rsidRPr="00011414">
        <w:rPr>
          <w:b/>
          <w:sz w:val="28"/>
          <w:szCs w:val="28"/>
        </w:rPr>
        <w:t>newcodedir</w:t>
      </w:r>
      <w:proofErr w:type="spellEnd"/>
      <w:r w:rsidR="00011414" w:rsidRPr="00011414">
        <w:rPr>
          <w:b/>
          <w:sz w:val="28"/>
          <w:szCs w:val="28"/>
        </w:rPr>
        <w:t xml:space="preserve"> </w:t>
      </w:r>
      <w:r w:rsidR="00011414" w:rsidRPr="00011414">
        <w:rPr>
          <w:b/>
          <w:sz w:val="28"/>
          <w:szCs w:val="28"/>
        </w:rPr>
        <w:lastRenderedPageBreak/>
        <w:t>/local/build/</w:t>
      </w:r>
      <w:proofErr w:type="spellStart"/>
      <w:r w:rsidR="00011414" w:rsidRPr="00011414">
        <w:rPr>
          <w:b/>
          <w:sz w:val="28"/>
          <w:szCs w:val="28"/>
        </w:rPr>
        <w:t>lyf</w:t>
      </w:r>
      <w:proofErr w:type="spellEnd"/>
      <w:r w:rsidR="00011414" w:rsidRPr="00011414">
        <w:rPr>
          <w:b/>
          <w:sz w:val="28"/>
          <w:szCs w:val="28"/>
        </w:rPr>
        <w:t xml:space="preserve"> -</w:t>
      </w:r>
      <w:proofErr w:type="spellStart"/>
      <w:r w:rsidR="00011414" w:rsidRPr="00011414">
        <w:rPr>
          <w:b/>
          <w:sz w:val="28"/>
          <w:szCs w:val="28"/>
        </w:rPr>
        <w:t>manifestgit</w:t>
      </w:r>
      <w:proofErr w:type="spellEnd"/>
      <w:r w:rsidR="00011414" w:rsidRPr="00011414">
        <w:rPr>
          <w:b/>
          <w:sz w:val="28"/>
          <w:szCs w:val="28"/>
        </w:rPr>
        <w:t xml:space="preserve"> git@10.92.32.10:sdd1/manifest</w:t>
      </w:r>
    </w:p>
    <w:p w:rsidR="007F5387" w:rsidRPr="004F062D" w:rsidRDefault="007F5387" w:rsidP="004F062D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</w:p>
    <w:p w:rsidR="007F5387" w:rsidRPr="007F5387" w:rsidRDefault="007F5387" w:rsidP="007F5387">
      <w:pPr>
        <w:pStyle w:val="a7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 w:rsidRPr="004F062D">
        <w:rPr>
          <w:b/>
          <w:sz w:val="28"/>
          <w:szCs w:val="28"/>
        </w:rPr>
        <w:t>codedir</w:t>
      </w:r>
      <w:proofErr w:type="spellEnd"/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预先下载好的项目路径</w:t>
      </w:r>
    </w:p>
    <w:p w:rsidR="007F5387" w:rsidRPr="007F5387" w:rsidRDefault="007F5387" w:rsidP="007F5387">
      <w:pPr>
        <w:pStyle w:val="a7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 w:rsidRPr="004F062D">
        <w:rPr>
          <w:b/>
          <w:sz w:val="28"/>
          <w:szCs w:val="28"/>
        </w:rPr>
        <w:t>codedate</w:t>
      </w:r>
      <w:proofErr w:type="spellEnd"/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指定某个时间点，脚本会取这个时间点前提交的代码，注意时间格式需要</w:t>
      </w:r>
      <w:r>
        <w:rPr>
          <w:b/>
          <w:sz w:val="28"/>
          <w:szCs w:val="28"/>
        </w:rPr>
        <w:t> </w:t>
      </w:r>
      <w:r>
        <w:rPr>
          <w:rFonts w:hint="eastAsia"/>
          <w:b/>
          <w:sz w:val="28"/>
          <w:szCs w:val="28"/>
        </w:rPr>
        <w:t xml:space="preserve"> YYYY-MM-DD HH:MM:SS </w:t>
      </w:r>
      <w:r>
        <w:rPr>
          <w:rFonts w:hint="eastAsia"/>
          <w:b/>
          <w:sz w:val="28"/>
          <w:szCs w:val="28"/>
        </w:rPr>
        <w:t>，时分秒可省</w:t>
      </w:r>
      <w:r>
        <w:rPr>
          <w:rFonts w:hint="eastAsia"/>
          <w:b/>
          <w:sz w:val="28"/>
          <w:szCs w:val="28"/>
        </w:rPr>
        <w:t xml:space="preserve"> </w:t>
      </w:r>
    </w:p>
    <w:p w:rsidR="007F5387" w:rsidRPr="007F5387" w:rsidRDefault="007F5387" w:rsidP="007F5387">
      <w:pPr>
        <w:pStyle w:val="a7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 w:rsidRPr="004F062D">
        <w:rPr>
          <w:b/>
          <w:sz w:val="28"/>
          <w:szCs w:val="28"/>
        </w:rPr>
        <w:t>manifestbranch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指定项目分支名</w:t>
      </w:r>
    </w:p>
    <w:p w:rsidR="007F5387" w:rsidRPr="00011414" w:rsidRDefault="007F5387" w:rsidP="007F5387">
      <w:pPr>
        <w:pStyle w:val="a7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proofErr w:type="spellStart"/>
      <w:r w:rsidRPr="004F062D">
        <w:rPr>
          <w:b/>
          <w:sz w:val="28"/>
          <w:szCs w:val="28"/>
        </w:rPr>
        <w:t>manifestfilenames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指定</w:t>
      </w:r>
      <w:r>
        <w:rPr>
          <w:rFonts w:hint="eastAsia"/>
          <w:b/>
          <w:sz w:val="28"/>
          <w:szCs w:val="28"/>
        </w:rPr>
        <w:t>manifest</w:t>
      </w:r>
      <w:r>
        <w:rPr>
          <w:rFonts w:hint="eastAsia"/>
          <w:b/>
          <w:sz w:val="28"/>
          <w:szCs w:val="28"/>
        </w:rPr>
        <w:t>文件名，一般是开发用的</w:t>
      </w:r>
      <w:r>
        <w:rPr>
          <w:rFonts w:hint="eastAsia"/>
          <w:b/>
          <w:sz w:val="28"/>
          <w:szCs w:val="28"/>
        </w:rPr>
        <w:t>xml</w:t>
      </w:r>
      <w:r>
        <w:rPr>
          <w:rFonts w:hint="eastAsia"/>
          <w:b/>
          <w:sz w:val="28"/>
          <w:szCs w:val="28"/>
        </w:rPr>
        <w:t>文件</w:t>
      </w:r>
    </w:p>
    <w:p w:rsidR="00011414" w:rsidRPr="007F5387" w:rsidRDefault="00011414" w:rsidP="00011414">
      <w:pPr>
        <w:pStyle w:val="a7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r w:rsidRPr="004F062D">
        <w:rPr>
          <w:b/>
          <w:sz w:val="28"/>
          <w:szCs w:val="28"/>
        </w:rPr>
        <w:t>version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版本号，指项仅用来命名生成的</w:t>
      </w:r>
      <w:r>
        <w:rPr>
          <w:rFonts w:hint="eastAsia"/>
          <w:b/>
          <w:sz w:val="28"/>
          <w:szCs w:val="28"/>
        </w:rPr>
        <w:t>xml</w:t>
      </w:r>
      <w:r>
        <w:rPr>
          <w:rFonts w:hint="eastAsia"/>
          <w:b/>
          <w:sz w:val="28"/>
          <w:szCs w:val="28"/>
        </w:rPr>
        <w:t>文件名，无实际意义，版本号符合像</w:t>
      </w:r>
      <w:r w:rsidRPr="004F062D">
        <w:rPr>
          <w:b/>
          <w:sz w:val="28"/>
          <w:szCs w:val="28"/>
        </w:rPr>
        <w:t>2C13-1</w:t>
      </w:r>
      <w:r>
        <w:rPr>
          <w:rFonts w:hint="eastAsia"/>
          <w:b/>
          <w:sz w:val="28"/>
          <w:szCs w:val="28"/>
        </w:rPr>
        <w:t>类似的</w:t>
      </w:r>
    </w:p>
    <w:p w:rsidR="00011414" w:rsidRPr="00F44A40" w:rsidRDefault="00011414" w:rsidP="007F5387">
      <w:pPr>
        <w:pStyle w:val="a7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 w:rsidRPr="00011414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-</w:t>
      </w:r>
      <w:proofErr w:type="spellStart"/>
      <w:r w:rsidRPr="00011414">
        <w:rPr>
          <w:b/>
          <w:sz w:val="28"/>
          <w:szCs w:val="28"/>
        </w:rPr>
        <w:t>newcodedir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项目代码下载路径。脚本会在该路径创建一个文件名为</w:t>
      </w:r>
      <w:r w:rsidRPr="004F062D">
        <w:rPr>
          <w:b/>
          <w:sz w:val="28"/>
          <w:szCs w:val="28"/>
        </w:rPr>
        <w:t>version</w:t>
      </w:r>
      <w:r>
        <w:rPr>
          <w:rFonts w:hint="eastAsia"/>
          <w:b/>
          <w:sz w:val="28"/>
          <w:szCs w:val="28"/>
        </w:rPr>
        <w:t>的文件夹，并且按照生成的</w:t>
      </w:r>
      <w:r>
        <w:rPr>
          <w:rFonts w:hint="eastAsia"/>
          <w:b/>
          <w:sz w:val="28"/>
          <w:szCs w:val="28"/>
        </w:rPr>
        <w:t>xml</w:t>
      </w:r>
      <w:r>
        <w:rPr>
          <w:rFonts w:hint="eastAsia"/>
          <w:b/>
          <w:sz w:val="28"/>
          <w:szCs w:val="28"/>
        </w:rPr>
        <w:t>代码规则，把代码下载到此处</w:t>
      </w:r>
      <w:r>
        <w:rPr>
          <w:rFonts w:hint="eastAsia"/>
          <w:b/>
          <w:sz w:val="28"/>
          <w:szCs w:val="28"/>
        </w:rPr>
        <w:t xml:space="preserve"> </w:t>
      </w:r>
    </w:p>
    <w:p w:rsidR="00F44A40" w:rsidRPr="007F5387" w:rsidRDefault="00F44A40" w:rsidP="00F44A40">
      <w:pPr>
        <w:pStyle w:val="a7"/>
        <w:ind w:left="1260" w:firstLineChars="0" w:firstLine="0"/>
        <w:rPr>
          <w:b/>
          <w:color w:val="FF0000"/>
          <w:sz w:val="28"/>
          <w:szCs w:val="28"/>
        </w:rPr>
      </w:pPr>
    </w:p>
    <w:p w:rsidR="004F062D" w:rsidRDefault="00F44A40" w:rsidP="00F44A4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44A40">
        <w:rPr>
          <w:rFonts w:hint="eastAsia"/>
          <w:b/>
          <w:sz w:val="28"/>
          <w:szCs w:val="28"/>
        </w:rPr>
        <w:t>执行过程</w:t>
      </w:r>
    </w:p>
    <w:p w:rsidR="00F44A40" w:rsidRPr="00F44A40" w:rsidRDefault="00F44A40" w:rsidP="00F44A40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输入命令后，脚本会先把指定路径的项目代码做一次</w:t>
      </w:r>
      <w:r>
        <w:rPr>
          <w:rFonts w:hint="eastAsia"/>
          <w:b/>
          <w:sz w:val="28"/>
          <w:szCs w:val="28"/>
        </w:rPr>
        <w:t>repo sync,</w:t>
      </w:r>
      <w:r>
        <w:rPr>
          <w:rFonts w:hint="eastAsia"/>
          <w:b/>
          <w:sz w:val="28"/>
          <w:szCs w:val="28"/>
        </w:rPr>
        <w:t>然后生成</w:t>
      </w:r>
      <w:r>
        <w:rPr>
          <w:rFonts w:hint="eastAsia"/>
          <w:b/>
          <w:sz w:val="28"/>
          <w:szCs w:val="28"/>
        </w:rPr>
        <w:t>xml</w:t>
      </w:r>
      <w:r>
        <w:rPr>
          <w:rFonts w:hint="eastAsia"/>
          <w:b/>
          <w:sz w:val="28"/>
          <w:szCs w:val="28"/>
        </w:rPr>
        <w:t>文件后，再次按照生成的</w:t>
      </w:r>
      <w:r>
        <w:rPr>
          <w:rFonts w:hint="eastAsia"/>
          <w:b/>
          <w:sz w:val="28"/>
          <w:szCs w:val="28"/>
        </w:rPr>
        <w:t>xml</w:t>
      </w:r>
      <w:r>
        <w:rPr>
          <w:rFonts w:hint="eastAsia"/>
          <w:b/>
          <w:sz w:val="28"/>
          <w:szCs w:val="28"/>
        </w:rPr>
        <w:t>文件</w:t>
      </w:r>
      <w:r w:rsidR="00110B84">
        <w:rPr>
          <w:rFonts w:hint="eastAsia"/>
          <w:b/>
          <w:sz w:val="28"/>
          <w:szCs w:val="28"/>
        </w:rPr>
        <w:t>自动下载代码</w:t>
      </w:r>
      <w:r w:rsidR="008671AD">
        <w:rPr>
          <w:rFonts w:hint="eastAsia"/>
          <w:b/>
          <w:sz w:val="28"/>
          <w:szCs w:val="28"/>
        </w:rPr>
        <w:t>。此时，将会</w:t>
      </w:r>
      <w:r w:rsidR="00046BF3">
        <w:rPr>
          <w:rFonts w:hint="eastAsia"/>
          <w:b/>
          <w:sz w:val="28"/>
          <w:szCs w:val="28"/>
        </w:rPr>
        <w:t>取到指定时间</w:t>
      </w:r>
      <w:r>
        <w:rPr>
          <w:rFonts w:hint="eastAsia"/>
          <w:b/>
          <w:sz w:val="28"/>
          <w:szCs w:val="28"/>
        </w:rPr>
        <w:t>前</w:t>
      </w:r>
      <w:r w:rsidR="00046BF3">
        <w:rPr>
          <w:rFonts w:hint="eastAsia"/>
          <w:b/>
          <w:sz w:val="28"/>
          <w:szCs w:val="28"/>
        </w:rPr>
        <w:t>提交</w:t>
      </w:r>
      <w:r>
        <w:rPr>
          <w:rFonts w:hint="eastAsia"/>
          <w:b/>
          <w:sz w:val="28"/>
          <w:szCs w:val="28"/>
        </w:rPr>
        <w:t>的代码。</w:t>
      </w:r>
    </w:p>
    <w:sectPr w:rsidR="00F44A40" w:rsidRPr="00F44A40" w:rsidSect="00CF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FE7" w:rsidRDefault="00BD5FE7" w:rsidP="007478D3">
      <w:r>
        <w:separator/>
      </w:r>
    </w:p>
  </w:endnote>
  <w:endnote w:type="continuationSeparator" w:id="0">
    <w:p w:rsidR="00BD5FE7" w:rsidRDefault="00BD5FE7" w:rsidP="007478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FE7" w:rsidRDefault="00BD5FE7" w:rsidP="007478D3">
      <w:r>
        <w:separator/>
      </w:r>
    </w:p>
  </w:footnote>
  <w:footnote w:type="continuationSeparator" w:id="0">
    <w:p w:rsidR="00BD5FE7" w:rsidRDefault="00BD5FE7" w:rsidP="007478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20DC1"/>
    <w:multiLevelType w:val="hybridMultilevel"/>
    <w:tmpl w:val="3B14DCC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432EC4"/>
    <w:multiLevelType w:val="hybridMultilevel"/>
    <w:tmpl w:val="A3800E8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B8349D5"/>
    <w:multiLevelType w:val="hybridMultilevel"/>
    <w:tmpl w:val="ED74081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78D3"/>
    <w:rsid w:val="00011414"/>
    <w:rsid w:val="00046BF3"/>
    <w:rsid w:val="00046E7F"/>
    <w:rsid w:val="00110B84"/>
    <w:rsid w:val="0019237A"/>
    <w:rsid w:val="00197D3E"/>
    <w:rsid w:val="001C011B"/>
    <w:rsid w:val="0032176D"/>
    <w:rsid w:val="00326502"/>
    <w:rsid w:val="003B367E"/>
    <w:rsid w:val="004D6ADC"/>
    <w:rsid w:val="004F062D"/>
    <w:rsid w:val="00646C74"/>
    <w:rsid w:val="00714FA2"/>
    <w:rsid w:val="007478D3"/>
    <w:rsid w:val="00785BFB"/>
    <w:rsid w:val="007F5387"/>
    <w:rsid w:val="008671AD"/>
    <w:rsid w:val="00893EA9"/>
    <w:rsid w:val="009C6FBD"/>
    <w:rsid w:val="00A95A80"/>
    <w:rsid w:val="00B163B5"/>
    <w:rsid w:val="00BD39E2"/>
    <w:rsid w:val="00BD5FE7"/>
    <w:rsid w:val="00CA299F"/>
    <w:rsid w:val="00CF5F68"/>
    <w:rsid w:val="00D179FA"/>
    <w:rsid w:val="00E73EFE"/>
    <w:rsid w:val="00EC6328"/>
    <w:rsid w:val="00F44A40"/>
    <w:rsid w:val="00FB3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F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78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6C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7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78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7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78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78D3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7478D3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7478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478D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ITISBodyText">
    <w:name w:val="ITIS Body Text"/>
    <w:basedOn w:val="a"/>
    <w:rsid w:val="007478D3"/>
    <w:pPr>
      <w:widowControl/>
      <w:tabs>
        <w:tab w:val="left" w:pos="360"/>
      </w:tabs>
      <w:spacing w:after="240"/>
      <w:ind w:left="2160"/>
      <w:jc w:val="left"/>
    </w:pPr>
    <w:rPr>
      <w:rFonts w:ascii="Arial" w:eastAsia="宋体" w:hAnsi="Arial" w:cs="Arial"/>
      <w:kern w:val="0"/>
      <w:sz w:val="20"/>
      <w:szCs w:val="20"/>
      <w:lang w:eastAsia="en-US"/>
    </w:rPr>
  </w:style>
  <w:style w:type="paragraph" w:customStyle="1" w:styleId="ITISSectionHeadline">
    <w:name w:val="ITIS Section Headline"/>
    <w:basedOn w:val="3"/>
    <w:next w:val="ITISBodyText"/>
    <w:rsid w:val="007478D3"/>
    <w:pPr>
      <w:keepLines w:val="0"/>
      <w:widowControl/>
      <w:pBdr>
        <w:bottom w:val="single" w:sz="24" w:space="1" w:color="auto"/>
      </w:pBdr>
      <w:spacing w:before="240" w:after="240" w:line="240" w:lineRule="auto"/>
      <w:jc w:val="left"/>
      <w:outlineLvl w:val="0"/>
    </w:pPr>
    <w:rPr>
      <w:rFonts w:ascii="Arial" w:eastAsia="宋体" w:hAnsi="Arial" w:cs="Arial"/>
      <w:kern w:val="0"/>
      <w:sz w:val="36"/>
      <w:szCs w:val="36"/>
      <w:lang w:eastAsia="en-US"/>
    </w:rPr>
  </w:style>
  <w:style w:type="paragraph" w:customStyle="1" w:styleId="ITISTOCTitle">
    <w:name w:val="ITIS TOC Title"/>
    <w:basedOn w:val="ITISSectionHeadline"/>
    <w:next w:val="ITISBodyText"/>
    <w:rsid w:val="007478D3"/>
    <w:pPr>
      <w:outlineLvl w:val="9"/>
    </w:pPr>
  </w:style>
  <w:style w:type="character" w:customStyle="1" w:styleId="3Char">
    <w:name w:val="标题 3 Char"/>
    <w:basedOn w:val="a0"/>
    <w:link w:val="3"/>
    <w:uiPriority w:val="9"/>
    <w:rsid w:val="007478D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F062D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FB3BA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B3B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6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6C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sl_yinfanglai</dc:creator>
  <cp:keywords/>
  <dc:description/>
  <cp:lastModifiedBy>sl_shezhao</cp:lastModifiedBy>
  <cp:revision>17</cp:revision>
  <dcterms:created xsi:type="dcterms:W3CDTF">2014-02-28T02:23:00Z</dcterms:created>
  <dcterms:modified xsi:type="dcterms:W3CDTF">2014-03-04T06:28:00Z</dcterms:modified>
</cp:coreProperties>
</file>