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j1b89dwt7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FlexMQ — Session 2: API Design &amp; v0.1 Scope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Decisions from brainstorming on the improved API, incorporating Session 1 feedback.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57ovtbwts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v0.1 Alpha Scope — Locked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0qxdfwrp8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Lifecycle (unchanged from SPEC)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add / claim / complete / fail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state transitions (Lua scripts)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retry with exponential backoff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Stalled job detection (periodic sweep)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Graceful shutdown (stop claiming → drain → release)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executor only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bbbjqw0i1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Additions (from Session 1 feedback)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Queue-scoped accessor</w:t>
      </w:r>
      <w:r w:rsidDel="00000000" w:rsidR="00000000" w:rsidRPr="00000000">
        <w:rPr>
          <w:rtl w:val="0"/>
        </w:rPr>
        <w:t xml:space="preserve"> with per-queue defaults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QueueClient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WorkerPool</w:t>
      </w:r>
      <w:r w:rsidDel="00000000" w:rsidR="00000000" w:rsidRPr="00000000">
        <w:rPr>
          <w:rtl w:val="0"/>
        </w:rPr>
        <w:t xml:space="preserve"> for multi-worker coordination and shared Redis config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preserved as lower-level primitive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e729x369s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12p1p5734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Per-Queue Configuration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mq.queue()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Accessor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defines defaults,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.add()</w:t>
      </w:r>
      <w:r w:rsidDel="00000000" w:rsidR="00000000" w:rsidRPr="00000000">
        <w:rPr>
          <w:rtl w:val="0"/>
        </w:rPr>
        <w:t xml:space="preserve"> allows per-job overrides.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mq = new QueueClient&lt;AppQueues&gt;({ redis: "redis://localhost:6379" });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images = mq.queue("images:process",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attempts: 3,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backoff: { type: "exponential", delay: 1000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removeOnComplete: 100,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await images.add({ url: "..." });           // defaults applied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await images.add({ url: "..." }, { attempts: 5 }); // per-job override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handle is a lightweight typed wrapper over the shared client — not a new connection.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wdic8oz51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Single Worker per Queue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worker = 1 queue. No multi-queue workers. Strongly document: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queueId = workload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6wwlwgish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 Dynamic Queues in v0.1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keyof AppQueues</w:t>
      </w:r>
      <w:r w:rsidDel="00000000" w:rsidR="00000000" w:rsidRPr="00000000">
        <w:rPr>
          <w:rtl w:val="0"/>
        </w:rPr>
        <w:t xml:space="preserve"> only. Users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@ts-ignore</w:t>
      </w:r>
      <w:r w:rsidDel="00000000" w:rsidR="00000000" w:rsidRPr="00000000">
        <w:rPr>
          <w:rtl w:val="0"/>
        </w:rPr>
        <w:t xml:space="preserve"> if needed. Not worth designing an escape hatch — the API won't change much when we add it later.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xe44859j0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 Runtime Validation in v0.1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validate inside the processor. JSON-serializable check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.add()</w:t>
      </w:r>
      <w:r w:rsidDel="00000000" w:rsidR="00000000" w:rsidRPr="00000000">
        <w:rPr>
          <w:rtl w:val="0"/>
        </w:rPr>
        <w:t xml:space="preserve"> is the only guardrail. Schema validator support (zod/valibot) deferred to v0.2.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v4rvnz1of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Redis Only, Deno Only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storage adapter interface. No cross-runtime. Build for Deno + Redis, extract abstractions only when real demand exists.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33bn9xbxo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Redis Connection — FlexMQ Owns It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library: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npm:redis</w:t>
      </w:r>
      <w:r w:rsidDel="00000000" w:rsidR="00000000" w:rsidRPr="00000000">
        <w:rPr>
          <w:rtl w:val="0"/>
        </w:rPr>
        <w:t xml:space="preserve"> (node-redis v4+)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Deno's official docs recommend it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Ltd. maintains it (ioredis is in maintenance mode)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First-class Lua scripting: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evalSha()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defineScript()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Pipelines, pub/sub — everything FlexMQ needs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API: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URL string (90% of users)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 redis: "redis://localhost:6379"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Config object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 redis: { url: "redis://myhost:6379", password: "secret", database: 2 }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BYO client in v0.1.</w:t>
      </w:r>
      <w:r w:rsidDel="00000000" w:rsidR="00000000" w:rsidRPr="00000000">
        <w:rPr>
          <w:rtl w:val="0"/>
        </w:rPr>
        <w:t xml:space="preserve"> FlexMQ creates and manages the connection internally. Avoids the BullMQ trap (misconfigured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maxRetriesPerRequest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keyPrefix</w:t>
      </w:r>
      <w:r w:rsidDel="00000000" w:rsidR="00000000" w:rsidRPr="00000000">
        <w:rPr>
          <w:rtl w:val="0"/>
        </w:rPr>
        <w:t xml:space="preserve"> conflicts, shared blocking connections). Escape hatch deferred to v0.2 if real demand emerges.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5ab7tkppc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WorkerPool — Coordinated Multi-Worker Management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 pool = new WorkerPool&lt;AppQueues&gt;({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redis: "redis://localhost:6379",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defaults: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attempts: 3,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backoff: { type: "exponential", delay: 1000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pool.register("images:process", handler1, { concurrency: 5 });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pool.register("images:thumbnail", handler2, { concurrency: 3 });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pool.register("emails:send", handler3, { concurrency: 10, attempts: 5 });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await pool.start();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Deno.addSignalListener("SIGTERM", () =&gt; pool.shutdown({ timeout: 30_000 }));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Redis config, defined once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two-phase shutdown across all workers in one call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defaults with per-worker overrides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connection strategy: shared management connection + dedicated blocking connection per worker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Standalone Worker still exists</w:t>
      </w:r>
      <w:r w:rsidDel="00000000" w:rsidR="00000000" w:rsidRPr="00000000">
        <w:rPr>
          <w:rtl w:val="0"/>
        </w:rPr>
        <w:t xml:space="preserve"> for the one-worker-per-process pattern: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worker = new Worker&lt;AppQueues, "images:process"&gt;(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"images:process",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async (job) =&gt; { /* ... */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{ redis: "redis://localhost:6379", concurrency: 5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QueueClient and WorkerPool are separate.</w:t>
      </w:r>
      <w:r w:rsidDel="00000000" w:rsidR="00000000" w:rsidRPr="00000000">
        <w:rPr>
          <w:rtl w:val="0"/>
        </w:rPr>
        <w:t xml:space="preserve"> No shared connection between producer and consumer sides. Two separate connections is fine; different lifecycle needs.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w0su14ldq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Explicitly Out of v0.1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Worker / Subprocess executors → v0.2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Delayed / cron / repeatable jobs → v0.2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 schema validation (zod/valibot) → v0.2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 queue escape hatch → v0.2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BYO Redis client instance → v0.2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Priorities, DLQ, rate limiting → v0.3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streaming → v0.3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Dashboard, storage adapters → future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client.createWorker()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sugar → avoid (couples packages)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g64fmhula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for Future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pooling:</w:t>
      </w:r>
      <w:r w:rsidDel="00000000" w:rsidR="00000000" w:rsidRPr="00000000">
        <w:rPr>
          <w:rtl w:val="0"/>
        </w:rPr>
        <w:t xml:space="preserve"> Single multiplexed connection is fine for v0.1. Document as known limitation for &gt;10k jobs/sec. WorkerPool can optimize internally (shared mgmt connection + per-worker blocking connections).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registry scaling:</w:t>
      </w:r>
      <w:r w:rsidDel="00000000" w:rsidR="00000000" w:rsidRPr="00000000">
        <w:rPr>
          <w:rtl w:val="0"/>
        </w:rPr>
        <w:t xml:space="preserve"> Document the interface-merging pattern for large codebases. No tooling needed.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versioning:</w:t>
      </w:r>
      <w:r w:rsidDel="00000000" w:rsidR="00000000" w:rsidRPr="00000000">
        <w:rPr>
          <w:rtl w:val="0"/>
        </w:rPr>
        <w:t xml:space="preserve"> Document best practices (version field in payload, new queue ID for breaking changes). No library-level enforcement.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ID format:</w:t>
      </w:r>
      <w:r w:rsidDel="00000000" w:rsidR="00000000" w:rsidRPr="00000000">
        <w:rPr>
          <w:rtl w:val="0"/>
        </w:rPr>
        <w:t xml:space="preserve"> Use ULID — sortable, no coordination, works with Redis sorted sets.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key format: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{q:&lt;queueId&gt;}:&lt;type&gt;</w:t>
      </w:r>
      <w:r w:rsidDel="00000000" w:rsidR="00000000" w:rsidRPr="00000000">
        <w:rPr>
          <w:rtl w:val="0"/>
        </w:rPr>
        <w:t xml:space="preserve"> — locked in, non-negotiable for cluster compat.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model:</w:t>
      </w:r>
      <w:r w:rsidDel="00000000" w:rsidR="00000000" w:rsidRPr="00000000">
        <w:rPr>
          <w:rtl w:val="0"/>
        </w:rPr>
        <w:t xml:space="preserve"> Typed error classes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JobNotFoundError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SerializationError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StalledJobError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structure: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@flexmq/client</w:t>
      </w:r>
      <w:r w:rsidDel="00000000" w:rsidR="00000000" w:rsidRPr="00000000">
        <w:rPr>
          <w:rtl w:val="0"/>
        </w:rPr>
        <w:t xml:space="preserve"> (QueueClient + types),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@flexmq/worker</w:t>
      </w:r>
      <w:r w:rsidDel="00000000" w:rsidR="00000000" w:rsidRPr="00000000">
        <w:rPr>
          <w:rtl w:val="0"/>
        </w:rPr>
        <w:t xml:space="preserve"> (Worker + WorkerPool). Published to JSR.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Head-of-line blocking:</w:t>
      </w:r>
      <w:r w:rsidDel="00000000" w:rsidR="00000000" w:rsidRPr="00000000">
        <w:rPr>
          <w:rtl w:val="0"/>
        </w:rPr>
        <w:t xml:space="preserve"> Docs should strongly reinforce one queue = one workload class.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Deno permission profiles: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Natural extension of queueId → workload class mapping. Lean into this when Web Worker executor lands in v0.2.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Session 2 — February 20, 2026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