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la reunión en la que estás trabajando en el proyecto, es importante explicar la estructura de la base de datos **BD_AMCDrinks** con un enfoque en cómo se relacionan las entidades clave. Aquí tienes una explicación detallada: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**Explicación General del Modelo Entidad-Relación:**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sistema está diseñado para gestionar los datos relacionados con las compras, inventarios y ventas de productos dentro de la empresa **AMC Drinks**, enfocándose en los precios, proveedores, inventarios iniciales y finales, y las órdenes de compra. Cada tabla en este modelo representa un aspecto del proceso de negocio, y las relaciones entre ellas aseguran la consistencia y fluidez de la información.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 **Tablas Clave:**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#### 1. **Precios (Prices)**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**Descripción:** Esta tabla contiene la información relacionada con los productos que la empresa vende, como la marca, descripción, precio de venta, tamaño y volumen, así como datos del proveedor.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**Claves:**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- `Brand` (Clave primaria) es el identificador único para cada producto/marca.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**Relaciones:**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- Relaciona la marca con las tablas de **Compras**, **InventarioInicial**, **InventarioFinal**, y **Ventas**.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 2. **OrdenesCompra (Purchase Orders)**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**Descripción:** Almacena los detalles de las órdenes de compra emitidas por la empresa, incluyendo información del proveedor, las fechas relevantes, la cantidad de productos y los costos.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**Claves:**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 `PONumber` (Clave primaria) identifica de manera única cada orden de compra.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**Relaciones:**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- La tabla **Compras** utiliza `PONumber` para vincular cada compra con una orden de compra específica.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#### 3. **InventarioInicial (Initial Inventory)**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**Descripción:** Esta tabla registra el inventario disponible al inicio del día o del periodo en cuestión. Incluye detalles del producto, su tienda y ubicación, y la cantidad disponible.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**Claves:**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- `InventoryId` (Clave primaria) identifica de manera única cada inventario.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**Relaciones:**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- Relaciona la marca con la tabla **Precios** para conocer los precios de los productos en inventario.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La tabla **Compras** usa `InventoryId` para conectar las compras con el inventario inicial.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#### 4. **InventarioFinal (Final Inventory)**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**Descripción:** Similar a **InventarioInicial**, pero esta tabla registra el inventario al final del día o del periodo. Permite ver los cambios en el inventario debido a ventas o ajustes.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**Claves:**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- `InventoryId` (Clave primaria) identifica de manera única cada inventario.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**Relaciones:**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- Relaciona con la tabla **Precios** para obtener el valor de los productos al final del periodo.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- La tabla **Ventas** usa `InventoryId` para asociar las ventas con el inventario final.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#### 5. **Compras (Purchases)**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**Descripción:** Contiene información detallada sobre las compras realizadas, vinculando las órdenes de compra con el inventario y los productos.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**Claves:**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- `Id_Compras` (Clave primaria) identifica cada transacción de compra.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**Relaciones:**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- Relaciona las compras con **OrdenesCompra** a través de `PONumber`, con **InventarioInicial** a través de `InventoryId`, y con **Precios** a través de `Brand`.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#### 6. **Ventas (Sales)**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**Descripción:** Almacena los datos de las ventas, incluyendo las cantidades vendidas, los ingresos generados, y el inventario al que afecta.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**Claves:**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`Id_Ventas` (Clave primaria) identifica cada transacción de venta.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**Relaciones:**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- Relaciona las ventas con **InventarioFinal** a través de `InventoryId` y con **Precios** a través de `Brand`.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### **Relaciones Clave entre Tablas:**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**Relación entre *Compras* y *OrdenesCompra*:**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Las compras se vinculan con las órdenes de compra a través del campo `PONumber`. Esto asegura que cada compra registrada corresponda a una orden de compra específica.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**Ejemplo:** Cada vez que se realiza una compra, se asocia con la orden de compra emitida para controlar el proveedor, las fechas y los montos.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**Relación entre *Compras* y *InventarioInicial*:**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El campo `InventoryId` en la tabla **Compras** se relaciona con el inventario inicial. Esto permite rastrear qué productos y cantidades están entrando en inventario.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**Ejemplo:** Cada producto comprado se registra en el inventario inicial de una tienda.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**Relación entre *Ventas* e *InventarioFinal*:**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Las ventas se vinculan con el inventario final mediante `InventoryId`. Esto asegura que las ventas actualicen correctamente el inventario final.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**Ejemplo:** Cada vez que se realiza una venta, se descuenta del inventario final para reflejar la cantidad disponible después de la venta.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 **Relación entre *Precios* y otras tablas (Compras, Inventario, Ventas):**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La tabla **Precios** es clave para vincular la marca (`Brand`) con las tablas de compras, inventario y ventas. Esto asegura que todos los registros de productos estén actualizados con los precios correctos y otros detalles de los productos.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**Ejemplo:** Cuando se realiza una venta o una compra, la marca se asocia con un precio específico y los detalles del producto se extraen de la tabla **Precios**.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 **Conclusión:**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Este modelo de base de datos relacional está diseñado para gestionar eficazmente el ciclo de compras, inventario y ventas en **AMC Drinks**. Las claves primarias y foráneas en las tablas permiten un control riguroso de los productos, asegurando que cada transacción esté conectada con la información de inventario, precios y órdenes de compra. Las relaciones entre las tablas garantizan que los datos estén vinculados de manera coherente y sean fáciles de rastrear en todo el proceso de negocio.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Este enfoque mejora la transparencia de los procesos, permitiendo tomar decisiones informadas en base a la cantidad de productos en inventario, las compras realizadas y las ventas generadas.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