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《找个人帮忙》产品需求文档 V15正式版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《找个人帮忙》产品需求文档</w:t>
      </w:r>
    </w:p>
    <w:p>
      <w:pPr>
        <w:pStyle w:val="BodyText"/>
      </w:pPr>
      <w:r>
        <w:rPr>
          <w:b/>
          <w:bCs/>
        </w:rPr>
        <w:t xml:space="preserve">V15 正式版（干净版）</w:t>
      </w:r>
    </w:p>
    <w:p>
      <w:pPr>
        <w:pStyle w:val="BodyText"/>
      </w:pPr>
      <w:r>
        <w:t xml:space="preserve">版本日期：2026-09-06　|　编制：产品团队　|　密级：内部资料</w:t>
      </w:r>
    </w:p>
    <w:p>
      <w:pPr>
        <w:pStyle w:val="BodyText"/>
      </w:pPr>
      <w:r>
        <w:t xml:space="preserve">本文档为《找个人帮忙》产品需求文档V15正式版，作为研发团队的开发基线。本版本在V14正式版基础上，按《评审报告-15》（千问/科大讯飞/DeepSeek三方评审）完成发布前最终修正与补充：①新增AA费用确认弹窗与《线下费用自理承诺书》机制（第3.4节）；②新增T+0极速提现四要素校验、动态额度与细化熔断阈值（第3.5.1节）；③新增S3.5履约中断自动触发器、双向确认机制与期间计费规则（第3.5.2节）；④新增AI心理危机预警L1/L2/L3分级响应与误报申诉回流机制（第3.6.4节）；⑤新增供需比动态调控机制（第1.8.4节）；⑥新增机构暂停期间员工接单规则、双账号数据不继承原则（第1.6.1节、第10.1节）；⑦新增线上陪伴TRTC降级时长仲裁规则（第19.1节）；⑧新增人脸核验主/备通道自动切换条件（第7.5节）；⑨新增新手护航权重衰减因子（第1.8.1节）；⑩新增V16规划预留项（AA代付托管、IM迁移技术方案、B端后台MVP等，第11.6节）；⑪全文清理修改留痕、删除重复条款、统一版本号为V15并重建目录。本文档为无修订痕迹的干净正式版。评审报告-13要求的三项Sprint 0行动（算法与性能专项评审、税务与法务书面确认、体验走查）须在Sprint 0内完成书面闭环后方可进入正式研发排期。</w:t>
      </w:r>
    </w:p>
    <w:bookmarkStart w:id="20" w:name="版本修订记录"/>
    <w:p>
      <w:pPr>
        <w:pStyle w:val="Heading1"/>
      </w:pPr>
      <w:r>
        <w:t xml:space="preserve">版本修订记录</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版本</w:t>
            </w:r>
          </w:p>
        </w:tc>
        <w:tc>
          <w:tcPr/>
          <w:p>
            <w:pPr>
              <w:pStyle w:val="Compact"/>
              <w:jc w:val="left"/>
            </w:pPr>
            <w:r>
              <w:t xml:space="preserve">日期</w:t>
            </w:r>
          </w:p>
        </w:tc>
        <w:tc>
          <w:tcPr/>
          <w:p>
            <w:pPr>
              <w:pStyle w:val="Compact"/>
              <w:jc w:val="left"/>
            </w:pPr>
            <w:r>
              <w:t xml:space="preserve">修订人</w:t>
            </w:r>
          </w:p>
        </w:tc>
        <w:tc>
          <w:tcPr/>
          <w:p>
            <w:pPr>
              <w:pStyle w:val="Compact"/>
              <w:jc w:val="left"/>
            </w:pPr>
            <w:r>
              <w:t xml:space="preserve">修订内容摘要</w:t>
            </w:r>
          </w:p>
        </w:tc>
      </w:tr>
      <w:tr>
        <w:tc>
          <w:tcPr/>
          <w:p>
            <w:pPr>
              <w:pStyle w:val="Compact"/>
              <w:jc w:val="left"/>
            </w:pPr>
            <w:r>
              <w:t xml:space="preserve">V15</w:t>
            </w:r>
          </w:p>
        </w:tc>
        <w:tc>
          <w:tcPr/>
          <w:p>
            <w:pPr>
              <w:pStyle w:val="Compact"/>
              <w:jc w:val="left"/>
            </w:pPr>
            <w:r>
              <w:t xml:space="preserve">2026-09-06</w:t>
            </w:r>
          </w:p>
        </w:tc>
        <w:tc>
          <w:tcPr/>
          <w:p>
            <w:pPr>
              <w:pStyle w:val="Compact"/>
              <w:jc w:val="left"/>
            </w:pPr>
            <w:r>
              <w:t xml:space="preserve">产品团队</w:t>
            </w:r>
          </w:p>
        </w:tc>
        <w:tc>
          <w:tcPr/>
          <w:p>
            <w:pPr>
              <w:pStyle w:val="Compact"/>
              <w:jc w:val="left"/>
            </w:pPr>
            <w:r>
              <w:t xml:space="preserve">基于评审报告-15终审修订并清理全部修改留痕：①履约纠纷防控（AA费用确认弹窗+线下费用自理承诺书）；②资金风控增强（T+0四要素校验/动态额度/细化熔断）；③S3.5自动触发器+双向确认+S3.5计费规则；④心理危机预警L1/L2/L3分级响应+误报申诉回流；⑤供需比动态调控（分城口径）；⑥机构暂停期间员工接单规则+双账号数据不继承原则；⑦TRTC降级时长仲裁规则；⑧人脸主/备通道自动切换条件；⑨新手护航权重衰减因子；⑩V16规划预留项；⑪去重（重复条款合并）、去留痕（修订补丁记录/改进建议对照表移除）、版本号统一为V15、目录重建。历史版本修订过程记录已按”干净版”要求移除，规则演进追溯以正文SSOT章节与附录M参数总表为准。</w:t>
            </w:r>
          </w:p>
        </w:tc>
      </w:tr>
    </w:tbl>
    <w:bookmarkEnd w:id="20"/>
    <w:bookmarkStart w:id="21" w:name="文档治理与ssot规则"/>
    <w:p>
      <w:pPr>
        <w:pStyle w:val="Heading1"/>
      </w:pPr>
      <w:r>
        <w:t xml:space="preserve">文档治理与SSOT规则</w:t>
      </w:r>
    </w:p>
    <w:p>
      <w:pPr>
        <w:pStyle w:val="FirstParagraph"/>
      </w:pPr>
      <w:r>
        <w:t xml:space="preserve">①核心业务逻辑（订单状态机、信用分、资金流、抽成、保险保额）须有唯一数据源（SSOT），其他章节一律引用SSOT，不得另行定义；②SSOT章节在标题后标注「（SSOT）」，其他章节引用时标注「详见第x节（SSOT）」；③可运营参数统一收录于附录M参数总表（全局唯一编号）与附录J规则字典，作为配置中心基线；④版本变更时须先更新SSOT章节，再同步各处引用。</w:t>
      </w:r>
    </w:p>
    <w:bookmarkEnd w:id="21"/>
    <w:bookmarkStart w:id="22" w:name="目录"/>
    <w:p>
      <w:pPr>
        <w:pStyle w:val="Heading1"/>
      </w:pPr>
      <w:r>
        <w:t xml:space="preserve">目录</w:t>
      </w:r>
    </w:p>
    <w:p>
      <w:pPr>
        <w:pStyle w:val="Compact"/>
        <w:numPr>
          <w:ilvl w:val="0"/>
          <w:numId w:val="1001"/>
        </w:numPr>
      </w:pPr>
      <w:r>
        <w:t xml:space="preserve">版本修订记录</w:t>
      </w:r>
    </w:p>
    <w:p>
      <w:pPr>
        <w:pStyle w:val="Compact"/>
        <w:numPr>
          <w:ilvl w:val="0"/>
          <w:numId w:val="1001"/>
        </w:numPr>
      </w:pPr>
      <w:r>
        <w:t xml:space="preserve">文档治理与SSOT规则</w:t>
      </w:r>
    </w:p>
    <w:p>
      <w:pPr>
        <w:pStyle w:val="Compact"/>
        <w:numPr>
          <w:ilvl w:val="0"/>
          <w:numId w:val="1001"/>
        </w:numPr>
      </w:pPr>
      <w:r>
        <w:t xml:space="preserve">目录</w:t>
      </w:r>
    </w:p>
    <w:p>
      <w:pPr>
        <w:pStyle w:val="Compact"/>
        <w:numPr>
          <w:ilvl w:val="0"/>
          <w:numId w:val="1001"/>
        </w:numPr>
      </w:pPr>
      <w:r>
        <w:t xml:space="preserve">第1章 产品整体概述</w:t>
      </w:r>
    </w:p>
    <w:p>
      <w:pPr>
        <w:pStyle w:val="Compact"/>
        <w:numPr>
          <w:ilvl w:val="0"/>
          <w:numId w:val="1001"/>
        </w:numPr>
      </w:pPr>
      <w:r>
        <w:t xml:space="preserve">1.1 产品核心定位</w:t>
      </w:r>
    </w:p>
    <w:p>
      <w:pPr>
        <w:pStyle w:val="Compact"/>
        <w:numPr>
          <w:ilvl w:val="0"/>
          <w:numId w:val="1001"/>
        </w:numPr>
      </w:pPr>
      <w:r>
        <w:t xml:space="preserve">1.2 产品核心价值</w:t>
      </w:r>
    </w:p>
    <w:p>
      <w:pPr>
        <w:pStyle w:val="Compact"/>
        <w:numPr>
          <w:ilvl w:val="0"/>
          <w:numId w:val="1001"/>
        </w:numPr>
      </w:pPr>
      <w:r>
        <w:t xml:space="preserve">1.3 核心痛点拆解</w:t>
      </w:r>
    </w:p>
    <w:p>
      <w:pPr>
        <w:pStyle w:val="Compact"/>
        <w:numPr>
          <w:ilvl w:val="0"/>
          <w:numId w:val="1001"/>
        </w:numPr>
      </w:pPr>
      <w:r>
        <w:t xml:space="preserve">1.4 官方合规服务白名单</w:t>
      </w:r>
    </w:p>
    <w:p>
      <w:pPr>
        <w:pStyle w:val="Compact"/>
        <w:numPr>
          <w:ilvl w:val="0"/>
          <w:numId w:val="1001"/>
        </w:numPr>
      </w:pPr>
      <w:r>
        <w:t xml:space="preserve">1.5 平台绝对红线</w:t>
      </w:r>
    </w:p>
    <w:p>
      <w:pPr>
        <w:pStyle w:val="Compact"/>
        <w:numPr>
          <w:ilvl w:val="0"/>
          <w:numId w:val="1001"/>
        </w:numPr>
      </w:pPr>
      <w:r>
        <w:t xml:space="preserve">1.6 系统用户角色精细化定义</w:t>
      </w:r>
    </w:p>
    <w:p>
      <w:pPr>
        <w:pStyle w:val="Compact"/>
        <w:numPr>
          <w:ilvl w:val="0"/>
          <w:numId w:val="1001"/>
        </w:numPr>
      </w:pPr>
      <w:r>
        <w:t xml:space="preserve">1.7 年龄门槛与特殊人群规则#### 双账号数据归属与不继承原则（V15新增）</w:t>
      </w:r>
    </w:p>
    <w:p>
      <w:pPr>
        <w:pStyle w:val="Compact"/>
        <w:numPr>
          <w:ilvl w:val="0"/>
          <w:numId w:val="1001"/>
        </w:numPr>
      </w:pPr>
      <w:r>
        <w:t xml:space="preserve">1.8 冷启动与双边市场激励策略</w:t>
      </w:r>
    </w:p>
    <w:p>
      <w:pPr>
        <w:pStyle w:val="Compact"/>
        <w:numPr>
          <w:ilvl w:val="0"/>
          <w:numId w:val="1001"/>
        </w:numPr>
      </w:pPr>
      <w:r>
        <w:t xml:space="preserve">第2章 全链路标准业务流程#### 供需比动态调控机制（V15新增）</w:t>
      </w:r>
    </w:p>
    <w:p>
      <w:pPr>
        <w:pStyle w:val="Compact"/>
        <w:numPr>
          <w:ilvl w:val="0"/>
          <w:numId w:val="1001"/>
        </w:numPr>
      </w:pPr>
      <w:r>
        <w:t xml:space="preserve">2.1 履约起止双端确认机制</w:t>
      </w:r>
    </w:p>
    <w:p>
      <w:pPr>
        <w:pStyle w:val="Compact"/>
        <w:numPr>
          <w:ilvl w:val="0"/>
          <w:numId w:val="1001"/>
        </w:numPr>
      </w:pPr>
      <w:r>
        <w:t xml:space="preserve">2.2 订单撮合模式</w:t>
      </w:r>
    </w:p>
    <w:p>
      <w:pPr>
        <w:pStyle w:val="Compact"/>
        <w:numPr>
          <w:ilvl w:val="0"/>
          <w:numId w:val="1001"/>
        </w:numPr>
      </w:pPr>
      <w:r>
        <w:t xml:space="preserve">第3章 C端小程序全功能精细化需求</w:t>
      </w:r>
    </w:p>
    <w:p>
      <w:pPr>
        <w:pStyle w:val="Compact"/>
        <w:numPr>
          <w:ilvl w:val="0"/>
          <w:numId w:val="1001"/>
        </w:numPr>
      </w:pPr>
      <w:r>
        <w:t xml:space="preserve">3.1 登录与账号体系</w:t>
      </w:r>
    </w:p>
    <w:p>
      <w:pPr>
        <w:pStyle w:val="Compact"/>
        <w:numPr>
          <w:ilvl w:val="0"/>
          <w:numId w:val="1001"/>
        </w:numPr>
      </w:pPr>
      <w:r>
        <w:t xml:space="preserve">3.2 首页广场与智能匹配系统</w:t>
      </w:r>
    </w:p>
    <w:p>
      <w:pPr>
        <w:pStyle w:val="Compact"/>
        <w:numPr>
          <w:ilvl w:val="0"/>
          <w:numId w:val="1001"/>
        </w:numPr>
      </w:pPr>
      <w:r>
        <w:t xml:space="preserve">3.3 需求发布功能</w:t>
      </w:r>
    </w:p>
    <w:p>
      <w:pPr>
        <w:pStyle w:val="Compact"/>
        <w:numPr>
          <w:ilvl w:val="0"/>
          <w:numId w:val="1001"/>
        </w:numPr>
      </w:pPr>
      <w:r>
        <w:t xml:space="preserve">3.4 IM即时聊天系统</w:t>
      </w:r>
    </w:p>
    <w:p>
      <w:pPr>
        <w:pStyle w:val="Compact"/>
        <w:numPr>
          <w:ilvl w:val="0"/>
          <w:numId w:val="1001"/>
        </w:numPr>
      </w:pPr>
      <w:r>
        <w:t xml:space="preserve">3.5 订单交易系统</w:t>
      </w:r>
    </w:p>
    <w:p>
      <w:pPr>
        <w:pStyle w:val="Compact"/>
        <w:numPr>
          <w:ilvl w:val="0"/>
          <w:numId w:val="1001"/>
        </w:numPr>
      </w:pPr>
      <w:r>
        <w:t xml:space="preserve">3.6 标准化安全报备系统</w:t>
      </w:r>
    </w:p>
    <w:p>
      <w:pPr>
        <w:pStyle w:val="Compact"/>
        <w:numPr>
          <w:ilvl w:val="0"/>
          <w:numId w:val="1001"/>
        </w:numPr>
      </w:pPr>
      <w:r>
        <w:t xml:space="preserve">3.7 订单级责任险闭环体系</w:t>
      </w:r>
    </w:p>
    <w:p>
      <w:pPr>
        <w:pStyle w:val="Compact"/>
        <w:numPr>
          <w:ilvl w:val="0"/>
          <w:numId w:val="1001"/>
        </w:numPr>
      </w:pPr>
      <w:r>
        <w:t xml:space="preserve">3.8 五维AI智能风控体系</w:t>
      </w:r>
    </w:p>
    <w:p>
      <w:pPr>
        <w:pStyle w:val="Compact"/>
        <w:numPr>
          <w:ilvl w:val="0"/>
          <w:numId w:val="1001"/>
        </w:numPr>
      </w:pPr>
      <w:r>
        <w:t xml:space="preserve">3.9 数据指标体系与全链路埋点</w:t>
      </w:r>
    </w:p>
    <w:p>
      <w:pPr>
        <w:pStyle w:val="Compact"/>
        <w:numPr>
          <w:ilvl w:val="0"/>
          <w:numId w:val="1001"/>
        </w:numPr>
      </w:pPr>
      <w:r>
        <w:t xml:space="preserve">3.10 耍伴工作台全功能细则</w:t>
      </w:r>
    </w:p>
    <w:p>
      <w:pPr>
        <w:pStyle w:val="Compact"/>
        <w:numPr>
          <w:ilvl w:val="0"/>
          <w:numId w:val="1001"/>
        </w:numPr>
      </w:pPr>
      <w:r>
        <w:t xml:space="preserve">3.11 个人中心与隐私合规体系</w:t>
      </w:r>
    </w:p>
    <w:p>
      <w:pPr>
        <w:pStyle w:val="Compact"/>
        <w:numPr>
          <w:ilvl w:val="0"/>
          <w:numId w:val="1001"/>
        </w:numPr>
      </w:pPr>
      <w:r>
        <w:t xml:space="preserve">第4章 异常场景与兜底策略</w:t>
      </w:r>
    </w:p>
    <w:p>
      <w:pPr>
        <w:pStyle w:val="Compact"/>
        <w:numPr>
          <w:ilvl w:val="0"/>
          <w:numId w:val="1001"/>
        </w:numPr>
      </w:pPr>
      <w:r>
        <w:t xml:space="preserve">第4A章 异常场景兜底策略补充</w:t>
      </w:r>
    </w:p>
    <w:p>
      <w:pPr>
        <w:pStyle w:val="Compact"/>
        <w:numPr>
          <w:ilvl w:val="0"/>
          <w:numId w:val="1001"/>
        </w:numPr>
      </w:pPr>
      <w:r>
        <w:t xml:space="preserve">4A.1 安全报备心跳容错机制（防误报）</w:t>
      </w:r>
    </w:p>
    <w:p>
      <w:pPr>
        <w:pStyle w:val="Compact"/>
        <w:numPr>
          <w:ilvl w:val="0"/>
          <w:numId w:val="1001"/>
        </w:numPr>
      </w:pPr>
      <w:r>
        <w:t xml:space="preserve">第5章 B端运营后台精细化需求</w:t>
      </w:r>
    </w:p>
    <w:p>
      <w:pPr>
        <w:pStyle w:val="Compact"/>
        <w:numPr>
          <w:ilvl w:val="0"/>
          <w:numId w:val="1001"/>
        </w:numPr>
      </w:pPr>
      <w:r>
        <w:t xml:space="preserve">5.1 B端后台RBAC权限模型</w:t>
      </w:r>
    </w:p>
    <w:p>
      <w:pPr>
        <w:pStyle w:val="Compact"/>
        <w:numPr>
          <w:ilvl w:val="0"/>
          <w:numId w:val="1001"/>
        </w:numPr>
      </w:pPr>
      <w:r>
        <w:t xml:space="preserve">5.2 客服与争议处理SLA</w:t>
      </w:r>
    </w:p>
    <w:p>
      <w:pPr>
        <w:pStyle w:val="Compact"/>
        <w:numPr>
          <w:ilvl w:val="0"/>
          <w:numId w:val="1001"/>
        </w:numPr>
      </w:pPr>
      <w:r>
        <w:t xml:space="preserve">5.3 B端后台核心模块详细需求</w:t>
      </w:r>
    </w:p>
    <w:p>
      <w:pPr>
        <w:pStyle w:val="Compact"/>
        <w:numPr>
          <w:ilvl w:val="0"/>
          <w:numId w:val="1001"/>
        </w:numPr>
      </w:pPr>
      <w:r>
        <w:t xml:space="preserve">第6章 商业模型与运营策略</w:t>
      </w:r>
    </w:p>
    <w:p>
      <w:pPr>
        <w:pStyle w:val="Compact"/>
        <w:numPr>
          <w:ilvl w:val="0"/>
          <w:numId w:val="1001"/>
        </w:numPr>
      </w:pPr>
      <w:r>
        <w:t xml:space="preserve">6.1 市场与竞品分析</w:t>
      </w:r>
    </w:p>
    <w:p>
      <w:pPr>
        <w:pStyle w:val="Compact"/>
        <w:numPr>
          <w:ilvl w:val="0"/>
          <w:numId w:val="1001"/>
        </w:numPr>
      </w:pPr>
      <w:r>
        <w:t xml:space="preserve">6.2 单位经济模型</w:t>
      </w:r>
    </w:p>
    <w:p>
      <w:pPr>
        <w:pStyle w:val="Compact"/>
        <w:numPr>
          <w:ilvl w:val="0"/>
          <w:numId w:val="1001"/>
        </w:numPr>
      </w:pPr>
      <w:r>
        <w:t xml:space="preserve">6.4 商业模式与抽成策略</w:t>
      </w:r>
    </w:p>
    <w:p>
      <w:pPr>
        <w:pStyle w:val="Compact"/>
        <w:numPr>
          <w:ilvl w:val="0"/>
          <w:numId w:val="1001"/>
        </w:numPr>
      </w:pPr>
      <w:r>
        <w:t xml:space="preserve">第7章 合规与资质体系</w:t>
      </w:r>
    </w:p>
    <w:p>
      <w:pPr>
        <w:pStyle w:val="Compact"/>
        <w:numPr>
          <w:ilvl w:val="0"/>
          <w:numId w:val="1001"/>
        </w:numPr>
      </w:pPr>
      <w:r>
        <w:t xml:space="preserve">7.1 资金合规与分账架构</w:t>
      </w:r>
    </w:p>
    <w:p>
      <w:pPr>
        <w:pStyle w:val="Compact"/>
        <w:numPr>
          <w:ilvl w:val="0"/>
          <w:numId w:val="1001"/>
        </w:numPr>
      </w:pPr>
      <w:r>
        <w:t xml:space="preserve">7.2 税务合规与代扣代缴</w:t>
      </w:r>
    </w:p>
    <w:p>
      <w:pPr>
        <w:pStyle w:val="Compact"/>
        <w:numPr>
          <w:ilvl w:val="0"/>
          <w:numId w:val="1001"/>
        </w:numPr>
      </w:pPr>
      <w:r>
        <w:t xml:space="preserve">7.3 小程序类目与经营资质</w:t>
      </w:r>
    </w:p>
    <w:p>
      <w:pPr>
        <w:pStyle w:val="Compact"/>
        <w:numPr>
          <w:ilvl w:val="0"/>
          <w:numId w:val="1001"/>
        </w:numPr>
      </w:pPr>
      <w:r>
        <w:t xml:space="preserve">7.4 陪诊国标对齐</w:t>
      </w:r>
    </w:p>
    <w:p>
      <w:pPr>
        <w:pStyle w:val="Compact"/>
        <w:numPr>
          <w:ilvl w:val="0"/>
          <w:numId w:val="1001"/>
        </w:numPr>
      </w:pPr>
      <w:r>
        <w:t xml:space="preserve">7.5 人脸信息合规链路</w:t>
      </w:r>
    </w:p>
    <w:p>
      <w:pPr>
        <w:pStyle w:val="Compact"/>
        <w:numPr>
          <w:ilvl w:val="0"/>
          <w:numId w:val="1001"/>
        </w:numPr>
      </w:pPr>
      <w:r>
        <w:t xml:space="preserve">7.6 数据留存合规矩阵</w:t>
      </w:r>
    </w:p>
    <w:p>
      <w:pPr>
        <w:pStyle w:val="Compact"/>
        <w:numPr>
          <w:ilvl w:val="0"/>
          <w:numId w:val="1001"/>
        </w:numPr>
      </w:pPr>
      <w:r>
        <w:t xml:space="preserve">7.7 用户协议与隐私政策</w:t>
      </w:r>
    </w:p>
    <w:p>
      <w:pPr>
        <w:pStyle w:val="Compact"/>
        <w:numPr>
          <w:ilvl w:val="0"/>
          <w:numId w:val="1001"/>
        </w:numPr>
      </w:pPr>
      <w:r>
        <w:t xml:space="preserve">第8章 平台统一规则体系</w:t>
      </w:r>
    </w:p>
    <w:p>
      <w:pPr>
        <w:pStyle w:val="Compact"/>
        <w:numPr>
          <w:ilvl w:val="0"/>
          <w:numId w:val="1001"/>
        </w:numPr>
      </w:pPr>
      <w:r>
        <w:t xml:space="preserve">8.1 信用分加减统一规则</w:t>
      </w:r>
    </w:p>
    <w:p>
      <w:pPr>
        <w:pStyle w:val="Compact"/>
        <w:numPr>
          <w:ilvl w:val="0"/>
          <w:numId w:val="1001"/>
        </w:numPr>
      </w:pPr>
      <w:r>
        <w:t xml:space="preserve">8.2 平台抽成统一规则</w:t>
      </w:r>
    </w:p>
    <w:p>
      <w:pPr>
        <w:pStyle w:val="Compact"/>
        <w:numPr>
          <w:ilvl w:val="0"/>
          <w:numId w:val="1001"/>
        </w:numPr>
      </w:pPr>
      <w:r>
        <w:t xml:space="preserve">8.3 订单超时与梯度退款统一规则</w:t>
      </w:r>
    </w:p>
    <w:p>
      <w:pPr>
        <w:pStyle w:val="Compact"/>
        <w:numPr>
          <w:ilvl w:val="0"/>
          <w:numId w:val="1001"/>
        </w:numPr>
      </w:pPr>
      <w:r>
        <w:t xml:space="preserve">8.4 违规分级处罚统一规则</w:t>
      </w:r>
    </w:p>
    <w:p>
      <w:pPr>
        <w:pStyle w:val="Compact"/>
        <w:numPr>
          <w:ilvl w:val="0"/>
          <w:numId w:val="1001"/>
        </w:numPr>
      </w:pPr>
      <w:r>
        <w:t xml:space="preserve">8.5 不可变红线参数与可运营参数清单</w:t>
      </w:r>
    </w:p>
    <w:p>
      <w:pPr>
        <w:pStyle w:val="Compact"/>
        <w:numPr>
          <w:ilvl w:val="0"/>
          <w:numId w:val="1001"/>
        </w:numPr>
      </w:pPr>
      <w:r>
        <w:t xml:space="preserve">第9章 UI交互与用户体验规范</w:t>
      </w:r>
    </w:p>
    <w:p>
      <w:pPr>
        <w:pStyle w:val="Compact"/>
        <w:numPr>
          <w:ilvl w:val="0"/>
          <w:numId w:val="1001"/>
        </w:numPr>
      </w:pPr>
      <w:r>
        <w:t xml:space="preserve">9.1 视觉设计规范</w:t>
      </w:r>
    </w:p>
    <w:p>
      <w:pPr>
        <w:pStyle w:val="Compact"/>
        <w:numPr>
          <w:ilvl w:val="0"/>
          <w:numId w:val="1001"/>
        </w:numPr>
      </w:pPr>
      <w:r>
        <w:t xml:space="preserve">9.2 交互设计规范</w:t>
      </w:r>
    </w:p>
    <w:p>
      <w:pPr>
        <w:pStyle w:val="Compact"/>
        <w:numPr>
          <w:ilvl w:val="0"/>
          <w:numId w:val="1001"/>
        </w:numPr>
      </w:pPr>
      <w:r>
        <w:t xml:space="preserve">9.3 无障碍与适老化设计</w:t>
      </w:r>
    </w:p>
    <w:p>
      <w:pPr>
        <w:pStyle w:val="Compact"/>
        <w:numPr>
          <w:ilvl w:val="0"/>
          <w:numId w:val="1001"/>
        </w:numPr>
      </w:pPr>
      <w:r>
        <w:t xml:space="preserve">第10章 非功能需求</w:t>
      </w:r>
    </w:p>
    <w:p>
      <w:pPr>
        <w:pStyle w:val="Compact"/>
        <w:numPr>
          <w:ilvl w:val="0"/>
          <w:numId w:val="1001"/>
        </w:numPr>
      </w:pPr>
      <w:r>
        <w:t xml:space="preserve">10.1 B端机构服务与管理系统</w:t>
      </w:r>
    </w:p>
    <w:p>
      <w:pPr>
        <w:pStyle w:val="Compact"/>
        <w:numPr>
          <w:ilvl w:val="0"/>
          <w:numId w:val="1001"/>
        </w:numPr>
      </w:pPr>
      <w:r>
        <w:t xml:space="preserve">10.5 可观测性三支柱实现方案#### 机构暂停期间旗下员工接单规则（V15新增）</w:t>
      </w:r>
    </w:p>
    <w:p>
      <w:pPr>
        <w:pStyle w:val="Compact"/>
        <w:numPr>
          <w:ilvl w:val="0"/>
          <w:numId w:val="1001"/>
        </w:numPr>
      </w:pPr>
      <w:r>
        <w:t xml:space="preserve">第11章 MVP分期交付计划</w:t>
      </w:r>
    </w:p>
    <w:p>
      <w:pPr>
        <w:pStyle w:val="Compact"/>
        <w:numPr>
          <w:ilvl w:val="0"/>
          <w:numId w:val="1001"/>
        </w:numPr>
      </w:pPr>
      <w:r>
        <w:t xml:space="preserve">第12章 上线验收标准## 11.6 V16规划预留项（V15新增）</w:t>
      </w:r>
    </w:p>
    <w:p>
      <w:pPr>
        <w:pStyle w:val="Compact"/>
        <w:numPr>
          <w:ilvl w:val="0"/>
          <w:numId w:val="1001"/>
        </w:numPr>
      </w:pPr>
      <w:r>
        <w:t xml:space="preserve">12.1 上线前置合规自查清单</w:t>
      </w:r>
    </w:p>
    <w:p>
      <w:pPr>
        <w:pStyle w:val="Compact"/>
        <w:numPr>
          <w:ilvl w:val="0"/>
          <w:numId w:val="1001"/>
        </w:numPr>
      </w:pPr>
      <w:r>
        <w:t xml:space="preserve">12.2 验收标准5维度</w:t>
      </w:r>
    </w:p>
    <w:p>
      <w:pPr>
        <w:pStyle w:val="Compact"/>
        <w:numPr>
          <w:ilvl w:val="0"/>
          <w:numId w:val="1001"/>
        </w:numPr>
      </w:pPr>
      <w:r>
        <w:t xml:space="preserve">12.3 UAT专项测试用例清单</w:t>
      </w:r>
    </w:p>
    <w:p>
      <w:pPr>
        <w:pStyle w:val="Compact"/>
        <w:numPr>
          <w:ilvl w:val="0"/>
          <w:numId w:val="1001"/>
        </w:numPr>
      </w:pPr>
      <w:r>
        <w:t xml:space="preserve">第13章 风险登记册与应急预案</w:t>
      </w:r>
    </w:p>
    <w:p>
      <w:pPr>
        <w:pStyle w:val="Compact"/>
        <w:numPr>
          <w:ilvl w:val="0"/>
          <w:numId w:val="1001"/>
        </w:numPr>
      </w:pPr>
      <w:r>
        <w:t xml:space="preserve">第14章 技术选型与架构方案</w:t>
      </w:r>
    </w:p>
    <w:p>
      <w:pPr>
        <w:pStyle w:val="Compact"/>
        <w:numPr>
          <w:ilvl w:val="0"/>
          <w:numId w:val="1001"/>
        </w:numPr>
      </w:pPr>
      <w:r>
        <w:t xml:space="preserve">第15章 系统逻辑架构与组件拓扑</w:t>
      </w:r>
    </w:p>
    <w:p>
      <w:pPr>
        <w:pStyle w:val="Compact"/>
        <w:numPr>
          <w:ilvl w:val="0"/>
          <w:numId w:val="1001"/>
        </w:numPr>
      </w:pPr>
      <w:r>
        <w:t xml:space="preserve">第16章 数据库设计与数据模型</w:t>
      </w:r>
    </w:p>
    <w:p>
      <w:pPr>
        <w:pStyle w:val="Compact"/>
        <w:numPr>
          <w:ilvl w:val="0"/>
          <w:numId w:val="1001"/>
        </w:numPr>
      </w:pPr>
      <w:r>
        <w:t xml:space="preserve">16.1 数据库设计规范</w:t>
      </w:r>
    </w:p>
    <w:p>
      <w:pPr>
        <w:pStyle w:val="Compact"/>
        <w:numPr>
          <w:ilvl w:val="0"/>
          <w:numId w:val="1001"/>
        </w:numPr>
      </w:pPr>
      <w:r>
        <w:t xml:space="preserve">16.2 核心数据模型（ER关系）</w:t>
      </w:r>
    </w:p>
    <w:p>
      <w:pPr>
        <w:pStyle w:val="Compact"/>
        <w:numPr>
          <w:ilvl w:val="0"/>
          <w:numId w:val="1001"/>
        </w:numPr>
      </w:pPr>
      <w:r>
        <w:t xml:space="preserve">16.3 核心建表SQL（关键表）</w:t>
      </w:r>
    </w:p>
    <w:p>
      <w:pPr>
        <w:pStyle w:val="Compact"/>
        <w:numPr>
          <w:ilvl w:val="0"/>
          <w:numId w:val="1001"/>
        </w:numPr>
      </w:pPr>
      <w:r>
        <w:t xml:space="preserve">16.4 索引设计规范</w:t>
      </w:r>
    </w:p>
    <w:p>
      <w:pPr>
        <w:pStyle w:val="Compact"/>
        <w:numPr>
          <w:ilvl w:val="0"/>
          <w:numId w:val="1001"/>
        </w:numPr>
      </w:pPr>
      <w:r>
        <w:t xml:space="preserve">16.5 数据字典（枚举值定义）</w:t>
      </w:r>
    </w:p>
    <w:p>
      <w:pPr>
        <w:pStyle w:val="Compact"/>
        <w:numPr>
          <w:ilvl w:val="0"/>
          <w:numId w:val="1001"/>
        </w:numPr>
      </w:pPr>
      <w:r>
        <w:t xml:space="preserve">16.6 本节唯一有效参数表</w:t>
      </w:r>
    </w:p>
    <w:p>
      <w:pPr>
        <w:pStyle w:val="Compact"/>
        <w:numPr>
          <w:ilvl w:val="0"/>
          <w:numId w:val="1001"/>
        </w:numPr>
      </w:pPr>
      <w:r>
        <w:t xml:space="preserve">16.7 TCC分布式事务接口定义</w:t>
      </w:r>
    </w:p>
    <w:p>
      <w:pPr>
        <w:pStyle w:val="Compact"/>
        <w:numPr>
          <w:ilvl w:val="0"/>
          <w:numId w:val="1001"/>
        </w:numPr>
      </w:pPr>
      <w:r>
        <w:t xml:space="preserve">16.8 数据库迁移与版本管理</w:t>
      </w:r>
    </w:p>
    <w:p>
      <w:pPr>
        <w:pStyle w:val="Compact"/>
        <w:numPr>
          <w:ilvl w:val="0"/>
          <w:numId w:val="1001"/>
        </w:numPr>
      </w:pPr>
      <w:r>
        <w:t xml:space="preserve">第17章 接口规范与幂等设计</w:t>
      </w:r>
    </w:p>
    <w:p>
      <w:pPr>
        <w:pStyle w:val="Compact"/>
        <w:numPr>
          <w:ilvl w:val="0"/>
          <w:numId w:val="1001"/>
        </w:numPr>
      </w:pPr>
      <w:r>
        <w:t xml:space="preserve">17.1 RESTful接口规范</w:t>
      </w:r>
    </w:p>
    <w:p>
      <w:pPr>
        <w:pStyle w:val="Compact"/>
        <w:numPr>
          <w:ilvl w:val="0"/>
          <w:numId w:val="1001"/>
        </w:numPr>
      </w:pPr>
      <w:r>
        <w:t xml:space="preserve">17.2 鉴权机制（JWT）</w:t>
      </w:r>
    </w:p>
    <w:p>
      <w:pPr>
        <w:pStyle w:val="Compact"/>
        <w:numPr>
          <w:ilvl w:val="0"/>
          <w:numId w:val="1001"/>
        </w:numPr>
      </w:pPr>
      <w:r>
        <w:t xml:space="preserve">17.3 幂等设计</w:t>
      </w:r>
    </w:p>
    <w:p>
      <w:pPr>
        <w:pStyle w:val="Compact"/>
        <w:numPr>
          <w:ilvl w:val="0"/>
          <w:numId w:val="1001"/>
        </w:numPr>
      </w:pPr>
      <w:r>
        <w:t xml:space="preserve">17.4 错误码体系</w:t>
      </w:r>
    </w:p>
    <w:p>
      <w:pPr>
        <w:pStyle w:val="Compact"/>
        <w:numPr>
          <w:ilvl w:val="0"/>
          <w:numId w:val="1001"/>
        </w:numPr>
      </w:pPr>
      <w:r>
        <w:t xml:space="preserve">17.5 本节唯一有效参数表</w:t>
      </w:r>
    </w:p>
    <w:p>
      <w:pPr>
        <w:pStyle w:val="Compact"/>
        <w:numPr>
          <w:ilvl w:val="0"/>
          <w:numId w:val="1001"/>
        </w:numPr>
      </w:pPr>
      <w:r>
        <w:t xml:space="preserve">第18章 安全技术体系</w:t>
      </w:r>
    </w:p>
    <w:p>
      <w:pPr>
        <w:pStyle w:val="Compact"/>
        <w:numPr>
          <w:ilvl w:val="0"/>
          <w:numId w:val="1001"/>
        </w:numPr>
      </w:pPr>
      <w:r>
        <w:t xml:space="preserve">18.1 数据加密体系</w:t>
      </w:r>
    </w:p>
    <w:p>
      <w:pPr>
        <w:pStyle w:val="Compact"/>
        <w:numPr>
          <w:ilvl w:val="0"/>
          <w:numId w:val="1001"/>
        </w:numPr>
      </w:pPr>
      <w:r>
        <w:t xml:space="preserve">18.2 访问控制体系</w:t>
      </w:r>
    </w:p>
    <w:p>
      <w:pPr>
        <w:pStyle w:val="Compact"/>
        <w:numPr>
          <w:ilvl w:val="0"/>
          <w:numId w:val="1001"/>
        </w:numPr>
      </w:pPr>
      <w:r>
        <w:t xml:space="preserve">18.3 风控安全体系</w:t>
      </w:r>
    </w:p>
    <w:p>
      <w:pPr>
        <w:pStyle w:val="Compact"/>
        <w:numPr>
          <w:ilvl w:val="0"/>
          <w:numId w:val="1001"/>
        </w:numPr>
      </w:pPr>
      <w:r>
        <w:t xml:space="preserve">18.4 审计日志体系</w:t>
      </w:r>
    </w:p>
    <w:p>
      <w:pPr>
        <w:pStyle w:val="Compact"/>
        <w:numPr>
          <w:ilvl w:val="0"/>
          <w:numId w:val="1001"/>
        </w:numPr>
      </w:pPr>
      <w:r>
        <w:t xml:space="preserve">18.5 等保合规要求</w:t>
      </w:r>
    </w:p>
    <w:p>
      <w:pPr>
        <w:pStyle w:val="Compact"/>
        <w:numPr>
          <w:ilvl w:val="0"/>
          <w:numId w:val="1001"/>
        </w:numPr>
      </w:pPr>
      <w:r>
        <w:t xml:space="preserve">18.6 本节唯一有效参数表</w:t>
      </w:r>
    </w:p>
    <w:p>
      <w:pPr>
        <w:pStyle w:val="Compact"/>
        <w:numPr>
          <w:ilvl w:val="0"/>
          <w:numId w:val="1001"/>
        </w:numPr>
      </w:pPr>
      <w:r>
        <w:t xml:space="preserve">第19章 外部依赖降级与高并发策略</w:t>
      </w:r>
    </w:p>
    <w:p>
      <w:pPr>
        <w:pStyle w:val="Compact"/>
        <w:numPr>
          <w:ilvl w:val="0"/>
          <w:numId w:val="1001"/>
        </w:numPr>
      </w:pPr>
      <w:r>
        <w:t xml:space="preserve">19.1 外部依赖降级策略</w:t>
      </w:r>
    </w:p>
    <w:p>
      <w:pPr>
        <w:pStyle w:val="Compact"/>
        <w:numPr>
          <w:ilvl w:val="0"/>
          <w:numId w:val="1001"/>
        </w:numPr>
      </w:pPr>
      <w:r>
        <w:t xml:space="preserve">19.2 高并发应对策略</w:t>
      </w:r>
    </w:p>
    <w:p>
      <w:pPr>
        <w:pStyle w:val="Compact"/>
        <w:numPr>
          <w:ilvl w:val="0"/>
          <w:numId w:val="1001"/>
        </w:numPr>
      </w:pPr>
      <w:r>
        <w:t xml:space="preserve">19.3 压测方案</w:t>
      </w:r>
    </w:p>
    <w:p>
      <w:pPr>
        <w:pStyle w:val="Compact"/>
        <w:numPr>
          <w:ilvl w:val="0"/>
          <w:numId w:val="1001"/>
        </w:numPr>
      </w:pPr>
      <w:r>
        <w:t xml:space="preserve">19.4 灰度发布与回滚机制</w:t>
      </w:r>
    </w:p>
    <w:p>
      <w:pPr>
        <w:pStyle w:val="Compact"/>
        <w:numPr>
          <w:ilvl w:val="0"/>
          <w:numId w:val="1001"/>
        </w:numPr>
      </w:pPr>
      <w:r>
        <w:t xml:space="preserve">19.5 本节唯一有效参数表</w:t>
      </w:r>
    </w:p>
    <w:p>
      <w:pPr>
        <w:pStyle w:val="Compact"/>
        <w:numPr>
          <w:ilvl w:val="0"/>
          <w:numId w:val="1001"/>
        </w:numPr>
      </w:pPr>
      <w:r>
        <w:t xml:space="preserve">第20章 质量门禁机制</w:t>
      </w:r>
    </w:p>
    <w:p>
      <w:pPr>
        <w:pStyle w:val="Compact"/>
        <w:numPr>
          <w:ilvl w:val="0"/>
          <w:numId w:val="1001"/>
        </w:numPr>
      </w:pPr>
      <w:r>
        <w:t xml:space="preserve">第21章 数据驱动迭代机制</w:t>
      </w:r>
    </w:p>
    <w:p>
      <w:pPr>
        <w:pStyle w:val="Compact"/>
        <w:numPr>
          <w:ilvl w:val="0"/>
          <w:numId w:val="1001"/>
        </w:numPr>
      </w:pPr>
      <w:r>
        <w:t xml:space="preserve">附录</w:t>
      </w:r>
    </w:p>
    <w:p>
      <w:pPr>
        <w:pStyle w:val="Compact"/>
        <w:numPr>
          <w:ilvl w:val="0"/>
          <w:numId w:val="1001"/>
        </w:numPr>
      </w:pPr>
      <w:r>
        <w:t xml:space="preserve">附录A 术语表</w:t>
      </w:r>
    </w:p>
    <w:p>
      <w:pPr>
        <w:pStyle w:val="Compact"/>
        <w:numPr>
          <w:ilvl w:val="0"/>
          <w:numId w:val="1001"/>
        </w:numPr>
      </w:pPr>
      <w:r>
        <w:t xml:space="preserve">附录B 订单状态机流转图</w:t>
      </w:r>
    </w:p>
    <w:p>
      <w:pPr>
        <w:pStyle w:val="Compact"/>
        <w:numPr>
          <w:ilvl w:val="0"/>
          <w:numId w:val="1001"/>
        </w:numPr>
      </w:pPr>
      <w:r>
        <w:t xml:space="preserve">附录D 外部依据与检索来源</w:t>
      </w:r>
    </w:p>
    <w:p>
      <w:pPr>
        <w:pStyle w:val="Compact"/>
        <w:numPr>
          <w:ilvl w:val="0"/>
          <w:numId w:val="1001"/>
        </w:numPr>
      </w:pPr>
      <w:r>
        <w:t xml:space="preserve">附录E 用户注册与维护字段对照表</w:t>
      </w:r>
    </w:p>
    <w:p>
      <w:pPr>
        <w:pStyle w:val="Compact"/>
        <w:numPr>
          <w:ilvl w:val="0"/>
          <w:numId w:val="1001"/>
        </w:numPr>
      </w:pPr>
      <w:r>
        <w:t xml:space="preserve">附录F：术语表（SSOT完整版）</w:t>
      </w:r>
    </w:p>
    <w:p>
      <w:pPr>
        <w:pStyle w:val="Compact"/>
        <w:numPr>
          <w:ilvl w:val="0"/>
          <w:numId w:val="1001"/>
        </w:numPr>
      </w:pPr>
      <w:r>
        <w:t xml:space="preserve">附录G：13态（11基础态S0-S10 + 2子态S3.5履约中断、S10.5争议处理中）订单状态机完整文字转移矩阵</w:t>
      </w:r>
    </w:p>
    <w:p>
      <w:pPr>
        <w:pStyle w:val="Compact"/>
        <w:numPr>
          <w:ilvl w:val="0"/>
          <w:numId w:val="1001"/>
        </w:numPr>
      </w:pPr>
      <w:r>
        <w:t xml:space="preserve">附录H：上线前置合规自查清单（完整版）</w:t>
      </w:r>
    </w:p>
    <w:p>
      <w:pPr>
        <w:pStyle w:val="Compact"/>
        <w:numPr>
          <w:ilvl w:val="0"/>
          <w:numId w:val="1001"/>
        </w:numPr>
      </w:pPr>
      <w:r>
        <w:t xml:space="preserve">附录I：ZP风险登记册（完整版）</w:t>
      </w:r>
    </w:p>
    <w:p>
      <w:pPr>
        <w:pStyle w:val="Compact"/>
        <w:numPr>
          <w:ilvl w:val="0"/>
          <w:numId w:val="1001"/>
        </w:numPr>
      </w:pPr>
      <w:r>
        <w:t xml:space="preserve">附录J：规则字典（可配置规则集）</w:t>
      </w:r>
    </w:p>
    <w:p>
      <w:pPr>
        <w:pStyle w:val="Compact"/>
        <w:numPr>
          <w:ilvl w:val="0"/>
          <w:numId w:val="1001"/>
        </w:numPr>
      </w:pPr>
      <w:r>
        <w:t xml:space="preserve">附录K：非功能需求汇总表</w:t>
      </w:r>
    </w:p>
    <w:p>
      <w:pPr>
        <w:pStyle w:val="Compact"/>
        <w:numPr>
          <w:ilvl w:val="0"/>
          <w:numId w:val="1001"/>
        </w:numPr>
      </w:pPr>
      <w:r>
        <w:t xml:space="preserve">附录L：废止条款存档（V11结构重组）</w:t>
      </w:r>
    </w:p>
    <w:p>
      <w:pPr>
        <w:pStyle w:val="Compact"/>
        <w:numPr>
          <w:ilvl w:val="0"/>
          <w:numId w:val="1001"/>
        </w:numPr>
      </w:pPr>
      <w:r>
        <w:t xml:space="preserve">L-1 旧订单状态机表（已调整）</w:t>
      </w:r>
    </w:p>
    <w:p>
      <w:pPr>
        <w:pStyle w:val="Compact"/>
        <w:numPr>
          <w:ilvl w:val="0"/>
          <w:numId w:val="1001"/>
        </w:numPr>
      </w:pPr>
      <w:r>
        <w:t xml:space="preserve">L-2 旧抽成矩阵表（已调整）</w:t>
      </w:r>
    </w:p>
    <w:p>
      <w:pPr>
        <w:pStyle w:val="Compact"/>
        <w:numPr>
          <w:ilvl w:val="0"/>
          <w:numId w:val="1001"/>
        </w:numPr>
      </w:pPr>
      <w:r>
        <w:t xml:space="preserve">L-3 旧信用分规则（已调整）</w:t>
      </w:r>
    </w:p>
    <w:p>
      <w:pPr>
        <w:pStyle w:val="Compact"/>
        <w:numPr>
          <w:ilvl w:val="0"/>
          <w:numId w:val="1001"/>
        </w:numPr>
      </w:pPr>
      <w:r>
        <w:t xml:space="preserve">L-4 旧保险保额体系（已调整）</w:t>
      </w:r>
    </w:p>
    <w:p>
      <w:pPr>
        <w:pStyle w:val="Compact"/>
        <w:numPr>
          <w:ilvl w:val="0"/>
          <w:numId w:val="1001"/>
        </w:numPr>
      </w:pPr>
      <w:r>
        <w:t xml:space="preserve">L-5 旧爽约赔付规则（已调整）</w:t>
      </w:r>
    </w:p>
    <w:p>
      <w:pPr>
        <w:pStyle w:val="Compact"/>
        <w:numPr>
          <w:ilvl w:val="0"/>
          <w:numId w:val="1001"/>
        </w:numPr>
      </w:pPr>
      <w:r>
        <w:t xml:space="preserve">L-6 旧供需比目标（已调整）</w:t>
      </w:r>
    </w:p>
    <w:p>
      <w:pPr>
        <w:pStyle w:val="Compact"/>
        <w:numPr>
          <w:ilvl w:val="0"/>
          <w:numId w:val="1001"/>
        </w:numPr>
      </w:pPr>
      <w:r>
        <w:t xml:space="preserve">L-7 旧心理危机AI检测指标（已调整）</w:t>
      </w:r>
    </w:p>
    <w:p>
      <w:pPr>
        <w:pStyle w:val="Compact"/>
        <w:numPr>
          <w:ilvl w:val="0"/>
          <w:numId w:val="1001"/>
        </w:numPr>
      </w:pPr>
      <w:r>
        <w:t xml:space="preserve">L-8 旧改期规则（已调整）</w:t>
      </w:r>
    </w:p>
    <w:p>
      <w:pPr>
        <w:pStyle w:val="Compact"/>
        <w:numPr>
          <w:ilvl w:val="0"/>
          <w:numId w:val="1001"/>
        </w:numPr>
      </w:pPr>
      <w:r>
        <w:t xml:space="preserve">L-9 旧草稿有效期（已调整）</w:t>
      </w:r>
    </w:p>
    <w:p>
      <w:pPr>
        <w:pStyle w:val="Compact"/>
        <w:numPr>
          <w:ilvl w:val="0"/>
          <w:numId w:val="1001"/>
        </w:numPr>
      </w:pPr>
      <w:r>
        <w:t xml:space="preserve">L-10 旧紧急联系人规则（已调整）</w:t>
      </w:r>
    </w:p>
    <w:p>
      <w:pPr>
        <w:pStyle w:val="Compact"/>
        <w:numPr>
          <w:ilvl w:val="0"/>
          <w:numId w:val="1001"/>
        </w:numPr>
      </w:pPr>
      <w:r>
        <w:t xml:space="preserve">L-11 旧监护人规则（已调整）</w:t>
      </w:r>
    </w:p>
    <w:p>
      <w:pPr>
        <w:pStyle w:val="Compact"/>
        <w:numPr>
          <w:ilvl w:val="0"/>
          <w:numId w:val="1001"/>
        </w:numPr>
      </w:pPr>
      <w:r>
        <w:t xml:space="preserve">L-12 旧预算数据（已调整）</w:t>
      </w:r>
    </w:p>
    <w:p>
      <w:pPr>
        <w:pStyle w:val="Compact"/>
        <w:numPr>
          <w:ilvl w:val="0"/>
          <w:numId w:val="1001"/>
        </w:numPr>
      </w:pPr>
      <w:r>
        <w:t xml:space="preserve">L-13 W4/W5/W6场景原始描述存档（V14裁剪）</w:t>
      </w:r>
    </w:p>
    <w:p>
      <w:pPr>
        <w:pStyle w:val="Compact"/>
        <w:numPr>
          <w:ilvl w:val="0"/>
          <w:numId w:val="1001"/>
        </w:numPr>
      </w:pPr>
      <w:r>
        <w:t xml:space="preserve">附录M：参数总表（全局唯一编号）</w:t>
      </w:r>
    </w:p>
    <w:p>
      <w:pPr>
        <w:pStyle w:val="Compact"/>
        <w:numPr>
          <w:ilvl w:val="0"/>
          <w:numId w:val="1001"/>
        </w:numPr>
      </w:pPr>
      <w:r>
        <w:t xml:space="preserve">附录N：线上陪伴（语音/视频）场景专章</w:t>
      </w:r>
    </w:p>
    <w:p>
      <w:pPr>
        <w:pStyle w:val="Compact"/>
        <w:numPr>
          <w:ilvl w:val="0"/>
          <w:numId w:val="1001"/>
        </w:numPr>
      </w:pPr>
      <w:r>
        <w:t xml:space="preserve">N-1 场景定义与适用范围</w:t>
      </w:r>
    </w:p>
    <w:p>
      <w:pPr>
        <w:pStyle w:val="Compact"/>
        <w:numPr>
          <w:ilvl w:val="0"/>
          <w:numId w:val="1001"/>
        </w:numPr>
      </w:pPr>
      <w:r>
        <w:t xml:space="preserve">N-2 线上陪伴里程碑定义</w:t>
      </w:r>
    </w:p>
    <w:p>
      <w:pPr>
        <w:pStyle w:val="Compact"/>
        <w:numPr>
          <w:ilvl w:val="0"/>
          <w:numId w:val="1001"/>
        </w:numPr>
      </w:pPr>
      <w:r>
        <w:t xml:space="preserve">N-3 线上陪伴安全规范</w:t>
      </w:r>
    </w:p>
    <w:p>
      <w:pPr>
        <w:pStyle w:val="Compact"/>
        <w:numPr>
          <w:ilvl w:val="0"/>
          <w:numId w:val="1001"/>
        </w:numPr>
      </w:pPr>
      <w:r>
        <w:t xml:space="preserve">N-4 线上陪伴技术要求</w:t>
      </w:r>
    </w:p>
    <w:p>
      <w:pPr>
        <w:pStyle w:val="Compact"/>
        <w:numPr>
          <w:ilvl w:val="0"/>
          <w:numId w:val="1001"/>
        </w:numPr>
      </w:pPr>
      <w:r>
        <w:t xml:space="preserve">四、线上陪伴S3.5履约中断特殊规则（与线下场景区分）</w:t>
      </w:r>
    </w:p>
    <w:p>
      <w:pPr>
        <w:pStyle w:val="Compact"/>
        <w:numPr>
          <w:ilvl w:val="0"/>
          <w:numId w:val="1001"/>
        </w:numPr>
      </w:pPr>
      <w:r>
        <w:t xml:space="preserve">附录O：场景调整说明（V11）</w:t>
      </w:r>
    </w:p>
    <w:p>
      <w:pPr>
        <w:pStyle w:val="Compact"/>
        <w:numPr>
          <w:ilvl w:val="0"/>
          <w:numId w:val="1001"/>
        </w:numPr>
      </w:pPr>
      <w:r>
        <w:t xml:space="preserve">O-1 剔除演出陪伴场景</w:t>
      </w:r>
    </w:p>
    <w:p>
      <w:pPr>
        <w:pStyle w:val="Compact"/>
        <w:numPr>
          <w:ilvl w:val="0"/>
          <w:numId w:val="1001"/>
        </w:numPr>
      </w:pPr>
      <w:r>
        <w:t xml:space="preserve">O-2 剔除探店陪伴场景</w:t>
      </w:r>
    </w:p>
    <w:p>
      <w:pPr>
        <w:pStyle w:val="Compact"/>
        <w:numPr>
          <w:ilvl w:val="0"/>
          <w:numId w:val="1001"/>
        </w:numPr>
      </w:pPr>
      <w:r>
        <w:t xml:space="preserve">附录P：健身陪伴场所扩展说明（V11）</w:t>
      </w:r>
    </w:p>
    <w:p>
      <w:pPr>
        <w:pStyle w:val="Compact"/>
        <w:numPr>
          <w:ilvl w:val="0"/>
          <w:numId w:val="1001"/>
        </w:numPr>
      </w:pPr>
      <w:r>
        <w:t xml:space="preserve">P-1 健身陪伴场所范围扩展</w:t>
      </w:r>
    </w:p>
    <w:p>
      <w:pPr>
        <w:pStyle w:val="Compact"/>
        <w:numPr>
          <w:ilvl w:val="0"/>
          <w:numId w:val="1001"/>
        </w:numPr>
      </w:pPr>
      <w:r>
        <w:t xml:space="preserve">附录Q：陪诊场所扩展说明（V11）</w:t>
      </w:r>
    </w:p>
    <w:p>
      <w:pPr>
        <w:pStyle w:val="Compact"/>
        <w:numPr>
          <w:ilvl w:val="0"/>
          <w:numId w:val="1001"/>
        </w:numPr>
      </w:pPr>
      <w:r>
        <w:t xml:space="preserve">Q-1 陪诊场所范围扩展</w:t>
      </w:r>
    </w:p>
    <w:p>
      <w:pPr>
        <w:pStyle w:val="Compact"/>
        <w:numPr>
          <w:ilvl w:val="0"/>
          <w:numId w:val="1001"/>
        </w:numPr>
      </w:pPr>
      <w:r>
        <w:t xml:space="preserve">附录R 项目创新分析（补充扩展完整版）</w:t>
      </w:r>
    </w:p>
    <w:p>
      <w:pPr>
        <w:pStyle w:val="Compact"/>
        <w:numPr>
          <w:ilvl w:val="0"/>
          <w:numId w:val="1001"/>
        </w:numPr>
      </w:pPr>
      <w:r>
        <w:t xml:space="preserve">一、本项目现有创新点</w:t>
      </w:r>
    </w:p>
    <w:p>
      <w:pPr>
        <w:pStyle w:val="Compact"/>
        <w:numPr>
          <w:ilvl w:val="0"/>
          <w:numId w:val="1001"/>
        </w:numPr>
      </w:pPr>
      <w:r>
        <w:t xml:space="preserve">二、还可以进一步做的创新点（产品、运营、技术、商业模式）</w:t>
      </w:r>
    </w:p>
    <w:p>
      <w:pPr>
        <w:pStyle w:val="Compact"/>
        <w:numPr>
          <w:ilvl w:val="0"/>
          <w:numId w:val="1001"/>
        </w:numPr>
      </w:pPr>
      <w:r>
        <w:t xml:space="preserve">三、AI先进技术在本项目中的现有应用 &amp; 潜在扩展</w:t>
      </w:r>
    </w:p>
    <w:p>
      <w:pPr>
        <w:pStyle w:val="Compact"/>
        <w:numPr>
          <w:ilvl w:val="0"/>
          <w:numId w:val="1001"/>
        </w:numPr>
      </w:pPr>
      <w:r>
        <w:t xml:space="preserve">四、更多可拓展的应用场景</w:t>
      </w:r>
    </w:p>
    <w:p>
      <w:pPr>
        <w:pStyle w:val="Compact"/>
        <w:numPr>
          <w:ilvl w:val="0"/>
          <w:numId w:val="1001"/>
        </w:numPr>
      </w:pPr>
      <w:r>
        <w:t xml:space="preserve">五、除了AI技术，还有哪些技术可以应用到项目中</w:t>
      </w:r>
    </w:p>
    <w:p>
      <w:pPr>
        <w:pStyle w:val="Compact"/>
        <w:numPr>
          <w:ilvl w:val="0"/>
          <w:numId w:val="1001"/>
        </w:numPr>
      </w:pPr>
      <w:r>
        <w:t xml:space="preserve">六、如何让项目商业模式、应用的技术不断匹配随着经济社会、技术、人文的发展</w:t>
      </w:r>
    </w:p>
    <w:bookmarkEnd w:id="22"/>
    <w:bookmarkStart w:id="69" w:name="第1章-产品整体概述"/>
    <w:p>
      <w:pPr>
        <w:pStyle w:val="Heading1"/>
      </w:pPr>
      <w:r>
        <w:t xml:space="preserve">第1章 产品整体概述</w:t>
      </w:r>
    </w:p>
    <w:bookmarkStart w:id="25" w:name="产品核心定位"/>
    <w:p>
      <w:pPr>
        <w:pStyle w:val="Heading2"/>
      </w:pPr>
      <w:r>
        <w:t xml:space="preserve">1.1 产品核心定位</w:t>
      </w:r>
    </w:p>
    <w:p>
      <w:pPr>
        <w:pStyle w:val="FirstParagraph"/>
      </w:pPr>
      <w:r>
        <w:t xml:space="preserve">找个人帮忙是微信生态专属、合规可控、安全兜底、标准化履约的同城功能性线下陪伴撮合小程序。产品聚焦当代年轻人同城独处、出行不便、备考健身孤独、就医无人陪同、情绪低落需要陪伴散心的真实刚需，以「安全第一、合规先行、标准履约、真诚共情」为核心产品理念。平台严格坚守去暧昧、去婚恋、去私密约会、去社交搭讪的纯净功能性定位，仅承担信息撮合、身份审核、交易担保、安全风控、履约监管、纠纷仲裁、合规迭代的居间服务职能。</w:t>
      </w:r>
    </w:p>
    <w:p>
      <w:pPr>
        <w:pStyle w:val="BodyText"/>
      </w:pPr>
      <w:r>
        <w:t xml:space="preserve">平台不提供心理咨询诊疗、医疗救治、安保看护、私密陪护等特许经营服务，所有线下履约场景仅限公开公共场所，全程可控可追溯。在首页、分享卡片、用户评价等核心触点，必须突出「微信生态+合规安全」「官方认证耍伴」「全程保险兜底」「零静默定位」等核心卖点，建立与竞品的显著认知差异。</w:t>
      </w:r>
    </w:p>
    <w:p>
      <w:pPr>
        <w:pStyle w:val="BlockText"/>
      </w:pPr>
      <w:r>
        <w:rPr>
          <w:b/>
          <w:bCs/>
        </w:rPr>
        <w:t xml:space="preserve">明确平台居间服务定位，平台与耍伴之间不构成劳动/劳务雇佣关系，双方签署《居间服务协议》。平台不直接向耍伴支付报酬，而是通过持牌支付机构分账完成资金流转，避免「二清」违规风险（详见第7章）。</w:t>
      </w:r>
    </w:p>
    <w:bookmarkStart w:id="23" w:name="平台定位明确化功能层获客与情感层留存战略升级"/>
    <w:p>
      <w:pPr>
        <w:pStyle w:val="Heading4"/>
      </w:pPr>
      <w:r>
        <w:t xml:space="preserve">平台定位明确化——功能层获客与情感层留存（战略升级）</w:t>
      </w:r>
    </w:p>
    <w:p>
      <w:pPr>
        <w:pStyle w:val="FirstParagraph"/>
      </w:pPr>
      <w:r>
        <w:t xml:space="preserve">针对产品战略升级需求，本节明确平台的双层定位与发展路径，确立「功能层获客、情感层留存」的产品策略。</w:t>
      </w:r>
    </w:p>
    <w:p>
      <w:pPr>
        <w:pStyle w:val="BodyText"/>
      </w:pPr>
      <w:r>
        <w:t xml:space="preserve">一、双层定位定义</w:t>
      </w:r>
    </w:p>
    <w:p>
      <w:pPr>
        <w:pStyle w:val="BodyText"/>
      </w:pPr>
      <w:r>
        <w:t xml:space="preserve">①功能层——「找人帮忙」为获客入口：平台以同城功能性线下服务（就医陪诊、办事陪同、跑腿代办、学习陪伴等）作为核心获客场景，解决用户「同城独处、出行不便、办事困难」的功能性痛点，通过高频刚需场景快速获取用户。功能层是平台的流量入口与增长引擎，对应「找个人帮忙」的产品名称定位。</w:t>
      </w:r>
    </w:p>
    <w:p>
      <w:pPr>
        <w:pStyle w:val="BodyText"/>
      </w:pPr>
      <w:r>
        <w:t xml:space="preserve">②情感层——「找个陪伴」为留存与复购手段：在功能性服务建立用户信任后，平台延伸至情感陪伴场景（情绪陪伴散步、倾听陪伴、生活陪伴等），满足用户「孤独、压力、情绪低落」的情感性需求，通过高粘性情感连接提升用户留存率与复购率。情感层是平台的留存引擎与护城河，对应「找个陪伴」的产品价值定位。</w:t>
      </w:r>
    </w:p>
    <w:p>
      <w:pPr>
        <w:pStyle w:val="BodyText"/>
      </w:pPr>
      <w:r>
        <w:t xml:space="preserve">二、「先做帮手，再做耍伴」发展路径</w:t>
      </w:r>
    </w:p>
    <w:p>
      <w:pPr>
        <w:pStyle w:val="BodyText"/>
      </w:pPr>
      <w:r>
        <w:t xml:space="preserve">平台采用分阶段发展路径：①第一阶段（MVP-成长期）——以「帮手」为核心，聚焦功能性服务场景（就医陪诊、办事陪同、跑腿代办等），建立标准化履约流程与信用体系，快速验证商业模式与单位经济；②第二阶段（成熟期）——在功能性服务成熟后，延伸至「耍伴」情感陪伴场景（情绪陪伴、倾听陪伴、生活陪伴等），依托已建立的信任基础与信用体系，拓展高粘性情感服务，提升用户LTV。该路径确保平台先以刚需功能获客，再以情感服务留存，避免冷启动期同时铺开功能与情感两类场景导致的资源分散。</w:t>
      </w:r>
    </w:p>
    <w:p>
      <w:pPr>
        <w:pStyle w:val="BodyText"/>
      </w:pPr>
      <w:r>
        <w:t xml:space="preserve">三、定位对产品设计的影响</w:t>
      </w:r>
    </w:p>
    <w:p>
      <w:pPr>
        <w:pStyle w:val="BodyText"/>
      </w:pPr>
      <w:r>
        <w:t xml:space="preserve">①首页信息架构——首页突出功能性服务场景入口（就医陪诊、办事陪同等），情感陪伴场景作为二级入口，符合「功能层获客」策略；②耍伴认证体系——功能性场景耍伴须具备场景专项认证（如陪诊认证），情感陪伴耍伴须完成心理危机干预培训，两类认证独立管理；③运营策略——冷启动期营销资源向功能性场景倾斜，成长期逐步增加情感陪伴场景的运营投入。</w:t>
      </w:r>
    </w:p>
    <w:bookmarkEnd w:id="23"/>
    <w:bookmarkStart w:id="24" w:name="竞品差异化策略"/>
    <w:p>
      <w:pPr>
        <w:pStyle w:val="Heading4"/>
      </w:pPr>
      <w:r>
        <w:t xml:space="preserve">竞品差异化策略</w:t>
      </w:r>
    </w:p>
    <w:p>
      <w:pPr>
        <w:pStyle w:val="FirstParagraph"/>
      </w:pPr>
      <w:r>
        <w:t xml:space="preserve">一、强化「微信生态+合规安全」标签</w:t>
      </w:r>
    </w:p>
    <w:p>
      <w:pPr>
        <w:pStyle w:val="BodyText"/>
      </w:pPr>
      <w:r>
        <w:t xml:space="preserve">与竞品（如闲鱼同城、小红书同城、美团到店）差异化：①微信生态——依托微信社交关系链，信任背书更强，支付更便捷；②合规安全——实名认证+人脸核验+保险兜底+安全报备，合规安全标准高于竞品；③标准化履约——四确认机制+双端履约确认+双向评价，服务标准化程度高于竞品。</w:t>
      </w:r>
    </w:p>
    <w:p>
      <w:pPr>
        <w:pStyle w:val="BodyText"/>
      </w:pPr>
      <w:r>
        <w:t xml:space="preserve">二、聚焦就医陪诊/考研督学场景</w:t>
      </w:r>
    </w:p>
    <w:p>
      <w:pPr>
        <w:pStyle w:val="BodyText"/>
      </w:pPr>
      <w:r>
        <w:t xml:space="preserve">冷启动期聚焦两个垂直场景打透：①就医陪诊——对齐GB/T</w:t>
      </w:r>
      <w:r>
        <w:t xml:space="preserve"> </w:t>
      </w:r>
      <w:r>
        <w:t xml:space="preserve">47801—2026国标，建立行业标准级服务体验，成为就医陪诊场景的首选平台；②考研督学——针对考研人群的高频刚需，提供自习室合作+学习计划管理+互相监督打卡，成为考研督学场景的首选平台。垂直场景打透后再横向扩展至其他场景。</w:t>
      </w:r>
    </w:p>
    <w:bookmarkEnd w:id="24"/>
    <w:bookmarkEnd w:id="25"/>
    <w:bookmarkStart w:id="26" w:name="产品核心价值"/>
    <w:p>
      <w:pPr>
        <w:pStyle w:val="Heading2"/>
      </w:pPr>
      <w:r>
        <w:t xml:space="preserve">1.2 产品核心价值</w:t>
      </w:r>
    </w:p>
    <w:p>
      <w:pPr>
        <w:pStyle w:val="BlockText"/>
      </w:pPr>
      <w:r>
        <w:t xml:space="preserve">•</w:t>
      </w:r>
      <w:r>
        <w:t xml:space="preserve"> </w:t>
      </w:r>
      <w:r>
        <w:rPr>
          <w:b/>
          <w:bCs/>
        </w:rPr>
        <w:t xml:space="preserve">用户价值：</w:t>
      </w:r>
      <w:r>
        <w:t xml:space="preserve">解决用户同城独自出行、备考、健身、就医、游玩的孤独与不便，提供安全、正规、标准化的线下陪伴服务，杜绝私单风险与人身、财产隐患。</w:t>
      </w:r>
    </w:p>
    <w:p>
      <w:pPr>
        <w:pStyle w:val="BlockText"/>
      </w:pPr>
      <w:r>
        <w:t xml:space="preserve">•</w:t>
      </w:r>
      <w:r>
        <w:t xml:space="preserve"> </w:t>
      </w:r>
      <w:r>
        <w:rPr>
          <w:b/>
          <w:bCs/>
        </w:rPr>
        <w:t xml:space="preserve">耍伴价值：</w:t>
      </w:r>
      <w:r>
        <w:t xml:space="preserve">为合规闲置人群提供正规、透明、有保障的轻量化兼职渠道，平台统一兜底安全、交易、纠纷问题，收入透明、结算规范、税务合规。</w:t>
      </w:r>
    </w:p>
    <w:p>
      <w:pPr>
        <w:pStyle w:val="BlockText"/>
      </w:pPr>
      <w:r>
        <w:t xml:space="preserve">•</w:t>
      </w:r>
      <w:r>
        <w:t xml:space="preserve"> </w:t>
      </w:r>
      <w:r>
        <w:rPr>
          <w:b/>
          <w:bCs/>
        </w:rPr>
        <w:t xml:space="preserve">平台价值：</w:t>
      </w:r>
      <w:r>
        <w:t xml:space="preserve">构建标准化、合规化、可持续迭代的同城功能性陪伴服务生态，以风控、安全、合规建立行业差异化壁垒，形成长期可复制的商业模型。</w:t>
      </w:r>
    </w:p>
    <w:bookmarkEnd w:id="26"/>
    <w:bookmarkStart w:id="28" w:name="核心痛点拆解"/>
    <w:p>
      <w:pPr>
        <w:pStyle w:val="Heading2"/>
      </w:pPr>
      <w:r>
        <w:t xml:space="preserve">1.3 核心痛点拆解</w:t>
      </w:r>
    </w:p>
    <w:p>
      <w:pPr>
        <w:pStyle w:val="FirstParagraph"/>
      </w:pPr>
      <w:r>
        <w:t xml:space="preserve">当代年轻人在同城生活场景中面临多维度的「陪伴缺失」痛点，这些痛点既有情感层面的孤独感，也有实际操作层面的不便与风险。通过用户调研与竞品分析，我们将核心痛点归纳为以下五类，每一类痛点对应明确的产品解决方案。</w:t>
      </w:r>
    </w:p>
    <w:tbl>
      <w:tblPr>
        <w:tblStyle w:val="Table"/>
        <w:tblW w:type="pct" w:w="4944"/>
        <w:jc w:val="left"/>
        <w:tblLayout w:type="fixed"/>
        <w:tblLook w:firstRow="1" w:lastRow="0" w:firstColumn="0" w:lastColumn="0" w:noHBand="0" w:noVBand="0" w:val="0020"/>
      </w:tblPr>
      <w:tblGrid>
        <w:gridCol w:w="660"/>
        <w:gridCol w:w="748"/>
        <w:gridCol w:w="3476"/>
        <w:gridCol w:w="2948"/>
      </w:tblGrid>
      <w:tr>
        <w:trPr>
          <w:tblHeader w:val="on"/>
        </w:trPr>
        <w:tc>
          <w:tcPr/>
          <w:p>
            <w:pPr>
              <w:pStyle w:val="Compact"/>
              <w:jc w:val="left"/>
            </w:pPr>
            <w:r>
              <w:rPr>
                <w:b/>
                <w:bCs/>
              </w:rPr>
              <w:t xml:space="preserve">痛点编号</w:t>
            </w:r>
          </w:p>
        </w:tc>
        <w:tc>
          <w:tcPr/>
          <w:p>
            <w:pPr>
              <w:pStyle w:val="Compact"/>
              <w:jc w:val="left"/>
            </w:pPr>
            <w:r>
              <w:rPr>
                <w:b/>
                <w:bCs/>
              </w:rPr>
              <w:t xml:space="preserve">痛点名称</w:t>
            </w:r>
          </w:p>
        </w:tc>
        <w:tc>
          <w:tcPr/>
          <w:p>
            <w:pPr>
              <w:pStyle w:val="Compact"/>
              <w:jc w:val="left"/>
            </w:pPr>
            <w:r>
              <w:rPr>
                <w:b/>
                <w:bCs/>
              </w:rPr>
              <w:t xml:space="preserve">具体表现</w:t>
            </w:r>
          </w:p>
        </w:tc>
        <w:tc>
          <w:tcPr/>
          <w:p>
            <w:pPr>
              <w:pStyle w:val="Compact"/>
              <w:jc w:val="left"/>
            </w:pPr>
            <w:r>
              <w:rPr>
                <w:b/>
                <w:bCs/>
              </w:rPr>
              <w:t xml:space="preserve">产品解决方案</w:t>
            </w:r>
          </w:p>
        </w:tc>
      </w:tr>
      <w:tr>
        <w:tc>
          <w:tcPr/>
          <w:p>
            <w:pPr>
              <w:pStyle w:val="Compact"/>
              <w:jc w:val="left"/>
            </w:pPr>
            <w:r>
              <w:t xml:space="preserve">P1</w:t>
            </w:r>
          </w:p>
        </w:tc>
        <w:tc>
          <w:tcPr/>
          <w:p>
            <w:pPr>
              <w:pStyle w:val="Compact"/>
              <w:jc w:val="left"/>
            </w:pPr>
            <w:r>
              <w:t xml:space="preserve">就医无人陪同</w:t>
            </w:r>
          </w:p>
        </w:tc>
        <w:tc>
          <w:tcPr/>
          <w:p>
            <w:pPr>
              <w:pStyle w:val="Compact"/>
              <w:jc w:val="left"/>
            </w:pPr>
            <w:r>
              <w:t xml:space="preserve">独自就医挂号、排队、取药、听医嘱困难，尤其异地就医、慢性病复诊、术后复查场景</w:t>
            </w:r>
          </w:p>
        </w:tc>
        <w:tc>
          <w:tcPr/>
          <w:p>
            <w:pPr>
              <w:pStyle w:val="Compact"/>
              <w:jc w:val="left"/>
            </w:pPr>
            <w:r>
              <w:t xml:space="preserve">就医陪诊场景，耍伴协助挂号排队、记录医嘱、取药送药，全程保险兜底</w:t>
            </w:r>
          </w:p>
        </w:tc>
      </w:tr>
      <w:tr>
        <w:tc>
          <w:tcPr/>
          <w:p>
            <w:pPr>
              <w:pStyle w:val="Compact"/>
              <w:jc w:val="left"/>
            </w:pPr>
            <w:r>
              <w:t xml:space="preserve">P2</w:t>
            </w:r>
          </w:p>
        </w:tc>
        <w:tc>
          <w:tcPr/>
          <w:p>
            <w:pPr>
              <w:pStyle w:val="Compact"/>
              <w:jc w:val="left"/>
            </w:pPr>
            <w:r>
              <w:t xml:space="preserve">备考/健身孤独</w:t>
            </w:r>
          </w:p>
        </w:tc>
        <w:tc>
          <w:tcPr/>
          <w:p>
            <w:pPr>
              <w:pStyle w:val="Compact"/>
              <w:jc w:val="left"/>
            </w:pPr>
            <w:r>
              <w:t xml:space="preserve">考研考公自习、健身房训练缺乏同伴激励，难以坚持</w:t>
            </w:r>
          </w:p>
        </w:tc>
        <w:tc>
          <w:tcPr/>
          <w:p>
            <w:pPr>
              <w:pStyle w:val="Compact"/>
              <w:jc w:val="left"/>
            </w:pPr>
            <w:r>
              <w:t xml:space="preserve">学习/健身耍伴场景，同城匹配目标一致的伙伴，互相监督打卡</w:t>
            </w:r>
          </w:p>
        </w:tc>
      </w:tr>
      <w:tr>
        <w:tc>
          <w:tcPr/>
          <w:p>
            <w:pPr>
              <w:pStyle w:val="Compact"/>
              <w:jc w:val="left"/>
            </w:pPr>
            <w:r>
              <w:t xml:space="preserve">P3</w:t>
            </w:r>
          </w:p>
        </w:tc>
        <w:tc>
          <w:tcPr/>
          <w:p>
            <w:pPr>
              <w:pStyle w:val="Compact"/>
              <w:jc w:val="left"/>
            </w:pPr>
            <w:r>
              <w:t xml:space="preserve">出行游玩缺伴</w:t>
            </w:r>
          </w:p>
        </w:tc>
        <w:tc>
          <w:tcPr/>
          <w:p>
            <w:pPr>
              <w:pStyle w:val="Compact"/>
              <w:jc w:val="left"/>
            </w:pPr>
            <w:r>
              <w:t xml:space="preserve">周末/假期想出门但朋友没空，独自逛街看展吃饭体验差</w:t>
            </w:r>
          </w:p>
        </w:tc>
        <w:tc>
          <w:tcPr/>
          <w:p>
            <w:pPr>
              <w:pStyle w:val="Compact"/>
              <w:jc w:val="left"/>
            </w:pPr>
            <w:r>
              <w:t xml:space="preserve">出行陪伴/线上陪伴等场景，匹配兴趣相投的耍伴，AA制分摊费用</w:t>
            </w:r>
          </w:p>
        </w:tc>
      </w:tr>
      <w:tr>
        <w:tc>
          <w:tcPr/>
          <w:p>
            <w:pPr>
              <w:pStyle w:val="Compact"/>
              <w:jc w:val="left"/>
            </w:pPr>
            <w:r>
              <w:t xml:space="preserve">P4</w:t>
            </w:r>
          </w:p>
        </w:tc>
        <w:tc>
          <w:tcPr/>
          <w:p>
            <w:pPr>
              <w:pStyle w:val="Compact"/>
              <w:jc w:val="left"/>
            </w:pPr>
            <w:r>
              <w:t xml:space="preserve">情绪低落需陪伴</w:t>
            </w:r>
          </w:p>
        </w:tc>
        <w:tc>
          <w:tcPr/>
          <w:p>
            <w:pPr>
              <w:pStyle w:val="Compact"/>
              <w:jc w:val="left"/>
            </w:pPr>
            <w:r>
              <w:t xml:space="preserve">工作生活压力大，情绪低落时需要有人陪伴散步聊天散心</w:t>
            </w:r>
          </w:p>
        </w:tc>
        <w:tc>
          <w:tcPr/>
          <w:p>
            <w:pPr>
              <w:pStyle w:val="Compact"/>
              <w:jc w:val="left"/>
            </w:pPr>
            <w:r>
              <w:t xml:space="preserve">情绪陪伴散步场景，限定公共场所，提供共情倾听而非心理咨询</w:t>
            </w:r>
          </w:p>
        </w:tc>
      </w:tr>
      <w:tr>
        <w:tc>
          <w:tcPr/>
          <w:p>
            <w:pPr>
              <w:pStyle w:val="Compact"/>
              <w:jc w:val="left"/>
            </w:pPr>
            <w:r>
              <w:t xml:space="preserve">P5</w:t>
            </w:r>
          </w:p>
        </w:tc>
        <w:tc>
          <w:tcPr/>
          <w:p>
            <w:pPr>
              <w:pStyle w:val="Compact"/>
              <w:jc w:val="left"/>
            </w:pPr>
            <w:r>
              <w:t xml:space="preserve">独居安全焦虑</w:t>
            </w:r>
          </w:p>
        </w:tc>
        <w:tc>
          <w:tcPr/>
          <w:p>
            <w:pPr>
              <w:pStyle w:val="Compact"/>
              <w:jc w:val="left"/>
            </w:pPr>
            <w:r>
              <w:t xml:space="preserve">独居年轻人搬家、维修、夜间回家等场景存在安全隐患</w:t>
            </w:r>
          </w:p>
        </w:tc>
        <w:tc>
          <w:tcPr/>
          <w:p>
            <w:pPr>
              <w:pStyle w:val="Compact"/>
              <w:jc w:val="left"/>
            </w:pPr>
            <w:r>
              <w:t xml:space="preserve">生活协助场景，耍伴陪同搬家看房、等候维修，提供安全在场感</w:t>
            </w:r>
          </w:p>
        </w:tc>
      </w:tr>
    </w:tbl>
    <w:bookmarkStart w:id="27" w:name="核心痛点精细化拆解"/>
    <w:p>
      <w:pPr>
        <w:pStyle w:val="Heading3"/>
      </w:pPr>
      <w:r>
        <w:t xml:space="preserve">1.3.1 核心痛点精细化拆解</w:t>
      </w:r>
    </w:p>
    <w:p>
      <w:pPr>
        <w:pStyle w:val="BlockText"/>
      </w:pPr>
      <w:r>
        <w:rPr>
          <w:b/>
          <w:bCs/>
        </w:rPr>
        <w:t xml:space="preserve">从平台运营视角补充6类深层痛点，覆盖信任、安全、交易、服务、合规、商业全维度。</w:t>
      </w:r>
    </w:p>
    <w:p>
      <w:pPr>
        <w:pStyle w:val="FirstParagraph"/>
      </w:pPr>
      <w:r>
        <w:t xml:space="preserve">除上述用户侧场景痛点外，平台运营层面亦面临6类深层痛点，这些痛点直接决定平台能否可持续运营。以下从平台视角进行精细化拆解，每一类痛点均对应明确的平台解决方案。</w:t>
      </w:r>
    </w:p>
    <w:tbl>
      <w:tblPr>
        <w:tblStyle w:val="Table"/>
        <w:tblW w:type="pct" w:w="4951"/>
        <w:jc w:val="left"/>
        <w:tblLayout w:type="fixed"/>
        <w:tblLook w:firstRow="1" w:lastRow="0" w:firstColumn="0" w:lastColumn="0" w:noHBand="0" w:noVBand="0" w:val="0020"/>
      </w:tblPr>
      <w:tblGrid>
        <w:gridCol w:w="576"/>
        <w:gridCol w:w="576"/>
        <w:gridCol w:w="3652"/>
        <w:gridCol w:w="3037"/>
      </w:tblGrid>
      <w:tr>
        <w:trPr>
          <w:tblHeader w:val="on"/>
        </w:trPr>
        <w:tc>
          <w:tcPr/>
          <w:p>
            <w:pPr>
              <w:pStyle w:val="Compact"/>
              <w:jc w:val="left"/>
            </w:pPr>
            <w:r>
              <w:rPr>
                <w:b/>
                <w:bCs/>
              </w:rPr>
              <w:t xml:space="preserve">痛点编号</w:t>
            </w:r>
          </w:p>
        </w:tc>
        <w:tc>
          <w:tcPr/>
          <w:p>
            <w:pPr>
              <w:pStyle w:val="Compact"/>
              <w:jc w:val="left"/>
            </w:pPr>
            <w:r>
              <w:rPr>
                <w:b/>
                <w:bCs/>
              </w:rPr>
              <w:t xml:space="preserve">痛点名称</w:t>
            </w:r>
          </w:p>
        </w:tc>
        <w:tc>
          <w:tcPr/>
          <w:p>
            <w:pPr>
              <w:pStyle w:val="Compact"/>
              <w:jc w:val="left"/>
            </w:pPr>
            <w:r>
              <w:rPr>
                <w:b/>
                <w:bCs/>
              </w:rPr>
              <w:t xml:space="preserve">具体表现</w:t>
            </w:r>
          </w:p>
        </w:tc>
        <w:tc>
          <w:tcPr/>
          <w:p>
            <w:pPr>
              <w:pStyle w:val="Compact"/>
              <w:jc w:val="left"/>
            </w:pPr>
            <w:r>
              <w:rPr>
                <w:b/>
                <w:bCs/>
              </w:rPr>
              <w:t xml:space="preserve">平台解决方案</w:t>
            </w:r>
          </w:p>
        </w:tc>
      </w:tr>
      <w:tr>
        <w:tc>
          <w:tcPr/>
          <w:p>
            <w:pPr>
              <w:pStyle w:val="Compact"/>
              <w:jc w:val="left"/>
            </w:pPr>
            <w:r>
              <w:t xml:space="preserve">DP1</w:t>
            </w:r>
          </w:p>
        </w:tc>
        <w:tc>
          <w:tcPr/>
          <w:p>
            <w:pPr>
              <w:pStyle w:val="Compact"/>
              <w:jc w:val="left"/>
            </w:pPr>
            <w:r>
              <w:t xml:space="preserve">信任缺失</w:t>
            </w:r>
          </w:p>
        </w:tc>
        <w:tc>
          <w:tcPr/>
          <w:p>
            <w:pPr>
              <w:pStyle w:val="Compact"/>
              <w:jc w:val="left"/>
            </w:pPr>
            <w:r>
              <w:t xml:space="preserve">用户对陌生人耍伴的身份真实性、服务能力、人品可靠性存疑；耍伴对用户的付款意愿、人身安全性存疑</w:t>
            </w:r>
          </w:p>
        </w:tc>
        <w:tc>
          <w:tcPr/>
          <w:p>
            <w:pPr>
              <w:pStyle w:val="Compact"/>
              <w:jc w:val="left"/>
            </w:pPr>
            <w:r>
              <w:t xml:space="preserve">实名认证+人脸核验+背景审查+信用分体系+双向匿名评价+保险兜底</w:t>
            </w:r>
          </w:p>
        </w:tc>
      </w:tr>
      <w:tr>
        <w:tc>
          <w:tcPr/>
          <w:p>
            <w:pPr>
              <w:pStyle w:val="Compact"/>
              <w:jc w:val="left"/>
            </w:pPr>
            <w:r>
              <w:t xml:space="preserve">DP2</w:t>
            </w:r>
          </w:p>
        </w:tc>
        <w:tc>
          <w:tcPr/>
          <w:p>
            <w:pPr>
              <w:pStyle w:val="Compact"/>
              <w:jc w:val="left"/>
            </w:pPr>
            <w:r>
              <w:t xml:space="preserve">安全兜底</w:t>
            </w:r>
          </w:p>
        </w:tc>
        <w:tc>
          <w:tcPr/>
          <w:p>
            <w:pPr>
              <w:pStyle w:val="Compact"/>
              <w:jc w:val="left"/>
            </w:pPr>
            <w:r>
              <w:t xml:space="preserve">线下见面存在人身安全、财产安全、纠纷风险，缺乏系统化安全保障机制</w:t>
            </w:r>
          </w:p>
        </w:tc>
        <w:tc>
          <w:tcPr/>
          <w:p>
            <w:pPr>
              <w:pStyle w:val="Compact"/>
              <w:jc w:val="left"/>
            </w:pPr>
            <w:r>
              <w:t xml:space="preserve">安全报备（位置共享+定时打卡+紧急求助）+订单级责任险+应急响应SOP+7×24小时客服</w:t>
            </w:r>
          </w:p>
        </w:tc>
      </w:tr>
      <w:tr>
        <w:tc>
          <w:tcPr/>
          <w:p>
            <w:pPr>
              <w:pStyle w:val="Compact"/>
              <w:jc w:val="left"/>
            </w:pPr>
            <w:r>
              <w:t xml:space="preserve">DP3</w:t>
            </w:r>
          </w:p>
        </w:tc>
        <w:tc>
          <w:tcPr/>
          <w:p>
            <w:pPr>
              <w:pStyle w:val="Compact"/>
              <w:jc w:val="left"/>
            </w:pPr>
            <w:r>
              <w:t xml:space="preserve">交易混乱</w:t>
            </w:r>
          </w:p>
        </w:tc>
        <w:tc>
          <w:tcPr/>
          <w:p>
            <w:pPr>
              <w:pStyle w:val="Compact"/>
              <w:jc w:val="left"/>
            </w:pPr>
            <w:r>
              <w:t xml:space="preserve">线下陪伴服务缺乏标准化定价、支付、退款机制，易产生费用纠纷与跳单</w:t>
            </w:r>
          </w:p>
        </w:tc>
        <w:tc>
          <w:tcPr/>
          <w:p>
            <w:pPr>
              <w:pStyle w:val="Compact"/>
              <w:jc w:val="left"/>
            </w:pPr>
            <w:r>
              <w:t xml:space="preserve">平台担保交易+微信支付分账+标准化定价+梯度退款规则+四确认机制</w:t>
            </w:r>
          </w:p>
        </w:tc>
      </w:tr>
      <w:tr>
        <w:tc>
          <w:tcPr/>
          <w:p>
            <w:pPr>
              <w:pStyle w:val="Compact"/>
              <w:jc w:val="left"/>
            </w:pPr>
            <w:r>
              <w:t xml:space="preserve">DP4</w:t>
            </w:r>
          </w:p>
        </w:tc>
        <w:tc>
          <w:tcPr/>
          <w:p>
            <w:pPr>
              <w:pStyle w:val="Compact"/>
              <w:jc w:val="left"/>
            </w:pPr>
            <w:r>
              <w:t xml:space="preserve">服务非标</w:t>
            </w:r>
          </w:p>
        </w:tc>
        <w:tc>
          <w:tcPr/>
          <w:p>
            <w:pPr>
              <w:pStyle w:val="Compact"/>
              <w:jc w:val="left"/>
            </w:pPr>
            <w:r>
              <w:t xml:space="preserve">线下陪伴服务质量参差不齐，缺乏标准化服务流程与质量评价体系</w:t>
            </w:r>
          </w:p>
        </w:tc>
        <w:tc>
          <w:tcPr/>
          <w:p>
            <w:pPr>
              <w:pStyle w:val="Compact"/>
              <w:jc w:val="left"/>
            </w:pPr>
            <w:r>
              <w:t xml:space="preserve">场景白名单+标准化服务流程+耍伴专项认证+结构化四确认+双向评价+信用分</w:t>
            </w:r>
          </w:p>
        </w:tc>
      </w:tr>
      <w:tr>
        <w:tc>
          <w:tcPr/>
          <w:p>
            <w:pPr>
              <w:pStyle w:val="Compact"/>
              <w:jc w:val="left"/>
            </w:pPr>
            <w:r>
              <w:t xml:space="preserve">DP5</w:t>
            </w:r>
          </w:p>
        </w:tc>
        <w:tc>
          <w:tcPr/>
          <w:p>
            <w:pPr>
              <w:pStyle w:val="Compact"/>
              <w:jc w:val="left"/>
            </w:pPr>
            <w:r>
              <w:t xml:space="preserve">合规风险</w:t>
            </w:r>
          </w:p>
        </w:tc>
        <w:tc>
          <w:tcPr/>
          <w:p>
            <w:pPr>
              <w:pStyle w:val="Compact"/>
              <w:jc w:val="left"/>
            </w:pPr>
            <w:r>
              <w:t xml:space="preserve">资金二清、税务空白、劳务关系模糊、小程序资质、人脸合规、数据留存等合规风险</w:t>
            </w:r>
          </w:p>
        </w:tc>
        <w:tc>
          <w:tcPr/>
          <w:p>
            <w:pPr>
              <w:pStyle w:val="Compact"/>
              <w:jc w:val="left"/>
            </w:pPr>
            <w:r>
              <w:t xml:space="preserve">微信支付分账+代扣代缴+居间服务协议+类目资质专章+人脸PIA+数据留存矩阵</w:t>
            </w:r>
          </w:p>
        </w:tc>
      </w:tr>
      <w:tr>
        <w:tc>
          <w:tcPr/>
          <w:p>
            <w:pPr>
              <w:pStyle w:val="Compact"/>
              <w:jc w:val="left"/>
            </w:pPr>
            <w:r>
              <w:t xml:space="preserve">DP6</w:t>
            </w:r>
          </w:p>
        </w:tc>
        <w:tc>
          <w:tcPr/>
          <w:p>
            <w:pPr>
              <w:pStyle w:val="Compact"/>
              <w:jc w:val="left"/>
            </w:pPr>
            <w:r>
              <w:t xml:space="preserve">商业空白</w:t>
            </w:r>
          </w:p>
        </w:tc>
        <w:tc>
          <w:tcPr/>
          <w:p>
            <w:pPr>
              <w:pStyle w:val="Compact"/>
              <w:jc w:val="left"/>
            </w:pPr>
            <w:r>
              <w:t xml:space="preserve">同城陪伴市场缺乏成熟的商业模型与盈利模式，单位经济不清晰</w:t>
            </w:r>
          </w:p>
        </w:tc>
        <w:tc>
          <w:tcPr/>
          <w:p>
            <w:pPr>
              <w:pStyle w:val="Compact"/>
              <w:jc w:val="left"/>
            </w:pPr>
            <w:r>
              <w:t xml:space="preserve">阶梯抽成+增值服务+保险返佣+单位经济模型+冷启动策略+开城策略</w:t>
            </w:r>
          </w:p>
        </w:tc>
      </w:tr>
    </w:tbl>
    <w:bookmarkEnd w:id="27"/>
    <w:bookmarkEnd w:id="28"/>
    <w:bookmarkStart w:id="33" w:name="官方合规服务白名单"/>
    <w:p>
      <w:pPr>
        <w:pStyle w:val="Heading2"/>
      </w:pPr>
      <w:r>
        <w:t xml:space="preserve">1.4 官方合规服务白名单</w:t>
      </w:r>
    </w:p>
    <w:p>
      <w:pPr>
        <w:pStyle w:val="FirstParagraph"/>
      </w:pPr>
      <w:r>
        <w:t xml:space="preserve">平台仅允许以下场景的线下陪伴服务发布与履约，所有场景必须满足「公共场所、时间合规、费用透明、保险覆盖」四项基本条件。白名单采用版本化管理，每次调整需经合规评审通过后发布新版本。</w:t>
      </w:r>
    </w:p>
    <w:p>
      <w:pPr>
        <w:pStyle w:val="BlockText"/>
      </w:pPr>
      <w:r>
        <w:rPr>
          <w:b/>
          <w:bCs/>
        </w:rPr>
        <w:t xml:space="preserve">就医陪诊场景严格对齐 GB/T 47801—2026《社会化陪同就医服务</w:t>
      </w:r>
      <w:r>
        <w:rPr>
          <w:b/>
          <w:bCs/>
        </w:rPr>
        <w:t xml:space="preserve"> </w:t>
      </w:r>
      <w:r>
        <w:rPr>
          <w:b/>
          <w:bCs/>
        </w:rPr>
        <w:t xml:space="preserve">基本要求》国家标准。耍伴仅提供挂号排队、取药送药、医嘱记录等生活协助，严禁任何医疗行为介入（如代为决策治疗方案、解读检查报告、协助医患沟通翻译等专业医疗辅助）。情绪陪伴场景严禁使用「心理咨询」「心理疏导」「情绪治疗」等表述，仅限公共场所内的倾听与陪伴散步，不涉及任何心理诊疗服务。</w:t>
      </w:r>
    </w:p>
    <w:bookmarkStart w:id="29" w:name="白名单新增场景的合规评审流程"/>
    <w:p>
      <w:pPr>
        <w:pStyle w:val="Heading4"/>
      </w:pPr>
      <w:r>
        <w:t xml:space="preserve">白名单新增场景的合规评审流程</w:t>
      </w:r>
    </w:p>
    <w:p>
      <w:pPr>
        <w:pStyle w:val="FirstParagraph"/>
      </w:pPr>
      <w:r>
        <w:t xml:space="preserve">白名单新增场景评审流程如下：</w:t>
      </w:r>
    </w:p>
    <w:p>
      <w:pPr>
        <w:numPr>
          <w:ilvl w:val="0"/>
          <w:numId w:val="1002"/>
        </w:numPr>
      </w:pPr>
      <w:r>
        <w:t xml:space="preserve">①</w:t>
      </w:r>
      <w:r>
        <w:t xml:space="preserve"> </w:t>
      </w:r>
      <w:r>
        <w:t xml:space="preserve">场景提案：由产品团队提交《新增场景提案书》，包含场景定义、用户画像、耍伴资质要求、风险点分析、合规依据初判；</w:t>
      </w:r>
    </w:p>
    <w:p>
      <w:pPr>
        <w:numPr>
          <w:ilvl w:val="0"/>
          <w:numId w:val="1002"/>
        </w:numPr>
      </w:pPr>
      <w:r>
        <w:t xml:space="preserve">②</w:t>
      </w:r>
      <w:r>
        <w:t xml:space="preserve"> </w:t>
      </w:r>
      <w:r>
        <w:t xml:space="preserve">合规初审：合规专员在5个工作日内完成初审，重点审查场景是否触及平台绝对红线（第1.5节）、是否属于法律法规禁止或限制类服务、是否需要额外经营资质；</w:t>
      </w:r>
    </w:p>
    <w:p>
      <w:pPr>
        <w:numPr>
          <w:ilvl w:val="0"/>
          <w:numId w:val="1002"/>
        </w:numPr>
      </w:pPr>
      <w:r>
        <w:t xml:space="preserve">③</w:t>
      </w:r>
      <w:r>
        <w:t xml:space="preserve"> </w:t>
      </w:r>
      <w:r>
        <w:t xml:space="preserve">风控评审：风控团队评估该场景的欺诈风险等级、人身安全风险等级，并出具《场景风控评估报告》，明确该场景适用的风控维度与处置阈值；</w:t>
      </w:r>
    </w:p>
    <w:p>
      <w:pPr>
        <w:numPr>
          <w:ilvl w:val="0"/>
          <w:numId w:val="1002"/>
        </w:numPr>
      </w:pPr>
      <w:r>
        <w:t xml:space="preserve">④</w:t>
      </w:r>
      <w:r>
        <w:t xml:space="preserve"> </w:t>
      </w:r>
      <w:r>
        <w:t xml:space="preserve">法务终审：法务团队审查该场景的法律关系定性（居间服务/劳务服务/其他）、用户协议与隐私政策是否需要补充条款、保险方案是否覆盖该场景风险；</w:t>
      </w:r>
    </w:p>
    <w:p>
      <w:pPr>
        <w:numPr>
          <w:ilvl w:val="0"/>
          <w:numId w:val="1002"/>
        </w:numPr>
      </w:pPr>
      <w:r>
        <w:t xml:space="preserve">⑤</w:t>
      </w:r>
      <w:r>
        <w:t xml:space="preserve"> </w:t>
      </w:r>
      <w:r>
        <w:t xml:space="preserve">试运行审批：上述三项评审均通过后，由产品VP审批进入灰度试运行（限单城、限100单/日），试运行30天后根据风控数据与用户反馈决定是否全量上线；</w:t>
      </w:r>
    </w:p>
    <w:p>
      <w:pPr>
        <w:numPr>
          <w:ilvl w:val="0"/>
          <w:numId w:val="1002"/>
        </w:numPr>
      </w:pPr>
      <w:r>
        <w:t xml:space="preserve">⑥</w:t>
      </w:r>
      <w:r>
        <w:t xml:space="preserve"> </w:t>
      </w:r>
      <w:r>
        <w:t xml:space="preserve">全量上线：试运行数据达标后，更新本节白名单，同步更新《用户服务协议》与《耍伴服务协议》中的服务范围条款。</w:t>
      </w:r>
    </w:p>
    <w:p>
      <w:pPr>
        <w:pStyle w:val="FirstParagraph"/>
      </w:pPr>
      <w:r>
        <w:t xml:space="preserve">评审流程全程留痕，所有评审意见与审批记录归档至B端后台「合规审计」模块，留存期限不少于3年。任何未经上述流程的场景均不得在平台上线，B端后台的场景配置模块设置硬性校验，未通过合规评审的场景无法创建对应的服务类目。</w:t>
      </w:r>
    </w:p>
    <w:bookmarkEnd w:id="29"/>
    <w:bookmarkStart w:id="30" w:name="用户体系扩展为四类角色c端用户c端耍伴b端机构b端采购方"/>
    <w:p>
      <w:pPr>
        <w:pStyle w:val="Heading4"/>
      </w:pPr>
      <w:r>
        <w:t xml:space="preserve">用户体系扩展为四类角色（C端用户/C端耍伴/B端机构/B端采购方）</w:t>
      </w:r>
    </w:p>
    <w:p>
      <w:pPr>
        <w:pStyle w:val="FirstParagraph"/>
      </w:pPr>
      <w:r>
        <w:t xml:space="preserve">针对平台业务扩展至B端机构服务的需求，本节将用户角色从原有的两类（用户/耍伴）扩展为四类，明确各角色的定位、准入条件与核心功能。</w:t>
      </w:r>
    </w:p>
    <w:p>
      <w:pPr>
        <w:pStyle w:val="BodyText"/>
      </w:pPr>
      <w:r>
        <w:t xml:space="preserve">一、四类角色定义</w:t>
      </w:r>
    </w:p>
    <w:p>
      <w:pPr>
        <w:pStyle w:val="BodyText"/>
      </w:pPr>
      <w:r>
        <w:t xml:space="preserve">①C端用户（需求方）——个人用户，发布需求、下单、接受服务、评价。准入条件：实名认证+人脸核验+年满18周岁。核心功能：需求发布、IM沟通、下单支付、履约确认、评价、博客发布。</w:t>
      </w:r>
    </w:p>
    <w:p>
      <w:pPr>
        <w:pStyle w:val="BodyText"/>
      </w:pPr>
      <w:r>
        <w:t xml:space="preserve">②C端耍伴（服务方）——个人服务提供者，接单、履约、获得收入。准入条件：实名认证+人脸核验+耍伴认证（场景专项认证+考试）+信用分≥600。核心功能：接单配置、IM沟通、履约执行、收入提现、信用积累。</w:t>
      </w:r>
    </w:p>
    <w:p>
      <w:pPr>
        <w:pStyle w:val="BodyText"/>
      </w:pPr>
      <w:r>
        <w:t xml:space="preserve">③B端机构（服务供应商）——企业/机构用户，作为服务供应方入驻平台，管理旗下员工（耍伴），承接批量订单。准入条件：营业执照+法人身份证+对公账户+机构资质（按场景）。核心功能：机构入驻、员工管理、批量接单、统一结算、数据看板。</w:t>
      </w:r>
    </w:p>
    <w:p>
      <w:pPr>
        <w:pStyle w:val="BodyText"/>
      </w:pPr>
      <w:r>
        <w:t xml:space="preserve">④B端采购方（机构采购者）——企业/机构用户，作为需求方在平台批量采购陪伴服务（如养老机构批量采购陪诊服务、企业批量采购员工关怀陪伴服务）。准入条件：营业执照+法人身份证+对公账户。核心功能：批量下单、统一结算、服务进度跟踪、发票管理。</w:t>
      </w:r>
    </w:p>
    <w:p>
      <w:pPr>
        <w:pStyle w:val="BodyText"/>
      </w:pPr>
      <w:r>
        <w:t xml:space="preserve">二、角色间关系</w:t>
      </w:r>
    </w:p>
    <w:p>
      <w:pPr>
        <w:pStyle w:val="BodyText"/>
      </w:pPr>
      <w:r>
        <w:t xml:space="preserve">①C端用户↔C端耍伴：个人对个人的服务交易，适用现有担保交易与分账机制；②B端机构↔C端用户：机构旗下耍伴为C端用户提供服务，机构统一管理耍伴与结算；③B端采购方↔C端耍伴/B端机构：采购方批量采购服务，可指定C端耍伴或B端机构承接；④B端机构↔B端采购方：机构对机构的批量服务交易，适用B端统一结算机制。</w:t>
      </w:r>
    </w:p>
    <w:p>
      <w:pPr>
        <w:pStyle w:val="BodyText"/>
      </w:pPr>
      <w:r>
        <w:t xml:space="preserve">三、角色准入与认证</w:t>
      </w:r>
    </w:p>
    <w:p>
      <w:pPr>
        <w:pStyle w:val="BodyText"/>
      </w:pPr>
      <w:r>
        <w:t xml:space="preserve">C端用户与C端耍伴的准入条件保持现有规则不变。B端机构与B端采购方须额外完成企业实名认证（营业执照+法人身份证+对公账户验证），机构用户还须按服务场景提交机构资质（如陪诊机构须提交医疗机构合作证明）。B端用户身份在注册时选定，不可与C端身份切换（详见第1.6.1节）。</w:t>
      </w:r>
    </w:p>
    <w:bookmarkEnd w:id="30"/>
    <w:bookmarkStart w:id="31" w:name="就医陪诊免责声明与专项考核"/>
    <w:p>
      <w:pPr>
        <w:pStyle w:val="Heading4"/>
      </w:pPr>
      <w:r>
        <w:t xml:space="preserve">就医陪诊免责声明与专项考核</w:t>
      </w:r>
    </w:p>
    <w:p>
      <w:pPr>
        <w:pStyle w:val="FirstParagraph"/>
      </w:pPr>
      <w:r>
        <w:t xml:space="preserve">一、强制免责声明</w:t>
      </w:r>
    </w:p>
    <w:p>
      <w:pPr>
        <w:pStyle w:val="BodyText"/>
      </w:pPr>
      <w:r>
        <w:t xml:space="preserve">就医陪诊场景在用户下单前与耍伴接单前均须强制确认免责声明：①服务前弹窗确认——用户下单就医陪诊场景时，系统弹出免责声明弹窗，用户须勾选「我已阅读并同意《就医陪诊免责声明》」后方可支付；②免责声明核心内容——「本服务仅提供挂号排队、取号取药、医嘱记录等生活辅助，不提供任何医疗行为（包括但不限于诊断、治疗、用药建议、检查报告解读、医患沟通翻译等）。耍伴非医疗专业人员，不承担任何医疗责任。用户须自行与医生沟通病情与治疗方案。」</w:t>
      </w:r>
    </w:p>
    <w:p>
      <w:pPr>
        <w:pStyle w:val="BodyText"/>
      </w:pPr>
      <w:r>
        <w:t xml:space="preserve">二、明确「仅提供生活辅助」边界</w:t>
      </w:r>
    </w:p>
    <w:p>
      <w:pPr>
        <w:pStyle w:val="BodyText"/>
      </w:pPr>
      <w:r>
        <w:t xml:space="preserve">就医陪伴耍伴的服务边界严格限定为：①挂号排队协助；②就诊陪同（提供在场陪伴，不参与医患沟通）；③取药送药协助；④医嘱记录（记录医生口述医嘱，不解读）；⑤缴费协助。严禁以下行为：①代为决策治疗方案；②解读检查报告；③协助医患沟通翻译；④提供用药建议；⑤任何涉及医疗判断的行为。</w:t>
      </w:r>
    </w:p>
    <w:p>
      <w:pPr>
        <w:pStyle w:val="BodyText"/>
      </w:pPr>
      <w:r>
        <w:t xml:space="preserve">三、耍伴就医陪诊专项培训考核</w:t>
      </w:r>
    </w:p>
    <w:p>
      <w:pPr>
        <w:pStyle w:val="BodyText"/>
      </w:pPr>
      <w:r>
        <w:t xml:space="preserve">①专项培训——就医陪诊耍伴须完成基于GB/T</w:t>
      </w:r>
      <w:r>
        <w:t xml:space="preserve"> </w:t>
      </w:r>
      <w:r>
        <w:t xml:space="preserve">47801—2026国标的专项培训，培训内容含服务边界、免责声明、应急处理、隐私保护；②专项考核——培训后须通过专项考试（满分100分，≥80分通过），考试题库含医疗边界识别、免责声明理解、应急场景处理等题型；③考核未通过——暂停就医陪诊接单权限，7天后可补考1次，连续3次未通过取消就医陪诊场景资格。</w:t>
      </w:r>
    </w:p>
    <w:bookmarkEnd w:id="31"/>
    <w:bookmarkStart w:id="32" w:name="陪诊国标条款引用与sop对齐"/>
    <w:p>
      <w:pPr>
        <w:pStyle w:val="Heading4"/>
      </w:pPr>
      <w:r>
        <w:t xml:space="preserve">陪诊国标条款引用与SOP对齐</w:t>
      </w:r>
    </w:p>
    <w:p>
      <w:pPr>
        <w:pStyle w:val="FirstParagraph"/>
      </w:pPr>
      <w:r>
        <w:t xml:space="preserve">陪诊场景SOP未体现GB/T</w:t>
      </w:r>
      <w:r>
        <w:t xml:space="preserve"> </w:t>
      </w:r>
      <w:r>
        <w:t xml:space="preserve">47801—2026国标具体要求——本节补充国标条款引用。</w:t>
      </w:r>
    </w:p>
    <w:p>
      <w:pPr>
        <w:pStyle w:val="BodyText"/>
      </w:pPr>
      <w:r>
        <w:t xml:space="preserve">一、国标条款引用</w:t>
      </w:r>
    </w:p>
    <w:p>
      <w:pPr>
        <w:pStyle w:val="BodyText"/>
      </w:pPr>
      <w:r>
        <w:t xml:space="preserve">就医陪诊场景严格对齐GB/T 47801—2026《社会化陪同就医服务</w:t>
      </w:r>
      <w:r>
        <w:t xml:space="preserve"> </w:t>
      </w:r>
      <w:r>
        <w:t xml:space="preserve">基本要求》，具体引用条款：①第5条「服务流程」——挂号排队、就诊陪同、取药送药、医嘱记录等流程按国标执行；②第6条「人员要求」——陪诊耍伴须完成国标培训并取得平台认证；③第7条「服务边界」——严格限定为生活协助，禁止任何医疗行为；④第8条「安全保障」——保险覆盖、安全报备、应急响应按国标要求配置；⑤第9条「信息保护」——患者隐私信息按国标要求加密存储与脱敏展示。</w:t>
      </w:r>
    </w:p>
    <w:p>
      <w:pPr>
        <w:pStyle w:val="BodyText"/>
      </w:pPr>
      <w:r>
        <w:t xml:space="preserve">二、SOP对齐国标</w:t>
      </w:r>
    </w:p>
    <w:p>
      <w:pPr>
        <w:pStyle w:val="BodyText"/>
      </w:pPr>
      <w:r>
        <w:t xml:space="preserve">陪诊场景SOP须体现国标具体要求：①服务前——耍伴须确认国标培训认证有效，向用户出示《就医陪诊免责声明》（国标第7条）；②服务中——安全报备频率每30分钟一次（国标第8条），患者隐私信息脱敏记录（国标第9条）；③服务后——医嘱记录按国标格式留存，服务评价按国标第10条建立服务质量评价体系。</w:t>
      </w:r>
    </w:p>
    <w:tbl>
      <w:tblPr>
        <w:tblStyle w:val="Table"/>
        <w:tblW w:type="pct" w:w="4861"/>
        <w:jc w:val="left"/>
        <w:tblLayout w:type="fixed"/>
        <w:tblLook w:firstRow="1" w:lastRow="0" w:firstColumn="0" w:lastColumn="0" w:noHBand="0" w:noVBand="0" w:val="0020"/>
      </w:tblPr>
      <w:tblGrid>
        <w:gridCol w:w="440"/>
        <w:gridCol w:w="880"/>
        <w:gridCol w:w="2860"/>
        <w:gridCol w:w="3520"/>
      </w:tblGrid>
      <w:tr>
        <w:trPr>
          <w:tblHeader w:val="on"/>
        </w:trPr>
        <w:tc>
          <w:tcPr>
            <w:gridSpan w:val="2"/>
          </w:tcPr>
          <w:p>
            <w:pPr>
              <w:numPr>
                <w:ilvl w:val="0"/>
                <w:numId w:val="1003"/>
              </w:numPr>
              <w:jc w:val="left"/>
            </w:pPr>
            <w:r>
              <w:t xml:space="preserve">**场</w:t>
            </w:r>
          </w:p>
          <w:p>
            <w:pPr>
              <w:numPr>
                <w:ilvl w:val="0"/>
                <w:numId w:val="1003"/>
              </w:numPr>
              <w:jc w:val="left"/>
            </w:pPr>
            <w:r>
              <w:t xml:space="preserve">景名</w:t>
            </w:r>
          </w:p>
          <w:p>
            <w:pPr>
              <w:pStyle w:val="Compact"/>
              <w:numPr>
                <w:ilvl w:val="0"/>
                <w:numId w:val="1000"/>
              </w:numPr>
              <w:jc w:val="left"/>
            </w:pPr>
            <w:r>
              <w:t xml:space="preserve">编 | 称**</w:t>
            </w:r>
            <w:r>
              <w:t xml:space="preserve"> </w:t>
            </w:r>
            <w:r>
              <w:t xml:space="preserve">号 |</w:t>
            </w:r>
          </w:p>
        </w:tc>
        <w:tc>
          <w:tcPr/>
          <w:p>
            <w:pPr>
              <w:pStyle w:val="Compact"/>
              <w:jc w:val="left"/>
            </w:pPr>
            <w:r>
              <w:rPr>
                <w:b/>
                <w:bCs/>
              </w:rPr>
              <w:t xml:space="preserve">场景描述</w:t>
            </w:r>
          </w:p>
        </w:tc>
        <w:tc>
          <w:tcPr/>
          <w:p>
            <w:pPr>
              <w:pStyle w:val="Compact"/>
              <w:jc w:val="left"/>
            </w:pPr>
            <w:r>
              <w:rPr>
                <w:b/>
                <w:bCs/>
              </w:rPr>
              <w:t xml:space="preserve">合规约束</w:t>
            </w:r>
          </w:p>
        </w:tc>
      </w:tr>
      <w:tr>
        <w:tc>
          <w:tcPr/>
          <w:p>
            <w:pPr>
              <w:pStyle w:val="Compact"/>
              <w:numPr>
                <w:ilvl w:val="0"/>
                <w:numId w:val="1004"/>
              </w:numPr>
              <w:jc w:val="left"/>
            </w:pPr>
            <w:r>
              <w:t xml:space="preserve">W</w:t>
            </w:r>
            <w:r>
              <w:t xml:space="preserve"> </w:t>
            </w:r>
            <w:r>
              <w:t xml:space="preserve">1</w:t>
            </w:r>
          </w:p>
        </w:tc>
        <w:tc>
          <w:tcPr/>
          <w:p>
            <w:pPr>
              <w:pStyle w:val="Compact"/>
              <w:jc w:val="left"/>
            </w:pPr>
            <w:r>
              <w:rPr>
                <w:b/>
                <w:bCs/>
              </w:rPr>
              <w:t xml:space="preserve">就</w:t>
            </w:r>
            <w:r>
              <w:rPr>
                <w:b/>
                <w:bCs/>
              </w:rPr>
              <w:t xml:space="preserve"> </w:t>
            </w:r>
            <w:r>
              <w:rPr>
                <w:b/>
                <w:bCs/>
              </w:rPr>
              <w:t xml:space="preserve">医陪</w:t>
            </w:r>
            <w:r>
              <w:rPr>
                <w:b/>
                <w:bCs/>
              </w:rPr>
              <w:t xml:space="preserve"> </w:t>
            </w:r>
            <w:r>
              <w:rPr>
                <w:b/>
                <w:bCs/>
              </w:rPr>
              <w:t xml:space="preserve">诊</w:t>
            </w:r>
          </w:p>
        </w:tc>
        <w:tc>
          <w:tcPr/>
          <w:p>
            <w:pPr>
              <w:jc w:val="left"/>
            </w:pPr>
            <w:r>
              <w:t xml:space="preserve">三甲医院</w:t>
            </w:r>
            <w:r>
              <w:t xml:space="preserve"> </w:t>
            </w:r>
            <w:r>
              <w:t xml:space="preserve">/专科门诊/社区医院陪同</w:t>
            </w:r>
            <w:r>
              <w:t xml:space="preserve"> </w:t>
            </w:r>
            <w:r>
              <w:t xml:space="preserve">挂号、排队候诊、缴费取</w:t>
            </w:r>
            <w:r>
              <w:t xml:space="preserve"> </w:t>
            </w:r>
            <w:r>
              <w:t xml:space="preserve">药、记录医嘱、就诊在场</w:t>
            </w:r>
            <w:r>
              <w:t xml:space="preserve"> </w:t>
            </w:r>
            <w:r>
              <w:t xml:space="preserve">陪同；可延伸协助：异地</w:t>
            </w:r>
            <w:r>
              <w:t xml:space="preserve"> </w:t>
            </w:r>
            <w:r>
              <w:t xml:space="preserve">就医、慢性病复诊、术后</w:t>
            </w:r>
            <w:r>
              <w:t xml:space="preserve"> </w:t>
            </w:r>
            <w:r>
              <w:t xml:space="preserve">复查陪同；取送化验单/报</w:t>
            </w:r>
            <w:r>
              <w:t xml:space="preserve"> </w:t>
            </w:r>
            <w:r>
              <w:t xml:space="preserve">告；提供在场陪伴与生活</w:t>
            </w:r>
            <w:r>
              <w:t xml:space="preserve"> </w:t>
            </w:r>
            <w:r>
              <w:t xml:space="preserve">协助，不参与医患沟通。</w:t>
            </w:r>
          </w:p>
          <w:p>
            <w:pPr>
              <w:jc w:val="left"/>
            </w:pPr>
            <w:r>
              <w:t xml:space="preserve">【服务对象】独自就医有</w:t>
            </w:r>
            <w:r>
              <w:t xml:space="preserve"> </w:t>
            </w:r>
            <w:r>
              <w:t xml:space="preserve">困难的人群（含老人、异</w:t>
            </w:r>
            <w:r>
              <w:t xml:space="preserve"> </w:t>
            </w:r>
            <w:r>
              <w:t xml:space="preserve">地就医者、术后恢复者）</w:t>
            </w:r>
          </w:p>
          <w:p>
            <w:pPr>
              <w:jc w:val="left"/>
            </w:pPr>
            <w:r>
              <w:t xml:space="preserve">【服务边界】仅生活</w:t>
            </w:r>
            <w:r>
              <w:t xml:space="preserve"> </w:t>
            </w:r>
            <w:r>
              <w:t xml:space="preserve">辅助，严禁任何医疗行为</w:t>
            </w:r>
          </w:p>
        </w:tc>
        <w:tc>
          <w:tcPr/>
          <w:p>
            <w:pPr>
              <w:jc w:val="left"/>
            </w:pPr>
            <w:r>
              <w:t xml:space="preserve">①对齐 GB/T</w:t>
            </w:r>
            <w:r>
              <w:t xml:space="preserve"> </w:t>
            </w:r>
            <w:r>
              <w:t xml:space="preserve">478</w:t>
            </w:r>
            <w:r>
              <w:t xml:space="preserve"> </w:t>
            </w:r>
            <w:r>
              <w:t xml:space="preserve">01—2026《社会化陪同就医服务</w:t>
            </w:r>
            <w:r>
              <w:t xml:space="preserve"> </w:t>
            </w:r>
            <w:r>
              <w:t xml:space="preserve">基本要</w:t>
            </w:r>
            <w:r>
              <w:t xml:space="preserve"> </w:t>
            </w:r>
            <w:r>
              <w:t xml:space="preserve">求》，引用第5条服务流程、第6</w:t>
            </w:r>
            <w:r>
              <w:t xml:space="preserve"> </w:t>
            </w:r>
            <w:r>
              <w:t xml:space="preserve">条人员要求、第7条服务边界、第</w:t>
            </w:r>
            <w:r>
              <w:t xml:space="preserve"> </w:t>
            </w:r>
            <w:r>
              <w:t xml:space="preserve">8条安全保障、第9条信息保护；</w:t>
            </w:r>
          </w:p>
          <w:p>
            <w:pPr>
              <w:jc w:val="left"/>
            </w:pPr>
            <w:r>
              <w:t xml:space="preserve">②耍伴须完成基于国标的就</w:t>
            </w:r>
            <w:r>
              <w:t xml:space="preserve"> </w:t>
            </w:r>
            <w:r>
              <w:t xml:space="preserve">医陪诊专项培训并通过专项考核</w:t>
            </w:r>
            <w:r>
              <w:t xml:space="preserve"> </w:t>
            </w:r>
            <w:r>
              <w:t xml:space="preserve">（满分100分，≥80分通过），未</w:t>
            </w:r>
            <w:r>
              <w:t xml:space="preserve"> </w:t>
            </w:r>
            <w:r>
              <w:t xml:space="preserve">通过暂停接单、7天后补考1次，</w:t>
            </w:r>
            <w:r>
              <w:t xml:space="preserve"> </w:t>
            </w:r>
            <w:r>
              <w:t xml:space="preserve">连续3次未通过取消该场景资格；</w:t>
            </w:r>
          </w:p>
          <w:p>
            <w:pPr>
              <w:jc w:val="left"/>
            </w:pPr>
            <w:r>
              <w:t xml:space="preserve">③强制免责声明：用户下单前与耍</w:t>
            </w:r>
            <w:r>
              <w:t xml:space="preserve"> </w:t>
            </w:r>
            <w:r>
              <w:t xml:space="preserve">伴接单前均须勾选《就医陪诊免</w:t>
            </w:r>
            <w:r>
              <w:t xml:space="preserve"> </w:t>
            </w:r>
            <w:r>
              <w:t xml:space="preserve">责声明》——仅提供挂号排队</w:t>
            </w:r>
            <w:r>
              <w:t xml:space="preserve"> </w:t>
            </w:r>
            <w:r>
              <w:t xml:space="preserve">、取号取药、医嘱记录等生活辅</w:t>
            </w:r>
            <w:r>
              <w:t xml:space="preserve"> </w:t>
            </w:r>
            <w:r>
              <w:t xml:space="preserve">助，不提供任何医疗行为（诊断</w:t>
            </w:r>
            <w:r>
              <w:t xml:space="preserve"> </w:t>
            </w:r>
            <w:r>
              <w:t xml:space="preserve">、治疗、用药建议、检查报告解</w:t>
            </w:r>
            <w:r>
              <w:t xml:space="preserve"> </w:t>
            </w:r>
            <w:r>
              <w:t xml:space="preserve">读、医患沟通翻译等均禁止）；</w:t>
            </w:r>
          </w:p>
          <w:p>
            <w:pPr>
              <w:jc w:val="left"/>
            </w:pPr>
            <w:r>
              <w:t xml:space="preserve">④安</w:t>
            </w:r>
            <w:r>
              <w:t xml:space="preserve"> </w:t>
            </w:r>
            <w:r>
              <w:t xml:space="preserve">全报备频率每30分钟一次；患者</w:t>
            </w:r>
            <w:r>
              <w:t xml:space="preserve"> </w:t>
            </w:r>
            <w:r>
              <w:t xml:space="preserve">隐私信息加密存储与脱敏展示；</w:t>
            </w:r>
          </w:p>
          <w:p>
            <w:pPr>
              <w:jc w:val="left"/>
            </w:pPr>
            <w:r>
              <w:t xml:space="preserve">⑤订单级责任险一单一保覆盖；</w:t>
            </w:r>
          </w:p>
          <w:p>
            <w:pPr>
              <w:jc w:val="left"/>
            </w:pPr>
            <w:r>
              <w:t xml:space="preserve">⑥严禁代签医疗文件、代做治疗决</w:t>
            </w:r>
            <w:r>
              <w:t xml:space="preserve"> </w:t>
            </w:r>
            <w:r>
              <w:t xml:space="preserve">策、解读报告、提供用药建议。</w:t>
            </w:r>
          </w:p>
        </w:tc>
      </w:tr>
      <w:tr>
        <w:tc>
          <w:tcPr/>
          <w:p>
            <w:pPr>
              <w:pStyle w:val="Compact"/>
              <w:numPr>
                <w:ilvl w:val="0"/>
                <w:numId w:val="1005"/>
              </w:numPr>
              <w:jc w:val="left"/>
            </w:pPr>
            <w:r>
              <w:t xml:space="preserve">W</w:t>
            </w:r>
            <w:r>
              <w:t xml:space="preserve"> </w:t>
            </w:r>
            <w:r>
              <w:t xml:space="preserve">2</w:t>
            </w:r>
          </w:p>
        </w:tc>
        <w:tc>
          <w:tcPr/>
          <w:p>
            <w:pPr>
              <w:pStyle w:val="Compact"/>
              <w:jc w:val="left"/>
            </w:pPr>
            <w:r>
              <w:rPr>
                <w:b/>
                <w:bCs/>
              </w:rPr>
              <w:t xml:space="preserve">学</w:t>
            </w:r>
            <w:r>
              <w:rPr>
                <w:b/>
                <w:bCs/>
              </w:rPr>
              <w:t xml:space="preserve"> </w:t>
            </w:r>
            <w:r>
              <w:rPr>
                <w:b/>
                <w:bCs/>
              </w:rPr>
              <w:t xml:space="preserve">习陪</w:t>
            </w:r>
            <w:r>
              <w:rPr>
                <w:b/>
                <w:bCs/>
              </w:rPr>
              <w:t xml:space="preserve"> </w:t>
            </w:r>
            <w:r>
              <w:rPr>
                <w:b/>
                <w:bCs/>
              </w:rPr>
              <w:t xml:space="preserve">伴</w:t>
            </w:r>
          </w:p>
        </w:tc>
        <w:tc>
          <w:tcPr/>
          <w:p>
            <w:pPr>
              <w:jc w:val="left"/>
            </w:pPr>
            <w:r>
              <w:t xml:space="preserve">图书馆/自习室</w:t>
            </w:r>
            <w:r>
              <w:t xml:space="preserve"> </w:t>
            </w:r>
            <w:r>
              <w:t xml:space="preserve">/咖啡厅/学校自习室共同</w:t>
            </w:r>
            <w:r>
              <w:t xml:space="preserve"> </w:t>
            </w:r>
            <w:r>
              <w:t xml:space="preserve">自习、考研考公及资格考</w:t>
            </w:r>
            <w:r>
              <w:t xml:space="preserve"> </w:t>
            </w:r>
            <w:r>
              <w:t xml:space="preserve">试备考互助、互相监督打</w:t>
            </w:r>
            <w:r>
              <w:t xml:space="preserve"> </w:t>
            </w:r>
            <w:r>
              <w:t xml:space="preserve">卡、学习状态陪伴；可线</w:t>
            </w:r>
            <w:r>
              <w:t xml:space="preserve"> </w:t>
            </w:r>
            <w:r>
              <w:t xml:space="preserve">上线下打通（线下场所或</w:t>
            </w:r>
            <w:r>
              <w:t xml:space="preserve"> </w:t>
            </w:r>
            <w:r>
              <w:t xml:space="preserve">W11 线上连线）。</w:t>
            </w:r>
          </w:p>
          <w:p>
            <w:pPr>
              <w:jc w:val="left"/>
            </w:pPr>
            <w:r>
              <w:t xml:space="preserve">【</w:t>
            </w:r>
            <w:r>
              <w:t xml:space="preserve"> </w:t>
            </w:r>
            <w:r>
              <w:t xml:space="preserve">服务对象】备考学生、考</w:t>
            </w:r>
            <w:r>
              <w:t xml:space="preserve"> </w:t>
            </w:r>
            <w:r>
              <w:t xml:space="preserve">研考公人群、自习需求者</w:t>
            </w:r>
          </w:p>
          <w:p>
            <w:pPr>
              <w:jc w:val="left"/>
            </w:pPr>
            <w:r>
              <w:t xml:space="preserve">【服务边界】督学</w:t>
            </w:r>
            <w:r>
              <w:t xml:space="preserve"> </w:t>
            </w:r>
            <w:r>
              <w:t xml:space="preserve">陪伴，禁止学科授课补课</w:t>
            </w:r>
          </w:p>
        </w:tc>
        <w:tc>
          <w:tcPr/>
          <w:p>
            <w:pPr>
              <w:jc w:val="left"/>
            </w:pPr>
            <w:r>
              <w:t xml:space="preserve">①仅限公共场所（</w:t>
            </w:r>
            <w:r>
              <w:t xml:space="preserve"> </w:t>
            </w:r>
            <w:r>
              <w:t xml:space="preserve">图书馆、自习室、咖啡厅等）；</w:t>
            </w:r>
          </w:p>
          <w:p>
            <w:pPr>
              <w:jc w:val="left"/>
            </w:pPr>
            <w:r>
              <w:t xml:space="preserve">②禁止夜间23:00后履约；</w:t>
            </w:r>
          </w:p>
          <w:p>
            <w:pPr>
              <w:jc w:val="left"/>
            </w:pPr>
            <w:r>
              <w:t xml:space="preserve">③费用AA制，适用A</w:t>
            </w:r>
            <w:r>
              <w:t xml:space="preserve"> </w:t>
            </w:r>
            <w:r>
              <w:t xml:space="preserve">A制场景支付合规方案（SSOT）；</w:t>
            </w:r>
          </w:p>
          <w:p>
            <w:pPr>
              <w:jc w:val="left"/>
            </w:pPr>
            <w:r>
              <w:t xml:space="preserve">④服务内容里程碑：</w:t>
            </w:r>
            <w:r>
              <w:t xml:space="preserve"> </w:t>
            </w:r>
            <w:r>
              <w:t xml:space="preserve">到达自习地点(30%)→完成1小时学</w:t>
            </w:r>
            <w:r>
              <w:t xml:space="preserve"> </w:t>
            </w:r>
            <w:r>
              <w:t xml:space="preserve">习(60%)→完成约定时长(100%)；</w:t>
            </w:r>
          </w:p>
          <w:p>
            <w:pPr>
              <w:jc w:val="left"/>
            </w:pPr>
            <w:r>
              <w:t xml:space="preserve">⑤禁止讲课补课、禁止学科</w:t>
            </w:r>
            <w:r>
              <w:t xml:space="preserve"> </w:t>
            </w:r>
            <w:r>
              <w:t xml:space="preserve">辅导授课（受双减政策约束）。</w:t>
            </w:r>
          </w:p>
        </w:tc>
      </w:tr>
      <w:tr>
        <w:tc>
          <w:tcPr/>
          <w:p>
            <w:pPr>
              <w:pStyle w:val="Compact"/>
              <w:numPr>
                <w:ilvl w:val="0"/>
                <w:numId w:val="1006"/>
              </w:numPr>
              <w:jc w:val="left"/>
            </w:pPr>
            <w:r>
              <w:t xml:space="preserve">W</w:t>
            </w:r>
            <w:r>
              <w:t xml:space="preserve"> </w:t>
            </w:r>
            <w:r>
              <w:t xml:space="preserve">3</w:t>
            </w:r>
          </w:p>
        </w:tc>
        <w:tc>
          <w:tcPr/>
          <w:p>
            <w:pPr>
              <w:pStyle w:val="Compact"/>
              <w:jc w:val="left"/>
            </w:pPr>
            <w:r>
              <w:rPr>
                <w:b/>
                <w:bCs/>
              </w:rPr>
              <w:t xml:space="preserve">健</w:t>
            </w:r>
            <w:r>
              <w:rPr>
                <w:b/>
                <w:bCs/>
              </w:rPr>
              <w:t xml:space="preserve"> </w:t>
            </w:r>
            <w:r>
              <w:rPr>
                <w:b/>
                <w:bCs/>
              </w:rPr>
              <w:t xml:space="preserve">身陪</w:t>
            </w:r>
            <w:r>
              <w:rPr>
                <w:b/>
                <w:bCs/>
              </w:rPr>
              <w:t xml:space="preserve"> </w:t>
            </w:r>
            <w:r>
              <w:rPr>
                <w:b/>
                <w:bCs/>
              </w:rPr>
              <w:t xml:space="preserve">伴</w:t>
            </w:r>
          </w:p>
        </w:tc>
        <w:tc>
          <w:tcPr/>
          <w:p>
            <w:pPr>
              <w:jc w:val="left"/>
            </w:pPr>
            <w:r>
              <w:t xml:space="preserve">健</w:t>
            </w:r>
            <w:r>
              <w:t xml:space="preserve"> </w:t>
            </w:r>
            <w:r>
              <w:t xml:space="preserve">身房/运动场/公共健身场</w:t>
            </w:r>
            <w:r>
              <w:t xml:space="preserve"> </w:t>
            </w:r>
            <w:r>
              <w:t xml:space="preserve">地共同训练、互相监督打</w:t>
            </w:r>
            <w:r>
              <w:t xml:space="preserve"> </w:t>
            </w:r>
            <w:r>
              <w:t xml:space="preserve">卡、健身动作互相提醒。</w:t>
            </w:r>
          </w:p>
          <w:p>
            <w:pPr>
              <w:jc w:val="left"/>
            </w:pPr>
            <w:r>
              <w:t xml:space="preserve">【服务对象</w:t>
            </w:r>
            <w:r>
              <w:t xml:space="preserve"> </w:t>
            </w:r>
            <w:r>
              <w:t xml:space="preserve">】有健身陪伴需求的人群</w:t>
            </w:r>
          </w:p>
          <w:p>
            <w:pPr>
              <w:jc w:val="left"/>
            </w:pPr>
            <w:r>
              <w:t xml:space="preserve">【服务边界】互相</w:t>
            </w:r>
            <w:r>
              <w:t xml:space="preserve"> </w:t>
            </w:r>
            <w:r>
              <w:t xml:space="preserve">陪伴训练，禁止私教授课</w:t>
            </w:r>
          </w:p>
        </w:tc>
        <w:tc>
          <w:tcPr/>
          <w:p>
            <w:pPr>
              <w:jc w:val="left"/>
            </w:pPr>
            <w:r>
              <w:t xml:space="preserve">①需健身房会员或公共健身场地；</w:t>
            </w:r>
          </w:p>
          <w:p>
            <w:pPr>
              <w:jc w:val="left"/>
            </w:pPr>
            <w:r>
              <w:t xml:space="preserve">②禁止私教行为（</w:t>
            </w:r>
            <w:r>
              <w:t xml:space="preserve"> </w:t>
            </w:r>
            <w:r>
              <w:t xml:space="preserve">收费教学、动作指导收费等）；</w:t>
            </w:r>
          </w:p>
          <w:p>
            <w:pPr>
              <w:jc w:val="left"/>
            </w:pPr>
            <w:r>
              <w:t xml:space="preserve">③禁止夜间23:00后履约；</w:t>
            </w:r>
          </w:p>
          <w:p>
            <w:pPr>
              <w:jc w:val="left"/>
            </w:pPr>
            <w:r>
              <w:t xml:space="preserve">④服务内容里程碑：到达场</w:t>
            </w:r>
            <w:r>
              <w:t xml:space="preserve"> </w:t>
            </w:r>
            <w:r>
              <w:t xml:space="preserve">地并完成热身(30%)→完成核心训</w:t>
            </w:r>
            <w:r>
              <w:t xml:space="preserve"> </w:t>
            </w:r>
            <w:r>
              <w:t xml:space="preserve">练(60%)→完成约定时长(100%)。</w:t>
            </w:r>
          </w:p>
        </w:tc>
      </w:tr>
      <w:tr>
        <w:tc>
          <w:tcPr/>
          <w:p>
            <w:pPr>
              <w:pStyle w:val="Compact"/>
              <w:numPr>
                <w:ilvl w:val="0"/>
                <w:numId w:val="1007"/>
              </w:numPr>
              <w:jc w:val="left"/>
            </w:pPr>
            <w:r>
              <w:t xml:space="preserve">W</w:t>
            </w:r>
            <w:r>
              <w:t xml:space="preserve"> </w:t>
            </w:r>
            <w:r>
              <w:t xml:space="preserve">7</w:t>
            </w:r>
          </w:p>
        </w:tc>
        <w:tc>
          <w:tcPr/>
          <w:p>
            <w:pPr>
              <w:pStyle w:val="Compact"/>
              <w:jc w:val="left"/>
            </w:pPr>
            <w:r>
              <w:rPr>
                <w:b/>
                <w:bCs/>
              </w:rPr>
              <w:t xml:space="preserve">情</w:t>
            </w:r>
            <w:r>
              <w:rPr>
                <w:b/>
                <w:bCs/>
              </w:rPr>
              <w:t xml:space="preserve"> </w:t>
            </w:r>
            <w:r>
              <w:rPr>
                <w:b/>
                <w:bCs/>
              </w:rPr>
              <w:t xml:space="preserve">绪陪</w:t>
            </w:r>
            <w:r>
              <w:rPr>
                <w:b/>
                <w:bCs/>
              </w:rPr>
              <w:t xml:space="preserve"> </w:t>
            </w:r>
            <w:r>
              <w:rPr>
                <w:b/>
                <w:bCs/>
              </w:rPr>
              <w:t xml:space="preserve">伴</w:t>
            </w:r>
          </w:p>
        </w:tc>
        <w:tc>
          <w:tcPr/>
          <w:p>
            <w:pPr>
              <w:jc w:val="left"/>
            </w:pPr>
            <w:r>
              <w:t xml:space="preserve">公园/江边/步道</w:t>
            </w:r>
            <w:r>
              <w:t xml:space="preserve"> </w:t>
            </w:r>
            <w:r>
              <w:t xml:space="preserve">/小区等公共场所散步、倾</w:t>
            </w:r>
            <w:r>
              <w:t xml:space="preserve"> </w:t>
            </w:r>
            <w:r>
              <w:t xml:space="preserve">听陪伴、共情陪伴，提供</w:t>
            </w:r>
            <w:r>
              <w:t xml:space="preserve"> </w:t>
            </w:r>
            <w:r>
              <w:t xml:space="preserve">情感支持而非心理咨询。</w:t>
            </w:r>
          </w:p>
          <w:p>
            <w:pPr>
              <w:jc w:val="left"/>
            </w:pPr>
            <w:r>
              <w:t xml:space="preserve">【服务对象】有情</w:t>
            </w:r>
            <w:r>
              <w:t xml:space="preserve"> </w:t>
            </w:r>
            <w:r>
              <w:t xml:space="preserve">绪倾诉、陪伴需求的人群</w:t>
            </w:r>
          </w:p>
          <w:p>
            <w:pPr>
              <w:jc w:val="left"/>
            </w:pPr>
            <w:r>
              <w:t xml:space="preserve">【服务边</w:t>
            </w:r>
            <w:r>
              <w:t xml:space="preserve"> </w:t>
            </w:r>
            <w:r>
              <w:t xml:space="preserve">界】倾听共情陪伴，严禁</w:t>
            </w:r>
            <w:r>
              <w:t xml:space="preserve"> </w:t>
            </w:r>
            <w:r>
              <w:t xml:space="preserve">任何心理咨询/疏导/治疗</w:t>
            </w:r>
          </w:p>
        </w:tc>
        <w:tc>
          <w:tcPr/>
          <w:p>
            <w:pPr>
              <w:jc w:val="left"/>
            </w:pPr>
            <w:r>
              <w:t xml:space="preserve">①严禁使用「心理</w:t>
            </w:r>
            <w:r>
              <w:t xml:space="preserve"> </w:t>
            </w:r>
            <w:r>
              <w:t xml:space="preserve">咨询/疏导/治疗」等表述；平台</w:t>
            </w:r>
            <w:r>
              <w:t xml:space="preserve"> </w:t>
            </w:r>
            <w:r>
              <w:t xml:space="preserve">仅做陪伴倾听，不做心理诊疗；</w:t>
            </w:r>
          </w:p>
          <w:p>
            <w:pPr>
              <w:jc w:val="left"/>
            </w:pPr>
            <w:r>
              <w:t xml:space="preserve">②仅限公共场所，白天优先；</w:t>
            </w:r>
          </w:p>
          <w:p>
            <w:pPr>
              <w:jc w:val="left"/>
            </w:pPr>
            <w:r>
              <w:t xml:space="preserve">③</w:t>
            </w:r>
            <w:r>
              <w:t xml:space="preserve"> </w:t>
            </w:r>
            <w:r>
              <w:t xml:space="preserve">耍伴须完成心理危机干预SOP培训</w:t>
            </w:r>
            <w:r>
              <w:t xml:space="preserve"> </w:t>
            </w:r>
            <w:r>
              <w:t xml:space="preserve">；识别自伤、抑郁等高风险语句</w:t>
            </w:r>
            <w:r>
              <w:t xml:space="preserve"> </w:t>
            </w:r>
            <w:r>
              <w:t xml:space="preserve">触发预警并推送人工客服介入；</w:t>
            </w:r>
          </w:p>
          <w:p>
            <w:pPr>
              <w:jc w:val="left"/>
            </w:pPr>
            <w:r>
              <w:t xml:space="preserve">④心理危机事件后该用户安全</w:t>
            </w:r>
            <w:r>
              <w:t xml:space="preserve"> </w:t>
            </w:r>
            <w:r>
              <w:t xml:space="preserve">报备频率提升至每15分钟一次，</w:t>
            </w:r>
            <w:r>
              <w:t xml:space="preserve"> </w:t>
            </w:r>
            <w:r>
              <w:t xml:space="preserve">后续3笔订单强制客服全程监控；</w:t>
            </w:r>
          </w:p>
          <w:p>
            <w:pPr>
              <w:jc w:val="left"/>
            </w:pPr>
            <w:r>
              <w:t xml:space="preserve">⑤线下面对面</w:t>
            </w:r>
            <w:r>
              <w:t xml:space="preserve"> </w:t>
            </w:r>
            <w:r>
              <w:t xml:space="preserve">场景边界难管控，风险高于线上</w:t>
            </w:r>
            <w:r>
              <w:t xml:space="preserve"> </w:t>
            </w:r>
            <w:r>
              <w:t xml:space="preserve">，故优先发展W11线上情绪陪伴。</w:t>
            </w:r>
          </w:p>
        </w:tc>
      </w:tr>
      <w:tr>
        <w:tc>
          <w:tcPr/>
          <w:p>
            <w:pPr>
              <w:pStyle w:val="Compact"/>
              <w:numPr>
                <w:ilvl w:val="0"/>
                <w:numId w:val="1008"/>
              </w:numPr>
              <w:jc w:val="left"/>
            </w:pPr>
            <w:r>
              <w:t xml:space="preserve">W</w:t>
            </w:r>
            <w:r>
              <w:t xml:space="preserve"> </w:t>
            </w:r>
            <w:r>
              <w:t xml:space="preserve">8</w:t>
            </w:r>
          </w:p>
        </w:tc>
        <w:tc>
          <w:tcPr/>
          <w:p>
            <w:pPr>
              <w:pStyle w:val="Compact"/>
              <w:jc w:val="left"/>
            </w:pPr>
            <w:r>
              <w:rPr>
                <w:b/>
                <w:bCs/>
              </w:rPr>
              <w:t xml:space="preserve">生</w:t>
            </w:r>
            <w:r>
              <w:rPr>
                <w:b/>
                <w:bCs/>
              </w:rPr>
              <w:t xml:space="preserve"> </w:t>
            </w:r>
            <w:r>
              <w:rPr>
                <w:b/>
                <w:bCs/>
              </w:rPr>
              <w:t xml:space="preserve">活协</w:t>
            </w:r>
            <w:r>
              <w:rPr>
                <w:b/>
                <w:bCs/>
              </w:rPr>
              <w:t xml:space="preserve"> </w:t>
            </w:r>
            <w:r>
              <w:rPr>
                <w:b/>
                <w:bCs/>
              </w:rPr>
              <w:t xml:space="preserve">助</w:t>
            </w:r>
          </w:p>
        </w:tc>
        <w:tc>
          <w:tcPr/>
          <w:p>
            <w:pPr>
              <w:jc w:val="left"/>
            </w:pPr>
            <w:r>
              <w:t xml:space="preserve">①户外陪同/办事陪同：</w:t>
            </w:r>
            <w:r>
              <w:t xml:space="preserve"> </w:t>
            </w:r>
            <w:r>
              <w:t xml:space="preserve">办事排队、政务陪同、看</w:t>
            </w:r>
            <w:r>
              <w:t xml:space="preserve"> </w:t>
            </w:r>
            <w:r>
              <w:t xml:space="preserve">房陪同、搬家现场盯守陪</w:t>
            </w:r>
            <w:r>
              <w:t xml:space="preserve"> </w:t>
            </w:r>
            <w:r>
              <w:t xml:space="preserve">同、维修现场等候陪同；</w:t>
            </w:r>
          </w:p>
          <w:p>
            <w:pPr>
              <w:jc w:val="left"/>
            </w:pPr>
            <w:r>
              <w:t xml:space="preserve">②公共场</w:t>
            </w:r>
            <w:r>
              <w:t xml:space="preserve"> </w:t>
            </w:r>
            <w:r>
              <w:t xml:space="preserve">所老人外出陪伴：老人外</w:t>
            </w:r>
            <w:r>
              <w:t xml:space="preserve"> </w:t>
            </w:r>
            <w:r>
              <w:t xml:space="preserve">出就医、银行办事、陪同</w:t>
            </w:r>
            <w:r>
              <w:t xml:space="preserve"> </w:t>
            </w:r>
            <w:r>
              <w:t xml:space="preserve">去医院（仅公共场所）；</w:t>
            </w:r>
          </w:p>
          <w:p>
            <w:pPr>
              <w:jc w:val="left"/>
            </w:pPr>
            <w:r>
              <w:t xml:space="preserve">③跑腿代</w:t>
            </w:r>
            <w:r>
              <w:t xml:space="preserve"> </w:t>
            </w:r>
            <w:r>
              <w:t xml:space="preserve">办：政务递交、取件、轻</w:t>
            </w:r>
            <w:r>
              <w:t xml:space="preserve"> </w:t>
            </w:r>
            <w:r>
              <w:t xml:space="preserve">量物品代取（轻代办）；</w:t>
            </w:r>
          </w:p>
          <w:p>
            <w:pPr>
              <w:jc w:val="left"/>
            </w:pPr>
            <w:r>
              <w:t xml:space="preserve">【服</w:t>
            </w:r>
            <w:r>
              <w:t xml:space="preserve"> </w:t>
            </w:r>
            <w:r>
              <w:t xml:space="preserve">务对象】办事陪同、老人</w:t>
            </w:r>
            <w:r>
              <w:t xml:space="preserve"> </w:t>
            </w:r>
            <w:r>
              <w:t xml:space="preserve">外出、轻量代办需求人群</w:t>
            </w:r>
          </w:p>
          <w:p>
            <w:pPr>
              <w:jc w:val="left"/>
            </w:pPr>
            <w:r>
              <w:t xml:space="preserve">【服务边界】仅协</w:t>
            </w:r>
            <w:r>
              <w:t xml:space="preserve"> </w:t>
            </w:r>
            <w:r>
              <w:t xml:space="preserve">助陪同，禁止代签法律文</w:t>
            </w:r>
            <w:r>
              <w:t xml:space="preserve"> </w:t>
            </w:r>
            <w:r>
              <w:t xml:space="preserve">件、禁止全权委托、禁止</w:t>
            </w:r>
            <w:r>
              <w:t xml:space="preserve"> </w:t>
            </w:r>
            <w:r>
              <w:t xml:space="preserve">重货跑腿、禁止居家看护</w:t>
            </w:r>
          </w:p>
        </w:tc>
        <w:tc>
          <w:tcPr/>
          <w:p>
            <w:pPr>
              <w:jc w:val="left"/>
            </w:pPr>
            <w:r>
              <w:t xml:space="preserve">①仅限协</w:t>
            </w:r>
            <w:r>
              <w:t xml:space="preserve"> </w:t>
            </w:r>
            <w:r>
              <w:t xml:space="preserve">助陪同，非独立专业劳务作业；</w:t>
            </w:r>
          </w:p>
          <w:p>
            <w:pPr>
              <w:jc w:val="left"/>
            </w:pPr>
            <w:r>
              <w:t xml:space="preserve">②禁止代签法律文件（合同</w:t>
            </w:r>
            <w:r>
              <w:t xml:space="preserve"> </w:t>
            </w:r>
            <w:r>
              <w:t xml:space="preserve">、授权书等）；禁止全权委托；</w:t>
            </w:r>
          </w:p>
          <w:p>
            <w:pPr>
              <w:jc w:val="left"/>
            </w:pPr>
            <w:r>
              <w:t xml:space="preserve">③跑腿代办仅限政务递交</w:t>
            </w:r>
            <w:r>
              <w:t xml:space="preserve"> </w:t>
            </w:r>
            <w:r>
              <w:t xml:space="preserve">、取件等轻代办，禁止重货跑腿</w:t>
            </w:r>
            <w:r>
              <w:t xml:space="preserve"> </w:t>
            </w:r>
            <w:r>
              <w:t xml:space="preserve">；贵重物品代办须四确认留痕；</w:t>
            </w:r>
          </w:p>
          <w:p>
            <w:pPr>
              <w:jc w:val="left"/>
            </w:pPr>
            <w:r>
              <w:t xml:space="preserve">④严格禁止居家上门看护；老人</w:t>
            </w:r>
            <w:r>
              <w:t xml:space="preserve"> </w:t>
            </w:r>
            <w:r>
              <w:t xml:space="preserve">外出陪同仅限公共场所，不做专</w:t>
            </w:r>
            <w:r>
              <w:t xml:space="preserve"> </w:t>
            </w:r>
            <w:r>
              <w:t xml:space="preserve">业护理照护、喂药、生活照料；</w:t>
            </w:r>
          </w:p>
          <w:p>
            <w:pPr>
              <w:jc w:val="left"/>
            </w:pPr>
            <w:r>
              <w:t xml:space="preserve">⑤服务内容里程碑：到达约</w:t>
            </w:r>
            <w:r>
              <w:t xml:space="preserve"> </w:t>
            </w:r>
            <w:r>
              <w:t xml:space="preserve">定地点(30%)→完成主要协助事项(</w:t>
            </w:r>
            <w:r>
              <w:t xml:space="preserve"> </w:t>
            </w:r>
            <w:r>
              <w:t xml:space="preserve">60%)→完成约定协助内容(100%)；</w:t>
            </w:r>
          </w:p>
          <w:p>
            <w:pPr>
              <w:jc w:val="left"/>
            </w:pPr>
            <w:r>
              <w:t xml:space="preserve">⑥仅限公共场所，禁止夜间长途。</w:t>
            </w:r>
          </w:p>
        </w:tc>
      </w:tr>
      <w:tr>
        <w:tc>
          <w:tcPr/>
          <w:p>
            <w:pPr>
              <w:pStyle w:val="Compact"/>
              <w:numPr>
                <w:ilvl w:val="0"/>
                <w:numId w:val="1009"/>
              </w:numPr>
              <w:jc w:val="left"/>
            </w:pPr>
            <w:r>
              <w:t xml:space="preserve">W</w:t>
            </w:r>
            <w:r>
              <w:t xml:space="preserve"> </w:t>
            </w:r>
            <w:r>
              <w:t xml:space="preserve">9</w:t>
            </w:r>
          </w:p>
        </w:tc>
        <w:tc>
          <w:tcPr/>
          <w:p>
            <w:pPr>
              <w:pStyle w:val="Compact"/>
              <w:jc w:val="left"/>
            </w:pPr>
            <w:r>
              <w:rPr>
                <w:b/>
                <w:bCs/>
              </w:rPr>
              <w:t xml:space="preserve">宠</w:t>
            </w:r>
            <w:r>
              <w:rPr>
                <w:b/>
                <w:bCs/>
              </w:rPr>
              <w:t xml:space="preserve"> </w:t>
            </w:r>
            <w:r>
              <w:rPr>
                <w:b/>
                <w:bCs/>
              </w:rPr>
              <w:t xml:space="preserve">物陪</w:t>
            </w:r>
            <w:r>
              <w:rPr>
                <w:b/>
                <w:bCs/>
              </w:rPr>
              <w:t xml:space="preserve"> </w:t>
            </w:r>
            <w:r>
              <w:rPr>
                <w:b/>
                <w:bCs/>
              </w:rPr>
              <w:t xml:space="preserve">伴</w:t>
            </w:r>
          </w:p>
        </w:tc>
        <w:tc>
          <w:tcPr/>
          <w:p>
            <w:pPr>
              <w:jc w:val="left"/>
            </w:pPr>
            <w:r>
              <w:t xml:space="preserve">遛狗</w:t>
            </w:r>
            <w:r>
              <w:t xml:space="preserve"> </w:t>
            </w:r>
            <w:r>
              <w:t xml:space="preserve">、宠物医院陪同（需宠物</w:t>
            </w:r>
            <w:r>
              <w:t xml:space="preserve"> </w:t>
            </w:r>
            <w:r>
              <w:t xml:space="preserve">主人同行或明确授权）。</w:t>
            </w:r>
          </w:p>
          <w:p>
            <w:pPr>
              <w:jc w:val="left"/>
            </w:pPr>
            <w:r>
              <w:t xml:space="preserve">【服务对象】宠物主人</w:t>
            </w:r>
          </w:p>
          <w:p>
            <w:pPr>
              <w:jc w:val="left"/>
            </w:pPr>
            <w:r>
              <w:t xml:space="preserve">【服务边</w:t>
            </w:r>
            <w:r>
              <w:t xml:space="preserve"> </w:t>
            </w:r>
            <w:r>
              <w:t xml:space="preserve">界】陪同场景，禁止代为</w:t>
            </w:r>
            <w:r>
              <w:t xml:space="preserve"> </w:t>
            </w:r>
            <w:r>
              <w:t xml:space="preserve">饲养、禁止上门照料/寄养</w:t>
            </w:r>
          </w:p>
        </w:tc>
        <w:tc>
          <w:tcPr/>
          <w:p>
            <w:pPr>
              <w:jc w:val="left"/>
            </w:pPr>
            <w:r>
              <w:t xml:space="preserve">①需宠物主人同行或明确授权；</w:t>
            </w:r>
          </w:p>
          <w:p>
            <w:pPr>
              <w:jc w:val="left"/>
            </w:pPr>
            <w:r>
              <w:t xml:space="preserve">②「明</w:t>
            </w:r>
            <w:r>
              <w:t xml:space="preserve"> </w:t>
            </w:r>
            <w:r>
              <w:t xml:space="preserve">确授权」须以书面或电子凭证形</w:t>
            </w:r>
            <w:r>
              <w:t xml:space="preserve"> </w:t>
            </w:r>
            <w:r>
              <w:t xml:space="preserve">式留存（如宠物主人签名授权书</w:t>
            </w:r>
            <w:r>
              <w:t xml:space="preserve"> </w:t>
            </w:r>
            <w:r>
              <w:t xml:space="preserve">照片、平台内电子确认记录），</w:t>
            </w:r>
            <w:r>
              <w:t xml:space="preserve"> </w:t>
            </w:r>
            <w:r>
              <w:t xml:space="preserve">无凭证视为未授权，不得履约；</w:t>
            </w:r>
          </w:p>
          <w:p>
            <w:pPr>
              <w:jc w:val="left"/>
            </w:pPr>
            <w:r>
              <w:t xml:space="preserve">③禁止代为饲养；禁止上门喂猫、</w:t>
            </w:r>
            <w:r>
              <w:t xml:space="preserve"> </w:t>
            </w:r>
            <w:r>
              <w:t xml:space="preserve">寄养（入户密闭空间高风险）；</w:t>
            </w:r>
          </w:p>
          <w:p>
            <w:pPr>
              <w:jc w:val="left"/>
            </w:pPr>
            <w:r>
              <w:t xml:space="preserve">④宠物伤人、应激等纠</w:t>
            </w:r>
            <w:r>
              <w:t xml:space="preserve"> </w:t>
            </w:r>
            <w:r>
              <w:t xml:space="preserve">纷责任复杂，须保留授权凭证。</w:t>
            </w:r>
          </w:p>
        </w:tc>
      </w:tr>
      <w:tr>
        <w:tc>
          <w:tcPr/>
          <w:p>
            <w:pPr>
              <w:pStyle w:val="Compact"/>
              <w:numPr>
                <w:ilvl w:val="0"/>
                <w:numId w:val="1010"/>
              </w:numPr>
              <w:jc w:val="left"/>
            </w:pPr>
            <w:r>
              <w:t xml:space="preserve">W</w:t>
            </w:r>
            <w:r>
              <w:t xml:space="preserve"> </w:t>
            </w:r>
            <w:r>
              <w:t xml:space="preserve">1</w:t>
            </w:r>
            <w:r>
              <w:t xml:space="preserve"> </w:t>
            </w:r>
            <w:r>
              <w:t xml:space="preserve">0</w:t>
            </w:r>
          </w:p>
        </w:tc>
        <w:tc>
          <w:tcPr/>
          <w:p>
            <w:pPr>
              <w:pStyle w:val="Compact"/>
              <w:jc w:val="left"/>
            </w:pPr>
            <w:r>
              <w:rPr>
                <w:b/>
                <w:bCs/>
              </w:rPr>
              <w:t xml:space="preserve">出</w:t>
            </w:r>
            <w:r>
              <w:rPr>
                <w:b/>
                <w:bCs/>
              </w:rPr>
              <w:t xml:space="preserve"> </w:t>
            </w:r>
            <w:r>
              <w:rPr>
                <w:b/>
                <w:bCs/>
              </w:rPr>
              <w:t xml:space="preserve">行陪</w:t>
            </w:r>
            <w:r>
              <w:rPr>
                <w:b/>
                <w:bCs/>
              </w:rPr>
              <w:t xml:space="preserve"> </w:t>
            </w:r>
            <w:r>
              <w:rPr>
                <w:b/>
                <w:bCs/>
              </w:rPr>
              <w:t xml:space="preserve">伴</w:t>
            </w:r>
          </w:p>
        </w:tc>
        <w:tc>
          <w:tcPr/>
          <w:p>
            <w:pPr>
              <w:jc w:val="left"/>
            </w:pPr>
            <w:r>
              <w:t xml:space="preserve">机场/火车</w:t>
            </w:r>
            <w:r>
              <w:t xml:space="preserve"> </w:t>
            </w:r>
            <w:r>
              <w:t xml:space="preserve">站接送陪同、短途出行陪</w:t>
            </w:r>
            <w:r>
              <w:t xml:space="preserve"> </w:t>
            </w:r>
            <w:r>
              <w:t xml:space="preserve">同、交通枢纽引导陪同。</w:t>
            </w:r>
          </w:p>
          <w:p>
            <w:pPr>
              <w:jc w:val="left"/>
            </w:pPr>
            <w:r>
              <w:t xml:space="preserve">【服</w:t>
            </w:r>
            <w:r>
              <w:t xml:space="preserve"> </w:t>
            </w:r>
            <w:r>
              <w:t xml:space="preserve">务对象】差旅、异地出行</w:t>
            </w:r>
            <w:r>
              <w:t xml:space="preserve"> </w:t>
            </w:r>
            <w:r>
              <w:t xml:space="preserve">、对交通枢纽不熟的人群</w:t>
            </w:r>
          </w:p>
          <w:p>
            <w:pPr>
              <w:jc w:val="left"/>
            </w:pPr>
            <w:r>
              <w:t xml:space="preserve">【服务边界】公共</w:t>
            </w:r>
            <w:r>
              <w:t xml:space="preserve"> </w:t>
            </w:r>
            <w:r>
              <w:t xml:space="preserve">交通枢纽与公共道路陪同</w:t>
            </w:r>
          </w:p>
        </w:tc>
        <w:tc>
          <w:tcPr/>
          <w:p>
            <w:pPr>
              <w:jc w:val="left"/>
            </w:pPr>
            <w:r>
              <w:t xml:space="preserve">①仅限公共交通枢纽与公共道路；</w:t>
            </w:r>
          </w:p>
          <w:p>
            <w:pPr>
              <w:jc w:val="left"/>
            </w:pPr>
            <w:r>
              <w:t xml:space="preserve">②禁止夜间长途；</w:t>
            </w:r>
          </w:p>
          <w:p>
            <w:pPr>
              <w:jc w:val="left"/>
            </w:pPr>
            <w:r>
              <w:t xml:space="preserve">③仅限公共场所，禁止私密空间；</w:t>
            </w:r>
          </w:p>
          <w:p>
            <w:pPr>
              <w:jc w:val="left"/>
            </w:pPr>
            <w:r>
              <w:t xml:space="preserve">④服务内容里程碑：</w:t>
            </w:r>
            <w:r>
              <w:t xml:space="preserve"> </w:t>
            </w:r>
            <w:r>
              <w:t xml:space="preserve">到达约定地点(30%)→完成主要陪</w:t>
            </w:r>
            <w:r>
              <w:t xml:space="preserve"> </w:t>
            </w:r>
            <w:r>
              <w:t xml:space="preserve">同(60%)→完成约定陪同(100%)。</w:t>
            </w:r>
          </w:p>
        </w:tc>
      </w:tr>
      <w:tr>
        <w:tc>
          <w:tcPr/>
          <w:p>
            <w:pPr>
              <w:pStyle w:val="Compact"/>
              <w:numPr>
                <w:ilvl w:val="0"/>
                <w:numId w:val="1011"/>
              </w:numPr>
              <w:jc w:val="left"/>
            </w:pPr>
            <w:r>
              <w:t xml:space="preserve">W</w:t>
            </w:r>
            <w:r>
              <w:t xml:space="preserve"> </w:t>
            </w:r>
            <w:r>
              <w:t xml:space="preserve">1</w:t>
            </w:r>
            <w:r>
              <w:t xml:space="preserve"> </w:t>
            </w:r>
            <w:r>
              <w:t xml:space="preserve">1</w:t>
            </w:r>
          </w:p>
        </w:tc>
        <w:tc>
          <w:tcPr/>
          <w:p>
            <w:pPr>
              <w:pStyle w:val="Compact"/>
              <w:jc w:val="left"/>
            </w:pPr>
            <w:r>
              <w:rPr>
                <w:b/>
                <w:bCs/>
              </w:rPr>
              <w:t xml:space="preserve">线</w:t>
            </w:r>
            <w:r>
              <w:rPr>
                <w:b/>
                <w:bCs/>
              </w:rPr>
              <w:t xml:space="preserve"> </w:t>
            </w:r>
            <w:r>
              <w:rPr>
                <w:b/>
                <w:bCs/>
              </w:rPr>
              <w:t xml:space="preserve">上陪</w:t>
            </w:r>
            <w:r>
              <w:rPr>
                <w:b/>
                <w:bCs/>
              </w:rPr>
              <w:t xml:space="preserve"> </w:t>
            </w:r>
            <w:r>
              <w:rPr>
                <w:b/>
                <w:bCs/>
              </w:rPr>
              <w:t xml:space="preserve">伴</w:t>
            </w:r>
          </w:p>
        </w:tc>
        <w:tc>
          <w:tcPr/>
          <w:p>
            <w:pPr>
              <w:jc w:val="left"/>
            </w:pPr>
            <w:r>
              <w:t xml:space="preserve">语音/视频连线形式的线上</w:t>
            </w:r>
            <w:r>
              <w:t xml:space="preserve"> </w:t>
            </w:r>
            <w:r>
              <w:t xml:space="preserve">陪伴服务，包括：线上学</w:t>
            </w:r>
            <w:r>
              <w:t xml:space="preserve"> </w:t>
            </w:r>
            <w:r>
              <w:t xml:space="preserve">习陪伴、线上情绪陪伴、</w:t>
            </w:r>
            <w:r>
              <w:t xml:space="preserve"> </w:t>
            </w:r>
            <w:r>
              <w:t xml:space="preserve">线上生活陪伴、线上应急</w:t>
            </w:r>
            <w:r>
              <w:t xml:space="preserve"> </w:t>
            </w:r>
            <w:r>
              <w:t xml:space="preserve">陪伴；无线下物理接触。</w:t>
            </w:r>
          </w:p>
          <w:p>
            <w:pPr>
              <w:jc w:val="left"/>
            </w:pPr>
            <w:r>
              <w:t xml:space="preserve">【服务</w:t>
            </w:r>
            <w:r>
              <w:t xml:space="preserve"> </w:t>
            </w:r>
            <w:r>
              <w:t xml:space="preserve">对象】远程陪伴需求人群</w:t>
            </w:r>
          </w:p>
          <w:p>
            <w:pPr>
              <w:jc w:val="left"/>
            </w:pPr>
            <w:r>
              <w:t xml:space="preserve">【服务边界】全程</w:t>
            </w:r>
            <w:r>
              <w:t xml:space="preserve"> </w:t>
            </w:r>
            <w:r>
              <w:t xml:space="preserve">线上，禁止引导线下交易</w:t>
            </w:r>
          </w:p>
        </w:tc>
        <w:tc>
          <w:tcPr/>
          <w:p>
            <w:pPr>
              <w:jc w:val="left"/>
            </w:pPr>
            <w:r>
              <w:t xml:space="preserve">①限</w:t>
            </w:r>
            <w:r>
              <w:t xml:space="preserve"> </w:t>
            </w:r>
            <w:r>
              <w:t xml:space="preserve">06:00-23:00；单次通话≤2小时；</w:t>
            </w:r>
          </w:p>
          <w:p>
            <w:pPr>
              <w:jc w:val="left"/>
            </w:pPr>
            <w:r>
              <w:t xml:space="preserve">②通话内容AI实</w:t>
            </w:r>
            <w:r>
              <w:t xml:space="preserve"> </w:t>
            </w:r>
            <w:r>
              <w:t xml:space="preserve">时审核+人工抽检（抽检率5%）；</w:t>
            </w:r>
          </w:p>
          <w:p>
            <w:pPr>
              <w:jc w:val="left"/>
            </w:pPr>
            <w:r>
              <w:t xml:space="preserve">③通话录制加密存储90天；</w:t>
            </w:r>
          </w:p>
          <w:p>
            <w:pPr>
              <w:jc w:val="left"/>
            </w:pPr>
            <w:r>
              <w:t xml:space="preserve">④触犯红线R3（内容红线</w:t>
            </w:r>
            <w:r>
              <w:t xml:space="preserve"> </w:t>
            </w:r>
            <w:r>
              <w:t xml:space="preserve">）按违规分级处罚规则V3处置；</w:t>
            </w:r>
          </w:p>
          <w:p>
            <w:pPr>
              <w:jc w:val="left"/>
            </w:pPr>
            <w:r>
              <w:t xml:space="preserve">⑤严禁心理咨询/诊疗；严禁</w:t>
            </w:r>
            <w:r>
              <w:t xml:space="preserve"> </w:t>
            </w:r>
            <w:r>
              <w:t xml:space="preserve">暧昧话术、违规引导线下交易；</w:t>
            </w:r>
          </w:p>
          <w:p>
            <w:pPr>
              <w:jc w:val="left"/>
            </w:pPr>
            <w:r>
              <w:t xml:space="preserve">⑥TRTC音视频</w:t>
            </w:r>
            <w:r>
              <w:t xml:space="preserve"> </w:t>
            </w:r>
            <w:r>
              <w:t xml:space="preserve">通话，故障降级备选链路；通话</w:t>
            </w:r>
            <w:r>
              <w:t xml:space="preserve"> </w:t>
            </w:r>
            <w:r>
              <w:t xml:space="preserve">按需加密录制、到期自动销毁。</w:t>
            </w:r>
          </w:p>
          <w:p>
            <w:pPr>
              <w:pStyle w:val="SourceCode"/>
              <w:jc w:val="left"/>
            </w:pPr>
            <w:r>
              <w:rPr>
                <w:rStyle w:val="VerbatimChar"/>
              </w:rPr>
              <w:t xml:space="preserve">           |</w:t>
            </w:r>
          </w:p>
          <w:p>
            <w:pPr>
              <w:jc w:val="left"/>
            </w:pPr>
            <w:r>
              <w:t xml:space="preserve">】明确红线R3处置与降级链路。</w:t>
            </w:r>
          </w:p>
        </w:tc>
      </w:tr>
    </w:tbl>
    <w:p>
      <w:pPr>
        <w:pStyle w:val="BodyText"/>
      </w:pPr>
      <w:r>
        <w:t xml:space="preserve">白名单裁剪说明（SSOT）：家政保洁、维修安装、上门宠物照料、学科家教、居家老人看护，永久不纳入平台白名单；未来如需上线，必须执行完整新增场景评审流程。</w:t>
      </w:r>
    </w:p>
    <w:p>
      <w:pPr>
        <w:pStyle w:val="BodyText"/>
      </w:pPr>
      <w:r>
        <w:t xml:space="preserve">W3/W7/W9为二期备选场景（MVP-V1暂不实现）以及所有被排除的场景（含W4/W5/W6，原始描述存档见附录L），后续如需新增上线，必须完整执行提案、合规初审、风控评审、法务终审、灰度试运行整套评审流程，禁止直接新增至白名单。原有「白名单新增场景的合规评审流程」继续有效。</w:t>
      </w:r>
    </w:p>
    <w:bookmarkEnd w:id="32"/>
    <w:bookmarkEnd w:id="33"/>
    <w:bookmarkStart w:id="37" w:name="平台绝对红线"/>
    <w:p>
      <w:pPr>
        <w:pStyle w:val="Heading2"/>
      </w:pPr>
      <w:r>
        <w:t xml:space="preserve">1.5 平台绝对红线</w:t>
      </w:r>
    </w:p>
    <w:p>
      <w:pPr>
        <w:pStyle w:val="FirstParagraph"/>
      </w:pPr>
      <w:r>
        <w:t xml:space="preserve">以下红线为平台不可逾越的合规与安全底线，任何用户、耍伴、运营人员均不得违反。违反红线的行为将触发即时风控处置，且不可通过申诉免除处罚。红线规则采用版本化管理，每次调整需经法务与合规联合评审。</w:t>
      </w:r>
    </w:p>
    <w:bookmarkStart w:id="34" w:name="服务场景增加项目属性字段商业公益"/>
    <w:p>
      <w:pPr>
        <w:pStyle w:val="Heading4"/>
      </w:pPr>
      <w:r>
        <w:t xml:space="preserve">服务场景增加项目属性字段（商业/公益）</w:t>
      </w:r>
    </w:p>
    <w:p>
      <w:pPr>
        <w:pStyle w:val="FirstParagraph"/>
      </w:pPr>
      <w:r>
        <w:t xml:space="preserve">针对平台支持公益性免费陪伴服务的需求，本节为每个服务场景增加「项目属性」字段，明确区分商业属性（付费）与公益性属性（免费）。</w:t>
      </w:r>
    </w:p>
    <w:p>
      <w:pPr>
        <w:pStyle w:val="BodyText"/>
      </w:pPr>
      <w:r>
        <w:t xml:space="preserve">一、项目属性定义</w:t>
      </w:r>
    </w:p>
    <w:p>
      <w:pPr>
        <w:pStyle w:val="BodyText"/>
      </w:pPr>
      <w:r>
        <w:t xml:space="preserve">①商业属性（付费）——用户须支付服务费用，适用平台担保交易、抽成、保险等完整商业规则；②公益性属性（免费）——用户无需支付服务费用，由平台补贴耍伴或由公益基金赞助，适用简化交易流程（无支付环节）但仍保留安全报备、保险覆盖、信用分等安全保障机制。</w:t>
      </w:r>
    </w:p>
    <w:p>
      <w:pPr>
        <w:pStyle w:val="BodyText"/>
      </w:pPr>
      <w:r>
        <w:t xml:space="preserve">二、各场景项目属性配置</w:t>
      </w:r>
    </w:p>
    <w:p>
      <w:pPr>
        <w:pStyle w:val="BodyText"/>
      </w:pPr>
      <w:r>
        <w:t xml:space="preserve">①就医陪诊——商业属性为主，公益性属性为辅（平台每月提供100单免费陪诊给低保人群）；②办事陪同——商业属性；③跑腿代办——商业属性；④学习陪伴——商业属性为主，公益性属性为辅（高校合作免费自习陪伴）；⑤情绪陪伴散步——商业属性为主，公益性属性为辅（公益基金赞助每月50单免费情绪陪伴）；⑥健身陪伴——商业属性；⑦生活陪伴——商业属性；⑧线上陪伴——商业属性（语音/视频远程陪伴）。</w:t>
      </w:r>
    </w:p>
    <w:p>
      <w:pPr>
        <w:pStyle w:val="BodyText"/>
      </w:pPr>
      <w:r>
        <w:t xml:space="preserve">三、公益性场景的特殊规则</w:t>
      </w:r>
    </w:p>
    <w:p>
      <w:pPr>
        <w:pStyle w:val="BodyText"/>
      </w:pPr>
      <w:r>
        <w:t xml:space="preserve">①公益性订单免收平台抽成，耍伴收入由平台补贴或公益基金支付；②公益性订单仍须购买订单级责任险（保险费由平台承担）；③公益性订单计入耍伴履约次数与信用分，但不计入耍伴收入排名；④公益性订单每月限量发布，先到先得，每人每月限享3单免费服务。</w:t>
      </w:r>
    </w:p>
    <w:bookmarkEnd w:id="34"/>
    <w:bookmarkStart w:id="35" w:name="公益性订单资金合规方案"/>
    <w:p>
      <w:pPr>
        <w:pStyle w:val="Heading4"/>
      </w:pPr>
      <w:r>
        <w:t xml:space="preserve">公益性订单资金合规方案</w:t>
      </w:r>
    </w:p>
    <w:p>
      <w:pPr>
        <w:pStyle w:val="FirstParagraph"/>
      </w:pPr>
      <w:r>
        <w:t xml:space="preserve">一、资金走「营销费用-用户补贴」科目</w:t>
      </w:r>
    </w:p>
    <w:p>
      <w:pPr>
        <w:pStyle w:val="BodyText"/>
      </w:pPr>
      <w:r>
        <w:t xml:space="preserve">公益性订单的资金不走交易分账通道，走「营销费用-用户补贴」科目，通过微信支付「营销转账」接口拨付给耍伴。具体流程：①用户发布公益性需求并匹配耍伴→②履约完成后，平台从营销费用预算中向耍伴子商户号发起营销转账→③耍伴收到补贴收入（按场景标准单价80%计算）。该方式不涉及用户支付，不触发二清风险。</w:t>
      </w:r>
    </w:p>
    <w:p>
      <w:pPr>
        <w:pStyle w:val="BodyText"/>
      </w:pPr>
      <w:r>
        <w:t xml:space="preserve">二、月度公益预算总额与配额管理</w:t>
      </w:r>
    </w:p>
    <w:p>
      <w:pPr>
        <w:pStyle w:val="BodyText"/>
      </w:pPr>
      <w:r>
        <w:t xml:space="preserve">①月度公益预算总额——全平台每月公益预算5万元，纳入营销费用预算；②单城配额——按城市活跃度分配，一线城市每月1万元，二线城市每月5000元，三线城市每月2000元；③核销审批流程——公益订单完成后须由运营专员在B端后台核销（确认履约真实性与补贴金额），财务主管按月汇总核销，CFO按季审计。</w:t>
      </w:r>
    </w:p>
    <w:p>
      <w:pPr>
        <w:pStyle w:val="BodyText"/>
      </w:pPr>
      <w:r>
        <w:t xml:space="preserve">三、公益性订单资金专项说明</w:t>
      </w:r>
    </w:p>
    <w:p>
      <w:pPr>
        <w:pStyle w:val="BodyText"/>
      </w:pPr>
      <w:r>
        <w:t xml:space="preserve">①公益性订单在订单详情页标注「公益补贴」标签，资金来源为「平台营销费用」；②耍伴收入明细中公益补贴收入单独列示，与商业订单收入区分；③公益补贴收入不计入耍伴税务申报基数（由平台营销费用承担，非耍伴劳务报酬）；④月度公益预算耗尽后，公益性需求发布入口自动关闭，次月1日恢复。</w:t>
      </w:r>
    </w:p>
    <w:bookmarkEnd w:id="35"/>
    <w:bookmarkStart w:id="36" w:name="公益订单资金路径隔离与审计追溯"/>
    <w:p>
      <w:pPr>
        <w:pStyle w:val="Heading4"/>
      </w:pPr>
      <w:r>
        <w:t xml:space="preserve">公益订单资金路径隔离与审计追溯</w:t>
      </w:r>
    </w:p>
    <w:p>
      <w:pPr>
        <w:pStyle w:val="FirstParagraph"/>
      </w:pPr>
      <w:r>
        <w:t xml:space="preserve">针对评审报告-6指出的阻塞级问题——公益订单通过「营销转账」接口补贴耍伴，若操作不当仍可能被认定为平台经手资金——本节补充资金路径隔离与审计追溯方案。</w:t>
      </w:r>
    </w:p>
    <w:p>
      <w:pPr>
        <w:pStyle w:val="BodyText"/>
      </w:pPr>
      <w:r>
        <w:t xml:space="preserve">一、资金来源与路径隔离</w:t>
      </w:r>
    </w:p>
    <w:p>
      <w:pPr>
        <w:pStyle w:val="BodyText"/>
      </w:pPr>
      <w:r>
        <w:t xml:space="preserve">①资金来源——公益补贴资金来源于平台营销费用预算（非交易担保资金），在财务系统中单独立账（科目：营销费用-用户补贴-公益订单）；②路径隔离——公益补贴通过微信支付「营销转账」接口直接拨付至耍伴子商户号，不经过平台担保账户，与交易担保资金完全隔离；③记账凭证——每笔公益补贴生成独立的记账凭证（含订单ID、补贴金额、耍伴子商户号、转账流水号），凭证留存10年。</w:t>
      </w:r>
    </w:p>
    <w:p>
      <w:pPr>
        <w:pStyle w:val="BodyText"/>
      </w:pPr>
      <w:r>
        <w:t xml:space="preserve">二、审计追溯方案</w:t>
      </w:r>
    </w:p>
    <w:p>
      <w:pPr>
        <w:pStyle w:val="BodyText"/>
      </w:pPr>
      <w:r>
        <w:t xml:space="preserve">①财务记账凭证样例——借：营销费用-用户补贴-公益订单XX元；贷：银行存款-营销费用账户XX元；②审计报告追溯——年度审计报告中单独列示公益补贴支出明细（订单数、总金额、耍伴数、场景分布），确保审计可清晰追溯；③与交易担保资金隔离——公益补贴资金不从担保账户支出，担保账户仅处理用户支付的商业订单资金，两类资金在银行账户层面物理隔离。</w:t>
      </w:r>
    </w:p>
    <w:p>
      <w:pPr>
        <w:pStyle w:val="BodyText"/>
      </w:pPr>
      <w:r>
        <w:t xml:space="preserve">三、合规确认</w:t>
      </w:r>
    </w:p>
    <w:p>
      <w:pPr>
        <w:pStyle w:val="BodyText"/>
      </w:pPr>
      <w:r>
        <w:t xml:space="preserve">本方案经法务与财务联合确认：①公益补贴资金走营销费用科目，不构成「二清」（平台未代收用户资金再分发）；②营销转账接口为微信支付官方能力，合规性已验证；③资金路径隔离确保审计可追溯。本方案为公益订单资金路径的唯一数据源（SSOT）。</w:t>
      </w:r>
    </w:p>
    <w:tbl>
      <w:tblPr>
        <w:tblStyle w:val="Table"/>
        <w:tblW w:type="pct" w:w="4911"/>
        <w:jc w:val="left"/>
        <w:tblLayout w:type="fixed"/>
        <w:tblLook w:firstRow="1" w:lastRow="0" w:firstColumn="0" w:lastColumn="0" w:noHBand="0" w:noVBand="0" w:val="0020"/>
      </w:tblPr>
      <w:tblGrid>
        <w:gridCol w:w="777"/>
        <w:gridCol w:w="1060"/>
        <w:gridCol w:w="3323"/>
        <w:gridCol w:w="2616"/>
      </w:tblGrid>
      <w:tr>
        <w:trPr>
          <w:tblHeader w:val="on"/>
        </w:trPr>
        <w:tc>
          <w:tcPr/>
          <w:p>
            <w:pPr>
              <w:pStyle w:val="Compact"/>
              <w:jc w:val="left"/>
            </w:pPr>
            <w:r>
              <w:rPr>
                <w:b/>
                <w:bCs/>
              </w:rPr>
              <w:t xml:space="preserve">编号</w:t>
            </w:r>
          </w:p>
        </w:tc>
        <w:tc>
          <w:tcPr/>
          <w:p>
            <w:pPr>
              <w:pStyle w:val="Compact"/>
              <w:jc w:val="left"/>
            </w:pPr>
            <w:r>
              <w:rPr>
                <w:b/>
                <w:bCs/>
              </w:rPr>
              <w:t xml:space="preserve">红线名称</w:t>
            </w:r>
          </w:p>
        </w:tc>
        <w:tc>
          <w:tcPr/>
          <w:p>
            <w:pPr>
              <w:pStyle w:val="Compact"/>
              <w:jc w:val="left"/>
            </w:pPr>
            <w:r>
              <w:rPr>
                <w:b/>
                <w:bCs/>
              </w:rPr>
              <w:t xml:space="preserve">规则内容</w:t>
            </w:r>
          </w:p>
        </w:tc>
        <w:tc>
          <w:tcPr/>
          <w:p>
            <w:pPr>
              <w:pStyle w:val="Compact"/>
              <w:jc w:val="left"/>
            </w:pPr>
            <w:r>
              <w:rPr>
                <w:b/>
                <w:bCs/>
              </w:rPr>
              <w:t xml:space="preserve">技术保障</w:t>
            </w:r>
          </w:p>
        </w:tc>
      </w:tr>
      <w:tr>
        <w:tc>
          <w:tcPr/>
          <w:p>
            <w:pPr>
              <w:pStyle w:val="Compact"/>
              <w:jc w:val="left"/>
            </w:pPr>
            <w:r>
              <w:t xml:space="preserve">R1</w:t>
            </w:r>
          </w:p>
        </w:tc>
        <w:tc>
          <w:tcPr/>
          <w:p>
            <w:pPr>
              <w:pStyle w:val="Compact"/>
              <w:jc w:val="left"/>
            </w:pPr>
            <w:r>
              <w:t xml:space="preserve">时间红线</w:t>
            </w:r>
          </w:p>
        </w:tc>
        <w:tc>
          <w:tcPr/>
          <w:p>
            <w:pPr>
              <w:pStyle w:val="Compact"/>
              <w:jc w:val="left"/>
            </w:pPr>
            <w:r>
              <w:t xml:space="preserve">全场景23:00–06:00关闭预约与履约功能</w:t>
            </w:r>
          </w:p>
        </w:tc>
        <w:tc>
          <w:tcPr/>
          <w:p>
            <w:pPr>
              <w:pStyle w:val="Compact"/>
              <w:jc w:val="left"/>
            </w:pPr>
            <w:r>
              <w:t xml:space="preserve">系统强制关闭下单入口与履约确认入口</w:t>
            </w:r>
          </w:p>
        </w:tc>
      </w:tr>
      <w:tr>
        <w:tc>
          <w:tcPr/>
          <w:p>
            <w:pPr>
              <w:pStyle w:val="Compact"/>
              <w:jc w:val="left"/>
            </w:pPr>
            <w:r>
              <w:t xml:space="preserve">R2</w:t>
            </w:r>
          </w:p>
        </w:tc>
        <w:tc>
          <w:tcPr/>
          <w:p>
            <w:pPr>
              <w:pStyle w:val="Compact"/>
              <w:jc w:val="left"/>
            </w:pPr>
            <w:r>
              <w:t xml:space="preserve">场所红线</w:t>
            </w:r>
          </w:p>
        </w:tc>
        <w:tc>
          <w:tcPr/>
          <w:p>
            <w:pPr>
              <w:pStyle w:val="Compact"/>
              <w:jc w:val="left"/>
            </w:pPr>
            <w:r>
              <w:t xml:space="preserve">仅限公共场所，禁止住宅、酒店客房、私密包间等</w:t>
            </w:r>
          </w:p>
        </w:tc>
        <w:tc>
          <w:tcPr/>
          <w:p>
            <w:pPr>
              <w:pStyle w:val="Compact"/>
              <w:jc w:val="left"/>
            </w:pPr>
            <w:r>
              <w:t xml:space="preserve">四确认前置校验+人工巡检</w:t>
            </w:r>
          </w:p>
        </w:tc>
      </w:tr>
      <w:tr>
        <w:tc>
          <w:tcPr/>
          <w:p>
            <w:pPr>
              <w:pStyle w:val="Compact"/>
              <w:jc w:val="left"/>
            </w:pPr>
            <w:r>
              <w:t xml:space="preserve">R3</w:t>
            </w:r>
          </w:p>
        </w:tc>
        <w:tc>
          <w:tcPr/>
          <w:p>
            <w:pPr>
              <w:pStyle w:val="Compact"/>
              <w:jc w:val="left"/>
            </w:pPr>
            <w:r>
              <w:t xml:space="preserve">内容红线</w:t>
            </w:r>
          </w:p>
        </w:tc>
        <w:tc>
          <w:tcPr/>
          <w:p>
            <w:pPr>
              <w:pStyle w:val="Compact"/>
              <w:jc w:val="left"/>
            </w:pPr>
            <w:r>
              <w:t xml:space="preserve">禁止涉黄、涉私、暧昧、婚恋、搭讪类内容与行为</w:t>
            </w:r>
          </w:p>
        </w:tc>
        <w:tc>
          <w:tcPr/>
          <w:p>
            <w:pPr>
              <w:pStyle w:val="Compact"/>
              <w:jc w:val="left"/>
            </w:pPr>
            <w:r>
              <w:t xml:space="preserve">AI语义风控+多模态审核+人工复核</w:t>
            </w:r>
          </w:p>
        </w:tc>
      </w:tr>
      <w:tr>
        <w:tc>
          <w:tcPr/>
          <w:p>
            <w:pPr>
              <w:pStyle w:val="Compact"/>
              <w:jc w:val="left"/>
            </w:pPr>
            <w:r>
              <w:t xml:space="preserve">R4</w:t>
            </w:r>
          </w:p>
        </w:tc>
        <w:tc>
          <w:tcPr/>
          <w:p>
            <w:pPr>
              <w:pStyle w:val="Compact"/>
              <w:jc w:val="left"/>
            </w:pPr>
            <w:r>
              <w:t xml:space="preserve">费用红线</w:t>
            </w:r>
          </w:p>
        </w:tc>
        <w:tc>
          <w:tcPr/>
          <w:p>
            <w:pPr>
              <w:pStyle w:val="Compact"/>
              <w:jc w:val="left"/>
            </w:pPr>
            <w:r>
              <w:t xml:space="preserve">所有费用通过平台担保交易，禁止私下转账</w:t>
            </w:r>
          </w:p>
        </w:tc>
        <w:tc>
          <w:tcPr/>
          <w:p>
            <w:pPr>
              <w:pStyle w:val="Compact"/>
              <w:jc w:val="left"/>
            </w:pPr>
            <w:r>
              <w:t xml:space="preserve">IM转账检测+举报奖励+资金流水审计</w:t>
            </w:r>
          </w:p>
        </w:tc>
      </w:tr>
      <w:tr>
        <w:tc>
          <w:tcPr/>
          <w:p>
            <w:pPr>
              <w:pStyle w:val="Compact"/>
              <w:jc w:val="left"/>
            </w:pPr>
            <w:r>
              <w:t xml:space="preserve">R5</w:t>
            </w:r>
          </w:p>
        </w:tc>
        <w:tc>
          <w:tcPr/>
          <w:p>
            <w:pPr>
              <w:pStyle w:val="Compact"/>
              <w:jc w:val="left"/>
            </w:pPr>
            <w:r>
              <w:t xml:space="preserve">身份红线</w:t>
            </w:r>
          </w:p>
        </w:tc>
        <w:tc>
          <w:tcPr/>
          <w:p>
            <w:pPr>
              <w:pStyle w:val="Compact"/>
              <w:jc w:val="left"/>
            </w:pPr>
            <w:r>
              <w:t xml:space="preserve">禁止未成年人（未满18周岁）注册与使用</w:t>
            </w:r>
          </w:p>
        </w:tc>
        <w:tc>
          <w:tcPr/>
          <w:p>
            <w:pPr>
              <w:pStyle w:val="Compact"/>
              <w:jc w:val="left"/>
            </w:pPr>
            <w:r>
              <w:t xml:space="preserve">实名认证年龄校验+人脸核验</w:t>
            </w:r>
          </w:p>
        </w:tc>
      </w:tr>
      <w:tr>
        <w:tc>
          <w:tcPr/>
          <w:p>
            <w:pPr>
              <w:pStyle w:val="Compact"/>
              <w:jc w:val="left"/>
            </w:pPr>
            <w:r>
              <w:t xml:space="preserve">R6</w:t>
            </w:r>
          </w:p>
        </w:tc>
        <w:tc>
          <w:tcPr/>
          <w:p>
            <w:pPr>
              <w:pStyle w:val="Compact"/>
              <w:jc w:val="left"/>
            </w:pPr>
            <w:r>
              <w:t xml:space="preserve">医疗红线</w:t>
            </w:r>
          </w:p>
        </w:tc>
        <w:tc>
          <w:tcPr/>
          <w:p>
            <w:pPr>
              <w:pStyle w:val="Compact"/>
              <w:jc w:val="left"/>
            </w:pPr>
            <w:r>
              <w:t xml:space="preserve">禁止任何医疗行为，陪诊仅限生活协助</w:t>
            </w:r>
          </w:p>
        </w:tc>
        <w:tc>
          <w:tcPr/>
          <w:p>
            <w:pPr>
              <w:pStyle w:val="Compact"/>
              <w:jc w:val="left"/>
            </w:pPr>
            <w:r>
              <w:t xml:space="preserve">免责声明+专项认证+行为审计</w:t>
            </w:r>
          </w:p>
        </w:tc>
      </w:tr>
      <w:tr>
        <w:tc>
          <w:tcPr/>
          <w:p>
            <w:pPr>
              <w:pStyle w:val="Compact"/>
              <w:jc w:val="left"/>
            </w:pPr>
            <w:r>
              <w:t xml:space="preserve">R7</w:t>
            </w:r>
          </w:p>
        </w:tc>
        <w:tc>
          <w:tcPr/>
          <w:p>
            <w:pPr>
              <w:pStyle w:val="Compact"/>
              <w:jc w:val="left"/>
            </w:pPr>
            <w:r>
              <w:t xml:space="preserve">心理红线</w:t>
            </w:r>
          </w:p>
        </w:tc>
        <w:tc>
          <w:tcPr/>
          <w:p>
            <w:pPr>
              <w:pStyle w:val="Compact"/>
              <w:jc w:val="left"/>
            </w:pPr>
            <w:r>
              <w:t xml:space="preserve">禁止心理咨询/诊疗服务，情绪陪伴仅限倾听散步</w:t>
            </w:r>
          </w:p>
        </w:tc>
        <w:tc>
          <w:tcPr/>
          <w:p>
            <w:pPr>
              <w:pStyle w:val="Compact"/>
              <w:jc w:val="left"/>
            </w:pPr>
            <w:r>
              <w:t xml:space="preserve">关键词拦截+服务范围声明</w:t>
            </w:r>
          </w:p>
        </w:tc>
      </w:tr>
      <w:tr>
        <w:tc>
          <w:tcPr/>
          <w:p>
            <w:pPr>
              <w:pStyle w:val="Compact"/>
              <w:jc w:val="left"/>
            </w:pPr>
            <w:r>
              <w:t xml:space="preserve">R8</w:t>
            </w:r>
          </w:p>
        </w:tc>
        <w:tc>
          <w:tcPr/>
          <w:p>
            <w:pPr>
              <w:pStyle w:val="Compact"/>
              <w:jc w:val="left"/>
            </w:pPr>
            <w:r>
              <w:t xml:space="preserve">安全红线</w:t>
            </w:r>
          </w:p>
        </w:tc>
        <w:tc>
          <w:tcPr/>
          <w:p>
            <w:pPr>
              <w:pStyle w:val="Compact"/>
              <w:jc w:val="left"/>
            </w:pPr>
            <w:r>
              <w:t xml:space="preserve">禁止静默采集位置信息，安全报备须用户主动开启</w:t>
            </w:r>
          </w:p>
        </w:tc>
        <w:tc>
          <w:tcPr/>
          <w:p>
            <w:pPr>
              <w:pStyle w:val="Compact"/>
              <w:jc w:val="left"/>
            </w:pPr>
            <w:r>
              <w:t xml:space="preserve">零后台定位+主动报备机制</w:t>
            </w:r>
          </w:p>
        </w:tc>
      </w:tr>
      <w:tr>
        <w:tc>
          <w:tcPr/>
          <w:p>
            <w:pPr>
              <w:pStyle w:val="Compact"/>
              <w:jc w:val="left"/>
            </w:pPr>
            <w:r>
              <w:t xml:space="preserve">R9</w:t>
            </w:r>
          </w:p>
        </w:tc>
        <w:tc>
          <w:tcPr/>
          <w:p>
            <w:pPr>
              <w:pStyle w:val="Compact"/>
              <w:jc w:val="left"/>
            </w:pPr>
            <w:r>
              <w:t xml:space="preserve">资质红线</w:t>
            </w:r>
          </w:p>
        </w:tc>
        <w:tc>
          <w:tcPr/>
          <w:p>
            <w:pPr>
              <w:pStyle w:val="Compact"/>
              <w:jc w:val="left"/>
            </w:pPr>
            <w:r>
              <w:t xml:space="preserve">禁止无认证耍伴接单，禁止跨场景无资质接单</w:t>
            </w:r>
          </w:p>
        </w:tc>
        <w:tc>
          <w:tcPr/>
          <w:p>
            <w:pPr>
              <w:pStyle w:val="Compact"/>
              <w:jc w:val="left"/>
            </w:pPr>
            <w:r>
              <w:t xml:space="preserve">场景准入+专项认证校验</w:t>
            </w:r>
          </w:p>
        </w:tc>
      </w:tr>
      <w:tr>
        <w:tc>
          <w:tcPr/>
          <w:p>
            <w:pPr>
              <w:pStyle w:val="Compact"/>
              <w:jc w:val="left"/>
            </w:pPr>
            <w:r>
              <w:t xml:space="preserve">R10</w:t>
            </w:r>
          </w:p>
        </w:tc>
        <w:tc>
          <w:tcPr/>
          <w:p>
            <w:pPr>
              <w:pStyle w:val="Compact"/>
              <w:jc w:val="left"/>
            </w:pPr>
            <w:r>
              <w:t xml:space="preserve">交易红线</w:t>
            </w:r>
          </w:p>
        </w:tc>
        <w:tc>
          <w:tcPr/>
          <w:p>
            <w:pPr>
              <w:pStyle w:val="Compact"/>
              <w:jc w:val="left"/>
            </w:pPr>
            <w:r>
              <w:t xml:space="preserve">禁止跳单（脱离平台交易），禁止刷单</w:t>
            </w:r>
          </w:p>
        </w:tc>
        <w:tc>
          <w:tcPr/>
          <w:p>
            <w:pPr>
              <w:pStyle w:val="Compact"/>
              <w:jc w:val="left"/>
            </w:pPr>
            <w:r>
              <w:t xml:space="preserve">交易链路审计+异常行为检测</w:t>
            </w:r>
          </w:p>
        </w:tc>
      </w:tr>
    </w:tbl>
    <w:bookmarkEnd w:id="36"/>
    <w:bookmarkEnd w:id="37"/>
    <w:bookmarkStart w:id="44" w:name="系统用户角色精细化定义"/>
    <w:p>
      <w:pPr>
        <w:pStyle w:val="Heading2"/>
      </w:pPr>
      <w:r>
        <w:t xml:space="preserve">1.6 系统用户角色精细化定义</w:t>
      </w:r>
    </w:p>
    <w:p>
      <w:pPr>
        <w:pStyle w:val="FirstParagraph"/>
      </w:pPr>
      <w:r>
        <w:t xml:space="preserve">平台涉及用户、耍伴、运营人员、管理员四类核心角色，其中用户与耍伴为双身份设计，同一个人可一键切换。各角色的权限边界、准入条件、行为约束均需明确定义，避免角色混淆导致的合规风险。</w:t>
      </w:r>
    </w:p>
    <w:p>
      <w:pPr>
        <w:pStyle w:val="BlockText"/>
      </w:pPr>
      <w:r>
        <w:rPr>
          <w:b/>
          <w:bCs/>
        </w:rPr>
        <w:t xml:space="preserve">明确耍伴与平台之间的法律关系为「居间服务关系」而非劳动/劳务雇佣关系。耍伴以独立服务提供者身份通过平台撮合接受用户委托，平台仅提供信息撮合、交易担保、安全风控等居间服务。双方签署《居间服务协议》，耍伴收入性质为「劳务报酬所得」，平台依法履行代扣代缴义务（详见第7章税务合规）。</w:t>
      </w:r>
    </w:p>
    <w:tbl>
      <w:tblPr>
        <w:tblStyle w:val="Table"/>
        <w:tblW w:type="pct" w:w="4926"/>
        <w:jc w:val="left"/>
        <w:tblLayout w:type="fixed"/>
        <w:tblLook w:firstRow="1" w:lastRow="0" w:firstColumn="0" w:lastColumn="0" w:noHBand="0" w:noVBand="0" w:val="0020"/>
      </w:tblPr>
      <w:tblGrid>
        <w:gridCol w:w="645"/>
        <w:gridCol w:w="704"/>
        <w:gridCol w:w="3226"/>
        <w:gridCol w:w="3226"/>
      </w:tblGrid>
      <w:tr>
        <w:trPr>
          <w:tblHeader w:val="on"/>
        </w:trPr>
        <w:tc>
          <w:tcPr/>
          <w:p>
            <w:pPr>
              <w:pStyle w:val="Compact"/>
              <w:jc w:val="left"/>
            </w:pPr>
            <w:r>
              <w:rPr>
                <w:b/>
                <w:bCs/>
              </w:rPr>
              <w:t xml:space="preserve">角色</w:t>
            </w:r>
          </w:p>
        </w:tc>
        <w:tc>
          <w:tcPr/>
          <w:p>
            <w:pPr>
              <w:pStyle w:val="Compact"/>
              <w:jc w:val="left"/>
            </w:pPr>
            <w:r>
              <w:rPr>
                <w:b/>
                <w:bCs/>
              </w:rPr>
              <w:t xml:space="preserve">定位</w:t>
            </w:r>
          </w:p>
        </w:tc>
        <w:tc>
          <w:tcPr/>
          <w:p>
            <w:pPr>
              <w:pStyle w:val="Compact"/>
              <w:jc w:val="left"/>
            </w:pPr>
            <w:r>
              <w:rPr>
                <w:b/>
                <w:bCs/>
              </w:rPr>
              <w:t xml:space="preserve">准入条件</w:t>
            </w:r>
          </w:p>
        </w:tc>
        <w:tc>
          <w:tcPr/>
          <w:p>
            <w:pPr>
              <w:pStyle w:val="Compact"/>
              <w:jc w:val="left"/>
            </w:pPr>
            <w:r>
              <w:rPr>
                <w:b/>
                <w:bCs/>
              </w:rPr>
              <w:t xml:space="preserve">核心权限</w:t>
            </w:r>
          </w:p>
        </w:tc>
      </w:tr>
      <w:tr>
        <w:tc>
          <w:tcPr/>
          <w:p>
            <w:pPr>
              <w:pStyle w:val="Compact"/>
              <w:jc w:val="left"/>
            </w:pPr>
            <w:r>
              <w:t xml:space="preserve">用户</w:t>
            </w:r>
          </w:p>
        </w:tc>
        <w:tc>
          <w:tcPr/>
          <w:p>
            <w:pPr>
              <w:pStyle w:val="Compact"/>
              <w:jc w:val="left"/>
            </w:pPr>
            <w:r>
              <w:t xml:space="preserve">C端需求方</w:t>
            </w:r>
          </w:p>
        </w:tc>
        <w:tc>
          <w:tcPr/>
          <w:p>
            <w:pPr>
              <w:pStyle w:val="Compact"/>
              <w:jc w:val="left"/>
            </w:pPr>
            <w:r>
              <w:t xml:space="preserve">微信授权登录+手机号实名认证+年满18周岁</w:t>
            </w:r>
          </w:p>
        </w:tc>
        <w:tc>
          <w:tcPr/>
          <w:p>
            <w:pPr>
              <w:pStyle w:val="Compact"/>
              <w:jc w:val="left"/>
            </w:pPr>
            <w:r>
              <w:t xml:space="preserve">发布需求、浏览耍伴、IM沟通、下单支付、安全报备、评价</w:t>
            </w:r>
          </w:p>
        </w:tc>
      </w:tr>
      <w:tr>
        <w:tc>
          <w:tcPr/>
          <w:p>
            <w:pPr>
              <w:pStyle w:val="Compact"/>
              <w:jc w:val="left"/>
            </w:pPr>
            <w:r>
              <w:t xml:space="preserve">耍伴</w:t>
            </w:r>
          </w:p>
        </w:tc>
        <w:tc>
          <w:tcPr/>
          <w:p>
            <w:pPr>
              <w:pStyle w:val="Compact"/>
              <w:jc w:val="left"/>
            </w:pPr>
            <w:r>
              <w:t xml:space="preserve">C端服务方</w:t>
            </w:r>
          </w:p>
        </w:tc>
        <w:tc>
          <w:tcPr/>
          <w:p>
            <w:pPr>
              <w:pStyle w:val="Compact"/>
              <w:jc w:val="left"/>
            </w:pPr>
            <w:r>
              <w:t xml:space="preserve">用户准入条件+人脸核验+背景审查+场景专项认证+考试通过</w:t>
            </w:r>
          </w:p>
        </w:tc>
        <w:tc>
          <w:tcPr/>
          <w:p>
            <w:pPr>
              <w:pStyle w:val="Compact"/>
              <w:jc w:val="left"/>
            </w:pPr>
            <w:r>
              <w:t xml:space="preserve">接单履约、安全报备、收入提现、信用积累</w:t>
            </w:r>
          </w:p>
        </w:tc>
      </w:tr>
      <w:tr>
        <w:tc>
          <w:tcPr/>
          <w:p>
            <w:pPr>
              <w:pStyle w:val="Compact"/>
              <w:jc w:val="left"/>
            </w:pPr>
            <w:r>
              <w:t xml:space="preserve">运营人员</w:t>
            </w:r>
          </w:p>
        </w:tc>
        <w:tc>
          <w:tcPr/>
          <w:p>
            <w:pPr>
              <w:pStyle w:val="Compact"/>
              <w:jc w:val="left"/>
            </w:pPr>
            <w:r>
              <w:t xml:space="preserve">B端管理方</w:t>
            </w:r>
          </w:p>
        </w:tc>
        <w:tc>
          <w:tcPr/>
          <w:p>
            <w:pPr>
              <w:pStyle w:val="Compact"/>
              <w:jc w:val="left"/>
            </w:pPr>
            <w:r>
              <w:t xml:space="preserve">企业员工账号+权限分级+操作审计</w:t>
            </w:r>
          </w:p>
        </w:tc>
        <w:tc>
          <w:tcPr/>
          <w:p>
            <w:pPr>
              <w:pStyle w:val="Compact"/>
              <w:jc w:val="left"/>
            </w:pPr>
            <w:r>
              <w:t xml:space="preserve">用户管理、订单管理、风控处置、内容审核、数据看板</w:t>
            </w:r>
          </w:p>
        </w:tc>
      </w:tr>
      <w:tr>
        <w:tc>
          <w:tcPr/>
          <w:p>
            <w:pPr>
              <w:pStyle w:val="Compact"/>
              <w:jc w:val="left"/>
            </w:pPr>
            <w:r>
              <w:t xml:space="preserve">管理员</w:t>
            </w:r>
          </w:p>
        </w:tc>
        <w:tc>
          <w:tcPr/>
          <w:p>
            <w:pPr>
              <w:pStyle w:val="Compact"/>
              <w:jc w:val="left"/>
            </w:pPr>
            <w:r>
              <w:t xml:space="preserve">B端超管</w:t>
            </w:r>
          </w:p>
        </w:tc>
        <w:tc>
          <w:tcPr/>
          <w:p>
            <w:pPr>
              <w:pStyle w:val="Compact"/>
              <w:jc w:val="left"/>
            </w:pPr>
            <w:r>
              <w:t xml:space="preserve">企业超管账号+二次验证+操作审计</w:t>
            </w:r>
          </w:p>
        </w:tc>
        <w:tc>
          <w:tcPr/>
          <w:p>
            <w:pPr>
              <w:pStyle w:val="Compact"/>
              <w:jc w:val="left"/>
            </w:pPr>
            <w:r>
              <w:t xml:space="preserve">系统配置、权限管理、规则调整、应急响应</w:t>
            </w:r>
          </w:p>
        </w:tc>
      </w:tr>
      <w:tr>
        <w:tc>
          <w:tcPr/>
          <w:p>
            <w:pPr>
              <w:pStyle w:val="Compact"/>
              <w:jc w:val="left"/>
            </w:pPr>
            <w:r>
              <w:t xml:space="preserve">双身份</w:t>
            </w:r>
          </w:p>
        </w:tc>
        <w:tc>
          <w:tcPr/>
          <w:p>
            <w:pPr>
              <w:pStyle w:val="Compact"/>
              <w:jc w:val="left"/>
            </w:pPr>
            <w:r>
              <w:t xml:space="preserve">用户↔耍伴</w:t>
            </w:r>
          </w:p>
        </w:tc>
        <w:tc>
          <w:tcPr/>
          <w:p>
            <w:pPr>
              <w:pStyle w:val="Compact"/>
              <w:jc w:val="left"/>
            </w:pPr>
            <w:r>
              <w:t xml:space="preserve">同一账号可同时具备用户与耍伴身份，一键切换</w:t>
            </w:r>
          </w:p>
        </w:tc>
        <w:tc>
          <w:tcPr/>
          <w:p>
            <w:pPr>
              <w:pStyle w:val="Compact"/>
              <w:jc w:val="left"/>
            </w:pPr>
            <w:r>
              <w:t xml:space="preserve">切换时须重新通过对应身份的准入校验</w:t>
            </w:r>
          </w:p>
        </w:tc>
      </w:tr>
    </w:tbl>
    <w:p>
      <w:pPr>
        <w:pStyle w:val="BlockText"/>
      </w:pPr>
      <w:r>
        <w:rPr>
          <w:b/>
          <w:bCs/>
        </w:rPr>
        <w:t xml:space="preserve">信用分为「跨角色唯一信用评级」。用户身份与耍伴身份共享同一信用分，但加分与减分规则按角色分别计算。例如：作为用户爽约扣分，作为耍伴履约优秀加分，两者在同一信用分池中累计。信用分低于阈值时，同时影响用户端下单权限与耍伴端接单权限。</w:t>
      </w:r>
    </w:p>
    <w:bookmarkStart w:id="43" w:name="双身份切换逻辑"/>
    <w:p>
      <w:pPr>
        <w:pStyle w:val="Heading3"/>
      </w:pPr>
      <w:r>
        <w:t xml:space="preserve">1.6.1 双身份切换逻辑</w:t>
      </w:r>
    </w:p>
    <w:p>
      <w:pPr>
        <w:pStyle w:val="BlockText"/>
      </w:pPr>
      <w:r>
        <w:rPr>
          <w:b/>
          <w:bCs/>
        </w:rPr>
        <w:t xml:space="preserve">补充双身份切换的三态逻辑与切换条件。</w:t>
      </w:r>
    </w:p>
    <w:p>
      <w:pPr>
        <w:pStyle w:val="FirstParagraph"/>
      </w:pPr>
      <w:r>
        <w:t xml:space="preserve">同一账号可同时具备用户身份与耍伴身份，通过一键切换在两种角色间转换。双身份切换采用三态模型管理，确保切换过程的安全性与合规性。切换时须重新通过对应身份的准入校验，防止未认证耍伴身份被误用。</w:t>
      </w:r>
    </w:p>
    <w:tbl>
      <w:tblPr>
        <w:tblStyle w:val="Table"/>
        <w:tblW w:type="pct" w:w="4933"/>
        <w:jc w:val="left"/>
        <w:tblLayout w:type="fixed"/>
        <w:tblLook w:firstRow="1" w:lastRow="0" w:firstColumn="0" w:lastColumn="0" w:noHBand="0" w:noVBand="0" w:val="0020"/>
      </w:tblPr>
      <w:tblGrid>
        <w:gridCol w:w="1275"/>
        <w:gridCol w:w="1966"/>
        <w:gridCol w:w="2710"/>
        <w:gridCol w:w="1860"/>
      </w:tblGrid>
      <w:tr>
        <w:trPr>
          <w:tblHeader w:val="on"/>
        </w:trPr>
        <w:tc>
          <w:tcPr/>
          <w:p>
            <w:pPr>
              <w:pStyle w:val="Compact"/>
              <w:jc w:val="left"/>
            </w:pPr>
            <w:r>
              <w:rPr>
                <w:b/>
                <w:bCs/>
              </w:rPr>
              <w:t xml:space="preserve">状态</w:t>
            </w:r>
          </w:p>
        </w:tc>
        <w:tc>
          <w:tcPr/>
          <w:p>
            <w:pPr>
              <w:pStyle w:val="Compact"/>
              <w:jc w:val="left"/>
            </w:pPr>
            <w:r>
              <w:rPr>
                <w:b/>
                <w:bCs/>
              </w:rPr>
              <w:t xml:space="preserve">准入条件</w:t>
            </w:r>
          </w:p>
        </w:tc>
        <w:tc>
          <w:tcPr/>
          <w:p>
            <w:pPr>
              <w:pStyle w:val="Compact"/>
              <w:jc w:val="left"/>
            </w:pPr>
            <w:r>
              <w:rPr>
                <w:b/>
                <w:bCs/>
              </w:rPr>
              <w:t xml:space="preserve">功能权限</w:t>
            </w:r>
          </w:p>
        </w:tc>
        <w:tc>
          <w:tcPr/>
          <w:p>
            <w:pPr>
              <w:pStyle w:val="Compact"/>
              <w:jc w:val="left"/>
            </w:pPr>
            <w:r>
              <w:rPr>
                <w:b/>
                <w:bCs/>
              </w:rPr>
              <w:t xml:space="preserve">说明</w:t>
            </w:r>
          </w:p>
        </w:tc>
      </w:tr>
      <w:tr>
        <w:tc>
          <w:tcPr/>
          <w:p>
            <w:pPr>
              <w:pStyle w:val="Compact"/>
              <w:jc w:val="left"/>
            </w:pPr>
            <w:r>
              <w:t xml:space="preserve">状态1-纯用户</w:t>
            </w:r>
          </w:p>
        </w:tc>
        <w:tc>
          <w:tcPr/>
          <w:p>
            <w:pPr>
              <w:pStyle w:val="Compact"/>
              <w:jc w:val="left"/>
            </w:pPr>
            <w:r>
              <w:t xml:space="preserve">仅完成用户注册认证，未申请耍伴认证</w:t>
            </w:r>
          </w:p>
        </w:tc>
        <w:tc>
          <w:tcPr/>
          <w:p>
            <w:pPr>
              <w:pStyle w:val="Compact"/>
              <w:jc w:val="left"/>
            </w:pPr>
            <w:r>
              <w:t xml:space="preserve">可发布需求、下单、评价；不可接单</w:t>
            </w:r>
          </w:p>
        </w:tc>
        <w:tc>
          <w:tcPr/>
          <w:p>
            <w:pPr>
              <w:pStyle w:val="Compact"/>
              <w:jc w:val="left"/>
            </w:pPr>
            <w:r>
              <w:t xml:space="preserve">默认状态，所有新用户初始为纯用户</w:t>
            </w:r>
          </w:p>
        </w:tc>
      </w:tr>
      <w:tr>
        <w:tc>
          <w:tcPr/>
          <w:p>
            <w:pPr>
              <w:pStyle w:val="Compact"/>
              <w:jc w:val="left"/>
            </w:pPr>
            <w:r>
              <w:t xml:space="preserve">状态2-用户+未审核耍伴</w:t>
            </w:r>
          </w:p>
        </w:tc>
        <w:tc>
          <w:tcPr/>
          <w:p>
            <w:pPr>
              <w:pStyle w:val="Compact"/>
              <w:jc w:val="left"/>
            </w:pPr>
            <w:r>
              <w:t xml:space="preserve">已提交耍伴认证申请，但认证未完成</w:t>
            </w:r>
          </w:p>
        </w:tc>
        <w:tc>
          <w:tcPr/>
          <w:p>
            <w:pPr>
              <w:pStyle w:val="Compact"/>
              <w:jc w:val="left"/>
            </w:pPr>
            <w:r>
              <w:t xml:space="preserve">用户功能正常；耍伴功能不可用，显示「认证审核中」</w:t>
            </w:r>
          </w:p>
        </w:tc>
        <w:tc>
          <w:tcPr/>
          <w:p>
            <w:pPr>
              <w:pStyle w:val="Compact"/>
              <w:jc w:val="left"/>
            </w:pPr>
            <w:r>
              <w:t xml:space="preserve">认证审核期通常1–3个工作日</w:t>
            </w:r>
          </w:p>
        </w:tc>
      </w:tr>
      <w:tr>
        <w:tc>
          <w:tcPr/>
          <w:p>
            <w:pPr>
              <w:pStyle w:val="Compact"/>
              <w:jc w:val="left"/>
            </w:pPr>
            <w:r>
              <w:t xml:space="preserve">状态3-用户+已审核耍伴</w:t>
            </w:r>
          </w:p>
        </w:tc>
        <w:tc>
          <w:tcPr/>
          <w:p>
            <w:pPr>
              <w:pStyle w:val="Compact"/>
              <w:jc w:val="left"/>
            </w:pPr>
            <w:r>
              <w:t xml:space="preserve">耍伴认证全部通过</w:t>
            </w:r>
          </w:p>
        </w:tc>
        <w:tc>
          <w:tcPr/>
          <w:p>
            <w:pPr>
              <w:pStyle w:val="Compact"/>
              <w:jc w:val="left"/>
            </w:pPr>
            <w:r>
              <w:t xml:space="preserve">用户功能与耍伴功能均可用，可一键切换</w:t>
            </w:r>
          </w:p>
        </w:tc>
        <w:tc>
          <w:tcPr/>
          <w:p>
            <w:pPr>
              <w:pStyle w:val="Compact"/>
              <w:jc w:val="left"/>
            </w:pPr>
            <w:r>
              <w:t xml:space="preserve">须维持认证有效性，过期须重新认证</w:t>
            </w:r>
          </w:p>
        </w:tc>
      </w:tr>
    </w:tbl>
    <w:p>
      <w:pPr>
        <w:pStyle w:val="BodyText"/>
      </w:pPr>
      <w:r>
        <w:t xml:space="preserve">切换规则：①用户→耍伴切换——点击「切换为耍伴」按钮，系统校验耍伴认证状态，认证通过则进入耍伴工作台，未通过则提示完成认证；②耍伴→用户切换——点击「切换为用户」按钮，直接进入用户首页，无需额外校验；③切换冲突处理——当耍伴有进行中订单时，不可切换为纯用户状态（须先完成或取消订单）；④切换频率限制——为防止频繁切换导致系统负担，单日切换次数上限20次。</w:t>
      </w:r>
    </w:p>
    <w:bookmarkStart w:id="38" w:name="认证未通过时的身份显示规则"/>
    <w:p>
      <w:pPr>
        <w:pStyle w:val="Heading4"/>
      </w:pPr>
      <w:r>
        <w:t xml:space="preserve">认证未通过时的身份显示规则</w:t>
      </w:r>
    </w:p>
    <w:p>
      <w:pPr>
        <w:pStyle w:val="FirstParagraph"/>
      </w:pPr>
      <w:r>
        <w:t xml:space="preserve">认证未通过时的身份显示规则如下：</w:t>
      </w:r>
    </w:p>
    <w:p>
      <w:pPr>
        <w:numPr>
          <w:ilvl w:val="0"/>
          <w:numId w:val="1012"/>
        </w:numPr>
      </w:pPr>
      <w:r>
        <w:t xml:space="preserve">①</w:t>
      </w:r>
      <w:r>
        <w:t xml:space="preserve"> </w:t>
      </w:r>
      <w:r>
        <w:t xml:space="preserve">用户提交耍伴认证申请但未通过时，其用户身份显示不受任何影响——系统不对外披露「该用户耍伴认证未通过」的信息，其他耍伴在接单页面看到的该用户信息与普通用户完全一致；</w:t>
      </w:r>
    </w:p>
    <w:p>
      <w:pPr>
        <w:numPr>
          <w:ilvl w:val="0"/>
          <w:numId w:val="1012"/>
        </w:numPr>
      </w:pPr>
      <w:r>
        <w:t xml:space="preserve">②</w:t>
      </w:r>
      <w:r>
        <w:t xml:space="preserve"> </w:t>
      </w:r>
      <w:r>
        <w:t xml:space="preserve">信用分按角色独立计算（详见第3.1.2节），用户行为的加减分与耍伴行为的加减分互不影响。耍伴考试未通过不影响用户身份的信用分，用户差评不影响耍伴身份的信用分；</w:t>
      </w:r>
    </w:p>
    <w:p>
      <w:pPr>
        <w:numPr>
          <w:ilvl w:val="0"/>
          <w:numId w:val="1012"/>
        </w:numPr>
      </w:pPr>
      <w:r>
        <w:t xml:space="preserve">③</w:t>
      </w:r>
      <w:r>
        <w:t xml:space="preserve"> </w:t>
      </w:r>
      <w:r>
        <w:t xml:space="preserve">若耍伴考试连续3次未通过，平台在用户端推荐耍伴时降低该用户的「耍伴身份转化权重」（即该用户被推荐为耍伴的概率降低），但不影响其作为用户的正常使用、下单与评价；</w:t>
      </w:r>
    </w:p>
    <w:p>
      <w:pPr>
        <w:numPr>
          <w:ilvl w:val="0"/>
          <w:numId w:val="1012"/>
        </w:numPr>
      </w:pPr>
      <w:r>
        <w:t xml:space="preserve">④</w:t>
      </w:r>
      <w:r>
        <w:t xml:space="preserve"> </w:t>
      </w:r>
      <w:r>
        <w:t xml:space="preserve">耍伴认证未通过后7天可补考1次，补考仍未通过则需重新提交认证申请并等待30天冷却期。冷却期内该用户的耍伴功能完全不可用，用户功能正常。</w:t>
      </w:r>
    </w:p>
    <w:p>
      <w:pPr>
        <w:pStyle w:val="FirstParagraph"/>
      </w:pPr>
      <w:r>
        <w:t xml:space="preserve">上述规则确保双身份切换过程中，任一身份的认证异常不会波及另一身份的正常使用，同时通过信用分独立计算机制避免角色间的分数污染。</w:t>
      </w:r>
    </w:p>
    <w:bookmarkEnd w:id="38"/>
    <w:bookmarkStart w:id="39" w:name="X3eab9e9b47e7f4b302da43150d8238fde6b0ef6"/>
    <w:p>
      <w:pPr>
        <w:pStyle w:val="Heading4"/>
      </w:pPr>
      <w:r>
        <w:t xml:space="preserve">第1.6节信用分表述同步修正——「同一体系，双字段独立存储与计算（user_credit_score / partner_credit_score）」澄清</w:t>
      </w:r>
    </w:p>
    <w:p>
      <w:pPr>
        <w:pStyle w:val="FirstParagraph"/>
      </w:pPr>
      <w:r>
        <w:t xml:space="preserve">第1.6节原文中关于信用分的表述「用户、耍伴共用一套分数库」现修正为：「用户身份与耍伴身份共享同一信用分体系（同一套评分规则、等级标准、展示框架），但信用分数值按角色独立计算、独立存储、独立展示、独立加减，互不污染」。</w:t>
      </w:r>
    </w:p>
    <w:p>
      <w:pPr>
        <w:pStyle w:val="BodyText"/>
      </w:pPr>
      <w:r>
        <w:t xml:space="preserve">修正说明：①「共用一套分数库」的本意是「共用同一信用分体系」，而非「共用同一数值字段」；②在数据库层面，用户信用分（user_credit_score）与耍伴信用分（partner_credit_score）以两个独立字段存储，详见对应章节；③本节修正与第2.2节、第3.1.2节完全一致，三处共同构成信用分双身份机制的完整定义。开发团队在数据库设计阶段须以两个独立字段存储为准。</w:t>
      </w:r>
    </w:p>
    <w:bookmarkEnd w:id="39"/>
    <w:bookmarkStart w:id="40" w:name="双身份切换逻辑完善个人可切换机构不可切换"/>
    <w:p>
      <w:pPr>
        <w:pStyle w:val="Heading4"/>
      </w:pPr>
      <w:r>
        <w:t xml:space="preserve">双身份切换逻辑完善（个人可切换/机构不可切换）</w:t>
      </w:r>
    </w:p>
    <w:p>
      <w:pPr>
        <w:pStyle w:val="FirstParagraph"/>
      </w:pPr>
      <w:r>
        <w:t xml:space="preserve">针对用户体系扩展为四类角色后的身份切换需求，本节完善双身份切换逻辑，明确个人用户与机构用户的切换规则差异。</w:t>
      </w:r>
    </w:p>
    <w:p>
      <w:pPr>
        <w:pStyle w:val="BodyText"/>
      </w:pPr>
      <w:r>
        <w:t xml:space="preserve">一、个人用户身份切换规则</w:t>
      </w:r>
    </w:p>
    <w:p>
      <w:pPr>
        <w:pStyle w:val="BodyText"/>
      </w:pPr>
      <w:r>
        <w:t xml:space="preserve">个人用户可在「C端用户（需求方）」与「C端耍伴（服务方）」身份间一键切换：①用户→耍伴切换——点击「切换为耍伴」按钮，系统校验耍伴认证状态，认证通过则进入耍伴工作台，未通过则提示完成认证；②耍伴→用户切换——点击「切换为用户」按钮，直接进入用户首页，无需重复认证。切换时须重新通过对应身份的准入校验，防止未认证耍伴身份接单。</w:t>
      </w:r>
    </w:p>
    <w:p>
      <w:pPr>
        <w:pStyle w:val="BodyText"/>
      </w:pPr>
      <w:r>
        <w:t xml:space="preserve">二、机构用户身份不可切换规则</w:t>
      </w:r>
    </w:p>
    <w:p>
      <w:pPr>
        <w:pStyle w:val="BodyText"/>
      </w:pPr>
      <w:r>
        <w:t xml:space="preserve">B端机构与B端采购方身份在注册时选定，不可切换：①机构用户注册时须明确选择「B端机构（服务供应商）」或「B端采购方（机构采购者）」身份，注册后不可变更；②机构用户不可切换为C端用户或C端耍伴，C端用户/耍伴也不可切换为机构用户；③若同一企业既需作为服务供应商又需作为采购方，须注册两个独立账号（分别用不同对公账户或同一对公账户的不同子账户）。</w:t>
      </w:r>
    </w:p>
    <w:p>
      <w:pPr>
        <w:pStyle w:val="BodyText"/>
      </w:pPr>
      <w:r>
        <w:t xml:space="preserve">三、切换限制的原因</w:t>
      </w:r>
    </w:p>
    <w:p>
      <w:pPr>
        <w:pStyle w:val="BodyText"/>
      </w:pPr>
      <w:r>
        <w:t xml:space="preserve">机构用户身份不可切换的原因：①机构用户涉及企业资质、对公账户、发票管理等B端专属流程，与C端个人身份的认证、支付、税务流程完全不同，切换会导致合规风险；②机构用户身份固定有利于平台对机构用户的资质审核、风控管理与税务合规；③若允许切换，机构可能通过切换身份规避B端监管要求（如发票开具、税务申报）。</w:t>
      </w:r>
    </w:p>
    <w:p>
      <w:pPr>
        <w:pStyle w:val="BodyText"/>
      </w:pPr>
      <w:r>
        <w:t xml:space="preserve">四、身份切换的UI设计</w:t>
      </w:r>
    </w:p>
    <w:p>
      <w:pPr>
        <w:pStyle w:val="BodyText"/>
      </w:pPr>
      <w:r>
        <w:t xml:space="preserve">①个人用户——在个人中心顶部显示当前身份（用户/耍伴），点击可切换，切换时弹出确认弹窗；②机构用户——在机构后台顶部显示固定身份标识（B端机构/B端采购方），无切换入口，仅显示「身份不可切换，如需变更请联系客服」提示。</w:t>
      </w:r>
    </w:p>
    <w:bookmarkEnd w:id="40"/>
    <w:bookmarkStart w:id="41" w:name="双身份切换与四类角色边界规则"/>
    <w:p>
      <w:pPr>
        <w:pStyle w:val="Heading4"/>
      </w:pPr>
      <w:r>
        <w:t xml:space="preserve">双身份切换与四类角色边界规则</w:t>
      </w:r>
    </w:p>
    <w:p>
      <w:pPr>
        <w:pStyle w:val="FirstParagraph"/>
      </w:pPr>
      <w:r>
        <w:t xml:space="preserve">一、同一自然人可同时拥有个人账号与机构管理员账号</w:t>
      </w:r>
    </w:p>
    <w:p>
      <w:pPr>
        <w:pStyle w:val="BodyText"/>
      </w:pPr>
      <w:r>
        <w:t xml:space="preserve">同一自然人（同一身份证号）可同时拥有C端个人账号（用户/耍伴）与B端机构管理员账号，两个账号数据独立存储、独立展示、独立计费。个人账号用于个人服务交易，机构管理员账号用于机构管理，互不干扰。</w:t>
      </w:r>
    </w:p>
    <w:p>
      <w:pPr>
        <w:pStyle w:val="BodyText"/>
      </w:pPr>
      <w:r>
        <w:t xml:space="preserve">二、机构管理员可切换至个人账号</w:t>
      </w:r>
    </w:p>
    <w:p>
      <w:pPr>
        <w:pStyle w:val="BodyText"/>
      </w:pPr>
      <w:r>
        <w:t xml:space="preserve">机构管理员可在B端后台切换至个人C端账号（用户/耍伴身份），切换后操作留痕独立（B端操作日志与C端操作日志分离存储）。切换时须重新通过C端身份的准入校验（若切换为耍伴身份，须通过耍伴认证）。</w:t>
      </w:r>
    </w:p>
    <w:p>
      <w:pPr>
        <w:pStyle w:val="BodyText"/>
      </w:pPr>
      <w:r>
        <w:t xml:space="preserve">三、机构账号不可切换为耍伴身份</w:t>
      </w:r>
    </w:p>
    <w:p>
      <w:pPr>
        <w:pStyle w:val="BodyText"/>
      </w:pPr>
      <w:r>
        <w:t xml:space="preserve">机构账号（B端机构/B端采购方）不可直接切换为C端耍伴身份。若机构管理员希望以耍伴身份接单，须退出机构管理员角色（或使用独立的个人账号），以个人身份完成耍伴认证后接单。该规则防止机构通过身份切换规避机构监管要求。</w:t>
      </w:r>
    </w:p>
    <w:bookmarkEnd w:id="41"/>
    <w:bookmarkStart w:id="42" w:name="双身份切换异常流与订单继承规则"/>
    <w:p>
      <w:pPr>
        <w:pStyle w:val="Heading4"/>
      </w:pPr>
      <w:r>
        <w:t xml:space="preserve">双身份切换异常流与订单继承规则</w:t>
      </w:r>
    </w:p>
    <w:p>
      <w:pPr>
        <w:pStyle w:val="FirstParagraph"/>
      </w:pPr>
      <w:r>
        <w:t xml:space="preserve">一、切换异常流</w:t>
      </w:r>
    </w:p>
    <w:p>
      <w:pPr>
        <w:numPr>
          <w:ilvl w:val="0"/>
          <w:numId w:val="1013"/>
        </w:numPr>
      </w:pPr>
      <w:r>
        <w:t xml:space="preserve">①切换失败重试——身份切换请求失败（网络异常/服务端超时）时，客户端保留当前身份并提示「切换失败，请重试」，自动重试2次（间隔2秒/5秒），仍失败引导检查网络；身份状态以服务端为准，不出现「半切换」中间态；</w:t>
      </w:r>
    </w:p>
    <w:p>
      <w:pPr>
        <w:numPr>
          <w:ilvl w:val="0"/>
          <w:numId w:val="1013"/>
        </w:numPr>
      </w:pPr>
      <w:r>
        <w:t xml:space="preserve">②进行中订单限制——耍伴身份存在进行中订单（S1-S3.5状态）时，可切换至用户身份浏览与下单，但接单开关保持关闭，不可对进行中订单执行跨身份操作；</w:t>
      </w:r>
    </w:p>
    <w:p>
      <w:pPr>
        <w:numPr>
          <w:ilvl w:val="0"/>
          <w:numId w:val="1013"/>
        </w:numPr>
      </w:pPr>
      <w:r>
        <w:t xml:space="preserve">③缓存一致性——切换成功后客户端强制刷新身份态（token声明role切换+本地缓存清除），避免「身份残留」（以A身份看到B身份页面）。</w:t>
      </w:r>
    </w:p>
    <w:p>
      <w:pPr>
        <w:pStyle w:val="FirstParagraph"/>
      </w:pPr>
      <w:r>
        <w:t xml:space="preserve">二、订单继承规则</w:t>
      </w:r>
    </w:p>
    <w:p>
      <w:pPr>
        <w:numPr>
          <w:ilvl w:val="0"/>
          <w:numId w:val="1014"/>
        </w:numPr>
      </w:pPr>
      <w:r>
        <w:t xml:space="preserve">①数据互通——同一账号的用户身份订单与耍伴身份订单在「我的订单」分Tab展示，数据同源互通；</w:t>
      </w:r>
    </w:p>
    <w:p>
      <w:pPr>
        <w:numPr>
          <w:ilvl w:val="0"/>
          <w:numId w:val="1014"/>
        </w:numPr>
      </w:pPr>
      <w:r>
        <w:t xml:space="preserve">②信用分独立——user_credit_score与partner_credit_score双字段独立存储与计算（SSOT见第3.1.2节），身份切换不触发信用分重置或转移；</w:t>
      </w:r>
    </w:p>
    <w:p>
      <w:pPr>
        <w:numPr>
          <w:ilvl w:val="0"/>
          <w:numId w:val="1014"/>
        </w:numPr>
      </w:pPr>
      <w:r>
        <w:t xml:space="preserve">③违规隔离——用户身份违规记入user_credit_score，耍伴身份违规记入partner_credit_score，互不连带；</w:t>
      </w:r>
    </w:p>
    <w:p>
      <w:pPr>
        <w:numPr>
          <w:ilvl w:val="0"/>
          <w:numId w:val="1014"/>
        </w:numPr>
      </w:pPr>
      <w:r>
        <w:t xml:space="preserve">④账号级封禁除外——触发平台绝对红线（R1-R10）的账号级封禁对双身份同时生效。</w:t>
      </w:r>
    </w:p>
    <w:bookmarkEnd w:id="42"/>
    <w:bookmarkEnd w:id="43"/>
    <w:bookmarkEnd w:id="44"/>
    <w:bookmarkStart w:id="51" w:name="年龄门槛与特殊人群规则-双账号数据归属与不继承原则v15新增"/>
    <w:p>
      <w:pPr>
        <w:pStyle w:val="Heading2"/>
      </w:pPr>
      <w:r>
        <w:t xml:space="preserve">1.7 年龄门槛与特殊人群规则#### 双账号数据归属与不继承原则（V15新增）</w:t>
      </w:r>
    </w:p>
    <w:p>
      <w:pPr>
        <w:pStyle w:val="FirstParagraph"/>
      </w:pPr>
      <w:r>
        <w:t xml:space="preserve">同一自然人的个人账号与机构管理员账号数据完全隔离，遵循「数据不继承」原则：①个人账号的历史信用分、履约记录不带入机构管理员身份，机构信用分自机构入驻起独立累计；②机构管理员离职/解绑后以个人身份接单时，其在机构期间的履约记录与信用分不转入个人账号，个人账号维持其原有信用分数据；③经机构授权后，耍伴卡片可展示「曾服务于XX机构」经历标签，机构可随时撤回授权；④本原则与第1.6.1节双身份独立存储规则、第8.1节机构信用分规则配套执行。</w:t>
      </w:r>
    </w:p>
    <w:p>
      <w:pPr>
        <w:pStyle w:val="BodyText"/>
      </w:pPr>
      <w:r>
        <w:t xml:space="preserve">根据《未成年人保护法》《个人信息保护法》及微信小程序平台运营规范，平台对用户年龄与特殊人群设定明确的准入门槛与保护规则。此章节为内容，回应ZP</w:t>
      </w:r>
      <w:r>
        <w:t xml:space="preserve"> </w:t>
      </w:r>
      <w:r>
        <w:t xml:space="preserve">与KZ 关于年龄门槛与未成年人保护机制缺失的改进建议。</w:t>
      </w:r>
    </w:p>
    <w:p>
      <w:pPr>
        <w:pStyle w:val="BodyText"/>
      </w:pPr>
      <w:r>
        <w:t xml:space="preserve">平台严格执行18周岁准入门槛。用户在首次注册时须通过手机号实名认证与人脸核验双重校验，系统自动比对身份证件出生日期与当前日期，未满18周岁者一律拒绝注册。对于16–18周岁的未成年人，即使获得监护人同意，平台亦不接受注册，因为线下陪伴场景涉及公共场所见面，存在不可控的人身安全风险，平台选择以最严格标准执行年龄门槛。</w:t>
      </w:r>
    </w:p>
    <w:tbl>
      <w:tblPr>
        <w:tblStyle w:val="Table"/>
        <w:tblW w:type="pct" w:w="4911"/>
        <w:jc w:val="left"/>
        <w:tblLayout w:type="fixed"/>
        <w:tblLook w:firstRow="1" w:lastRow="0" w:firstColumn="0" w:lastColumn="0" w:noHBand="0" w:noVBand="0" w:val="0020"/>
      </w:tblPr>
      <w:tblGrid>
        <w:gridCol w:w="1060"/>
        <w:gridCol w:w="1060"/>
        <w:gridCol w:w="3040"/>
        <w:gridCol w:w="2616"/>
      </w:tblGrid>
      <w:tr>
        <w:trPr>
          <w:tblHeader w:val="on"/>
        </w:trPr>
        <w:tc>
          <w:tcPr/>
          <w:p>
            <w:pPr>
              <w:pStyle w:val="Compact"/>
              <w:jc w:val="left"/>
            </w:pPr>
            <w:r>
              <w:rPr>
                <w:b/>
                <w:bCs/>
              </w:rPr>
              <w:t xml:space="preserve">人群类别</w:t>
            </w:r>
          </w:p>
        </w:tc>
        <w:tc>
          <w:tcPr/>
          <w:p>
            <w:pPr>
              <w:pStyle w:val="Compact"/>
              <w:jc w:val="left"/>
            </w:pPr>
            <w:r>
              <w:rPr>
                <w:b/>
                <w:bCs/>
              </w:rPr>
              <w:t xml:space="preserve">准入规则</w:t>
            </w:r>
          </w:p>
        </w:tc>
        <w:tc>
          <w:tcPr/>
          <w:p>
            <w:pPr>
              <w:pStyle w:val="Compact"/>
              <w:jc w:val="left"/>
            </w:pPr>
            <w:r>
              <w:rPr>
                <w:b/>
                <w:bCs/>
              </w:rPr>
              <w:t xml:space="preserve">校验方式</w:t>
            </w:r>
          </w:p>
        </w:tc>
        <w:tc>
          <w:tcPr/>
          <w:p>
            <w:pPr>
              <w:pStyle w:val="Compact"/>
              <w:jc w:val="left"/>
            </w:pPr>
            <w:r>
              <w:rPr>
                <w:b/>
                <w:bCs/>
              </w:rPr>
              <w:t xml:space="preserve">可用场景</w:t>
            </w:r>
          </w:p>
        </w:tc>
      </w:tr>
      <w:tr>
        <w:tc>
          <w:tcPr/>
          <w:p>
            <w:pPr>
              <w:pStyle w:val="Compact"/>
              <w:jc w:val="left"/>
            </w:pPr>
            <w:r>
              <w:t xml:space="preserve">未满16周岁</w:t>
            </w:r>
          </w:p>
        </w:tc>
        <w:tc>
          <w:tcPr/>
          <w:p>
            <w:pPr>
              <w:pStyle w:val="Compact"/>
              <w:jc w:val="left"/>
            </w:pPr>
            <w:r>
              <w:t xml:space="preserve">禁止注册</w:t>
            </w:r>
          </w:p>
        </w:tc>
        <w:tc>
          <w:tcPr/>
          <w:p>
            <w:pPr>
              <w:pStyle w:val="Compact"/>
              <w:jc w:val="left"/>
            </w:pPr>
            <w:r>
              <w:t xml:space="preserve">系统硬性拦截，身份证校验不通过</w:t>
            </w:r>
          </w:p>
        </w:tc>
        <w:tc>
          <w:tcPr/>
          <w:p>
            <w:pPr>
              <w:pStyle w:val="Compact"/>
              <w:jc w:val="left"/>
            </w:pPr>
            <w:r>
              <w:t xml:space="preserve">无</w:t>
            </w:r>
          </w:p>
        </w:tc>
      </w:tr>
      <w:tr>
        <w:tc>
          <w:tcPr/>
          <w:p>
            <w:pPr>
              <w:pStyle w:val="Compact"/>
              <w:jc w:val="left"/>
            </w:pPr>
            <w:r>
              <w:t xml:space="preserve">16–18周岁</w:t>
            </w:r>
          </w:p>
        </w:tc>
        <w:tc>
          <w:tcPr/>
          <w:p>
            <w:pPr>
              <w:pStyle w:val="Compact"/>
              <w:jc w:val="left"/>
            </w:pPr>
            <w:r>
              <w:t xml:space="preserve">禁止注册</w:t>
            </w:r>
          </w:p>
        </w:tc>
        <w:tc>
          <w:tcPr/>
          <w:p>
            <w:pPr>
              <w:pStyle w:val="Compact"/>
              <w:jc w:val="left"/>
            </w:pPr>
            <w:r>
              <w:t xml:space="preserve">系统硬性拦截，即使监护人同意亦不接受</w:t>
            </w:r>
          </w:p>
        </w:tc>
        <w:tc>
          <w:tcPr/>
          <w:p>
            <w:pPr>
              <w:pStyle w:val="Compact"/>
              <w:jc w:val="left"/>
            </w:pPr>
            <w:r>
              <w:t xml:space="preserve">无</w:t>
            </w:r>
          </w:p>
        </w:tc>
      </w:tr>
      <w:tr>
        <w:tc>
          <w:tcPr/>
          <w:p>
            <w:pPr>
              <w:pStyle w:val="Compact"/>
              <w:jc w:val="left"/>
            </w:pPr>
            <w:r>
              <w:t xml:space="preserve">18–60周岁</w:t>
            </w:r>
          </w:p>
        </w:tc>
        <w:tc>
          <w:tcPr/>
          <w:p>
            <w:pPr>
              <w:pStyle w:val="Compact"/>
              <w:jc w:val="left"/>
            </w:pPr>
            <w:r>
              <w:t xml:space="preserve">正常准入</w:t>
            </w:r>
          </w:p>
        </w:tc>
        <w:tc>
          <w:tcPr/>
          <w:p>
            <w:pPr>
              <w:pStyle w:val="Compact"/>
              <w:jc w:val="left"/>
            </w:pPr>
            <w:r>
              <w:t xml:space="preserve">实名认证+人脸核验通过即可</w:t>
            </w:r>
          </w:p>
        </w:tc>
        <w:tc>
          <w:tcPr/>
          <w:p>
            <w:pPr>
              <w:pStyle w:val="Compact"/>
              <w:jc w:val="left"/>
            </w:pPr>
            <w:r>
              <w:t xml:space="preserve">全部场景</w:t>
            </w:r>
          </w:p>
        </w:tc>
      </w:tr>
      <w:tr>
        <w:tc>
          <w:tcPr/>
          <w:p>
            <w:pPr>
              <w:pStyle w:val="Compact"/>
              <w:jc w:val="left"/>
            </w:pPr>
            <w:r>
              <w:t xml:space="preserve">60–70周岁</w:t>
            </w:r>
          </w:p>
        </w:tc>
        <w:tc>
          <w:tcPr/>
          <w:p>
            <w:pPr>
              <w:pStyle w:val="Compact"/>
              <w:jc w:val="left"/>
            </w:pPr>
            <w:r>
              <w:t xml:space="preserve">限制准入</w:t>
            </w:r>
          </w:p>
        </w:tc>
        <w:tc>
          <w:tcPr/>
          <w:p>
            <w:pPr>
              <w:pStyle w:val="Compact"/>
              <w:jc w:val="left"/>
            </w:pPr>
            <w:r>
              <w:t xml:space="preserve">须额外完成健康声明+紧急联系人验证</w:t>
            </w:r>
          </w:p>
        </w:tc>
        <w:tc>
          <w:tcPr/>
          <w:p>
            <w:pPr>
              <w:pStyle w:val="Compact"/>
              <w:jc w:val="left"/>
            </w:pPr>
            <w:r>
              <w:t xml:space="preserve">非高强度场景（排除健身、搬家等）</w:t>
            </w:r>
          </w:p>
        </w:tc>
      </w:tr>
      <w:tr>
        <w:tc>
          <w:tcPr/>
          <w:p>
            <w:pPr>
              <w:pStyle w:val="Compact"/>
              <w:jc w:val="left"/>
            </w:pPr>
            <w:r>
              <w:t xml:space="preserve">70周岁以上</w:t>
            </w:r>
          </w:p>
        </w:tc>
        <w:tc>
          <w:tcPr/>
          <w:p>
            <w:pPr>
              <w:pStyle w:val="Compact"/>
              <w:jc w:val="left"/>
            </w:pPr>
            <w:r>
              <w:t xml:space="preserve">仅限用户身份</w:t>
            </w:r>
          </w:p>
        </w:tc>
        <w:tc>
          <w:tcPr/>
          <w:p>
            <w:pPr>
              <w:pStyle w:val="Compact"/>
              <w:jc w:val="left"/>
            </w:pPr>
            <w:r>
              <w:t xml:space="preserve">禁止注册为耍伴；作为用户须监护人知情确认</w:t>
            </w:r>
          </w:p>
        </w:tc>
        <w:tc>
          <w:tcPr/>
          <w:p>
            <w:pPr>
              <w:pStyle w:val="Compact"/>
              <w:jc w:val="left"/>
            </w:pPr>
            <w:r>
              <w:t xml:space="preserve">仅限就医陪诊、情绪陪伴等低风险场景</w:t>
            </w:r>
          </w:p>
        </w:tc>
      </w:tr>
      <w:tr>
        <w:tc>
          <w:tcPr/>
          <w:p>
            <w:pPr>
              <w:pStyle w:val="Compact"/>
              <w:jc w:val="left"/>
            </w:pPr>
            <w:r>
              <w:t xml:space="preserve">孕妇</w:t>
            </w:r>
          </w:p>
        </w:tc>
        <w:tc>
          <w:tcPr/>
          <w:p>
            <w:pPr>
              <w:pStyle w:val="Compact"/>
              <w:jc w:val="left"/>
            </w:pPr>
            <w:r>
              <w:t xml:space="preserve">限制准入</w:t>
            </w:r>
          </w:p>
        </w:tc>
        <w:tc>
          <w:tcPr/>
          <w:p>
            <w:pPr>
              <w:pStyle w:val="Compact"/>
              <w:jc w:val="left"/>
            </w:pPr>
            <w:r>
              <w:t xml:space="preserve">禁止注册为耍伴；作为用户须健康声明</w:t>
            </w:r>
          </w:p>
        </w:tc>
        <w:tc>
          <w:tcPr/>
          <w:p>
            <w:pPr>
              <w:pStyle w:val="Compact"/>
              <w:jc w:val="left"/>
            </w:pPr>
            <w:r>
              <w:t xml:space="preserve">排除健身、搬家、长时间出行等场景</w:t>
            </w:r>
          </w:p>
        </w:tc>
      </w:tr>
      <w:tr>
        <w:tc>
          <w:tcPr/>
          <w:p>
            <w:pPr>
              <w:pStyle w:val="Compact"/>
              <w:jc w:val="left"/>
            </w:pPr>
            <w:r>
              <w:t xml:space="preserve">残障人士</w:t>
            </w:r>
          </w:p>
        </w:tc>
        <w:tc>
          <w:tcPr/>
          <w:p>
            <w:pPr>
              <w:pStyle w:val="Compact"/>
              <w:jc w:val="left"/>
            </w:pPr>
            <w:r>
              <w:t xml:space="preserve">平等准入</w:t>
            </w:r>
          </w:p>
        </w:tc>
        <w:tc>
          <w:tcPr/>
          <w:p>
            <w:pPr>
              <w:pStyle w:val="Compact"/>
              <w:jc w:val="left"/>
            </w:pPr>
            <w:r>
              <w:t xml:space="preserve">提供无障碍适老化设计；紧急联系人必填</w:t>
            </w:r>
          </w:p>
        </w:tc>
        <w:tc>
          <w:tcPr/>
          <w:p>
            <w:pPr>
              <w:pStyle w:val="Compact"/>
              <w:jc w:val="left"/>
            </w:pPr>
            <w:r>
              <w:t xml:space="preserve">全部场景，提供合理便利</w:t>
            </w:r>
          </w:p>
        </w:tc>
      </w:tr>
    </w:tbl>
    <w:p>
      <w:pPr>
        <w:pStyle w:val="BlockText"/>
      </w:pPr>
      <w:r>
        <w:rPr>
          <w:b/>
          <w:bCs/>
        </w:rPr>
        <w:t xml:space="preserve">⚠</w:t>
      </w:r>
      <w:r>
        <w:t xml:space="preserve"> </w:t>
      </w:r>
      <w:r>
        <w:t xml:space="preserve">特殊人群保护措施：①所有用户注册时强制填写至少1名紧急联系人，紧急联系人须为已实名认证的微信用户；②60岁以上用户注册时须进行监护人知情确认（监护人短信验证码确认）；③残障人士用户可申请无障碍模式，提供大字体、语音播报、简化操作等辅助功能；④平台严禁耍伴在履约过程中对特殊人群进行任何形式的歧视或拒绝服务（已接单后）。</w:t>
      </w:r>
    </w:p>
    <w:bookmarkStart w:id="50" w:name="岁青少年专属防护"/>
    <w:p>
      <w:pPr>
        <w:pStyle w:val="Heading3"/>
      </w:pPr>
      <w:r>
        <w:t xml:space="preserve">1.7.1 18-22岁青少年专属防护</w:t>
      </w:r>
    </w:p>
    <w:p>
      <w:pPr>
        <w:pStyle w:val="FirstParagraph"/>
      </w:pPr>
      <w:r>
        <w:t xml:space="preserve">针对评审指出的「18-22岁订单上限（时长×费率）计算歧义」问题，补充处理指引：若计算后订单金额超出单笔上限，允许用户（a）更换为更低费率的合规耍伴，或（b）将单次订单拆分为多个不低于最小服务时长的子订单；系统须在提交前明确提示超限原因与可选操作，不得静默拒绝。</w:t>
      </w:r>
    </w:p>
    <w:p>
      <w:pPr>
        <w:pStyle w:val="BlockText"/>
      </w:pPr>
      <w:r>
        <w:rPr>
          <w:b/>
          <w:bCs/>
        </w:rPr>
        <w:t xml:space="preserve">虽然18周岁以上已成年，但18-22岁青年社会经验相对不足，平台为其提供额外的专属防护措施。</w:t>
      </w:r>
    </w:p>
    <w:p>
      <w:pPr>
        <w:pStyle w:val="FirstParagraph"/>
      </w:pPr>
      <w:r>
        <w:t xml:space="preserve">18-22岁青年虽已满足18周岁准入门槛，但考虑到该年龄段用户社会经验相对不足、风险识别能力较弱，平台为其提供额外的专属防护措施，在不歧视的前提下提升安全保障水平。这些措施同样适用于60岁以上老年用户与残障人士用户，体现平台对弱势群体的特别关怀。</w:t>
      </w:r>
    </w:p>
    <w:tbl>
      <w:tblPr>
        <w:tblStyle w:val="Table"/>
        <w:tblW w:type="pct" w:w="4912"/>
        <w:jc w:val="left"/>
        <w:tblLayout w:type="fixed"/>
        <w:tblLook w:firstRow="1" w:lastRow="0" w:firstColumn="0" w:lastColumn="0" w:noHBand="0" w:noVBand="0" w:val="0020"/>
      </w:tblPr>
      <w:tblGrid>
        <w:gridCol w:w="764"/>
        <w:gridCol w:w="1181"/>
        <w:gridCol w:w="4098"/>
        <w:gridCol w:w="1736"/>
      </w:tblGrid>
      <w:tr>
        <w:trPr>
          <w:tblHeader w:val="on"/>
        </w:trPr>
        <w:tc>
          <w:tcPr/>
          <w:p>
            <w:pPr>
              <w:pStyle w:val="Compact"/>
              <w:jc w:val="left"/>
            </w:pPr>
            <w:r>
              <w:rPr>
                <w:b/>
                <w:bCs/>
              </w:rPr>
              <w:t xml:space="preserve">编号</w:t>
            </w:r>
          </w:p>
        </w:tc>
        <w:tc>
          <w:tcPr/>
          <w:p>
            <w:pPr>
              <w:pStyle w:val="Compact"/>
              <w:jc w:val="left"/>
            </w:pPr>
            <w:r>
              <w:rPr>
                <w:b/>
                <w:bCs/>
              </w:rPr>
              <w:t xml:space="preserve">防护措施</w:t>
            </w:r>
          </w:p>
        </w:tc>
        <w:tc>
          <w:tcPr/>
          <w:p>
            <w:pPr>
              <w:pStyle w:val="Compact"/>
              <w:jc w:val="left"/>
            </w:pPr>
            <w:r>
              <w:rPr>
                <w:b/>
                <w:bCs/>
              </w:rPr>
              <w:t xml:space="preserve">规则</w:t>
            </w:r>
          </w:p>
        </w:tc>
        <w:tc>
          <w:tcPr/>
          <w:p>
            <w:pPr>
              <w:pStyle w:val="Compact"/>
              <w:jc w:val="left"/>
            </w:pPr>
            <w:r>
              <w:rPr>
                <w:b/>
                <w:bCs/>
              </w:rPr>
              <w:t xml:space="preserve">防护目的</w:t>
            </w:r>
          </w:p>
        </w:tc>
      </w:tr>
      <w:tr>
        <w:tc>
          <w:tcPr/>
          <w:p>
            <w:pPr>
              <w:pStyle w:val="Compact"/>
              <w:jc w:val="left"/>
            </w:pPr>
            <w:r>
              <w:t xml:space="preserve">YP1</w:t>
            </w:r>
          </w:p>
        </w:tc>
        <w:tc>
          <w:tcPr/>
          <w:p>
            <w:pPr>
              <w:pStyle w:val="Compact"/>
              <w:jc w:val="left"/>
            </w:pPr>
            <w:r>
              <w:t xml:space="preserve">强制紧急联系人</w:t>
            </w:r>
          </w:p>
        </w:tc>
        <w:tc>
          <w:tcPr/>
          <w:p>
            <w:pPr>
              <w:pStyle w:val="Compact"/>
              <w:jc w:val="left"/>
            </w:pPr>
            <w:r>
              <w:t xml:space="preserve">18-22岁用户须填写至少2名紧急联系人（其他年龄段至少1名）</w:t>
            </w:r>
          </w:p>
        </w:tc>
        <w:tc>
          <w:tcPr/>
          <w:p>
            <w:pPr>
              <w:pStyle w:val="Compact"/>
              <w:jc w:val="left"/>
            </w:pPr>
            <w:r>
              <w:t xml:space="preserve">提升紧急情况联络成功率</w:t>
            </w:r>
          </w:p>
        </w:tc>
      </w:tr>
      <w:tr>
        <w:tc>
          <w:tcPr/>
          <w:p>
            <w:pPr>
              <w:pStyle w:val="Compact"/>
              <w:jc w:val="left"/>
            </w:pPr>
            <w:r>
              <w:t xml:space="preserve">YP2</w:t>
            </w:r>
          </w:p>
        </w:tc>
        <w:tc>
          <w:tcPr/>
          <w:p>
            <w:pPr>
              <w:pStyle w:val="Compact"/>
              <w:jc w:val="left"/>
            </w:pPr>
            <w:r>
              <w:t xml:space="preserve">高频安全弹窗</w:t>
            </w:r>
          </w:p>
        </w:tc>
        <w:tc>
          <w:tcPr/>
          <w:p>
            <w:pPr>
              <w:pStyle w:val="Compact"/>
              <w:jc w:val="left"/>
            </w:pPr>
            <w:r>
              <w:t xml:space="preserve">履约过程中每60分钟弹出安全确认弹窗（其他年龄段每90分钟）</w:t>
            </w:r>
          </w:p>
        </w:tc>
        <w:tc>
          <w:tcPr/>
          <w:p>
            <w:pPr>
              <w:pStyle w:val="Compact"/>
              <w:jc w:val="left"/>
            </w:pPr>
            <w:r>
              <w:t xml:space="preserve">缩短安全检查间隔</w:t>
            </w:r>
          </w:p>
        </w:tc>
      </w:tr>
      <w:tr>
        <w:tc>
          <w:tcPr/>
          <w:p>
            <w:pPr>
              <w:pStyle w:val="Compact"/>
              <w:jc w:val="left"/>
            </w:pPr>
            <w:r>
              <w:t xml:space="preserve">YP3</w:t>
            </w:r>
          </w:p>
        </w:tc>
        <w:tc>
          <w:tcPr/>
          <w:p>
            <w:pPr>
              <w:pStyle w:val="Compact"/>
              <w:jc w:val="left"/>
            </w:pPr>
            <w:r>
              <w:t xml:space="preserve">场景限制</w:t>
            </w:r>
          </w:p>
        </w:tc>
        <w:tc>
          <w:tcPr/>
          <w:p>
            <w:pPr>
              <w:pStyle w:val="Compact"/>
              <w:jc w:val="left"/>
            </w:pPr>
            <w:r>
              <w:t xml:space="preserve">禁止参与深夜时段（20:00后）订单</w:t>
            </w:r>
          </w:p>
        </w:tc>
        <w:tc>
          <w:tcPr/>
          <w:p>
            <w:pPr>
              <w:pStyle w:val="Compact"/>
              <w:jc w:val="left"/>
            </w:pPr>
            <w:r>
              <w:t xml:space="preserve">降低夜间风险</w:t>
            </w:r>
          </w:p>
        </w:tc>
      </w:tr>
      <w:tr>
        <w:tc>
          <w:tcPr/>
          <w:p>
            <w:pPr>
              <w:pStyle w:val="Compact"/>
              <w:jc w:val="left"/>
            </w:pPr>
            <w:r>
              <w:t xml:space="preserve">YP4</w:t>
            </w:r>
          </w:p>
        </w:tc>
        <w:tc>
          <w:tcPr/>
          <w:p>
            <w:pPr>
              <w:pStyle w:val="Compact"/>
              <w:jc w:val="left"/>
            </w:pPr>
            <w:r>
              <w:t xml:space="preserve">耍伴匹配偏好</w:t>
            </w:r>
          </w:p>
        </w:tc>
        <w:tc>
          <w:tcPr/>
          <w:p>
            <w:pPr>
              <w:pStyle w:val="Compact"/>
              <w:jc w:val="left"/>
            </w:pPr>
            <w:r>
              <w:t xml:space="preserve">优先匹配信用分850分以上的高信用耍伴</w:t>
            </w:r>
          </w:p>
        </w:tc>
        <w:tc>
          <w:tcPr/>
          <w:p>
            <w:pPr>
              <w:pStyle w:val="Compact"/>
              <w:jc w:val="left"/>
            </w:pPr>
            <w:r>
              <w:t xml:space="preserve">提升匹配质量与安全性</w:t>
            </w:r>
          </w:p>
        </w:tc>
      </w:tr>
      <w:tr>
        <w:tc>
          <w:tcPr/>
          <w:p>
            <w:pPr>
              <w:pStyle w:val="Compact"/>
              <w:jc w:val="left"/>
            </w:pPr>
            <w:r>
              <w:t xml:space="preserve">YP5</w:t>
            </w:r>
          </w:p>
        </w:tc>
        <w:tc>
          <w:tcPr/>
          <w:p>
            <w:pPr>
              <w:pStyle w:val="Compact"/>
              <w:jc w:val="left"/>
            </w:pPr>
            <w:r>
              <w:t xml:space="preserve">首单关怀</w:t>
            </w:r>
          </w:p>
        </w:tc>
        <w:tc>
          <w:tcPr/>
          <w:p>
            <w:pPr>
              <w:pStyle w:val="Compact"/>
              <w:jc w:val="left"/>
            </w:pPr>
            <w:r>
              <w:t xml:space="preserve">首单履约后客服主动回访确认体验</w:t>
            </w:r>
          </w:p>
        </w:tc>
        <w:tc>
          <w:tcPr/>
          <w:p>
            <w:pPr>
              <w:pStyle w:val="Compact"/>
              <w:jc w:val="left"/>
            </w:pPr>
            <w:r>
              <w:t xml:space="preserve">及时发现潜在问题</w:t>
            </w:r>
          </w:p>
        </w:tc>
      </w:tr>
      <w:tr>
        <w:tc>
          <w:tcPr/>
          <w:p>
            <w:pPr>
              <w:pStyle w:val="Compact"/>
              <w:jc w:val="left"/>
            </w:pPr>
            <w:r>
              <w:t xml:space="preserve">YP6</w:t>
            </w:r>
          </w:p>
        </w:tc>
        <w:tc>
          <w:tcPr/>
          <w:p>
            <w:pPr>
              <w:pStyle w:val="Compact"/>
              <w:jc w:val="left"/>
            </w:pPr>
            <w:r>
              <w:t xml:space="preserve">高额订单限制</w:t>
            </w:r>
          </w:p>
        </w:tc>
        <w:tc>
          <w:tcPr/>
          <w:p>
            <w:pPr>
              <w:pStyle w:val="Compact"/>
              <w:jc w:val="left"/>
            </w:pPr>
            <w:r>
              <w:t xml:space="preserve">单笔订单金额上限200元（其他年龄段500元）</w:t>
            </w:r>
          </w:p>
        </w:tc>
        <w:tc>
          <w:tcPr/>
          <w:p>
            <w:pPr>
              <w:pStyle w:val="Compact"/>
              <w:jc w:val="left"/>
            </w:pPr>
            <w:r>
              <w:t xml:space="preserve">降低财产风险</w:t>
            </w:r>
          </w:p>
        </w:tc>
      </w:tr>
      <w:tr>
        <w:tc>
          <w:tcPr/>
          <w:p>
            <w:pPr>
              <w:pStyle w:val="Compact"/>
              <w:jc w:val="left"/>
            </w:pPr>
            <w:r>
              <w:t xml:space="preserve">YP7</w:t>
            </w:r>
          </w:p>
        </w:tc>
        <w:tc>
          <w:tcPr/>
          <w:p>
            <w:pPr>
              <w:pStyle w:val="Compact"/>
              <w:jc w:val="left"/>
            </w:pPr>
            <w:r>
              <w:t xml:space="preserve">高频使用提醒</w:t>
            </w:r>
          </w:p>
        </w:tc>
        <w:tc>
          <w:tcPr/>
          <w:p>
            <w:pPr>
              <w:pStyle w:val="Compact"/>
              <w:jc w:val="left"/>
            </w:pPr>
            <w:r>
              <w:t xml:space="preserve">单日使用超过4小时弹出休息提醒</w:t>
            </w:r>
          </w:p>
        </w:tc>
        <w:tc>
          <w:tcPr/>
          <w:p>
            <w:pPr>
              <w:pStyle w:val="Compact"/>
              <w:jc w:val="left"/>
            </w:pPr>
            <w:r>
              <w:t xml:space="preserve">防止过度依赖</w:t>
            </w:r>
          </w:p>
        </w:tc>
      </w:tr>
    </w:tbl>
    <w:p>
      <w:pPr>
        <w:pStyle w:val="BlockText"/>
      </w:pPr>
      <w:r>
        <w:rPr>
          <w:b/>
          <w:bCs/>
        </w:rPr>
        <w:t xml:space="preserve">⚠</w:t>
      </w:r>
      <w:r>
        <w:t xml:space="preserve"> </w:t>
      </w:r>
      <w:r>
        <w:t xml:space="preserve">合规协议声明：平台在用户注册时须明示年龄门槛与特殊人群保护规则，用户须勾选同意《特殊人群保护声明》后方可完成注册。平台承诺不因年龄、性别、残障状况对用户进行歧视，所有保护措施均以提升安全为目的，不影响用户的正常使用权利。后续迭代中，平台将根据运营数据与用户反馈持续优化特殊人群保护规则。</w:t>
      </w:r>
    </w:p>
    <w:bookmarkStart w:id="45" w:name="紧急联系人校验规则与60岁以上监护人确认机制"/>
    <w:p>
      <w:pPr>
        <w:pStyle w:val="Heading4"/>
      </w:pPr>
      <w:r>
        <w:t xml:space="preserve">紧急联系人校验规则与60岁以上监护人确认机制</w:t>
      </w:r>
    </w:p>
    <w:p>
      <w:pPr>
        <w:pStyle w:val="FirstParagraph"/>
      </w:pPr>
      <w:r>
        <w:t xml:space="preserve">一、紧急联系人校验规则</w:t>
      </w:r>
    </w:p>
    <w:p>
      <w:pPr>
        <w:pStyle w:val="BodyText"/>
      </w:pPr>
      <w:r>
        <w:t xml:space="preserve">原规则要求紧急联系人「须为已实名认证的微信用户」，但平台无法直接查询第三方微信账号的实名状态（微信开放平台不提供此接口）。修订后的校验方案如下：</w:t>
      </w:r>
    </w:p>
    <w:p>
      <w:pPr>
        <w:numPr>
          <w:ilvl w:val="0"/>
          <w:numId w:val="1015"/>
        </w:numPr>
      </w:pPr>
      <w:r>
        <w:t xml:space="preserve">①</w:t>
      </w:r>
      <w:r>
        <w:t xml:space="preserve"> </w:t>
      </w:r>
      <w:r>
        <w:t xml:space="preserve">紧急联系人信息采集：用户须填写紧急联系人姓名、手机号、与用户关系（配偶/父母/子女/朋友/其他），手机号须为有效手机号（通过短信验证码验证）；</w:t>
      </w:r>
    </w:p>
    <w:p>
      <w:pPr>
        <w:numPr>
          <w:ilvl w:val="0"/>
          <w:numId w:val="1015"/>
        </w:numPr>
      </w:pPr>
      <w:r>
        <w:t xml:space="preserve">②</w:t>
      </w:r>
      <w:r>
        <w:t xml:space="preserve"> </w:t>
      </w:r>
      <w:r>
        <w:t xml:space="preserve">实名状态间接验证：系统向紧急联系人手机号发送短信，告知「用户XX已将您设为紧急联系人，请确认」。紧急联系人点击短信中的链接进入小程序H5页面，完成微信授权登录后，系统通过微信开放平台的getUserInfo接口获取其openid，间接确认其为本平台注册用户或微信活跃用户；</w:t>
      </w:r>
    </w:p>
    <w:p>
      <w:pPr>
        <w:numPr>
          <w:ilvl w:val="0"/>
          <w:numId w:val="1015"/>
        </w:numPr>
      </w:pPr>
      <w:r>
        <w:t xml:space="preserve">③</w:t>
      </w:r>
      <w:r>
        <w:t xml:space="preserve"> </w:t>
      </w:r>
      <w:r>
        <w:t xml:space="preserve">非微信用户兜底：若紧急联系人未使用微信或未完成授权，系统允许用户继续设置该紧急联系人，但将该订单标记为「紧急联系人未验证」，耍伴接单页面显示「该用户紧急联系人未完成验证」提示，耍伴可自行决定是否接单；</w:t>
      </w:r>
    </w:p>
    <w:p>
      <w:pPr>
        <w:numPr>
          <w:ilvl w:val="0"/>
          <w:numId w:val="1015"/>
        </w:numPr>
      </w:pPr>
      <w:r>
        <w:t xml:space="preserve">④</w:t>
      </w:r>
      <w:r>
        <w:t xml:space="preserve"> </w:t>
      </w:r>
      <w:r>
        <w:t xml:space="preserve">紧急联系人触发：紧急求助触发后，系统自动拨打紧急联系人电话并发送包含实时位置的短信。若紧急联系人电话无法接通，系统自动转接平台24小时安全热线。</w:t>
      </w:r>
    </w:p>
    <w:p>
      <w:pPr>
        <w:pStyle w:val="FirstParagraph"/>
      </w:pPr>
      <w:r>
        <w:t xml:space="preserve">响应时效口径澄清（R022）：「30秒响应时效」指系统自动响应时效——从用户/耍伴点击紧急求助按钮起，30秒内完成：①求助事件与实时位置推送至平台安全中台；②订阅消息/短信触达紧急联系人；③客服工单自动创建并置顶。人工介入兜底时效：7×24小时客服须在求助触发后3分钟内完成人工接管（电话回拨或IM介入），10分钟内完成紧急联系人二次触达；系统自动响应与人工接管时效均纳入第10.5节监控告警（超时即P0告警）。</w:t>
      </w:r>
    </w:p>
    <w:p>
      <w:pPr>
        <w:pStyle w:val="BodyText"/>
      </w:pPr>
      <w:r>
        <w:t xml:space="preserve">二、60岁以上用户监护人知情确认机制</w:t>
      </w:r>
    </w:p>
    <w:p>
      <w:pPr>
        <w:pStyle w:val="BodyText"/>
      </w:pPr>
      <w:r>
        <w:t xml:space="preserve">原规则要求「60岁以上用户须监护人知情确认」，但「监护人」法律定义模糊。修订后的方案如下：</w:t>
      </w:r>
    </w:p>
    <w:p>
      <w:pPr>
        <w:numPr>
          <w:ilvl w:val="0"/>
          <w:numId w:val="1016"/>
        </w:numPr>
      </w:pPr>
      <w:r>
        <w:t xml:space="preserve">①</w:t>
      </w:r>
      <w:r>
        <w:t xml:space="preserve"> </w:t>
      </w:r>
      <w:r>
        <w:t xml:space="preserve">适用范围：60周岁及以上用户首次使用平台服务前，须完成「高龄用户知情确认」流程；</w:t>
      </w:r>
    </w:p>
    <w:p>
      <w:pPr>
        <w:numPr>
          <w:ilvl w:val="0"/>
          <w:numId w:val="1016"/>
        </w:numPr>
      </w:pPr>
      <w:r>
        <w:t xml:space="preserve">②</w:t>
      </w:r>
      <w:r>
        <w:t xml:space="preserve"> </w:t>
      </w:r>
      <w:r>
        <w:t xml:space="preserve">确认方式：用户本人须阅读并同意《高龄用户服务须知》（包含服务范围、安全注意事项、紧急联系人设置要求、退款规则等），并通过人脸核验确认本人操作；</w:t>
      </w:r>
    </w:p>
    <w:p>
      <w:pPr>
        <w:numPr>
          <w:ilvl w:val="0"/>
          <w:numId w:val="1016"/>
        </w:numPr>
      </w:pPr>
      <w:r>
        <w:t xml:space="preserve">③</w:t>
      </w:r>
      <w:r>
        <w:t xml:space="preserve"> </w:t>
      </w:r>
      <w:r>
        <w:t xml:space="preserve">紧急联系人强制设置：60岁以上用户必须设置至少1名紧急联系人（按上述校验规则验证），否则无法发布需求或接单；</w:t>
      </w:r>
    </w:p>
    <w:p>
      <w:pPr>
        <w:numPr>
          <w:ilvl w:val="0"/>
          <w:numId w:val="1016"/>
        </w:numPr>
      </w:pPr>
      <w:r>
        <w:t xml:space="preserve">④</w:t>
      </w:r>
      <w:r>
        <w:t xml:space="preserve"> </w:t>
      </w:r>
      <w:r>
        <w:t xml:space="preserve">监护人通知（非强制）：系统鼓励用户填写「家属通知人」（可为子女或其他家属），在用户首次完成订单后，系统向家属通知人发送一条短信通知（「您的家人XX已开始使用找个人帮忙平台服务，如有疑问请联系平台客服」）。家属通知人非强制设置，不影响用户正常使用；</w:t>
      </w:r>
    </w:p>
    <w:p>
      <w:pPr>
        <w:numPr>
          <w:ilvl w:val="0"/>
          <w:numId w:val="1016"/>
        </w:numPr>
      </w:pPr>
      <w:r>
        <w:t xml:space="preserve">⑤</w:t>
      </w:r>
      <w:r>
        <w:t xml:space="preserve"> </w:t>
      </w:r>
      <w:r>
        <w:t xml:space="preserve">60岁以上用户的订单安全报备频率自动提升至每20分钟一次，且耍伴须在订单开始前确认用户年龄信息。</w:t>
      </w:r>
    </w:p>
    <w:bookmarkEnd w:id="45"/>
    <w:bookmarkStart w:id="46" w:name="紧急联系人未确认提示与重复设置优化"/>
    <w:p>
      <w:pPr>
        <w:pStyle w:val="Heading4"/>
      </w:pPr>
      <w:r>
        <w:t xml:space="preserve">紧急联系人未确认提示与重复设置优化</w:t>
      </w:r>
    </w:p>
    <w:p>
      <w:pPr>
        <w:pStyle w:val="FirstParagraph"/>
      </w:pPr>
      <w:r>
        <w:t xml:space="preserve">一、紧急联系人未确认提示机制</w:t>
      </w:r>
    </w:p>
    <w:p>
      <w:pPr>
        <w:pStyle w:val="BodyText"/>
      </w:pPr>
      <w:r>
        <w:t xml:space="preserve">①</w:t>
      </w:r>
      <w:r>
        <w:t xml:space="preserve"> </w:t>
      </w:r>
      <w:r>
        <w:t xml:space="preserve">7天未确认提醒：用户设置紧急联系人后，系统向联系人发送验证短信。若7天内联系人未完成确认，系统在用户端首页弹窗提示「您设置的紧急联系人（XX）尚未完成确认，建议提醒对方查看短信或重新设置」；</w:t>
      </w:r>
    </w:p>
    <w:p>
      <w:pPr>
        <w:pStyle w:val="BodyText"/>
      </w:pPr>
      <w:r>
        <w:t xml:space="preserve">②</w:t>
      </w:r>
      <w:r>
        <w:t xml:space="preserve"> </w:t>
      </w:r>
      <w:r>
        <w:t xml:space="preserve">重复设置提示：用户再次进入紧急联系人设置页面时，若上次设置的联系人仍未确认，系统提示「上次设置的紧急联系人（XX）尚未完成确认，请确认是否重新发送验证短信或更换联系人」，提供「重新发送」「更换联系人」「保持现状」三个选项；</w:t>
      </w:r>
    </w:p>
    <w:p>
      <w:pPr>
        <w:pStyle w:val="BodyText"/>
      </w:pPr>
      <w:r>
        <w:t xml:space="preserve">③</w:t>
      </w:r>
      <w:r>
        <w:t xml:space="preserve"> </w:t>
      </w:r>
      <w:r>
        <w:t xml:space="preserve">重新发送限制：同一紧急联系人的验证短信最多发送3次（每次间隔≥24小时），超过3次仍未确认的，系统建议用户更换联系人；</w:t>
      </w:r>
    </w:p>
    <w:p>
      <w:pPr>
        <w:pStyle w:val="BodyText"/>
      </w:pPr>
      <w:r>
        <w:t xml:space="preserve">④</w:t>
      </w:r>
      <w:r>
        <w:t xml:space="preserve"> </w:t>
      </w:r>
      <w:r>
        <w:t xml:space="preserve">未确认状态展示：用户在个人中心可查看紧急联系人的确认状态（已确认/待确认/未确认），待确认状态以橙色标识提醒。</w:t>
      </w:r>
    </w:p>
    <w:p>
      <w:pPr>
        <w:pStyle w:val="BodyText"/>
      </w:pPr>
      <w:r>
        <w:t xml:space="preserve">二、未确认状态下的订单影响</w:t>
      </w:r>
    </w:p>
    <w:p>
      <w:pPr>
        <w:pStyle w:val="BodyText"/>
      </w:pPr>
      <w:r>
        <w:t xml:space="preserve">①</w:t>
      </w:r>
      <w:r>
        <w:t xml:space="preserve"> </w:t>
      </w:r>
      <w:r>
        <w:t xml:space="preserve">紧急联系人未确认时，用户仍可正常下单，但订单标记为「紧急联系人未验证」，耍伴接单页面显示「该用户紧急联系人未完成验证」提示（本节已规定）；</w:t>
      </w:r>
    </w:p>
    <w:p>
      <w:pPr>
        <w:pStyle w:val="BodyText"/>
      </w:pPr>
      <w:r>
        <w:t xml:space="preserve">② 系统在用户每次下单时再次提醒完成紧急联系人确认，但不强制阻断下单流程；</w:t>
      </w:r>
    </w:p>
    <w:p>
      <w:pPr>
        <w:pStyle w:val="BodyText"/>
      </w:pPr>
      <w:r>
        <w:t xml:space="preserve">③</w:t>
      </w:r>
      <w:r>
        <w:t xml:space="preserve"> </w:t>
      </w:r>
      <w:r>
        <w:t xml:space="preserve">若用户累计3笔订单均未完成紧急联系人确认，系统强制要求用户完成确认或更换联系人后方可继续下单。</w:t>
      </w:r>
    </w:p>
    <w:bookmarkEnd w:id="46"/>
    <w:bookmarkStart w:id="47" w:name="岁单笔订单上限换算与拦截规则"/>
    <w:p>
      <w:pPr>
        <w:pStyle w:val="Heading4"/>
      </w:pPr>
      <w:r>
        <w:t xml:space="preserve">18-22岁单笔订单上限换算与拦截规则</w:t>
      </w:r>
    </w:p>
    <w:p>
      <w:pPr>
        <w:pStyle w:val="FirstParagraph"/>
      </w:pPr>
      <w:r>
        <w:t xml:space="preserve">一、换算与下单拦截规则</w:t>
      </w:r>
    </w:p>
    <w:p>
      <w:pPr>
        <w:pStyle w:val="BodyText"/>
      </w:pPr>
      <w:r>
        <w:t xml:space="preserve">①18-22岁用户下单时，系统自动计算「时长×费率」总额，若超过200元则拦截下单并提示「青少年单笔订单上限200元，请缩短时长或降低费率」；②若用户选择的高费率耍伴导致超限，系统推荐低费率耍伴或建议缩短服务时长；③18-22岁耍伴接单时，单笔订单收入上限同为200元（即接单金额超过200元的订单不向18-22岁耍伴派单）；④本规则与第1.7.1节青少年防护、第3.3.1节需求表单联动。</w:t>
      </w:r>
    </w:p>
    <w:bookmarkEnd w:id="47"/>
    <w:bookmarkStart w:id="48" w:name="机构用户年龄门槛"/>
    <w:p>
      <w:pPr>
        <w:pStyle w:val="Heading4"/>
      </w:pPr>
      <w:r>
        <w:t xml:space="preserve">机构用户年龄门槛</w:t>
      </w:r>
    </w:p>
    <w:p>
      <w:pPr>
        <w:pStyle w:val="FirstParagraph"/>
      </w:pPr>
      <w:r>
        <w:t xml:space="preserve">一、机构经办人≥18周岁</w:t>
      </w:r>
    </w:p>
    <w:p>
      <w:pPr>
        <w:pStyle w:val="BodyText"/>
      </w:pPr>
      <w:r>
        <w:t xml:space="preserve">B端机构入驻的经办人（提交入驻申请的操作人）须年满18周岁，系统通过经办人身份证号校验年龄。经办人年龄校验不通过的，无法提交机构入驻申请。</w:t>
      </w:r>
    </w:p>
    <w:p>
      <w:pPr>
        <w:pStyle w:val="BodyText"/>
      </w:pPr>
      <w:r>
        <w:t xml:space="preserve">二、旗下服务人员满足同等要求</w:t>
      </w:r>
    </w:p>
    <w:p>
      <w:pPr>
        <w:pStyle w:val="BodyText"/>
      </w:pPr>
      <w:r>
        <w:t xml:space="preserve">机构旗下服务人员（耍伴）须满足与C端耍伴同等的年龄要求（≥18周岁），机构在邀请员工加入时须校验员工年龄，未满18周岁的不可加入。机构有责任确保旗下员工年龄合规，平台定期抽查。</w:t>
      </w:r>
    </w:p>
    <w:bookmarkEnd w:id="48"/>
    <w:bookmarkStart w:id="49" w:name="机构年龄紧急联系人18-22岁上限确认"/>
    <w:p>
      <w:pPr>
        <w:pStyle w:val="Heading4"/>
      </w:pPr>
      <w:r>
        <w:t xml:space="preserve">机构年龄+紧急联系人+18-22岁上限确认</w:t>
      </w:r>
    </w:p>
    <w:p>
      <w:pPr>
        <w:pStyle w:val="FirstParagraph"/>
      </w:pPr>
      <w:r>
        <w:t xml:space="preserve">针对评审报告-6指出的新增问题——机构用户年龄门槛、紧急联系人校验、18-22岁订单上限计算歧义——本节确认处理方案。</w:t>
      </w:r>
    </w:p>
    <w:p>
      <w:pPr>
        <w:pStyle w:val="BodyText"/>
      </w:pPr>
      <w:r>
        <w:t xml:space="preserve">一、机构经办人年龄门槛（新增2）</w:t>
      </w:r>
    </w:p>
    <w:p>
      <w:pPr>
        <w:pStyle w:val="BodyText"/>
      </w:pPr>
      <w:r>
        <w:t xml:space="preserve">B端机构入驻的经办人须年满18周岁，系统通过经办人身份证号校验年龄。机构旗下服务人员（耍伴）须满足与C端耍伴同等的年龄要求（≥18周岁），机构有责任确保旗下员工年龄合规，平台定期抽查。</w:t>
      </w:r>
    </w:p>
    <w:p>
      <w:pPr>
        <w:pStyle w:val="BodyText"/>
      </w:pPr>
      <w:r>
        <w:t xml:space="preserve">二、紧急联系人校验逻辑（新增3）</w:t>
      </w:r>
    </w:p>
    <w:p>
      <w:pPr>
        <w:pStyle w:val="BodyText"/>
      </w:pPr>
      <w:r>
        <w:t xml:space="preserve">原方案要求紧急联系人「须为已实名认证的微信用户」不可行（微信开放平台不提供此接口），修正为：①紧急联系人须提供手机号，系统发送验证码完成验证；②间接验证——紧急联系人与用户的微信好友关系/通话记录作为辅助验证；③不再要求紧急联系人为实名微信用户。本修正已在第1.7节紧急联系人校验规则中详细定义。</w:t>
      </w:r>
    </w:p>
    <w:p>
      <w:pPr>
        <w:pStyle w:val="BodyText"/>
      </w:pPr>
      <w:r>
        <w:t xml:space="preserve">三、18-22岁订单上限计算（新增4）</w:t>
      </w:r>
    </w:p>
    <w:p>
      <w:pPr>
        <w:pStyle w:val="BodyText"/>
      </w:pPr>
      <w:r>
        <w:t xml:space="preserve">18-22岁单笔订单上限200元按「时长×费率」总额计算（非按次或按日累计）：①系统自动计算「时长×费率」总额，超200元拦截下单；②允许用户更换低费率耍伴或拆分为多个子订单（每个子订单不低于最小服务时长）；③系统须在提交前明确提示超限原因与可选操作，不得静默拒绝。本规则已在第1.7.1节详细定义。</w:t>
      </w:r>
    </w:p>
    <w:bookmarkEnd w:id="49"/>
    <w:bookmarkEnd w:id="50"/>
    <w:bookmarkEnd w:id="51"/>
    <w:bookmarkStart w:id="68" w:name="冷启动与双边市场激励策略"/>
    <w:p>
      <w:pPr>
        <w:pStyle w:val="Heading2"/>
      </w:pPr>
      <w:r>
        <w:t xml:space="preserve">1.8 冷启动与双边市场激励策略</w:t>
      </w:r>
    </w:p>
    <w:p>
      <w:pPr>
        <w:pStyle w:val="FirstParagraph"/>
      </w:pPr>
      <w:r>
        <w:t xml:space="preserve">双边市场平台面临经典的「鸡与蛋」冷启动难题：用户少则耍伴不愿入驻，耍伴少则用户无单可下。平台采用分阶段激励策略，在冷启动期（前3个月）以补贴与种子用户策略打破僵局，在成长期（3–12个月）以供需平衡算法维持体验，在成熟期（12个月后）以生态自循环实现盈利。</w:t>
      </w:r>
    </w:p>
    <w:p>
      <w:pPr>
        <w:pStyle w:val="BodyText"/>
      </w:pPr>
      <w:r>
        <w:t xml:space="preserve">冷启动期核心策略包括：①种子耍伴招募——在首发城市（建议成都/杭州/武汉等年轻人密度高、生活成本适中的新一线城市）定向招募200–500名种子耍伴，提供首月免抽成+完成认证奖励200元+首单额外补贴50元；②种子用户获取——通过高校社群、豆瓣同城、小红书种草等渠道获取首批1000–3000名种子用户，提供首单立减20元+邀请返现10元；③供需平衡保障——当某场景耍伴供给不足时，系统自动提升该场景耍伴接单奖励，同时限制该场景用户新增订单量，避免用户下单后无人接单的体验恶化。</w:t>
      </w:r>
    </w:p>
    <w:tbl>
      <w:tblPr>
        <w:tblStyle w:val="Table"/>
        <w:tblW w:type="pct" w:w="4935"/>
        <w:jc w:val="left"/>
        <w:tblLayout w:type="fixed"/>
        <w:tblLook w:firstRow="1" w:lastRow="0" w:firstColumn="0" w:lastColumn="0" w:noHBand="0" w:noVBand="0" w:val="0020"/>
      </w:tblPr>
      <w:tblGrid>
        <w:gridCol w:w="1345"/>
        <w:gridCol w:w="2174"/>
        <w:gridCol w:w="2122"/>
        <w:gridCol w:w="2174"/>
      </w:tblGrid>
      <w:tr>
        <w:trPr>
          <w:tblHeader w:val="on"/>
        </w:trPr>
        <w:tc>
          <w:tcPr/>
          <w:p>
            <w:pPr>
              <w:pStyle w:val="Compact"/>
              <w:jc w:val="left"/>
            </w:pPr>
            <w:r>
              <w:rPr>
                <w:b/>
                <w:bCs/>
              </w:rPr>
              <w:t xml:space="preserve">阶段</w:t>
            </w:r>
          </w:p>
        </w:tc>
        <w:tc>
          <w:tcPr/>
          <w:p>
            <w:pPr>
              <w:pStyle w:val="Compact"/>
              <w:jc w:val="left"/>
            </w:pPr>
            <w:r>
              <w:rPr>
                <w:b/>
                <w:bCs/>
              </w:rPr>
              <w:t xml:space="preserve">用户规模目标</w:t>
            </w:r>
          </w:p>
        </w:tc>
        <w:tc>
          <w:tcPr/>
          <w:p>
            <w:pPr>
              <w:pStyle w:val="Compact"/>
              <w:jc w:val="left"/>
            </w:pPr>
            <w:r>
              <w:rPr>
                <w:b/>
                <w:bCs/>
              </w:rPr>
              <w:t xml:space="preserve">激励策略</w:t>
            </w:r>
          </w:p>
        </w:tc>
        <w:tc>
          <w:tcPr/>
          <w:p>
            <w:pPr>
              <w:pStyle w:val="Compact"/>
              <w:jc w:val="left"/>
            </w:pPr>
            <w:r>
              <w:rPr>
                <w:b/>
                <w:bCs/>
              </w:rPr>
              <w:t xml:space="preserve">核心指标</w:t>
            </w:r>
          </w:p>
        </w:tc>
      </w:tr>
      <w:tr>
        <w:tc>
          <w:tcPr/>
          <w:p>
            <w:pPr>
              <w:pStyle w:val="Compact"/>
              <w:jc w:val="left"/>
            </w:pPr>
            <w:r>
              <w:t xml:space="preserve">冷启动期（T+0~T+90天）</w:t>
            </w:r>
          </w:p>
        </w:tc>
        <w:tc>
          <w:tcPr/>
          <w:p>
            <w:pPr>
              <w:pStyle w:val="Compact"/>
              <w:jc w:val="left"/>
            </w:pPr>
            <w:r>
              <w:t xml:space="preserve">种子耍伴200–500名+种子用户1000–3000名</w:t>
            </w:r>
          </w:p>
        </w:tc>
        <w:tc>
          <w:tcPr/>
          <w:p>
            <w:pPr>
              <w:pStyle w:val="Compact"/>
              <w:jc w:val="left"/>
            </w:pPr>
            <w:r>
              <w:t xml:space="preserve">免抽成+认证奖励+首单补贴+邀请返现</w:t>
            </w:r>
          </w:p>
        </w:tc>
        <w:tc>
          <w:tcPr/>
          <w:p>
            <w:pPr>
              <w:pStyle w:val="Compact"/>
              <w:jc w:val="left"/>
            </w:pPr>
            <w:r>
              <w:t xml:space="preserve">供需比≥1:3（耍伴:用户），匹配成功率≥70%</w:t>
            </w:r>
          </w:p>
        </w:tc>
      </w:tr>
      <w:tr>
        <w:tc>
          <w:tcPr/>
          <w:p>
            <w:pPr>
              <w:pStyle w:val="Compact"/>
              <w:jc w:val="left"/>
            </w:pPr>
            <w:r>
              <w:t xml:space="preserve">成长期（T+91~T+365天）</w:t>
            </w:r>
          </w:p>
        </w:tc>
        <w:tc>
          <w:tcPr/>
          <w:p>
            <w:pPr>
              <w:pStyle w:val="Compact"/>
              <w:jc w:val="left"/>
            </w:pPr>
            <w:r>
              <w:t xml:space="preserve">自然增长+裂变拉新+城市扩张</w:t>
            </w:r>
          </w:p>
        </w:tc>
        <w:tc>
          <w:tcPr/>
          <w:p>
            <w:pPr>
              <w:pStyle w:val="Compact"/>
              <w:jc w:val="left"/>
            </w:pPr>
            <w:r>
              <w:t xml:space="preserve">阶梯抽成（首月免→5%→10%→15%）+成长激励</w:t>
            </w:r>
          </w:p>
        </w:tc>
        <w:tc>
          <w:tcPr/>
          <w:p>
            <w:pPr>
              <w:pStyle w:val="Compact"/>
              <w:jc w:val="left"/>
            </w:pPr>
            <w:r>
              <w:t xml:space="preserve">供需比≥1:5，匹配成功率≥80%，月留存≥40%</w:t>
            </w:r>
          </w:p>
        </w:tc>
      </w:tr>
      <w:tr>
        <w:tc>
          <w:tcPr/>
          <w:p>
            <w:pPr>
              <w:pStyle w:val="Compact"/>
              <w:jc w:val="left"/>
            </w:pPr>
            <w:r>
              <w:t xml:space="preserve">成熟期（T+366天起）</w:t>
            </w:r>
          </w:p>
        </w:tc>
        <w:tc>
          <w:tcPr/>
          <w:p>
            <w:pPr>
              <w:pStyle w:val="Compact"/>
              <w:jc w:val="left"/>
            </w:pPr>
            <w:r>
              <w:t xml:space="preserve">生态自循环+品牌效应+增值服务</w:t>
            </w:r>
          </w:p>
        </w:tc>
        <w:tc>
          <w:tcPr/>
          <w:p>
            <w:pPr>
              <w:pStyle w:val="Compact"/>
              <w:jc w:val="left"/>
            </w:pPr>
            <w:r>
              <w:t xml:space="preserve">标准抽成15%+增值服务收入+广告收入</w:t>
            </w:r>
          </w:p>
        </w:tc>
        <w:tc>
          <w:tcPr/>
          <w:p>
            <w:pPr>
              <w:pStyle w:val="Compact"/>
              <w:jc w:val="left"/>
            </w:pPr>
            <w:r>
              <w:t xml:space="preserve">供需比≥1:8，匹配成功率≥85%，月留存≥50%</w:t>
            </w:r>
          </w:p>
        </w:tc>
      </w:tr>
    </w:tbl>
    <w:bookmarkStart w:id="53" w:name="新手护航计划"/>
    <w:p>
      <w:pPr>
        <w:pStyle w:val="Heading3"/>
      </w:pPr>
      <w:r>
        <w:t xml:space="preserve">1.8.1 新手护航计划</w:t>
      </w:r>
    </w:p>
    <w:p>
      <w:pPr>
        <w:pStyle w:val="BlockText"/>
      </w:pPr>
      <w:r>
        <w:rPr>
          <w:b/>
          <w:bCs/>
        </w:rPr>
        <w:t xml:space="preserve">补充新手用户与新手耍伴的护航计划细节。</w:t>
      </w:r>
    </w:p>
    <w:p>
      <w:pPr>
        <w:pStyle w:val="FirstParagraph"/>
      </w:pPr>
      <w:r>
        <w:t xml:space="preserve">新手护航计划是冷启动期的核心增长策略，旨在降低新用户与新耍伴的使用门槛与试错成本，通过补贴与保障快速积累种子用户。新手护航计划分为用户侧与耍伴侧两部分，分别针对新用户的首单体验与新耍伴的首单履约提供专项支持。</w:t>
      </w:r>
    </w:p>
    <w:bookmarkStart w:id="52" w:name="冷启动死循环破解策略"/>
    <w:p>
      <w:pPr>
        <w:pStyle w:val="Heading4"/>
      </w:pPr>
      <w:r>
        <w:t xml:space="preserve">冷启动死循环破解策略</w:t>
      </w:r>
    </w:p>
    <w:p>
      <w:pPr>
        <w:pStyle w:val="FirstParagraph"/>
      </w:pPr>
      <w:r>
        <w:t xml:space="preserve">一、新手护航计划强化</w:t>
      </w:r>
    </w:p>
    <w:p>
      <w:pPr>
        <w:pStyle w:val="BodyText"/>
      </w:pPr>
      <w:r>
        <w:t xml:space="preserve">①首单免服务费——新用户首单免平台服务费（平台不抽成，耍伴收入不变），降低用户首次尝试门槛；②新耍伴前5单流量扶持——新耍伴前5单享受首页推荐位优先展示，提升接单率；③新耍伴前10单极速提现——新耍伴前10单享受T+0极速提现激励（详见第3.5.1节）。</w:t>
      </w:r>
    </w:p>
    <w:p>
      <w:pPr>
        <w:pStyle w:val="BodyText"/>
      </w:pPr>
      <w:r>
        <w:t xml:space="preserve">④新手护航权重衰减因子（V15新增）——前5单流量扶持权重逐单衰减（第1单100%、第2单80%、第3单60%、第4单40%、第5单20%），避免扶持资源固化形成马太效应；衰减因子为可运营参数，纳入附录J规则字典管理。</w:t>
      </w:r>
    </w:p>
    <w:p>
      <w:pPr>
        <w:pStyle w:val="BodyText"/>
      </w:pPr>
      <w:r>
        <w:t xml:space="preserve">二、耍伴成长激励体系</w:t>
      </w:r>
    </w:p>
    <w:p>
      <w:pPr>
        <w:pStyle w:val="BodyText"/>
      </w:pPr>
      <w:r>
        <w:t xml:space="preserve">①等级权益——L1-L4等级享受差异化权益（抽成优惠、流量扶持、专属客服），激励耍伴持续履约提升等级；②荣誉体系——月度之星、年度十佳、专项达人、安全标兵等荣誉，增强耍伴归属感；③信用修复——信用分下降的耍伴可通过完成信用修复任务恢复信用分，避免一次违规导致长期流失。</w:t>
      </w:r>
    </w:p>
    <w:p>
      <w:pPr>
        <w:pStyle w:val="BodyText"/>
      </w:pPr>
      <w:r>
        <w:t xml:space="preserve">三、增值服务变现</w:t>
      </w:r>
    </w:p>
    <w:p>
      <w:pPr>
        <w:pStyle w:val="BodyText"/>
      </w:pPr>
      <w:r>
        <w:t xml:space="preserve">①加急匹配——用户支付加急费享受30分钟内保证匹配，否则全额退还；②置顶曝光——耍伴支付置顶费获得首页推荐位，提升接单量；③会员订阅——用户订阅会员享受免服务费、优先匹配等权益，增加平台收入来源。增值服务在冷启动期作为补充收入，降低对抽成的依赖。</w:t>
      </w:r>
    </w:p>
    <w:tbl>
      <w:tblPr>
        <w:tblStyle w:val="Table"/>
        <w:tblW w:type="pct" w:w="4917"/>
        <w:jc w:val="left"/>
        <w:tblLayout w:type="fixed"/>
        <w:tblLook w:firstRow="1" w:lastRow="0" w:firstColumn="0" w:lastColumn="0" w:noHBand="0" w:noVBand="0" w:val="0020"/>
      </w:tblPr>
      <w:tblGrid>
        <w:gridCol w:w="1440"/>
        <w:gridCol w:w="3469"/>
        <w:gridCol w:w="1636"/>
        <w:gridCol w:w="1243"/>
      </w:tblGrid>
      <w:tr>
        <w:trPr>
          <w:tblHeader w:val="on"/>
        </w:trPr>
        <w:tc>
          <w:tcPr/>
          <w:p>
            <w:pPr>
              <w:pStyle w:val="Compact"/>
              <w:jc w:val="left"/>
            </w:pPr>
            <w:r>
              <w:rPr>
                <w:b/>
                <w:bCs/>
              </w:rPr>
              <w:t xml:space="preserve">适用侧</w:t>
            </w:r>
          </w:p>
        </w:tc>
        <w:tc>
          <w:tcPr/>
          <w:p>
            <w:pPr>
              <w:pStyle w:val="Compact"/>
              <w:jc w:val="left"/>
            </w:pPr>
            <w:r>
              <w:rPr>
                <w:b/>
                <w:bCs/>
              </w:rPr>
              <w:t xml:space="preserve">措施</w:t>
            </w:r>
          </w:p>
        </w:tc>
        <w:tc>
          <w:tcPr/>
          <w:p>
            <w:pPr>
              <w:pStyle w:val="Compact"/>
              <w:jc w:val="left"/>
            </w:pPr>
            <w:r>
              <w:rPr>
                <w:b/>
                <w:bCs/>
              </w:rPr>
              <w:t xml:space="preserve">目的</w:t>
            </w:r>
          </w:p>
        </w:tc>
        <w:tc>
          <w:tcPr/>
          <w:p>
            <w:pPr>
              <w:pStyle w:val="Compact"/>
              <w:jc w:val="left"/>
            </w:pPr>
            <w:r>
              <w:rPr>
                <w:b/>
                <w:bCs/>
              </w:rPr>
              <w:t xml:space="preserve">限制</w:t>
            </w:r>
          </w:p>
        </w:tc>
      </w:tr>
      <w:tr>
        <w:tc>
          <w:tcPr/>
          <w:p>
            <w:pPr>
              <w:pStyle w:val="Compact"/>
              <w:jc w:val="left"/>
            </w:pPr>
            <w:r>
              <w:t xml:space="preserve">用户侧-首单免服务费</w:t>
            </w:r>
          </w:p>
        </w:tc>
        <w:tc>
          <w:tcPr/>
          <w:p>
            <w:pPr>
              <w:pStyle w:val="Compact"/>
              <w:jc w:val="left"/>
            </w:pPr>
            <w:r>
              <w:t xml:space="preserve">新用户首单免除平台服务费（耍伴收入不变，平台让利）</w:t>
            </w:r>
          </w:p>
        </w:tc>
        <w:tc>
          <w:tcPr/>
          <w:p>
            <w:pPr>
              <w:pStyle w:val="Compact"/>
              <w:jc w:val="left"/>
            </w:pPr>
            <w:r>
              <w:t xml:space="preserve">降低首单成本，促进转化</w:t>
            </w:r>
          </w:p>
        </w:tc>
        <w:tc>
          <w:tcPr/>
          <w:p>
            <w:pPr>
              <w:pStyle w:val="Compact"/>
              <w:jc w:val="left"/>
            </w:pPr>
            <w:r>
              <w:t xml:space="preserve">每位新用户限1次</w:t>
            </w:r>
          </w:p>
        </w:tc>
      </w:tr>
      <w:tr>
        <w:tc>
          <w:tcPr/>
          <w:p>
            <w:pPr>
              <w:pStyle w:val="Compact"/>
              <w:jc w:val="left"/>
            </w:pPr>
            <w:r>
              <w:t xml:space="preserve">用户侧-首单立减</w:t>
            </w:r>
          </w:p>
        </w:tc>
        <w:tc>
          <w:tcPr/>
          <w:p>
            <w:pPr>
              <w:pStyle w:val="Compact"/>
              <w:jc w:val="left"/>
            </w:pPr>
            <w:r>
              <w:t xml:space="preserve">新用户首单立减20元（平台补贴）</w:t>
            </w:r>
          </w:p>
        </w:tc>
        <w:tc>
          <w:tcPr/>
          <w:p>
            <w:pPr>
              <w:pStyle w:val="Compact"/>
              <w:jc w:val="left"/>
            </w:pPr>
            <w:r>
              <w:t xml:space="preserve">直接降低首单价格</w:t>
            </w:r>
          </w:p>
        </w:tc>
        <w:tc>
          <w:tcPr/>
          <w:p>
            <w:pPr>
              <w:pStyle w:val="Compact"/>
              <w:jc w:val="left"/>
            </w:pPr>
            <w:r>
              <w:t xml:space="preserve">每位新用户限1次</w:t>
            </w:r>
          </w:p>
        </w:tc>
      </w:tr>
      <w:tr>
        <w:tc>
          <w:tcPr/>
          <w:p>
            <w:pPr>
              <w:pStyle w:val="Compact"/>
              <w:jc w:val="left"/>
            </w:pPr>
            <w:r>
              <w:t xml:space="preserve">用户侧-新手保障</w:t>
            </w:r>
          </w:p>
        </w:tc>
        <w:tc>
          <w:tcPr/>
          <w:p>
            <w:pPr>
              <w:pStyle w:val="Compact"/>
              <w:jc w:val="left"/>
            </w:pPr>
            <w:r>
              <w:t xml:space="preserve">首单匹配失败时客服人工协助匹配</w:t>
            </w:r>
          </w:p>
        </w:tc>
        <w:tc>
          <w:tcPr/>
          <w:p>
            <w:pPr>
              <w:pStyle w:val="Compact"/>
              <w:jc w:val="left"/>
            </w:pPr>
            <w:r>
              <w:t xml:space="preserve">保障首单体验</w:t>
            </w:r>
          </w:p>
        </w:tc>
        <w:tc>
          <w:tcPr/>
          <w:p>
            <w:pPr>
              <w:pStyle w:val="Compact"/>
              <w:jc w:val="left"/>
            </w:pPr>
            <w:r>
              <w:t xml:space="preserve">首单专属</w:t>
            </w:r>
          </w:p>
        </w:tc>
      </w:tr>
      <w:tr>
        <w:tc>
          <w:tcPr/>
          <w:p>
            <w:pPr>
              <w:pStyle w:val="Compact"/>
              <w:jc w:val="left"/>
            </w:pPr>
            <w:r>
              <w:t xml:space="preserve">用户侧-邀请返现</w:t>
            </w:r>
          </w:p>
        </w:tc>
        <w:tc>
          <w:tcPr/>
          <w:p>
            <w:pPr>
              <w:pStyle w:val="Compact"/>
              <w:jc w:val="left"/>
            </w:pPr>
            <w:r>
              <w:t xml:space="preserve">邀请新用户注册并完成首单，邀请人获10元返现</w:t>
            </w:r>
          </w:p>
        </w:tc>
        <w:tc>
          <w:tcPr/>
          <w:p>
            <w:pPr>
              <w:pStyle w:val="Compact"/>
              <w:jc w:val="left"/>
            </w:pPr>
            <w:r>
              <w:t xml:space="preserve">裂变拉新</w:t>
            </w:r>
          </w:p>
        </w:tc>
        <w:tc>
          <w:tcPr/>
          <w:p>
            <w:pPr>
              <w:pStyle w:val="Compact"/>
              <w:jc w:val="left"/>
            </w:pPr>
            <w:r>
              <w:t xml:space="preserve">无上限</w:t>
            </w:r>
          </w:p>
        </w:tc>
      </w:tr>
      <w:tr>
        <w:tc>
          <w:tcPr/>
          <w:p>
            <w:pPr>
              <w:pStyle w:val="Compact"/>
              <w:jc w:val="left"/>
            </w:pPr>
            <w:r>
              <w:t xml:space="preserve">耍伴侧-首月免抽成</w:t>
            </w:r>
          </w:p>
        </w:tc>
        <w:tc>
          <w:tcPr/>
          <w:p>
            <w:pPr>
              <w:pStyle w:val="Compact"/>
              <w:jc w:val="left"/>
            </w:pPr>
            <w:r>
              <w:t xml:space="preserve">新耍伴首月订单平台不抽成</w:t>
            </w:r>
          </w:p>
        </w:tc>
        <w:tc>
          <w:tcPr/>
          <w:p>
            <w:pPr>
              <w:pStyle w:val="Compact"/>
              <w:jc w:val="left"/>
            </w:pPr>
            <w:r>
              <w:t xml:space="preserve">激励新耍伴入驻</w:t>
            </w:r>
          </w:p>
        </w:tc>
        <w:tc>
          <w:tcPr/>
          <w:p>
            <w:pPr>
              <w:pStyle w:val="Compact"/>
              <w:jc w:val="left"/>
            </w:pPr>
            <w:r>
              <w:t xml:space="preserve">每位新耍伴限首月</w:t>
            </w:r>
          </w:p>
        </w:tc>
      </w:tr>
      <w:tr>
        <w:tc>
          <w:tcPr/>
          <w:p>
            <w:pPr>
              <w:pStyle w:val="Compact"/>
              <w:jc w:val="left"/>
            </w:pPr>
            <w:r>
              <w:t xml:space="preserve">耍伴侧-认证奖励</w:t>
            </w:r>
          </w:p>
        </w:tc>
        <w:tc>
          <w:tcPr/>
          <w:p>
            <w:pPr>
              <w:pStyle w:val="Compact"/>
              <w:jc w:val="left"/>
            </w:pPr>
            <w:r>
              <w:t xml:space="preserve">完成全部认证（人脸+背景+专项+考试）奖励200元</w:t>
            </w:r>
          </w:p>
        </w:tc>
        <w:tc>
          <w:tcPr/>
          <w:p>
            <w:pPr>
              <w:pStyle w:val="Compact"/>
              <w:jc w:val="left"/>
            </w:pPr>
            <w:r>
              <w:t xml:space="preserve">激励耍伴完成认证</w:t>
            </w:r>
          </w:p>
        </w:tc>
        <w:tc>
          <w:tcPr/>
          <w:p>
            <w:pPr>
              <w:pStyle w:val="Compact"/>
              <w:jc w:val="left"/>
            </w:pPr>
            <w:r>
              <w:t xml:space="preserve">每位新耍伴限1次</w:t>
            </w:r>
          </w:p>
        </w:tc>
      </w:tr>
      <w:tr>
        <w:tc>
          <w:tcPr/>
          <w:p>
            <w:pPr>
              <w:pStyle w:val="Compact"/>
              <w:jc w:val="left"/>
            </w:pPr>
            <w:r>
              <w:t xml:space="preserve">耍伴侧-首单补贴</w:t>
            </w:r>
          </w:p>
        </w:tc>
        <w:tc>
          <w:tcPr/>
          <w:p>
            <w:pPr>
              <w:pStyle w:val="Compact"/>
              <w:jc w:val="left"/>
            </w:pPr>
            <w:r>
              <w:t xml:space="preserve">新耍伴首单额外补贴50元</w:t>
            </w:r>
          </w:p>
        </w:tc>
        <w:tc>
          <w:tcPr/>
          <w:p>
            <w:pPr>
              <w:pStyle w:val="Compact"/>
              <w:jc w:val="left"/>
            </w:pPr>
            <w:r>
              <w:t xml:space="preserve">激励耍伴完成首单</w:t>
            </w:r>
          </w:p>
        </w:tc>
        <w:tc>
          <w:tcPr/>
          <w:p>
            <w:pPr>
              <w:pStyle w:val="Compact"/>
              <w:jc w:val="left"/>
            </w:pPr>
            <w:r>
              <w:t xml:space="preserve">每位新耍伴限1次</w:t>
            </w:r>
          </w:p>
        </w:tc>
      </w:tr>
      <w:tr>
        <w:tc>
          <w:tcPr/>
          <w:p>
            <w:pPr>
              <w:pStyle w:val="Compact"/>
              <w:jc w:val="left"/>
            </w:pPr>
            <w:r>
              <w:t xml:space="preserve">耍伴侧-新手流量扶持</w:t>
            </w:r>
          </w:p>
        </w:tc>
        <w:tc>
          <w:tcPr/>
          <w:p>
            <w:pPr>
              <w:pStyle w:val="Compact"/>
              <w:jc w:val="left"/>
            </w:pPr>
            <w:r>
              <w:t xml:space="preserve">新耍伴前5单匹配权重临时提升15%</w:t>
            </w:r>
          </w:p>
        </w:tc>
        <w:tc>
          <w:tcPr/>
          <w:p>
            <w:pPr>
              <w:pStyle w:val="Compact"/>
              <w:jc w:val="left"/>
            </w:pPr>
            <w:r>
              <w:t xml:space="preserve">确保新耍伴获得初始订单</w:t>
            </w:r>
          </w:p>
        </w:tc>
        <w:tc>
          <w:tcPr/>
          <w:p>
            <w:pPr>
              <w:pStyle w:val="Compact"/>
              <w:jc w:val="left"/>
            </w:pPr>
            <w:r>
              <w:t xml:space="preserve">前5单专属</w:t>
            </w:r>
          </w:p>
        </w:tc>
      </w:tr>
    </w:tbl>
    <w:bookmarkEnd w:id="52"/>
    <w:bookmarkEnd w:id="53"/>
    <w:bookmarkStart w:id="58" w:name="耍伴成长激励体系"/>
    <w:p>
      <w:pPr>
        <w:pStyle w:val="Heading3"/>
      </w:pPr>
      <w:r>
        <w:t xml:space="preserve">1.8.2 耍伴成长激励体系</w:t>
      </w:r>
    </w:p>
    <w:p>
      <w:pPr>
        <w:pStyle w:val="BlockText"/>
      </w:pPr>
      <w:r>
        <w:rPr>
          <w:b/>
          <w:bCs/>
        </w:rPr>
        <w:t xml:space="preserve">补充耍伴成长激励体系的权益解锁、荣誉体系与流量扶持机制。</w:t>
      </w:r>
    </w:p>
    <w:p>
      <w:pPr>
        <w:pStyle w:val="FirstParagraph"/>
      </w:pPr>
      <w:r>
        <w:t xml:space="preserve">耍伴成长激励体系是成长期与成熟期的核心留存策略，旨在通过权益解锁、荣誉体系与流量扶持机制激励耍伴持续提供优质服务，提升耍伴留存率与活跃度。成长体系按信用分与累计订单量划分等级，不同等级享受不同权益。</w:t>
      </w:r>
    </w:p>
    <w:tbl>
      <w:tblPr>
        <w:tblStyle w:val="Table"/>
        <w:tblW w:type="pct" w:w="4923"/>
        <w:jc w:val="left"/>
        <w:tblLayout w:type="fixed"/>
        <w:tblLook w:firstRow="1" w:lastRow="0" w:firstColumn="0" w:lastColumn="0" w:noHBand="0" w:noVBand="0" w:val="0020"/>
      </w:tblPr>
      <w:tblGrid>
        <w:gridCol w:w="670"/>
        <w:gridCol w:w="2254"/>
        <w:gridCol w:w="3289"/>
        <w:gridCol w:w="1584"/>
      </w:tblGrid>
      <w:tr>
        <w:trPr>
          <w:tblHeader w:val="on"/>
        </w:trPr>
        <w:tc>
          <w:tcPr/>
          <w:p>
            <w:pPr>
              <w:pStyle w:val="Compact"/>
              <w:jc w:val="left"/>
            </w:pPr>
            <w:r>
              <w:rPr>
                <w:b/>
                <w:bCs/>
              </w:rPr>
              <w:t xml:space="preserve">等级</w:t>
            </w:r>
          </w:p>
        </w:tc>
        <w:tc>
          <w:tcPr/>
          <w:p>
            <w:pPr>
              <w:pStyle w:val="Compact"/>
              <w:jc w:val="left"/>
            </w:pPr>
            <w:r>
              <w:rPr>
                <w:b/>
                <w:bCs/>
              </w:rPr>
              <w:t xml:space="preserve">准入条件</w:t>
            </w:r>
          </w:p>
        </w:tc>
        <w:tc>
          <w:tcPr/>
          <w:p>
            <w:pPr>
              <w:pStyle w:val="Compact"/>
              <w:jc w:val="left"/>
            </w:pPr>
            <w:r>
              <w:rPr>
                <w:b/>
                <w:bCs/>
              </w:rPr>
              <w:t xml:space="preserve">权益</w:t>
            </w:r>
          </w:p>
        </w:tc>
        <w:tc>
          <w:tcPr/>
          <w:p>
            <w:pPr>
              <w:pStyle w:val="Compact"/>
              <w:jc w:val="left"/>
            </w:pPr>
            <w:r>
              <w:rPr>
                <w:b/>
                <w:bCs/>
              </w:rPr>
              <w:t xml:space="preserve">流量扶持</w:t>
            </w:r>
          </w:p>
        </w:tc>
      </w:tr>
      <w:tr>
        <w:tc>
          <w:tcPr/>
          <w:p>
            <w:pPr>
              <w:pStyle w:val="Compact"/>
              <w:jc w:val="left"/>
            </w:pPr>
            <w:r>
              <w:t xml:space="preserve">L1</w:t>
            </w:r>
            <w:r>
              <w:t xml:space="preserve"> </w:t>
            </w:r>
            <w:r>
              <w:t xml:space="preserve">见习耍伴</w:t>
            </w:r>
          </w:p>
        </w:tc>
        <w:tc>
          <w:tcPr/>
          <w:p>
            <w:pPr>
              <w:pStyle w:val="Compact"/>
              <w:jc w:val="left"/>
            </w:pPr>
            <w:r>
              <w:t xml:space="preserve">信用分600–699或累计订单0–9单</w:t>
            </w:r>
          </w:p>
        </w:tc>
        <w:tc>
          <w:tcPr/>
          <w:p>
            <w:pPr>
              <w:pStyle w:val="Compact"/>
              <w:jc w:val="left"/>
            </w:pPr>
            <w:r>
              <w:t xml:space="preserve">基础权益：接单+提现+保险</w:t>
            </w:r>
          </w:p>
        </w:tc>
        <w:tc>
          <w:tcPr/>
          <w:p>
            <w:pPr>
              <w:pStyle w:val="Compact"/>
              <w:jc w:val="left"/>
            </w:pPr>
            <w:r>
              <w:t xml:space="preserve">新手流量扶持（前5单）</w:t>
            </w:r>
          </w:p>
        </w:tc>
      </w:tr>
      <w:tr>
        <w:tc>
          <w:tcPr/>
          <w:p>
            <w:pPr>
              <w:pStyle w:val="Compact"/>
              <w:jc w:val="left"/>
            </w:pPr>
            <w:r>
              <w:t xml:space="preserve">L2</w:t>
            </w:r>
            <w:r>
              <w:t xml:space="preserve"> </w:t>
            </w:r>
            <w:r>
              <w:t xml:space="preserve">活跃耍伴</w:t>
            </w:r>
          </w:p>
        </w:tc>
        <w:tc>
          <w:tcPr/>
          <w:p>
            <w:pPr>
              <w:pStyle w:val="Compact"/>
              <w:jc w:val="left"/>
            </w:pPr>
            <w:r>
              <w:t xml:space="preserve">信用分700–799或累计订单10–49单</w:t>
            </w:r>
          </w:p>
        </w:tc>
        <w:tc>
          <w:tcPr/>
          <w:p>
            <w:pPr>
              <w:pStyle w:val="Compact"/>
              <w:jc w:val="left"/>
            </w:pPr>
            <w:r>
              <w:t xml:space="preserve">基础权益+优先匹配+标签展示</w:t>
            </w:r>
          </w:p>
        </w:tc>
        <w:tc>
          <w:tcPr/>
          <w:p>
            <w:pPr>
              <w:pStyle w:val="Compact"/>
              <w:jc w:val="left"/>
            </w:pPr>
            <w:r>
              <w:t xml:space="preserve">—</w:t>
            </w:r>
          </w:p>
        </w:tc>
      </w:tr>
      <w:tr>
        <w:tc>
          <w:tcPr/>
          <w:p>
            <w:pPr>
              <w:pStyle w:val="Compact"/>
              <w:jc w:val="left"/>
            </w:pPr>
            <w:r>
              <w:t xml:space="preserve">L3</w:t>
            </w:r>
            <w:r>
              <w:t xml:space="preserve"> </w:t>
            </w:r>
            <w:r>
              <w:t xml:space="preserve">优秀耍伴</w:t>
            </w:r>
          </w:p>
        </w:tc>
        <w:tc>
          <w:tcPr/>
          <w:p>
            <w:pPr>
              <w:pStyle w:val="Compact"/>
              <w:jc w:val="left"/>
            </w:pPr>
            <w:r>
              <w:t xml:space="preserve">信用分800–849或累计订单50–99单</w:t>
            </w:r>
          </w:p>
        </w:tc>
        <w:tc>
          <w:tcPr/>
          <w:p>
            <w:pPr>
              <w:pStyle w:val="Compact"/>
              <w:jc w:val="left"/>
            </w:pPr>
            <w:r>
              <w:t xml:space="preserve">基础权益+优先匹配+精选标签+抽成优惠（-2%）</w:t>
            </w:r>
          </w:p>
        </w:tc>
        <w:tc>
          <w:tcPr/>
          <w:p>
            <w:pPr>
              <w:pStyle w:val="Compact"/>
              <w:jc w:val="left"/>
            </w:pPr>
            <w:r>
              <w:t xml:space="preserve">月度流量扶持包</w:t>
            </w:r>
          </w:p>
        </w:tc>
      </w:tr>
      <w:tr>
        <w:tc>
          <w:tcPr/>
          <w:p>
            <w:pPr>
              <w:pStyle w:val="Compact"/>
              <w:jc w:val="left"/>
            </w:pPr>
            <w:r>
              <w:t xml:space="preserve">L4</w:t>
            </w:r>
            <w:r>
              <w:t xml:space="preserve"> </w:t>
            </w:r>
            <w:r>
              <w:t xml:space="preserve">金牌耍伴</w:t>
            </w:r>
          </w:p>
        </w:tc>
        <w:tc>
          <w:tcPr/>
          <w:p>
            <w:pPr>
              <w:pStyle w:val="Compact"/>
              <w:jc w:val="left"/>
            </w:pPr>
            <w:r>
              <w:t xml:space="preserve">信用分850–899或累计订单100–299单</w:t>
            </w:r>
          </w:p>
        </w:tc>
        <w:tc>
          <w:tcPr/>
          <w:p>
            <w:pPr>
              <w:pStyle w:val="Compact"/>
              <w:jc w:val="left"/>
            </w:pPr>
            <w:r>
              <w:t xml:space="preserve">全部权益+精选展示+抽成优惠（-3%）+专属客服</w:t>
            </w:r>
          </w:p>
        </w:tc>
        <w:tc>
          <w:tcPr/>
          <w:p>
            <w:pPr>
              <w:pStyle w:val="Compact"/>
              <w:jc w:val="left"/>
            </w:pPr>
            <w:r>
              <w:t xml:space="preserve">月度流量扶持包+首页推荐</w:t>
            </w:r>
          </w:p>
        </w:tc>
      </w:tr>
      <w:tr>
        <w:tc>
          <w:tcPr/>
          <w:p>
            <w:pPr>
              <w:pStyle w:val="Compact"/>
              <w:jc w:val="left"/>
            </w:pPr>
            <w:r>
              <w:t xml:space="preserve">L5</w:t>
            </w:r>
            <w:r>
              <w:t xml:space="preserve"> </w:t>
            </w:r>
            <w:r>
              <w:t xml:space="preserve">钻石耍伴</w:t>
            </w:r>
          </w:p>
        </w:tc>
        <w:tc>
          <w:tcPr/>
          <w:p>
            <w:pPr>
              <w:pStyle w:val="Compact"/>
              <w:jc w:val="left"/>
            </w:pPr>
            <w:r>
              <w:t xml:space="preserve">信用分900+或累计订单300+单</w:t>
            </w:r>
          </w:p>
        </w:tc>
        <w:tc>
          <w:tcPr/>
          <w:p>
            <w:pPr>
              <w:pStyle w:val="Compact"/>
              <w:jc w:val="left"/>
            </w:pPr>
            <w:r>
              <w:t xml:space="preserve">全部权益+首页置顶+抽成优惠（-5%）+专属客服+年度荣誉</w:t>
            </w:r>
          </w:p>
        </w:tc>
        <w:tc>
          <w:tcPr/>
          <w:p>
            <w:pPr>
              <w:pStyle w:val="Compact"/>
              <w:jc w:val="left"/>
            </w:pPr>
            <w:r>
              <w:t xml:space="preserve">首页推荐+品牌合作优先</w:t>
            </w:r>
          </w:p>
        </w:tc>
      </w:tr>
    </w:tbl>
    <w:p>
      <w:pPr>
        <w:pStyle w:val="BodyText"/>
      </w:pPr>
      <w:r>
        <w:t xml:space="preserve">荣誉体系是成长激励的非物质激励部分，通过虚拟荣誉增强耍伴归属感与成就感。荣誉类型包括：①月度之星——每月评选各场景Top10耍伴，授予「月度之星」勋章；②年度十佳——每年评选全平台Top10耍伴，授予「年度十佳」荣誉+实物奖励；③专项达人——在特定场景累计完成100单以上，授予场景达人称号（如「陪诊达人」「健身达人」）；④安全标兵——连续100单无安全事件，授予「安全标兵」勋章。所有荣誉在耍伴卡片上展示，提升耍伴辨识度与信任感。</w:t>
      </w:r>
    </w:p>
    <w:bookmarkStart w:id="54" w:name="信用分等级准入条件与单日上限一致性修正"/>
    <w:p>
      <w:pPr>
        <w:pStyle w:val="Heading4"/>
      </w:pPr>
      <w:r>
        <w:t xml:space="preserve">信用分等级准入条件与单日上限一致性修正</w:t>
      </w:r>
    </w:p>
    <w:p>
      <w:pPr>
        <w:pStyle w:val="FirstParagraph"/>
      </w:pPr>
      <w:r>
        <w:t xml:space="preserve">原规则中信用分初始值800分、单日加分上限15分，但等级准入条件仅以信用分绝对值为标准，未考虑加分上限导致的「理论可达分值」与「实际可达分值」的差异。修订后的等级准入规则如下：</w:t>
      </w:r>
    </w:p>
    <w:p>
      <w:pPr>
        <w:pStyle w:val="BodyText"/>
      </w:pPr>
      <w:r>
        <w:t xml:space="preserve">耍伴等级准入采用「信用分绝对值 +</w:t>
      </w:r>
      <w:r>
        <w:t xml:space="preserve"> </w:t>
      </w:r>
      <w:r>
        <w:t xml:space="preserve">履约质量综合评分」双条件校验，任一条件不满足均不可晋级：</w:t>
      </w:r>
    </w:p>
    <w:p>
      <w:pPr>
        <w:numPr>
          <w:ilvl w:val="0"/>
          <w:numId w:val="1017"/>
        </w:numPr>
      </w:pPr>
      <w:r>
        <w:t xml:space="preserve">① L1新手耍伴：信用分600-799分，且履约质量综合评分≥60分；</w:t>
      </w:r>
    </w:p>
    <w:p>
      <w:pPr>
        <w:numPr>
          <w:ilvl w:val="0"/>
          <w:numId w:val="1017"/>
        </w:numPr>
      </w:pPr>
      <w:r>
        <w:t xml:space="preserve">②</w:t>
      </w:r>
      <w:r>
        <w:t xml:space="preserve"> </w:t>
      </w:r>
      <w:r>
        <w:t xml:space="preserve">L2标准耍伴：信用分800-899分，且履约质量综合评分≥70分，且累计履约≥20单；</w:t>
      </w:r>
    </w:p>
    <w:p>
      <w:pPr>
        <w:numPr>
          <w:ilvl w:val="0"/>
          <w:numId w:val="1017"/>
        </w:numPr>
      </w:pPr>
      <w:r>
        <w:t xml:space="preserve">③</w:t>
      </w:r>
      <w:r>
        <w:t xml:space="preserve"> </w:t>
      </w:r>
      <w:r>
        <w:t xml:space="preserve">L3优质耍伴：信用分900-949分，且履约质量综合评分≥80分，且累计履约≥50单，且近30天零投诉；</w:t>
      </w:r>
    </w:p>
    <w:p>
      <w:pPr>
        <w:numPr>
          <w:ilvl w:val="0"/>
          <w:numId w:val="1017"/>
        </w:numPr>
      </w:pPr>
      <w:r>
        <w:t xml:space="preserve">④</w:t>
      </w:r>
      <w:r>
        <w:t xml:space="preserve"> </w:t>
      </w:r>
      <w:r>
        <w:t xml:space="preserve">L4金牌耍伴：信用分950-1000分，且履约质量综合评分≥90分，且累计履约≥100单，且近60天零投诉、零爽约。</w:t>
      </w:r>
    </w:p>
    <w:p>
      <w:pPr>
        <w:pStyle w:val="FirstParagraph"/>
      </w:pPr>
      <w:r>
        <w:t xml:space="preserve">其中「履约质量综合评分」= 准时率×30% + 好评率×30% + 完成率×20% +</w:t>
      </w:r>
      <w:r>
        <w:t xml:space="preserve"> </w:t>
      </w:r>
      <w:r>
        <w:t xml:space="preserve">安全报备合规率×20%，满分100分。该评分每日更新，取近30天滚动数据计算。</w:t>
      </w:r>
    </w:p>
    <w:p>
      <w:pPr>
        <w:pStyle w:val="BodyText"/>
      </w:pPr>
      <w:r>
        <w:t xml:space="preserve">信用分单日加分上限调整为：L1耍伴单日加分上限10分，L2耍伴15分，L3耍伴20分，L4耍伴25分。高等级耍伴因履约能力更强，允许更高的单日加分上限，但降级时上限同步下调。此修正确保信用分增长速率与等级要求相匹配，避免「单日上限过低导致高等级不可达」的逻辑矛盾。</w:t>
      </w:r>
    </w:p>
    <w:p>
      <w:pPr>
        <w:pStyle w:val="BodyText"/>
      </w:pPr>
      <w:r>
        <w:t xml:space="preserve">跨等级单日上限过渡处理规则：</w:t>
      </w:r>
      <w:r>
        <w:t xml:space="preserve"> </w:t>
      </w:r>
      <w:r>
        <w:t xml:space="preserve">若耍伴在当日的信用分加减操作后触发等级降级（如L3→L2），当日已计入的信用分 不削减、不回溯，全部视为有效。自 次日零时起，执行新等级的加分上限（如L2为15分/日）。此规则适用于所有等级的升降级场景，确保当日信用记录的完整性和不可篡改性。</w:t>
      </w:r>
    </w:p>
    <w:bookmarkEnd w:id="54"/>
    <w:bookmarkStart w:id="55" w:name="耍伴等级降级规则与降级保护机制"/>
    <w:p>
      <w:pPr>
        <w:pStyle w:val="Heading4"/>
      </w:pPr>
      <w:r>
        <w:t xml:space="preserve">耍伴等级降级规则与降级保护机制</w:t>
      </w:r>
    </w:p>
    <w:p>
      <w:pPr>
        <w:pStyle w:val="FirstParagraph"/>
      </w:pPr>
      <w:r>
        <w:t xml:space="preserve">耍伴等级降级规则如下：</w:t>
      </w:r>
    </w:p>
    <w:p>
      <w:pPr>
        <w:pStyle w:val="BodyText"/>
      </w:pPr>
      <w:r>
        <w:t xml:space="preserve">一、降级触发条件</w:t>
      </w:r>
    </w:p>
    <w:p>
      <w:pPr>
        <w:pStyle w:val="BodyText"/>
      </w:pPr>
      <w:r>
        <w:t xml:space="preserve">耍伴等级降级采用「信用分+履约质量」双条件触发，任一条件触发即启动降级评估：①信用分降至下一等级区间——如L3优质耍伴（信用分900-949）信用分降至899以下，触发降级评估；②履约质量综合评分降至下一等级要求以下——如L3要求履约质量≥80分，降至75分以下触发降级评估；③近30天出现严重违规（爽约≥2次、差评率≥20%、被投诉≥3次）直接降级，不走评估流程。</w:t>
      </w:r>
    </w:p>
    <w:p>
      <w:pPr>
        <w:pStyle w:val="BodyText"/>
      </w:pPr>
      <w:r>
        <w:t xml:space="preserve">二、降级评估流程</w:t>
      </w:r>
    </w:p>
    <w:p>
      <w:pPr>
        <w:pStyle w:val="BodyText"/>
      </w:pPr>
      <w:r>
        <w:t xml:space="preserve">①系统每周一自动扫描耍伴信用分与履约质量，对触发降级条件的耍伴标记「降级待评估」；②降级评估窗口为7天，期间耍伴可正常接单但等级标识暂不变化；③7天评估期结束后，若信用分/履约质量仍未恢复，正式降级，等级标识更新；④若评估期内恢复至原等级标准，取消降级标记。</w:t>
      </w:r>
    </w:p>
    <w:p>
      <w:pPr>
        <w:pStyle w:val="BodyText"/>
      </w:pPr>
      <w:r>
        <w:t xml:space="preserve">三、降级保护机制</w:t>
      </w:r>
    </w:p>
    <w:p>
      <w:pPr>
        <w:pStyle w:val="BodyText"/>
      </w:pPr>
      <w:r>
        <w:t xml:space="preserve">①连续降级保护——耍伴30天内最多降级1次，避免因短期波动连续降级；②降级缓冲期——降级后给予15天缓冲期，缓冲期内若恢复至原等级标准，可申请回升（须人工审核）；③新手保护——L1新手耍伴（累计订单&lt;10单）不执行降级，仅触发「新手辅导」机制，由平台运营人员介入辅导；④申诉通道——耍伴对降级有异议的，可在降级后7天内申诉，申诉期间等级暂不降级。</w:t>
      </w:r>
    </w:p>
    <w:p>
      <w:pPr>
        <w:pStyle w:val="BodyText"/>
      </w:pPr>
      <w:r>
        <w:t xml:space="preserve">四、降级影响</w:t>
      </w:r>
    </w:p>
    <w:p>
      <w:pPr>
        <w:pStyle w:val="BodyText"/>
      </w:pPr>
      <w:r>
        <w:t xml:space="preserve">①降级后抽成比例上调至对应等级标准（如L3降至L2，抽成从15%上调至18%）；②降级后权益相应调整（如L4金牌耍伴降级至L3，失去专属客服、精选展示权益）；③降级记录纳入耍伴档案，连续3次降级的耍伴平台有权取消其耍伴资格。本规则确保耍伴等级能上能下，激励耍伴持续保持服务质量。</w:t>
      </w:r>
    </w:p>
    <w:p>
      <w:pPr>
        <w:pStyle w:val="BodyText"/>
      </w:pPr>
      <w:r>
        <w:t xml:space="preserve">六、连续降级计算窗口定义</w:t>
      </w:r>
      <w:r>
        <w:t xml:space="preserve"> </w:t>
      </w:r>
      <w:r>
        <w:t xml:space="preserve">“</w:t>
      </w:r>
      <w:r>
        <w:t xml:space="preserve">连续3次降级取消耍伴资格</w:t>
      </w:r>
      <w:r>
        <w:t xml:space="preserve">”</w:t>
      </w:r>
      <w:r>
        <w:t xml:space="preserve">的统计周期为 任意连续12个自然月。即：在任意12个月内累计降级≥3次，触发取消资格评估。取消资格前开通专属申诉通道（7个工作日内），申诉成功可保留资格但降级生效。</w:t>
      </w:r>
    </w:p>
    <w:p>
      <w:pPr>
        <w:pStyle w:val="BodyText"/>
      </w:pPr>
      <w:r>
        <w:t xml:space="preserve">若缓冲期结束后仍未恢复，等级正式下调，后续修复按正常月度额度规则执行（即下月额度已提前使用则下月不可再修复）。</w:t>
      </w:r>
    </w:p>
    <w:p>
      <w:pPr>
        <w:pStyle w:val="BodyText"/>
      </w:pPr>
      <w:r>
        <w:t xml:space="preserve">降级缓冲期内完成信用修复并恢复至原等级标准的，降级标记取消，等级标识恢复。</w:t>
      </w:r>
    </w:p>
    <w:p>
      <w:pPr>
        <w:pStyle w:val="BodyText"/>
      </w:pPr>
      <w:r>
        <w:t xml:space="preserve">当耍伴因降级而处于 15天降级缓冲期 时，若当月信用修复额度已用完，可破例提前使用 下月信用修复额度 进行修复申请（该次修复计入下月额度，本月不再额外开放）。</w:t>
      </w:r>
    </w:p>
    <w:p>
      <w:pPr>
        <w:pStyle w:val="BodyText"/>
      </w:pPr>
      <w:r>
        <w:t xml:space="preserve">针对”降级评估窗口内修复失败且当月额度耗尽”的复合场景，补充以下规则：</w:t>
      </w:r>
    </w:p>
    <w:p>
      <w:pPr>
        <w:pStyle w:val="BodyText"/>
      </w:pPr>
      <w:r>
        <w:t xml:space="preserve">五、降级缓冲期内信用修复额度恢复规则（竞合复合场景补充）</w:t>
      </w:r>
    </w:p>
    <w:bookmarkEnd w:id="55"/>
    <w:bookmarkStart w:id="56" w:name="耍伴等级体系唯一有效定义"/>
    <w:p>
      <w:pPr>
        <w:pStyle w:val="Heading4"/>
      </w:pPr>
      <w:r>
        <w:t xml:space="preserve">耍伴等级体系唯一有效定义</w:t>
      </w:r>
    </w:p>
    <w:p>
      <w:pPr>
        <w:pStyle w:val="FirstParagraph"/>
      </w:pPr>
      <w:r>
        <w:t xml:space="preserve">一、唯一有效等级体系（四级双条件校验版）</w:t>
      </w:r>
    </w:p>
    <w:p>
      <w:pPr>
        <w:pStyle w:val="BodyText"/>
      </w:pPr>
      <w:r>
        <w:t xml:space="preserve">耍伴等级采用「信用分绝对值+履约质量综合评分」双条件校验，任一条件不满足均不可晋级或维持：</w:t>
      </w:r>
    </w:p>
    <w:p>
      <w:pPr>
        <w:pStyle w:val="BodyText"/>
      </w:pPr>
      <w:r>
        <w:t xml:space="preserve">L1新手耍伴：信用分600-799分，且履约质量综合评分≥60分；</w:t>
      </w:r>
    </w:p>
    <w:p>
      <w:pPr>
        <w:pStyle w:val="BodyText"/>
      </w:pPr>
      <w:r>
        <w:t xml:space="preserve">L2标准耍伴：信用分800-899分，且履约质量综合评分≥70分，且累计履约≥20单；</w:t>
      </w:r>
    </w:p>
    <w:p>
      <w:pPr>
        <w:pStyle w:val="BodyText"/>
      </w:pPr>
      <w:r>
        <w:t xml:space="preserve">L3优质耍伴：信用分900-949分，且履约质量综合评分≥80分，且累计履约≥50单，且近30天零投诉；</w:t>
      </w:r>
    </w:p>
    <w:p>
      <w:pPr>
        <w:pStyle w:val="BodyText"/>
      </w:pPr>
      <w:r>
        <w:t xml:space="preserve">L4金牌耍伴：信用分950-1000分，且履约质量综合评分≥90分，且累计履约≥100单，且近60天零投诉、零爽约。</w:t>
      </w:r>
    </w:p>
    <w:p>
      <w:pPr>
        <w:pStyle w:val="BodyText"/>
      </w:pPr>
      <w:r>
        <w:t xml:space="preserve">其中「履约质量综合评分」=准时率×30%+好评率×30%+完成率×20%+安全报备合规率×20%，满分100分，每日更新取近30天滚动数据。信用分单日加分上限：L1耍伴10分、L2耍伴15分、L3耍伴20分、L4耍伴25分。</w:t>
      </w:r>
    </w:p>
    <w:p>
      <w:pPr>
        <w:pStyle w:val="BodyText"/>
      </w:pPr>
      <w:r>
        <w:t xml:space="preserve">二、原五级表废止说明</w:t>
      </w:r>
    </w:p>
    <w:p>
      <w:pPr>
        <w:pStyle w:val="BodyText"/>
      </w:pPr>
      <w:r>
        <w:t xml:space="preserve">原五级表（L1见习600-799/L2活跃700-799/L3优秀800-849/L4金牌850-899/L5钻石900+）已调整，L5钻石等级取消（合并至L4金牌耍伴的高分段）。原五级表的权益、流量扶持条款中与四级表冲突的部分以四级表为准。本节为耍伴等级体系的唯一数据源（SSOT），第3.5.1节抽成引用、第8.2节金牌耍伴定义、第1.8.2节原表均为唯一有效定义。</w:t>
      </w:r>
    </w:p>
    <w:p>
      <w:pPr>
        <w:pStyle w:val="BodyText"/>
      </w:pPr>
      <w:r>
        <w:t xml:space="preserve">紧急授权审计日志保留：所有紧急授权操作实时推送审计日志，相关日志记录保留不少于3年，与平台合规审计数据留存要求一致，超管账号可追溯。</w:t>
      </w:r>
    </w:p>
    <w:p>
      <w:pPr>
        <w:pStyle w:val="BodyText"/>
      </w:pPr>
      <w:r>
        <w:t xml:space="preserve">三、降级规则（与V11一致）</w:t>
      </w:r>
    </w:p>
    <w:p>
      <w:pPr>
        <w:pStyle w:val="BodyText"/>
      </w:pPr>
      <w:r>
        <w:t xml:space="preserve">降级采用双条件触发：①信用分降至下一等级区间；②履约质量综合评分降至下一等级要求以下。降级评估窗口7天，评估期内恢复则取消降级标记。降级保护：30天内最多降级1次，L1新手耍伴不执行降级。降级与信用修复的竞合规则详见。</w:t>
      </w:r>
    </w:p>
    <w:bookmarkEnd w:id="56"/>
    <w:bookmarkStart w:id="57" w:name="l1等级准入条件修正"/>
    <w:p>
      <w:pPr>
        <w:pStyle w:val="Heading4"/>
      </w:pPr>
      <w:r>
        <w:t xml:space="preserve">L1等级准入条件修正</w:t>
      </w:r>
    </w:p>
    <w:p>
      <w:pPr>
        <w:pStyle w:val="FirstParagraph"/>
      </w:pPr>
      <w:r>
        <w:t xml:space="preserve">一、L1准入条件修正</w:t>
      </w:r>
    </w:p>
    <w:p>
      <w:pPr>
        <w:pStyle w:val="BodyText"/>
      </w:pPr>
      <w:r>
        <w:t xml:space="preserve">L1新手耍伴准入条件修正为「且」逻辑：信用分600-799分，且累计订单0-9单（两者须同时满足）。信用分&lt;600分（及格线以下）的耍伴，等级字段为「不合格」，暂停接单权限，须通过信用修复任务恢复至600分后方可恢复L1等级。本修正与统一等级体系一致。</w:t>
      </w:r>
    </w:p>
    <w:bookmarkEnd w:id="57"/>
    <w:bookmarkEnd w:id="58"/>
    <w:bookmarkStart w:id="62" w:name="增值服务变现体系"/>
    <w:p>
      <w:pPr>
        <w:pStyle w:val="Heading3"/>
      </w:pPr>
      <w:r>
        <w:t xml:space="preserve">1.8.3 增值服务变现体系</w:t>
      </w:r>
    </w:p>
    <w:p>
      <w:pPr>
        <w:pStyle w:val="BlockText"/>
      </w:pPr>
      <w:r>
        <w:rPr>
          <w:b/>
          <w:bCs/>
        </w:rPr>
        <w:t xml:space="preserve">补充增值服务变现体系，作为交易抽成之外的补充收入来源。</w:t>
      </w:r>
    </w:p>
    <w:p>
      <w:pPr>
        <w:pStyle w:val="FirstParagraph"/>
      </w:pPr>
      <w:r>
        <w:t xml:space="preserve">增值服务变现体系是成熟期的重要收入补充，通过为用户提供付费增值服务实现多元化变现。增值服务不影响基础服务的免费使用，仅提供额外的便利性与曝光度。所有增值服务须明码标价，用户可自主选择是否购买。</w:t>
      </w:r>
    </w:p>
    <w:bookmarkStart w:id="59" w:name="增值服务定价优化与市场调研机制"/>
    <w:p>
      <w:pPr>
        <w:pStyle w:val="Heading4"/>
      </w:pPr>
      <w:r>
        <w:t xml:space="preserve">增值服务定价优化与市场调研机制</w:t>
      </w:r>
    </w:p>
    <w:p>
      <w:pPr>
        <w:pStyle w:val="FirstParagraph"/>
      </w:pPr>
      <w:r>
        <w:t xml:space="preserve">原规则中增值服务定价为拍脑袋设定，缺乏市场依据。修订后采用「竞品对标 +</w:t>
      </w:r>
      <w:r>
        <w:t xml:space="preserve"> </w:t>
      </w:r>
      <w:r>
        <w:t xml:space="preserve">用户支付意愿调研 + 成本加成」三维度定价法：</w:t>
      </w:r>
    </w:p>
    <w:p>
      <w:pPr>
        <w:pStyle w:val="BodyText"/>
      </w:pPr>
      <w:r>
        <w:t xml:space="preserve">一、定价方法论</w:t>
      </w:r>
    </w:p>
    <w:p>
      <w:pPr>
        <w:numPr>
          <w:ilvl w:val="0"/>
          <w:numId w:val="1018"/>
        </w:numPr>
      </w:pPr>
      <w:r>
        <w:t xml:space="preserve">①</w:t>
      </w:r>
      <w:r>
        <w:t xml:space="preserve"> </w:t>
      </w:r>
      <w:r>
        <w:t xml:space="preserve">竞品对标：对同类平台（美团陪诊、淘宝代办、闲鱼跑腿等）的同类服务进行价格采集，取竞品价格中位数作为基准参考价；</w:t>
      </w:r>
    </w:p>
    <w:p>
      <w:pPr>
        <w:numPr>
          <w:ilvl w:val="0"/>
          <w:numId w:val="1018"/>
        </w:numPr>
      </w:pPr>
      <w:r>
        <w:t xml:space="preserve">② 用户支付意愿调研：在MVP阶段向1000名种子用户发放定价问卷（Van</w:t>
      </w:r>
      <w:r>
        <w:t xml:space="preserve"> </w:t>
      </w:r>
      <w:r>
        <w:t xml:space="preserve">Westendorp价格敏感度测试法），获取「太便宜/便宜/贵/太贵」四个价格临界点，取「便宜」与「贵」的交点作为最优价格区间；</w:t>
      </w:r>
    </w:p>
    <w:p>
      <w:pPr>
        <w:numPr>
          <w:ilvl w:val="0"/>
          <w:numId w:val="1018"/>
        </w:numPr>
      </w:pPr>
      <w:r>
        <w:t xml:space="preserve">③</w:t>
      </w:r>
      <w:r>
        <w:t xml:space="preserve"> </w:t>
      </w:r>
      <w:r>
        <w:t xml:space="preserve">成本加成：计算增值服务的边际成本（耍伴额外时间成本+平台运营成本+支付通道费），在成本基础上加成30%-50%作为平台毛利；</w:t>
      </w:r>
    </w:p>
    <w:p>
      <w:pPr>
        <w:numPr>
          <w:ilvl w:val="0"/>
          <w:numId w:val="1018"/>
        </w:numPr>
      </w:pPr>
      <w:r>
        <w:t xml:space="preserve">④ 综合定价：取三维度定价的加权平均值（竞品对标40% + 用户意愿40% +</w:t>
      </w:r>
      <w:r>
        <w:t xml:space="preserve"> </w:t>
      </w:r>
      <w:r>
        <w:t xml:space="preserve">成本加成20%），作为正式上线价格。</w:t>
      </w:r>
    </w:p>
    <w:p>
      <w:pPr>
        <w:pStyle w:val="FirstParagraph"/>
      </w:pPr>
      <w:r>
        <w:t xml:space="preserve">二、动态调价机制</w:t>
      </w:r>
    </w:p>
    <w:p>
      <w:pPr>
        <w:pStyle w:val="BodyText"/>
      </w:pPr>
      <w:r>
        <w:t xml:space="preserve">增值服务价格每季度复盘一次，根据以下指标动态调整：</w:t>
      </w:r>
    </w:p>
    <w:p>
      <w:pPr>
        <w:numPr>
          <w:ilvl w:val="0"/>
          <w:numId w:val="1019"/>
        </w:numPr>
      </w:pPr>
      <w:r>
        <w:t xml:space="preserve">① 购买转化率低于15%时，价格下调10%-20%；</w:t>
      </w:r>
    </w:p>
    <w:p>
      <w:pPr>
        <w:numPr>
          <w:ilvl w:val="0"/>
          <w:numId w:val="1019"/>
        </w:numPr>
      </w:pPr>
      <w:r>
        <w:t xml:space="preserve">② 购买转化率高于35%且用户满意度≥4.5分时，价格可上浮10%-15%；</w:t>
      </w:r>
    </w:p>
    <w:p>
      <w:pPr>
        <w:numPr>
          <w:ilvl w:val="0"/>
          <w:numId w:val="1019"/>
        </w:numPr>
      </w:pPr>
      <w:r>
        <w:t xml:space="preserve">③</w:t>
      </w:r>
      <w:r>
        <w:t xml:space="preserve"> </w:t>
      </w:r>
      <w:r>
        <w:t xml:space="preserve">耍伴收入占比超过总收入60%时，说明增值服务定价偏低，须上调价格或调整分账比例；</w:t>
      </w:r>
    </w:p>
    <w:p>
      <w:pPr>
        <w:numPr>
          <w:ilvl w:val="0"/>
          <w:numId w:val="1019"/>
        </w:numPr>
      </w:pPr>
      <w:r>
        <w:t xml:space="preserve">④ 任何价格调整须提前7天在平台公告，已购买用户不受调价影响。</w:t>
      </w:r>
    </w:p>
    <w:p>
      <w:pPr>
        <w:pStyle w:val="FirstParagraph"/>
      </w:pPr>
      <w:r>
        <w:t xml:space="preserve">三、增值服务清单与建议定价（MVP阶段）</w:t>
      </w:r>
    </w:p>
    <w:p>
      <w:pPr>
        <w:numPr>
          <w:ilvl w:val="0"/>
          <w:numId w:val="1020"/>
        </w:numPr>
      </w:pPr>
      <w:r>
        <w:t xml:space="preserve">① 优先匹配：3-5元/次（竞品对标价5-8元，用户意愿价3-5元）；</w:t>
      </w:r>
    </w:p>
    <w:p>
      <w:pPr>
        <w:numPr>
          <w:ilvl w:val="0"/>
          <w:numId w:val="1020"/>
        </w:numPr>
      </w:pPr>
      <w:r>
        <w:t xml:space="preserve">② 指定耍伴：服务费上浮20%（竞品对标价上浮15%-30%）；</w:t>
      </w:r>
    </w:p>
    <w:p>
      <w:pPr>
        <w:numPr>
          <w:ilvl w:val="0"/>
          <w:numId w:val="1020"/>
        </w:numPr>
      </w:pPr>
      <w:r>
        <w:t xml:space="preserve">③ 加急服务：加收50%服务费（限2小时内响应）；</w:t>
      </w:r>
    </w:p>
    <w:p>
      <w:pPr>
        <w:numPr>
          <w:ilvl w:val="0"/>
          <w:numId w:val="1020"/>
        </w:numPr>
      </w:pPr>
      <w:r>
        <w:t xml:space="preserve">④ 专属保险升级：5-10元/单（保额从50万提升至100万）。</w:t>
      </w:r>
    </w:p>
    <w:p>
      <w:pPr>
        <w:pStyle w:val="FirstParagraph"/>
      </w:pPr>
      <w:r>
        <w:t xml:space="preserve">上述定价为MVP阶段建议值，正式上线前须完成市场调研验证。</w:t>
      </w:r>
    </w:p>
    <w:bookmarkEnd w:id="59"/>
    <w:bookmarkStart w:id="60" w:name="增值服务定价统一终版"/>
    <w:p>
      <w:pPr>
        <w:pStyle w:val="Heading4"/>
      </w:pPr>
      <w:r>
        <w:t xml:space="preserve">增值服务定价统一终版</w:t>
      </w:r>
    </w:p>
    <w:p>
      <w:pPr>
        <w:pStyle w:val="FirstParagraph"/>
      </w:pPr>
      <w:r>
        <w:t xml:space="preserve">一、唯一有效增值服务价目表（终版）</w:t>
      </w:r>
    </w:p>
    <w:p>
      <w:pPr>
        <w:pStyle w:val="BodyText"/>
      </w:pPr>
      <w:r>
        <w:t xml:space="preserve">①优先匹配：用户支付3-5元/次（按场景定价，就医陪诊5元/次，其他场景3元/次），系统优先推荐Top-3耍伴；②加急匹配：在优先匹配基础上加收50%服务费（即就医陪诊7.5元/次，其他场景4.5元/次），系统30分钟内保证匹配成功，否则全额退还加急费；③会员免服务费：会员订阅用户免优先匹配费（加急匹配费不免），会员费另计。</w:t>
      </w:r>
    </w:p>
    <w:p>
      <w:pPr>
        <w:pStyle w:val="BodyText"/>
      </w:pPr>
      <w:r>
        <w:t xml:space="preserve">二、口径收敛说明</w:t>
      </w:r>
    </w:p>
    <w:p>
      <w:pPr>
        <w:pStyle w:val="BodyText"/>
      </w:pPr>
      <w:r>
        <w:t xml:space="preserve">原第1.8.3节表「加急匹配=订单金额10%（最低5元）」已调整，以本终版价目表为准（加急匹配为固定费用+50%，非订单金额比例）；原V11修订「优先匹配3-5元/次、加急加收50%」以本终版为准。优先匹配与加急匹配为两个独立服务项（非同一服务两个名字）。本节为增值服务定价的唯一数据源（SSOT）。</w:t>
      </w:r>
    </w:p>
    <w:p>
      <w:pPr>
        <w:pStyle w:val="BodyText"/>
      </w:pPr>
      <w:r>
        <w:t xml:space="preserve">三、与抽成体系的关系</w:t>
      </w:r>
    </w:p>
    <w:p>
      <w:pPr>
        <w:pStyle w:val="BodyText"/>
      </w:pPr>
      <w:r>
        <w:t xml:space="preserve">增值服务费为用户侧费用（用户额外支付），不计入平台抽成基数。会员「免服务费」指免优先匹配费，不影响平台从耍伴收入中抽取的抽成比例（详见第8.2节抽成矩阵）。</w:t>
      </w:r>
    </w:p>
    <w:bookmarkEnd w:id="60"/>
    <w:bookmarkStart w:id="61" w:name="会员免服务费与抽成关系定义"/>
    <w:p>
      <w:pPr>
        <w:pStyle w:val="Heading4"/>
      </w:pPr>
      <w:r>
        <w:t xml:space="preserve">会员免服务费与抽成关系定义</w:t>
      </w:r>
    </w:p>
    <w:p>
      <w:pPr>
        <w:pStyle w:val="FirstParagraph"/>
      </w:pPr>
      <w:r>
        <w:t xml:space="preserve">一、会员免服务费定义</w:t>
      </w:r>
    </w:p>
    <w:p>
      <w:pPr>
        <w:pStyle w:val="BodyText"/>
      </w:pPr>
      <w:r>
        <w:t xml:space="preserve">会员订阅权益中的「免服务费」指免用户侧服务费（用户支付给平台的服务费，如优先匹配费），非免平台抽成。平台抽成是平台从耍伴收入中抽取的费用，与用户侧服务费是两个独立概念。会员免服务费不影响平台抽成收入，与增值服务费另计不冲突。本定义与第8.2节抽成矩阵、第1.8.3节增值服务定价一致。</w:t>
      </w:r>
    </w:p>
    <w:tbl>
      <w:tblPr>
        <w:tblStyle w:val="Table"/>
        <w:tblW w:type="pct" w:w="4923"/>
        <w:jc w:val="left"/>
        <w:tblLayout w:type="fixed"/>
        <w:tblLook w:firstRow="1" w:lastRow="0" w:firstColumn="0" w:lastColumn="0" w:noHBand="0" w:noVBand="0" w:val="0020"/>
      </w:tblPr>
      <w:tblGrid>
        <w:gridCol w:w="913"/>
        <w:gridCol w:w="3594"/>
        <w:gridCol w:w="1766"/>
        <w:gridCol w:w="1523"/>
      </w:tblGrid>
      <w:tr>
        <w:trPr>
          <w:tblHeader w:val="on"/>
        </w:trPr>
        <w:tc>
          <w:tcPr/>
          <w:p>
            <w:pPr>
              <w:pStyle w:val="Compact"/>
              <w:jc w:val="left"/>
            </w:pPr>
            <w:r>
              <w:rPr>
                <w:b/>
                <w:bCs/>
              </w:rPr>
              <w:t xml:space="preserve">增值服务</w:t>
            </w:r>
          </w:p>
        </w:tc>
        <w:tc>
          <w:tcPr/>
          <w:p>
            <w:pPr>
              <w:pStyle w:val="Compact"/>
              <w:jc w:val="left"/>
            </w:pPr>
            <w:r>
              <w:rPr>
                <w:b/>
                <w:bCs/>
              </w:rPr>
              <w:t xml:space="preserve">服务内容</w:t>
            </w:r>
          </w:p>
        </w:tc>
        <w:tc>
          <w:tcPr/>
          <w:p>
            <w:pPr>
              <w:pStyle w:val="Compact"/>
              <w:jc w:val="left"/>
            </w:pPr>
            <w:r>
              <w:rPr>
                <w:b/>
                <w:bCs/>
              </w:rPr>
              <w:t xml:space="preserve">定价</w:t>
            </w:r>
          </w:p>
        </w:tc>
        <w:tc>
          <w:tcPr/>
          <w:p>
            <w:pPr>
              <w:pStyle w:val="Compact"/>
              <w:jc w:val="left"/>
            </w:pPr>
            <w:r>
              <w:rPr>
                <w:b/>
                <w:bCs/>
              </w:rPr>
              <w:t xml:space="preserve">目标用户</w:t>
            </w:r>
          </w:p>
        </w:tc>
      </w:tr>
      <w:tr>
        <w:tc>
          <w:tcPr/>
          <w:p>
            <w:pPr>
              <w:pStyle w:val="Compact"/>
              <w:jc w:val="left"/>
            </w:pPr>
            <w:r>
              <w:t xml:space="preserve">加急匹配</w:t>
            </w:r>
          </w:p>
        </w:tc>
        <w:tc>
          <w:tcPr/>
          <w:p>
            <w:pPr>
              <w:pStyle w:val="Compact"/>
              <w:jc w:val="left"/>
            </w:pPr>
            <w:r>
              <w:t xml:space="preserve">用户支付额外费用，订单优先匹配</w:t>
            </w:r>
          </w:p>
        </w:tc>
        <w:tc>
          <w:tcPr/>
          <w:p>
            <w:pPr>
              <w:pStyle w:val="Compact"/>
              <w:jc w:val="left"/>
            </w:pPr>
            <w:r>
              <w:t xml:space="preserve">订单金额的10%（最低5元）</w:t>
            </w:r>
          </w:p>
        </w:tc>
        <w:tc>
          <w:tcPr/>
          <w:p>
            <w:pPr>
              <w:pStyle w:val="Compact"/>
              <w:jc w:val="left"/>
            </w:pPr>
            <w:r>
              <w:t xml:space="preserve">急需匹配的用户</w:t>
            </w:r>
          </w:p>
        </w:tc>
      </w:tr>
      <w:tr>
        <w:tc>
          <w:tcPr/>
          <w:p>
            <w:pPr>
              <w:pStyle w:val="Compact"/>
              <w:jc w:val="left"/>
            </w:pPr>
            <w:r>
              <w:t xml:space="preserve">置顶曝光</w:t>
            </w:r>
          </w:p>
        </w:tc>
        <w:tc>
          <w:tcPr/>
          <w:p>
            <w:pPr>
              <w:pStyle w:val="Compact"/>
              <w:jc w:val="left"/>
            </w:pPr>
            <w:r>
              <w:t xml:space="preserve">耍伴支付费用，耍伴卡片在推荐列表置顶展示</w:t>
            </w:r>
          </w:p>
        </w:tc>
        <w:tc>
          <w:tcPr/>
          <w:p>
            <w:pPr>
              <w:pStyle w:val="Compact"/>
              <w:jc w:val="left"/>
            </w:pPr>
            <w:r>
              <w:t xml:space="preserve">5元/天或30元/周</w:t>
            </w:r>
          </w:p>
        </w:tc>
        <w:tc>
          <w:tcPr/>
          <w:p>
            <w:pPr>
              <w:pStyle w:val="Compact"/>
              <w:jc w:val="left"/>
            </w:pPr>
            <w:r>
              <w:t xml:space="preserve">希望获得更多订单的耍伴</w:t>
            </w:r>
          </w:p>
        </w:tc>
      </w:tr>
      <w:tr>
        <w:tc>
          <w:tcPr/>
          <w:p>
            <w:pPr>
              <w:pStyle w:val="Compact"/>
              <w:jc w:val="left"/>
            </w:pPr>
            <w:r>
              <w:t xml:space="preserve">精选耍伴筛选</w:t>
            </w:r>
          </w:p>
        </w:tc>
        <w:tc>
          <w:tcPr/>
          <w:p>
            <w:pPr>
              <w:pStyle w:val="Compact"/>
              <w:jc w:val="left"/>
            </w:pPr>
            <w:r>
              <w:t xml:space="preserve">用户支付费用，解锁按信用分/好评率/标签等维度筛选耍伴</w:t>
            </w:r>
          </w:p>
        </w:tc>
        <w:tc>
          <w:tcPr/>
          <w:p>
            <w:pPr>
              <w:pStyle w:val="Compact"/>
              <w:jc w:val="left"/>
            </w:pPr>
            <w:r>
              <w:t xml:space="preserve">3元/次或15元/月</w:t>
            </w:r>
          </w:p>
        </w:tc>
        <w:tc>
          <w:tcPr/>
          <w:p>
            <w:pPr>
              <w:pStyle w:val="Compact"/>
              <w:jc w:val="left"/>
            </w:pPr>
            <w:r>
              <w:t xml:space="preserve">对耍伴有高要求的用户</w:t>
            </w:r>
          </w:p>
        </w:tc>
      </w:tr>
      <w:tr>
        <w:tc>
          <w:tcPr/>
          <w:p>
            <w:pPr>
              <w:pStyle w:val="Compact"/>
              <w:jc w:val="left"/>
            </w:pPr>
            <w:r>
              <w:t xml:space="preserve">会员订阅</w:t>
            </w:r>
          </w:p>
        </w:tc>
        <w:tc>
          <w:tcPr/>
          <w:p>
            <w:pPr>
              <w:pStyle w:val="Compact"/>
              <w:jc w:val="left"/>
            </w:pPr>
            <w:r>
              <w:t xml:space="preserve">用户按月/季/年订阅，享受免服务费+优先匹配+专属客服等权益</w:t>
            </w:r>
          </w:p>
        </w:tc>
        <w:tc>
          <w:tcPr/>
          <w:p>
            <w:pPr>
              <w:pStyle w:val="Compact"/>
              <w:jc w:val="left"/>
            </w:pPr>
            <w:r>
              <w:t xml:space="preserve">19元/月、49元/季、158元/年</w:t>
            </w:r>
          </w:p>
        </w:tc>
        <w:tc>
          <w:tcPr/>
          <w:p>
            <w:pPr>
              <w:pStyle w:val="Compact"/>
              <w:jc w:val="left"/>
            </w:pPr>
            <w:r>
              <w:t xml:space="preserve">高频使用用户</w:t>
            </w:r>
          </w:p>
        </w:tc>
      </w:tr>
      <w:tr>
        <w:tc>
          <w:tcPr/>
          <w:p>
            <w:pPr>
              <w:pStyle w:val="Compact"/>
              <w:jc w:val="left"/>
            </w:pPr>
            <w:r>
              <w:t xml:space="preserve">企业服务</w:t>
            </w:r>
          </w:p>
        </w:tc>
        <w:tc>
          <w:tcPr/>
          <w:p>
            <w:pPr>
              <w:pStyle w:val="Compact"/>
              <w:jc w:val="left"/>
            </w:pPr>
            <w:r>
              <w:t xml:space="preserve">为企业员工提供批量陪伴服务（如企业就医陪诊福利）</w:t>
            </w:r>
          </w:p>
        </w:tc>
        <w:tc>
          <w:tcPr/>
          <w:p>
            <w:pPr>
              <w:pStyle w:val="Compact"/>
              <w:jc w:val="left"/>
            </w:pPr>
            <w:r>
              <w:t xml:space="preserve">按企业定制报价</w:t>
            </w:r>
          </w:p>
        </w:tc>
        <w:tc>
          <w:tcPr/>
          <w:p>
            <w:pPr>
              <w:pStyle w:val="Compact"/>
              <w:jc w:val="left"/>
            </w:pPr>
            <w:r>
              <w:t xml:space="preserve">企业客户</w:t>
            </w:r>
          </w:p>
        </w:tc>
      </w:tr>
      <w:tr>
        <w:tc>
          <w:tcPr/>
          <w:p>
            <w:pPr>
              <w:pStyle w:val="Compact"/>
              <w:jc w:val="left"/>
            </w:pPr>
            <w:r>
              <w:t xml:space="preserve">场景包</w:t>
            </w:r>
          </w:p>
        </w:tc>
        <w:tc>
          <w:tcPr/>
          <w:p>
            <w:pPr>
              <w:pStyle w:val="Compact"/>
              <w:jc w:val="left"/>
            </w:pPr>
            <w:r>
              <w:t xml:space="preserve">用户购买场景套餐（如5次就医陪诊包），享受折扣</w:t>
            </w:r>
          </w:p>
        </w:tc>
        <w:tc>
          <w:tcPr/>
          <w:p>
            <w:pPr>
              <w:pStyle w:val="Compact"/>
              <w:jc w:val="left"/>
            </w:pPr>
            <w:r>
              <w:t xml:space="preserve">按场景定价（8–9折）</w:t>
            </w:r>
          </w:p>
        </w:tc>
        <w:tc>
          <w:tcPr/>
          <w:p>
            <w:pPr>
              <w:pStyle w:val="Compact"/>
              <w:jc w:val="left"/>
            </w:pPr>
            <w:r>
              <w:t xml:space="preserve">特定场景高频用户</w:t>
            </w:r>
          </w:p>
        </w:tc>
      </w:tr>
    </w:tbl>
    <w:bookmarkEnd w:id="61"/>
    <w:bookmarkEnd w:id="62"/>
    <w:bookmarkStart w:id="67" w:name="垂直场景打透策略"/>
    <w:p>
      <w:pPr>
        <w:pStyle w:val="Heading3"/>
      </w:pPr>
      <w:r>
        <w:t xml:space="preserve">1.8.4 垂直场景打透策略</w:t>
      </w:r>
    </w:p>
    <w:p>
      <w:pPr>
        <w:pStyle w:val="BlockText"/>
      </w:pPr>
      <w:r>
        <w:rPr>
          <w:b/>
          <w:bCs/>
        </w:rPr>
        <w:t xml:space="preserve">补充垂直场景打透策略，聚焦高价值场景建立差异化壁垒。</w:t>
      </w:r>
    </w:p>
    <w:p>
      <w:pPr>
        <w:pStyle w:val="FirstParagraph"/>
      </w:pPr>
      <w:r>
        <w:t xml:space="preserve">垂直场景打透策略是平台在成长期与成熟期的核心竞争策略，通过聚焦高价值、高壁垒的垂直场景建立差异化竞争优势，避免与综合生活服务平台的正面竞争。平台优先打透「就医陪诊」与「考研考公督学」两个垂直场景，形成标杆效应后逐步扩展至其他场景。</w:t>
      </w:r>
    </w:p>
    <w:bookmarkStart w:id="63" w:name="供需比精细化目标与供给不足兜底方案"/>
    <w:p>
      <w:pPr>
        <w:pStyle w:val="Heading4"/>
      </w:pPr>
      <w:r>
        <w:t xml:space="preserve">供需比精细化目标与供给不足兜底方案</w:t>
      </w:r>
    </w:p>
    <w:p>
      <w:pPr>
        <w:pStyle w:val="FirstParagraph"/>
      </w:pPr>
      <w:r>
        <w:t xml:space="preserve">一、供需比分阶段目标</w:t>
      </w:r>
    </w:p>
    <w:p>
      <w:pPr>
        <w:pStyle w:val="BodyText"/>
      </w:pPr>
      <w:r>
        <w:t xml:space="preserve">原规则统一设定供需比≥1:3，未区分冷启动期与成熟期。修订后采用分阶段目标：</w:t>
      </w:r>
    </w:p>
    <w:p>
      <w:pPr>
        <w:numPr>
          <w:ilvl w:val="0"/>
          <w:numId w:val="1021"/>
        </w:numPr>
      </w:pPr>
      <w:r>
        <w:t xml:space="preserve">①</w:t>
      </w:r>
      <w:r>
        <w:t xml:space="preserve"> </w:t>
      </w:r>
      <w:r>
        <w:t xml:space="preserve">冷启动期（上线0-3个月）：供需比目标≥1:1.5（即1名耍伴服务1.5名用户需求），优先保障耍伴收入与履约质量，避免耍伴因订单不足流失；</w:t>
      </w:r>
    </w:p>
    <w:p>
      <w:pPr>
        <w:numPr>
          <w:ilvl w:val="0"/>
          <w:numId w:val="1021"/>
        </w:numPr>
      </w:pPr>
      <w:r>
        <w:t xml:space="preserve">②</w:t>
      </w:r>
      <w:r>
        <w:t xml:space="preserve"> </w:t>
      </w:r>
      <w:r>
        <w:t xml:space="preserve">成长期（上线3-6个月）：供需比目标≥1:2，逐步提升用户体验，缩短平均匹配时长；</w:t>
      </w:r>
    </w:p>
    <w:p>
      <w:pPr>
        <w:numPr>
          <w:ilvl w:val="0"/>
          <w:numId w:val="1021"/>
        </w:numPr>
      </w:pPr>
      <w:r>
        <w:t xml:space="preserve">③</w:t>
      </w:r>
      <w:r>
        <w:t xml:space="preserve"> </w:t>
      </w:r>
      <w:r>
        <w:t xml:space="preserve">成熟期（上线6个月后）：供需比目标≥1:3，达到行业平均水平，实现供需平衡与用户体验最优化；</w:t>
      </w:r>
    </w:p>
    <w:p>
      <w:pPr>
        <w:numPr>
          <w:ilvl w:val="0"/>
          <w:numId w:val="1021"/>
        </w:numPr>
      </w:pPr>
      <w:r>
        <w:t xml:space="preserve">④</w:t>
      </w:r>
      <w:r>
        <w:t xml:space="preserve"> </w:t>
      </w:r>
      <w:r>
        <w:t xml:space="preserve">监控预警：当任一城市供需比连续7天低于阶段目标的80%时，系统自动触发「供需失衡预警」，运营团队须在48小时内制定供给补充计划（耍伴招募加速）或需求调节方案（用户补贴调整）。</w:t>
      </w:r>
    </w:p>
    <w:p>
      <w:pPr>
        <w:pStyle w:val="FirstParagraph"/>
      </w:pPr>
      <w:r>
        <w:t xml:space="preserve">二、供给不足时的用户体验兜底方案</w:t>
      </w:r>
    </w:p>
    <w:p>
      <w:pPr>
        <w:pStyle w:val="BodyText"/>
      </w:pPr>
      <w:r>
        <w:t xml:space="preserve">当用户发布需求后30分钟内无耍伴接单时，系统启动以下兜底流程：</w:t>
      </w:r>
    </w:p>
    <w:p>
      <w:pPr>
        <w:numPr>
          <w:ilvl w:val="0"/>
          <w:numId w:val="1022"/>
        </w:numPr>
      </w:pPr>
      <w:r>
        <w:t xml:space="preserve">①</w:t>
      </w:r>
      <w:r>
        <w:t xml:space="preserve"> </w:t>
      </w:r>
      <w:r>
        <w:t xml:space="preserve">智能扩圈：系统自动将匹配半径从默认3km扩大至5km、8km、10km（逐级扩大，每级等待10分钟），并降低非核心匹配条件权重（如兴趣标签匹配度要求降低）；</w:t>
      </w:r>
    </w:p>
    <w:p>
      <w:pPr>
        <w:numPr>
          <w:ilvl w:val="0"/>
          <w:numId w:val="1022"/>
        </w:numPr>
      </w:pPr>
      <w:r>
        <w:t xml:space="preserve">②</w:t>
      </w:r>
      <w:r>
        <w:t xml:space="preserve"> </w:t>
      </w:r>
      <w:r>
        <w:t xml:space="preserve">跨城推荐：若同城无耍伴可接单，系统推荐邻近城市的耍伴（限高铁1小时内可达的城市），并提示用户「当前城市耍伴供给紧张，已为您推荐邻近城市耍伴，可能产生交通费用」；</w:t>
      </w:r>
    </w:p>
    <w:p>
      <w:pPr>
        <w:numPr>
          <w:ilvl w:val="0"/>
          <w:numId w:val="1022"/>
        </w:numPr>
      </w:pPr>
      <w:r>
        <w:t xml:space="preserve">③</w:t>
      </w:r>
      <w:r>
        <w:t xml:space="preserve"> </w:t>
      </w:r>
      <w:r>
        <w:t xml:space="preserve">平台兜底补贴：若用户需求为紧急类（如陪诊、代办），系统提供「平台兜底服务」——由平台认证的内部耍伴（运营团队兼职）提供履约，费用按标准定价的80%收取，差额由平台冷启动补贴基金承担；</w:t>
      </w:r>
    </w:p>
    <w:p>
      <w:pPr>
        <w:numPr>
          <w:ilvl w:val="0"/>
          <w:numId w:val="1022"/>
        </w:numPr>
      </w:pPr>
      <w:r>
        <w:t xml:space="preserve">④</w:t>
      </w:r>
      <w:r>
        <w:t xml:space="preserve"> </w:t>
      </w:r>
      <w:r>
        <w:t xml:space="preserve">需求预约转化：若用户需求非紧急，系统建议用户预约未来时段（推荐72小时内的可选时段），并赠送「预约专享优惠券」（抵扣10%服务费）作为补偿；</w:t>
      </w:r>
    </w:p>
    <w:p>
      <w:pPr>
        <w:numPr>
          <w:ilvl w:val="0"/>
          <w:numId w:val="1022"/>
        </w:numPr>
      </w:pPr>
      <w:r>
        <w:t xml:space="preserve">⑤</w:t>
      </w:r>
      <w:r>
        <w:t xml:space="preserve"> </w:t>
      </w:r>
      <w:r>
        <w:t xml:space="preserve">供给不足反馈：用户可选择「暂无耍伴，稍后再试」，系统在24小时内有耍伴可接单时主动推送通知。若72小时仍无耍伴接单，系统自动关闭需求并退还任何已支付费用。</w:t>
      </w:r>
    </w:p>
    <w:bookmarkEnd w:id="63"/>
    <w:bookmarkStart w:id="64" w:name="供需比口径收敛与定义修正"/>
    <w:p>
      <w:pPr>
        <w:pStyle w:val="Heading4"/>
      </w:pPr>
      <w:r>
        <w:t xml:space="preserve">供需比口径收敛与定义修正</w:t>
      </w:r>
    </w:p>
    <w:p>
      <w:pPr>
        <w:pStyle w:val="FirstParagraph"/>
      </w:pPr>
      <w:r>
        <w:t xml:space="preserve">一、唯一有效供需比定义（终版）</w:t>
      </w:r>
    </w:p>
    <w:p>
      <w:pPr>
        <w:pStyle w:val="BodyText"/>
      </w:pPr>
      <w:r>
        <w:t xml:space="preserve">供需比统一定义为「人均需求承接量」=平台月均订单数/活跃耍伴数，方向为越大越好（数值越大说明每个耍伴承接的订单越多，平台效率越高）。分阶段目标：①冷启动期（0-3个月）：人均需求承接量≥3单/月（即每个活跃耍伴月均承接≥3单）；②成长期（3-12个月）：≥5单/月；③成熟期（12个月以上）：≥8单/月。</w:t>
      </w:r>
    </w:p>
    <w:p>
      <w:pPr>
        <w:pStyle w:val="BodyText"/>
      </w:pPr>
      <w:r>
        <w:t xml:space="preserve">二、口径收敛说明</w:t>
      </w:r>
    </w:p>
    <w:p>
      <w:pPr>
        <w:pStyle w:val="BodyText"/>
      </w:pPr>
      <w:r>
        <w:t xml:space="preserve">原第1.8节表「供需比≥1:3（耍伴:用户）」已调整，方向自相矛盾（耍伴:用户比值越大对用户体验越差）。以本节「人均需求承接量」为准，方向为越大越好。本节为供需比的唯一数据源（SSOT）。</w:t>
      </w:r>
    </w:p>
    <w:bookmarkEnd w:id="64"/>
    <w:bookmarkStart w:id="65" w:name="匹配成功率指标拆分与考核口径"/>
    <w:p>
      <w:pPr>
        <w:pStyle w:val="Heading4"/>
      </w:pPr>
      <w:r>
        <w:t xml:space="preserve">匹配成功率指标拆分与考核口径</w:t>
      </w:r>
    </w:p>
    <w:p>
      <w:pPr>
        <w:pStyle w:val="FirstParagraph"/>
      </w:pPr>
      <w:r>
        <w:t xml:space="preserve">为避免冷启动期供给不足时系统强行匹配低质量耍伴损害体验，将「匹配成功率」拆分为两项独立指标分别考核：</w:t>
      </w:r>
    </w:p>
    <w:p>
      <w:pPr>
        <w:numPr>
          <w:ilvl w:val="0"/>
          <w:numId w:val="1023"/>
        </w:numPr>
      </w:pPr>
      <w:r>
        <w:t xml:space="preserve">①精准匹配率——用户发布需求后30分钟内，由符合场景专项认证、距离≤3km、时间重合的耍伴主动接单或AI推荐TOP3且用户确认成交的需求占比；</w:t>
      </w:r>
    </w:p>
    <w:p>
      <w:pPr>
        <w:numPr>
          <w:ilvl w:val="0"/>
          <w:numId w:val="1023"/>
        </w:numPr>
      </w:pPr>
      <w:r>
        <w:t xml:space="preserve">②兜底匹配率——经智能扩圈（3km→10km）、跨城推荐、平台兜底服务等兜底链路成交的需求占比；</w:t>
      </w:r>
    </w:p>
    <w:p>
      <w:pPr>
        <w:pStyle w:val="FirstParagraph"/>
      </w:pPr>
      <w:r>
        <w:t xml:space="preserve">分阶段考核标准：冷启动期（0-3个月）精准匹配率≥50%纳入周会考核，兜底匹配率单独统计不设下限；成长期（3-6个月）精准匹配率≥60%；成熟期（6个月后）精准匹配率≥70%作为运营目标，兜底匹配率控制在≤20%并持续下降。</w:t>
      </w:r>
    </w:p>
    <w:p>
      <w:pPr>
        <w:pStyle w:val="Compact"/>
        <w:numPr>
          <w:ilvl w:val="0"/>
          <w:numId w:val="1024"/>
        </w:numPr>
      </w:pPr>
      <w:r>
        <w:t xml:space="preserve">口径约束——兜底匹配成交订单须由用户在扩圈/跨城提示后主动确认，系统禁止未提示静默匹配低质量耍伴；两项指标纳入第3.9节埋点体系与第10.5节业务监控看板分开展示；</w:t>
      </w:r>
    </w:p>
    <w:p>
      <w:pPr>
        <w:pStyle w:val="FirstParagraph"/>
      </w:pPr>
      <w:r>
        <w:t xml:space="preserve">本节为匹配成功率指标的唯一有效定义（SSOT）：第6.3节阶段表「匹配成功率≥70%」自T+91天起按本节「精准匹配率」口径考核，冷启动期（T+0~T+90天）按精准匹配率≥50%执行。</w:t>
      </w:r>
    </w:p>
    <w:bookmarkEnd w:id="65"/>
    <w:bookmarkStart w:id="66" w:name="冷启动供需失衡用户侧兜底方案"/>
    <w:p>
      <w:pPr>
        <w:pStyle w:val="Heading4"/>
      </w:pPr>
      <w:r>
        <w:t xml:space="preserve">冷启动供需失衡用户侧兜底方案</w:t>
      </w:r>
    </w:p>
    <w:p>
      <w:pPr>
        <w:pStyle w:val="FirstParagraph"/>
      </w:pPr>
      <w:r>
        <w:t xml:space="preserve">本节补充用户侧兜底方案。</w:t>
      </w:r>
    </w:p>
    <w:p>
      <w:pPr>
        <w:pStyle w:val="BodyText"/>
      </w:pPr>
      <w:r>
        <w:t xml:space="preserve">一、预约下单激励</w:t>
      </w:r>
    </w:p>
    <w:p>
      <w:pPr>
        <w:pStyle w:val="BodyText"/>
      </w:pPr>
      <w:r>
        <w:t xml:space="preserve">当某场景供给不足（匹配成功率&lt;50%）时，启动预约下单激励：①预约优惠——用户选择预约下单（非即时匹配）享受9折优惠；②预约补贴——预约下单额外补贴10元优惠券；③优先匹配——预约订单在耍伴上线时优先匹配。引导用户从即时需求转为预约需求，缓解供需失衡。</w:t>
      </w:r>
    </w:p>
    <w:p>
      <w:pPr>
        <w:pStyle w:val="BodyText"/>
      </w:pPr>
      <w:r>
        <w:t xml:space="preserve">二、用户侧引导与安抚</w:t>
      </w:r>
    </w:p>
    <w:p>
      <w:pPr>
        <w:pStyle w:val="BodyText"/>
      </w:pPr>
      <w:r>
        <w:t xml:space="preserve">①匹配失败安抚——用户下单后30分钟未匹配成功的，系统推送「正在为您努力匹配，建议尝试预约下单或扩大匹配范围」+5元安抚优惠券；②场景推荐——某场景供给不足时，系统推荐供给充足的替代场景（如就医陪诊不足时推荐办事陪同）；③需求排队——用户可选择加入需求排队，耍伴上线时按排队顺序匹配。</w:t>
      </w:r>
    </w:p>
    <w:p>
      <w:pPr>
        <w:pStyle w:val="BodyText"/>
      </w:pPr>
      <w:r>
        <w:t xml:space="preserve">三、供给侧激励联动</w:t>
      </w:r>
    </w:p>
    <w:p>
      <w:pPr>
        <w:pStyle w:val="BodyText"/>
      </w:pPr>
      <w:r>
        <w:t xml:space="preserve">用户侧兜底与供给侧激励联动：①供给不足时自动提升耍伴接单奖励（如该场景接单奖励+20%）；②定向推送——向历史承接该场景的耍伴推送接单邀请；③跨城调度——允许耍伴跨城接单（限相邻城市），扩大供给池。本方案确保供需失衡时用户体验不恶化。</w:t>
      </w:r>
    </w:p>
    <w:tbl>
      <w:tblPr>
        <w:tblStyle w:val="Table"/>
        <w:tblW w:type="pct" w:w="4941"/>
        <w:jc w:val="left"/>
        <w:tblLayout w:type="fixed"/>
        <w:tblLook w:firstRow="1" w:lastRow="0" w:firstColumn="0" w:lastColumn="0" w:noHBand="0" w:noVBand="0" w:val="0020"/>
      </w:tblPr>
      <w:tblGrid>
        <w:gridCol w:w="702"/>
        <w:gridCol w:w="2577"/>
        <w:gridCol w:w="2343"/>
        <w:gridCol w:w="2202"/>
      </w:tblGrid>
      <w:tr>
        <w:trPr>
          <w:tblHeader w:val="on"/>
        </w:trPr>
        <w:tc>
          <w:tcPr/>
          <w:p>
            <w:pPr>
              <w:pStyle w:val="Compact"/>
              <w:jc w:val="left"/>
            </w:pPr>
            <w:r>
              <w:rPr>
                <w:b/>
                <w:bCs/>
              </w:rPr>
              <w:t xml:space="preserve">垂直场景</w:t>
            </w:r>
          </w:p>
        </w:tc>
        <w:tc>
          <w:tcPr/>
          <w:p>
            <w:pPr>
              <w:pStyle w:val="Compact"/>
              <w:jc w:val="left"/>
            </w:pPr>
            <w:r>
              <w:rPr>
                <w:b/>
                <w:bCs/>
              </w:rPr>
              <w:t xml:space="preserve">市场机会</w:t>
            </w:r>
          </w:p>
        </w:tc>
        <w:tc>
          <w:tcPr/>
          <w:p>
            <w:pPr>
              <w:pStyle w:val="Compact"/>
              <w:jc w:val="left"/>
            </w:pPr>
            <w:r>
              <w:rPr>
                <w:b/>
                <w:bCs/>
              </w:rPr>
              <w:t xml:space="preserve">平台策略</w:t>
            </w:r>
          </w:p>
        </w:tc>
        <w:tc>
          <w:tcPr/>
          <w:p>
            <w:pPr>
              <w:pStyle w:val="Compact"/>
              <w:jc w:val="left"/>
            </w:pPr>
            <w:r>
              <w:rPr>
                <w:b/>
                <w:bCs/>
              </w:rPr>
              <w:t xml:space="preserve">商业价值</w:t>
            </w:r>
          </w:p>
        </w:tc>
      </w:tr>
      <w:tr>
        <w:tc>
          <w:tcPr/>
          <w:p>
            <w:pPr>
              <w:pStyle w:val="Compact"/>
              <w:jc w:val="left"/>
            </w:pPr>
            <w:r>
              <w:t xml:space="preserve">就医陪诊</w:t>
            </w:r>
          </w:p>
        </w:tc>
        <w:tc>
          <w:tcPr/>
          <w:p>
            <w:pPr>
              <w:pStyle w:val="Compact"/>
              <w:jc w:val="left"/>
            </w:pPr>
            <w:r>
              <w:t xml:space="preserve">老龄化+异地就医+就医流程复杂，需求刚性且高频</w:t>
            </w:r>
          </w:p>
        </w:tc>
        <w:tc>
          <w:tcPr/>
          <w:p>
            <w:pPr>
              <w:pStyle w:val="Compact"/>
              <w:jc w:val="left"/>
            </w:pPr>
            <w:r>
              <w:t xml:space="preserve">对齐GB/T</w:t>
            </w:r>
            <w:r>
              <w:t xml:space="preserve"> </w:t>
            </w:r>
            <w:r>
              <w:t xml:space="preserve">47801—2026国标+陪诊专项认证+医院合作+保险兜底</w:t>
            </w:r>
          </w:p>
        </w:tc>
        <w:tc>
          <w:tcPr/>
          <w:p>
            <w:pPr>
              <w:pStyle w:val="Compact"/>
              <w:jc w:val="left"/>
            </w:pPr>
            <w:r>
              <w:t xml:space="preserve">高客单价（150–300元）+高复购率+高壁垒</w:t>
            </w:r>
          </w:p>
        </w:tc>
      </w:tr>
      <w:tr>
        <w:tc>
          <w:tcPr/>
          <w:p>
            <w:pPr>
              <w:pStyle w:val="Compact"/>
              <w:jc w:val="left"/>
            </w:pPr>
            <w:r>
              <w:t xml:space="preserve">考研考公督学</w:t>
            </w:r>
          </w:p>
        </w:tc>
        <w:tc>
          <w:tcPr/>
          <w:p>
            <w:pPr>
              <w:pStyle w:val="Compact"/>
              <w:jc w:val="left"/>
            </w:pPr>
            <w:r>
              <w:t xml:space="preserve">考研考公人数年增+备考周期长+孤独感强，需求高频且持续</w:t>
            </w:r>
          </w:p>
        </w:tc>
        <w:tc>
          <w:tcPr/>
          <w:p>
            <w:pPr>
              <w:pStyle w:val="Compact"/>
              <w:jc w:val="left"/>
            </w:pPr>
            <w:r>
              <w:t xml:space="preserve">自习室合作+学习计划管理+互相监督打卡+目标匹配</w:t>
            </w:r>
          </w:p>
        </w:tc>
        <w:tc>
          <w:tcPr/>
          <w:p>
            <w:pPr>
              <w:pStyle w:val="Compact"/>
              <w:jc w:val="left"/>
            </w:pPr>
            <w:r>
              <w:t xml:space="preserve">中客单价（50–100元/次）+超高复购率+高粘性</w:t>
            </w:r>
          </w:p>
        </w:tc>
      </w:tr>
      <w:tr>
        <w:tc>
          <w:tcPr/>
          <w:p>
            <w:pPr>
              <w:pStyle w:val="Compact"/>
              <w:jc w:val="left"/>
            </w:pPr>
            <w:r>
              <w:t xml:space="preserve">情绪陪伴散步</w:t>
            </w:r>
          </w:p>
        </w:tc>
        <w:tc>
          <w:tcPr/>
          <w:p>
            <w:pPr>
              <w:pStyle w:val="Compact"/>
              <w:jc w:val="left"/>
            </w:pPr>
            <w:r>
              <w:t xml:space="preserve">年轻人情绪压力增大+心理咨询门槛高，需求增长快</w:t>
            </w:r>
          </w:p>
        </w:tc>
        <w:tc>
          <w:tcPr/>
          <w:p>
            <w:pPr>
              <w:pStyle w:val="Compact"/>
              <w:jc w:val="left"/>
            </w:pPr>
            <w:r>
              <w:t xml:space="preserve">心理危机识别培训+公共场所限定+专业资源转介</w:t>
            </w:r>
          </w:p>
        </w:tc>
        <w:tc>
          <w:tcPr/>
          <w:p>
            <w:pPr>
              <w:pStyle w:val="Compact"/>
              <w:jc w:val="left"/>
            </w:pPr>
            <w:r>
              <w:t xml:space="preserve">中客单价（50–80元/次）+中复购率+社会价值高</w:t>
            </w:r>
          </w:p>
        </w:tc>
      </w:tr>
      <w:tr>
        <w:tc>
          <w:tcPr/>
          <w:p>
            <w:pPr>
              <w:pStyle w:val="Compact"/>
              <w:jc w:val="left"/>
            </w:pPr>
            <w:r>
              <w:t xml:space="preserve">健身陪伴</w:t>
            </w:r>
          </w:p>
        </w:tc>
        <w:tc>
          <w:tcPr/>
          <w:p>
            <w:pPr>
              <w:pStyle w:val="Compact"/>
              <w:jc w:val="left"/>
            </w:pPr>
            <w:r>
              <w:t xml:space="preserve">健身人群增长+私教费用高，需求稳定</w:t>
            </w:r>
          </w:p>
        </w:tc>
        <w:tc>
          <w:tcPr/>
          <w:p>
            <w:pPr>
              <w:pStyle w:val="Compact"/>
              <w:jc w:val="left"/>
            </w:pPr>
            <w:r>
              <w:t xml:space="preserve">健身房合作+健身教练资质认证+互相监督打卡</w:t>
            </w:r>
          </w:p>
        </w:tc>
        <w:tc>
          <w:tcPr/>
          <w:p>
            <w:pPr>
              <w:pStyle w:val="Compact"/>
              <w:jc w:val="left"/>
            </w:pPr>
            <w:r>
              <w:t xml:space="preserve">中客单价（80–150元/次）+高复购率+场景延伸广</w:t>
            </w:r>
          </w:p>
        </w:tc>
      </w:tr>
    </w:tbl>
    <w:bookmarkEnd w:id="66"/>
    <w:bookmarkEnd w:id="67"/>
    <w:bookmarkEnd w:id="68"/>
    <w:bookmarkEnd w:id="69"/>
    <w:bookmarkStart w:id="77" w:name="第2章-全链路标准业务流程-供需比动态调控机制v15新增"/>
    <w:p>
      <w:pPr>
        <w:pStyle w:val="Heading1"/>
      </w:pPr>
      <w:r>
        <w:t xml:space="preserve">第2章 全链路标准业务流程#### 供需比动态调控机制（V15新增）</w:t>
      </w:r>
    </w:p>
    <w:p>
      <w:pPr>
        <w:pStyle w:val="FirstParagraph"/>
      </w:pPr>
      <w:r>
        <w:t xml:space="preserve">为达成并维持供需目标，平台建立分城动态调控机制：①口径与监测——以「人均需求承接量」（活跃耍伴月均接单量，目标见第1.8节阶段表）按「首批试点城市」单城监测考核，不以全国平均数替代单城口径；②需求过剩（单城人均承接量连续7天高于目标上限且精准匹配率低于考核线）——加大耍伴招募与认证激励、开启跨品类/跨区域调度、提升新耍伴流量扶持；③需求不足（单城人均承接量连续7天低于目标下限）——暂停耍伴侧增长投放、开启接单「排队候补」机制、向闲置耍伴推送跨品类培训（如陪诊转督学）；④调控阈值与动作为可运营参数，由运营负责人按周按城在配置中心调整（纳入附录J规则字典），调整记录留痕可审计。</w:t>
      </w:r>
    </w:p>
    <w:p>
      <w:pPr>
        <w:pStyle w:val="BodyText"/>
      </w:pPr>
      <w:r>
        <w:t xml:space="preserve">本章定义从用户注册到订单完成的完整业务流程，涵盖用户侧、耍伴侧、平台侧三方的交互时序与系统响应。全链路共分为八个核心阶段，每个阶段均有明确的系统校验、状态流转与异常处理规则。</w:t>
      </w:r>
    </w:p>
    <w:p>
      <w:pPr>
        <w:pStyle w:val="BlockText"/>
      </w:pPr>
      <w:r>
        <w:rPr>
          <w:b/>
          <w:bCs/>
        </w:rPr>
        <w:t xml:space="preserve">在履约阶段新增「双端履约起止确认机制」。用户与耍伴均须在履约开始与结束时分别点击确认，系统记录双方确认时间戳。若一方超时未确认，系统按梯度规则自动处理：开始确认超时15分钟自动提醒，超时30分钟自动触发客服介入；结束确认超时2小时自动完成订单（进入评价窗口），超时24小时未异议则资金自动释放。</w:t>
      </w:r>
    </w:p>
    <w:tbl>
      <w:tblPr>
        <w:tblStyle w:val="Table"/>
        <w:tblW w:type="pct" w:w="4940"/>
        <w:jc w:val="left"/>
        <w:tblLayout w:type="fixed"/>
        <w:tblLook w:firstRow="1" w:lastRow="0" w:firstColumn="0" w:lastColumn="0" w:noHBand="0" w:noVBand="0" w:val="0020"/>
      </w:tblPr>
      <w:tblGrid>
        <w:gridCol w:w="524"/>
        <w:gridCol w:w="715"/>
        <w:gridCol w:w="4246"/>
        <w:gridCol w:w="2337"/>
      </w:tblGrid>
      <w:tr>
        <w:trPr>
          <w:tblHeader w:val="on"/>
        </w:trPr>
        <w:tc>
          <w:tcPr/>
          <w:p>
            <w:pPr>
              <w:pStyle w:val="Compact"/>
              <w:jc w:val="left"/>
            </w:pPr>
            <w:r>
              <w:rPr>
                <w:b/>
                <w:bCs/>
              </w:rPr>
              <w:t xml:space="preserve">阶段</w:t>
            </w:r>
          </w:p>
        </w:tc>
        <w:tc>
          <w:tcPr/>
          <w:p>
            <w:pPr>
              <w:pStyle w:val="Compact"/>
              <w:jc w:val="left"/>
            </w:pPr>
            <w:r>
              <w:rPr>
                <w:b/>
                <w:bCs/>
              </w:rPr>
              <w:t xml:space="preserve">阶段名称</w:t>
            </w:r>
          </w:p>
        </w:tc>
        <w:tc>
          <w:tcPr/>
          <w:p>
            <w:pPr>
              <w:pStyle w:val="Compact"/>
              <w:jc w:val="left"/>
            </w:pPr>
            <w:r>
              <w:rPr>
                <w:b/>
                <w:bCs/>
              </w:rPr>
              <w:t xml:space="preserve">核心流程</w:t>
            </w:r>
          </w:p>
        </w:tc>
        <w:tc>
          <w:tcPr/>
          <w:p>
            <w:pPr>
              <w:pStyle w:val="Compact"/>
              <w:jc w:val="left"/>
            </w:pPr>
            <w:r>
              <w:rPr>
                <w:b/>
                <w:bCs/>
              </w:rPr>
              <w:t xml:space="preserve">阶段产出</w:t>
            </w:r>
          </w:p>
        </w:tc>
      </w:tr>
      <w:tr>
        <w:tc>
          <w:tcPr/>
          <w:p>
            <w:pPr>
              <w:pStyle w:val="Compact"/>
              <w:jc w:val="left"/>
            </w:pPr>
            <w:r>
              <w:t xml:space="preserve">F1</w:t>
            </w:r>
          </w:p>
        </w:tc>
        <w:tc>
          <w:tcPr/>
          <w:p>
            <w:pPr>
              <w:pStyle w:val="Compact"/>
              <w:jc w:val="left"/>
            </w:pPr>
            <w:r>
              <w:t xml:space="preserve">注册认证</w:t>
            </w:r>
          </w:p>
        </w:tc>
        <w:tc>
          <w:tcPr/>
          <w:p>
            <w:pPr>
              <w:pStyle w:val="Compact"/>
              <w:jc w:val="left"/>
            </w:pPr>
            <w:r>
              <w:t xml:space="preserve">用户微信授权登录→手机号实名认证→人脸核验→年龄校验→紧急联系人填写</w:t>
            </w:r>
          </w:p>
        </w:tc>
        <w:tc>
          <w:tcPr/>
          <w:p>
            <w:pPr>
              <w:pStyle w:val="Compact"/>
              <w:jc w:val="left"/>
            </w:pPr>
            <w:r>
              <w:t xml:space="preserve">实名信息审核通过，信用分初始化为800分</w:t>
            </w:r>
          </w:p>
        </w:tc>
      </w:tr>
      <w:tr>
        <w:tc>
          <w:tcPr/>
          <w:p>
            <w:pPr>
              <w:pStyle w:val="Compact"/>
              <w:jc w:val="left"/>
            </w:pPr>
            <w:r>
              <w:t xml:space="preserve">F2</w:t>
            </w:r>
          </w:p>
        </w:tc>
        <w:tc>
          <w:tcPr/>
          <w:p>
            <w:pPr>
              <w:pStyle w:val="Compact"/>
              <w:jc w:val="left"/>
            </w:pPr>
            <w:r>
              <w:t xml:space="preserve">需求发布</w:t>
            </w:r>
          </w:p>
        </w:tc>
        <w:tc>
          <w:tcPr/>
          <w:p>
            <w:pPr>
              <w:pStyle w:val="Compact"/>
              <w:jc w:val="left"/>
            </w:pPr>
            <w:r>
              <w:t xml:space="preserve">用户选择场景→填写需求表单（时间/地点/人数/费用预算）→系统合规校验→发布至广场</w:t>
            </w:r>
          </w:p>
        </w:tc>
        <w:tc>
          <w:tcPr/>
          <w:p>
            <w:pPr>
              <w:pStyle w:val="Compact"/>
              <w:jc w:val="left"/>
            </w:pPr>
            <w:r>
              <w:t xml:space="preserve">需求状态为「待匹配」，进入智能推荐队列</w:t>
            </w:r>
          </w:p>
        </w:tc>
      </w:tr>
      <w:tr>
        <w:tc>
          <w:tcPr/>
          <w:p>
            <w:pPr>
              <w:pStyle w:val="Compact"/>
              <w:jc w:val="left"/>
            </w:pPr>
            <w:r>
              <w:t xml:space="preserve">F3</w:t>
            </w:r>
          </w:p>
        </w:tc>
        <w:tc>
          <w:tcPr/>
          <w:p>
            <w:pPr>
              <w:pStyle w:val="Compact"/>
              <w:jc w:val="left"/>
            </w:pPr>
            <w:r>
              <w:t xml:space="preserve">智能匹配</w:t>
            </w:r>
          </w:p>
        </w:tc>
        <w:tc>
          <w:tcPr/>
          <w:p>
            <w:pPr>
              <w:pStyle w:val="Compact"/>
              <w:jc w:val="left"/>
            </w:pPr>
            <w:r>
              <w:t xml:space="preserve">系统根据场景/距离/信用/标签/价格匹配权重排序→推送给Top-N耍伴→耍伴抢单或系统定向派单</w:t>
            </w:r>
          </w:p>
        </w:tc>
        <w:tc>
          <w:tcPr/>
          <w:p>
            <w:pPr>
              <w:pStyle w:val="Compact"/>
              <w:jc w:val="left"/>
            </w:pPr>
            <w:r>
              <w:t xml:space="preserve">匹配成功后进入IM沟通阶段，订单状态为「待确认」</w:t>
            </w:r>
          </w:p>
        </w:tc>
      </w:tr>
      <w:tr>
        <w:tc>
          <w:tcPr/>
          <w:p>
            <w:pPr>
              <w:pStyle w:val="Compact"/>
              <w:jc w:val="left"/>
            </w:pPr>
            <w:r>
              <w:t xml:space="preserve">F4</w:t>
            </w:r>
          </w:p>
        </w:tc>
        <w:tc>
          <w:tcPr/>
          <w:p>
            <w:pPr>
              <w:pStyle w:val="Compact"/>
              <w:jc w:val="left"/>
            </w:pPr>
            <w:r>
              <w:t xml:space="preserve">IM沟通</w:t>
            </w:r>
          </w:p>
        </w:tc>
        <w:tc>
          <w:tcPr/>
          <w:p>
            <w:pPr>
              <w:pStyle w:val="Compact"/>
              <w:jc w:val="left"/>
            </w:pPr>
            <w:r>
              <w:t xml:space="preserve">双方在平台IM内沟通细节→系统前置限制（四确认前禁止交换联系方式/发送图片/语音）→达成一致</w:t>
            </w:r>
          </w:p>
        </w:tc>
        <w:tc>
          <w:tcPr/>
          <w:p>
            <w:pPr>
              <w:pStyle w:val="Compact"/>
              <w:jc w:val="left"/>
            </w:pPr>
            <w:r>
              <w:t xml:space="preserve">沟通记录加密存储，敏感内容实时风控</w:t>
            </w:r>
          </w:p>
        </w:tc>
      </w:tr>
      <w:tr>
        <w:tc>
          <w:tcPr/>
          <w:p>
            <w:pPr>
              <w:pStyle w:val="Compact"/>
              <w:jc w:val="left"/>
            </w:pPr>
            <w:r>
              <w:t xml:space="preserve">F5</w:t>
            </w:r>
          </w:p>
        </w:tc>
        <w:tc>
          <w:tcPr/>
          <w:p>
            <w:pPr>
              <w:pStyle w:val="Compact"/>
              <w:jc w:val="left"/>
            </w:pPr>
            <w:r>
              <w:t xml:space="preserve">四确认下单</w:t>
            </w:r>
          </w:p>
        </w:tc>
        <w:tc>
          <w:tcPr/>
          <w:p>
            <w:pPr>
              <w:pStyle w:val="Compact"/>
              <w:jc w:val="left"/>
            </w:pPr>
            <w:r>
              <w:t xml:space="preserve">用户确认订单详情→耍伴确认订单详情→用户支付→系统生成正式订单</w:t>
            </w:r>
          </w:p>
        </w:tc>
        <w:tc>
          <w:tcPr/>
          <w:p>
            <w:pPr>
              <w:pStyle w:val="Compact"/>
              <w:jc w:val="left"/>
            </w:pPr>
            <w:r>
              <w:t xml:space="preserve">订单状态为「已支付待履约」，资金进入担保账户</w:t>
            </w:r>
          </w:p>
        </w:tc>
      </w:tr>
      <w:tr>
        <w:tc>
          <w:tcPr/>
          <w:p>
            <w:pPr>
              <w:pStyle w:val="Compact"/>
              <w:jc w:val="left"/>
            </w:pPr>
            <w:r>
              <w:t xml:space="preserve">F6</w:t>
            </w:r>
          </w:p>
        </w:tc>
        <w:tc>
          <w:tcPr/>
          <w:p>
            <w:pPr>
              <w:pStyle w:val="Compact"/>
              <w:jc w:val="left"/>
            </w:pPr>
            <w:r>
              <w:t xml:space="preserve">履约执行</w:t>
            </w:r>
          </w:p>
        </w:tc>
        <w:tc>
          <w:tcPr/>
          <w:p>
            <w:pPr>
              <w:pStyle w:val="Compact"/>
              <w:jc w:val="left"/>
            </w:pPr>
            <w:r>
              <w:t xml:space="preserve">双端履约开始确认→安全报备开启→履约过程→双端履约结束确认</w:t>
            </w:r>
          </w:p>
        </w:tc>
        <w:tc>
          <w:tcPr/>
          <w:p>
            <w:pPr>
              <w:pStyle w:val="Compact"/>
              <w:jc w:val="left"/>
            </w:pPr>
            <w:r>
              <w:t xml:space="preserve">订单状态为「履约中」→「待评价」</w:t>
            </w:r>
          </w:p>
        </w:tc>
      </w:tr>
      <w:tr>
        <w:tc>
          <w:tcPr/>
          <w:p>
            <w:pPr>
              <w:pStyle w:val="Compact"/>
              <w:jc w:val="left"/>
            </w:pPr>
            <w:r>
              <w:t xml:space="preserve">F7</w:t>
            </w:r>
          </w:p>
        </w:tc>
        <w:tc>
          <w:tcPr/>
          <w:p>
            <w:pPr>
              <w:pStyle w:val="Compact"/>
              <w:jc w:val="left"/>
            </w:pPr>
            <w:r>
              <w:t xml:space="preserve">评价结算</w:t>
            </w:r>
          </w:p>
        </w:tc>
        <w:tc>
          <w:tcPr/>
          <w:p>
            <w:pPr>
              <w:pStyle w:val="Compact"/>
              <w:jc w:val="left"/>
            </w:pPr>
            <w:r>
              <w:t xml:space="preserve">双方互评（48小时窗口）→系统结算→资金分账释放→信用分更新</w:t>
            </w:r>
          </w:p>
        </w:tc>
        <w:tc>
          <w:tcPr/>
          <w:p>
            <w:pPr>
              <w:pStyle w:val="Compact"/>
              <w:jc w:val="left"/>
            </w:pPr>
            <w:r>
              <w:t xml:space="preserve">订单状态为「已完成」，资金T+1到账耍伴账户</w:t>
            </w:r>
          </w:p>
        </w:tc>
      </w:tr>
      <w:tr>
        <w:tc>
          <w:tcPr/>
          <w:p>
            <w:pPr>
              <w:pStyle w:val="Compact"/>
              <w:jc w:val="left"/>
            </w:pPr>
            <w:r>
              <w:t xml:space="preserve">F8</w:t>
            </w:r>
          </w:p>
        </w:tc>
        <w:tc>
          <w:tcPr/>
          <w:p>
            <w:pPr>
              <w:pStyle w:val="Compact"/>
              <w:jc w:val="left"/>
            </w:pPr>
            <w:r>
              <w:t xml:space="preserve">售后纠纷</w:t>
            </w:r>
          </w:p>
        </w:tc>
        <w:tc>
          <w:tcPr/>
          <w:p>
            <w:pPr>
              <w:pStyle w:val="Compact"/>
              <w:jc w:val="left"/>
            </w:pPr>
            <w:r>
              <w:t xml:space="preserve">评价后15天内可发起投诉→客服介入仲裁→退款/赔付/信用调整</w:t>
            </w:r>
          </w:p>
        </w:tc>
        <w:tc>
          <w:tcPr/>
          <w:p>
            <w:pPr>
              <w:pStyle w:val="Compact"/>
              <w:jc w:val="left"/>
            </w:pPr>
            <w:r>
              <w:t xml:space="preserve">纠纷处理完毕后订单状态为「已关闭」</w:t>
            </w:r>
          </w:p>
        </w:tc>
      </w:tr>
    </w:tbl>
    <w:bookmarkStart w:id="74" w:name="履约起止双端确认机制"/>
    <w:p>
      <w:pPr>
        <w:pStyle w:val="Heading2"/>
      </w:pPr>
      <w:r>
        <w:t xml:space="preserve">2.1 履约起止双端确认机制</w:t>
      </w:r>
    </w:p>
    <w:p>
      <w:pPr>
        <w:pStyle w:val="FirstParagraph"/>
      </w:pPr>
      <w:r>
        <w:t xml:space="preserve">履约起止确认是保障交易双方权益、防止「未到场上门收费」或「到场无人」等纠纷的关键机制。系统在订单进入履约阶段后，自动向用户与耍伴双方推送确认请求，双方须在规定时间内完成确认。</w:t>
      </w:r>
    </w:p>
    <w:bookmarkStart w:id="70" w:name="履约结束确认与评价窗口时序调整"/>
    <w:p>
      <w:pPr>
        <w:pStyle w:val="Heading4"/>
      </w:pPr>
      <w:r>
        <w:t xml:space="preserve">履约结束确认与评价窗口时序调整</w:t>
      </w:r>
    </w:p>
    <w:p>
      <w:pPr>
        <w:pStyle w:val="FirstParagraph"/>
      </w:pPr>
      <w:r>
        <w:t xml:space="preserve">原规则中，履约结束后耍伴点击「完成确认」，用户须在2小时内确认（超时自动完成），但评价窗口为48小时。这导致「订单已完成但无法评价」的空窗期不存在——但存在「用户在2小时内确认完成后，评价窗口何时开始」的时序歧义。修订后的时序规则如下：</w:t>
      </w:r>
    </w:p>
    <w:p>
      <w:pPr>
        <w:numPr>
          <w:ilvl w:val="0"/>
          <w:numId w:val="1025"/>
        </w:numPr>
      </w:pPr>
      <w:r>
        <w:t xml:space="preserve">①</w:t>
      </w:r>
      <w:r>
        <w:t xml:space="preserve"> </w:t>
      </w:r>
      <w:r>
        <w:t xml:space="preserve">履约结束确认阶段（0-2小时）：耍伴点击「完成确认」后，用户收到确认通知。用户可在2小时内点击「确认完成」或「发起异议」。若用户确认完成，订单状态变为「已完成」，评价窗口立即开启；若用户发起异议，进入纠纷仲裁流程（第3.5.6节）；若2小时内用户无操作，系统自动完成订单，评价窗口同时开启。</w:t>
      </w:r>
    </w:p>
    <w:p>
      <w:pPr>
        <w:numPr>
          <w:ilvl w:val="0"/>
          <w:numId w:val="1025"/>
        </w:numPr>
      </w:pPr>
      <w:r>
        <w:t xml:space="preserve">②</w:t>
      </w:r>
      <w:r>
        <w:t xml:space="preserve"> </w:t>
      </w:r>
      <w:r>
        <w:t xml:space="preserve">评价窗口阶段（订单完成后0-48小时）：订单完成后，双方有48小时提交评价。评价窗口与履约确认阶段无缝衔接，不存在空窗期。</w:t>
      </w:r>
    </w:p>
    <w:p>
      <w:pPr>
        <w:numPr>
          <w:ilvl w:val="0"/>
          <w:numId w:val="1025"/>
        </w:numPr>
      </w:pPr>
      <w:r>
        <w:t xml:space="preserve">③</w:t>
      </w:r>
      <w:r>
        <w:t xml:space="preserve"> </w:t>
      </w:r>
      <w:r>
        <w:t xml:space="preserve">超时未评价处理：48小时后若任一方未评价，系统自动生成默认评价——耍伴端默认评价为「服务正常，4星」，用户端默认评价为「履约正常，4星」。默认评价不计入信用分加减，但计入履约次数。</w:t>
      </w:r>
    </w:p>
    <w:p>
      <w:pPr>
        <w:numPr>
          <w:ilvl w:val="0"/>
          <w:numId w:val="1025"/>
        </w:numPr>
      </w:pPr>
      <w:r>
        <w:t xml:space="preserve">④</w:t>
      </w:r>
      <w:r>
        <w:t xml:space="preserve"> </w:t>
      </w:r>
      <w:r>
        <w:t xml:space="preserve">评价修改窗口：评价提交后24小时内可修改1次（仅限评分，不可修改文字内容），24小时后评价锁定。</w:t>
      </w:r>
    </w:p>
    <w:p>
      <w:pPr>
        <w:numPr>
          <w:ilvl w:val="0"/>
          <w:numId w:val="1025"/>
        </w:numPr>
      </w:pPr>
      <w:r>
        <w:t xml:space="preserve">⑤</w:t>
      </w:r>
      <w:r>
        <w:t xml:space="preserve"> </w:t>
      </w:r>
      <w:r>
        <w:t xml:space="preserve">异常场景：若履约确认阶段用户发起异议并进入仲裁，评价窗口在仲裁结果出具后开启，窗口时长延长至72小时。仲裁期间订单状态为「争议处理中」，不触发自动完成。</w:t>
      </w:r>
    </w:p>
    <w:p>
      <w:pPr>
        <w:pStyle w:val="FirstParagraph"/>
      </w:pPr>
      <w:r>
        <w:t xml:space="preserve">此修订确保履约确认与评价窗口在时序上无缝衔接，消除原规则中的空窗期与自动完成时序歧义。第8.3节「订单超时与梯度退款统一规则」中的超时定义同步以本节时序为准。</w:t>
      </w:r>
    </w:p>
    <w:bookmarkEnd w:id="70"/>
    <w:bookmarkStart w:id="71" w:name="评价修改窗口统一规则"/>
    <w:p>
      <w:pPr>
        <w:pStyle w:val="Heading4"/>
      </w:pPr>
      <w:r>
        <w:t xml:space="preserve">评价修改窗口统一规则</w:t>
      </w:r>
    </w:p>
    <w:p>
      <w:pPr>
        <w:pStyle w:val="FirstParagraph"/>
      </w:pPr>
      <w:r>
        <w:t xml:space="preserve">一、唯一有效评价修改规则</w:t>
      </w:r>
    </w:p>
    <w:p>
      <w:pPr>
        <w:pStyle w:val="BodyText"/>
      </w:pPr>
      <w:r>
        <w:t xml:space="preserve">①主动评价：提交后24小时内可修改1次，24小时后锁定不可修改；②默认评价（系统生成4星）：可在评价后15天售后窗口内补充或修改为主动评价，修改后「系统默认」标签去除；③一旦订单进入S10已关闭状态，所有评价不可再修改。本规则适用于主动评价与默认评价，第2.1节与第8.3节以本规则为准。</w:t>
      </w:r>
    </w:p>
    <w:bookmarkEnd w:id="71"/>
    <w:bookmarkStart w:id="72" w:name="资金到账时效统一"/>
    <w:p>
      <w:pPr>
        <w:pStyle w:val="Heading4"/>
      </w:pPr>
      <w:r>
        <w:t xml:space="preserve">资金到账时效统一</w:t>
      </w:r>
    </w:p>
    <w:p>
      <w:pPr>
        <w:pStyle w:val="FirstParagraph"/>
      </w:pPr>
      <w:r>
        <w:t xml:space="preserve">一、资金到账时效统一</w:t>
      </w:r>
    </w:p>
    <w:p>
      <w:pPr>
        <w:pStyle w:val="BodyText"/>
      </w:pPr>
      <w:r>
        <w:t xml:space="preserve">第2章F7「资金T+1到账耍伴账户」修正为「资金T+1分账至耍伴子商户号，耍伴发起提现后T+1到账银行卡，实际到账时间约2-3个工作日」（与第3.5.1节V11一致）。冷启动期新耍伴前10单享受T+0极速提现激励（详见对应章节）。</w:t>
      </w:r>
    </w:p>
    <w:bookmarkEnd w:id="72"/>
    <w:bookmarkStart w:id="73" w:name="评价修改窗口统一规则-1"/>
    <w:p>
      <w:pPr>
        <w:pStyle w:val="Heading4"/>
      </w:pPr>
      <w:r>
        <w:t xml:space="preserve">评价修改窗口统一规则</w:t>
      </w:r>
    </w:p>
    <w:p>
      <w:pPr>
        <w:pStyle w:val="FirstParagraph"/>
      </w:pPr>
      <w:r>
        <w:t xml:space="preserve">一、评价修改窗口统一规则</w:t>
      </w:r>
    </w:p>
    <w:p>
      <w:pPr>
        <w:pStyle w:val="BodyText"/>
      </w:pPr>
      <w:r>
        <w:t xml:space="preserve">①主动评价：提交后24小时内可修改1次，24小时后锁定不可修改；②默认评价（系统生成4星）：可在评价后15天售后窗口内补充或修改为主动评价，修改后「系统默认」标签去除；③一旦订单进入S10已关闭状态，所有评价不可再修改。本规则适用于主动评价与默认评价，第2.1节与第8.3节以本规则为准。</w:t>
      </w:r>
    </w:p>
    <w:tbl>
      <w:tblPr>
        <w:tblStyle w:val="Table"/>
        <w:tblW w:type="pct" w:w="4938"/>
        <w:jc w:val="left"/>
        <w:tblLayout w:type="fixed"/>
        <w:tblLook w:firstRow="1" w:lastRow="0" w:firstColumn="0" w:lastColumn="0" w:noHBand="0" w:noVBand="0" w:val="0020"/>
      </w:tblPr>
      <w:tblGrid>
        <w:gridCol w:w="737"/>
        <w:gridCol w:w="1131"/>
        <w:gridCol w:w="1328"/>
        <w:gridCol w:w="2312"/>
        <w:gridCol w:w="2312"/>
      </w:tblGrid>
      <w:tr>
        <w:trPr>
          <w:tblHeader w:val="on"/>
        </w:trPr>
        <w:tc>
          <w:tcPr/>
          <w:p>
            <w:pPr>
              <w:pStyle w:val="Compact"/>
              <w:jc w:val="left"/>
            </w:pPr>
            <w:r>
              <w:rPr>
                <w:b/>
                <w:bCs/>
              </w:rPr>
              <w:t xml:space="preserve">确认节点</w:t>
            </w:r>
          </w:p>
        </w:tc>
        <w:tc>
          <w:tcPr/>
          <w:p>
            <w:pPr>
              <w:pStyle w:val="Compact"/>
              <w:jc w:val="left"/>
            </w:pPr>
            <w:r>
              <w:rPr>
                <w:b/>
                <w:bCs/>
              </w:rPr>
              <w:t xml:space="preserve">触发时机</w:t>
            </w:r>
          </w:p>
        </w:tc>
        <w:tc>
          <w:tcPr/>
          <w:p>
            <w:pPr>
              <w:pStyle w:val="Compact"/>
              <w:jc w:val="left"/>
            </w:pPr>
            <w:r>
              <w:rPr>
                <w:b/>
                <w:bCs/>
              </w:rPr>
              <w:t xml:space="preserve">确认方式</w:t>
            </w:r>
          </w:p>
        </w:tc>
        <w:tc>
          <w:tcPr/>
          <w:p>
            <w:pPr>
              <w:pStyle w:val="Compact"/>
              <w:jc w:val="left"/>
            </w:pPr>
            <w:r>
              <w:rPr>
                <w:b/>
                <w:bCs/>
              </w:rPr>
              <w:t xml:space="preserve">超时处理</w:t>
            </w:r>
          </w:p>
        </w:tc>
        <w:tc>
          <w:tcPr/>
          <w:p>
            <w:pPr>
              <w:pStyle w:val="Compact"/>
              <w:jc w:val="left"/>
            </w:pPr>
            <w:r>
              <w:rPr>
                <w:b/>
                <w:bCs/>
              </w:rPr>
              <w:t xml:space="preserve">确认后效果</w:t>
            </w:r>
          </w:p>
        </w:tc>
      </w:tr>
      <w:tr>
        <w:tc>
          <w:tcPr/>
          <w:p>
            <w:pPr>
              <w:pStyle w:val="Compact"/>
              <w:jc w:val="left"/>
            </w:pPr>
            <w:r>
              <w:t xml:space="preserve">履约开始确认</w:t>
            </w:r>
          </w:p>
        </w:tc>
        <w:tc>
          <w:tcPr/>
          <w:p>
            <w:pPr>
              <w:pStyle w:val="Compact"/>
              <w:jc w:val="left"/>
            </w:pPr>
            <w:r>
              <w:t xml:space="preserve">约定时间前30分钟</w:t>
            </w:r>
          </w:p>
        </w:tc>
        <w:tc>
          <w:tcPr/>
          <w:p>
            <w:pPr>
              <w:pStyle w:val="Compact"/>
              <w:jc w:val="left"/>
            </w:pPr>
            <w:r>
              <w:t xml:space="preserve">双方点击「我已到达」按钮</w:t>
            </w:r>
          </w:p>
        </w:tc>
        <w:tc>
          <w:tcPr/>
          <w:p>
            <w:pPr>
              <w:pStyle w:val="Compact"/>
              <w:jc w:val="left"/>
            </w:pPr>
            <w:r>
              <w:t xml:space="preserve">15分钟未确认→自动提醒；30分钟未确认→客服介入</w:t>
            </w:r>
          </w:p>
        </w:tc>
        <w:tc>
          <w:tcPr/>
          <w:p>
            <w:pPr>
              <w:pStyle w:val="Compact"/>
              <w:jc w:val="left"/>
            </w:pPr>
            <w:r>
              <w:t xml:space="preserve">订单进入「履约中」状态，安全报备自动开启</w:t>
            </w:r>
          </w:p>
        </w:tc>
      </w:tr>
      <w:tr>
        <w:tc>
          <w:tcPr/>
          <w:p>
            <w:pPr>
              <w:pStyle w:val="Compact"/>
              <w:jc w:val="left"/>
            </w:pPr>
            <w:r>
              <w:t xml:space="preserve">履约结束确认</w:t>
            </w:r>
          </w:p>
        </w:tc>
        <w:tc>
          <w:tcPr/>
          <w:p>
            <w:pPr>
              <w:pStyle w:val="Compact"/>
              <w:jc w:val="left"/>
            </w:pPr>
            <w:r>
              <w:t xml:space="preserve">履约完成后</w:t>
            </w:r>
          </w:p>
        </w:tc>
        <w:tc>
          <w:tcPr/>
          <w:p>
            <w:pPr>
              <w:pStyle w:val="Compact"/>
              <w:jc w:val="left"/>
            </w:pPr>
            <w:r>
              <w:t xml:space="preserve">双方点击「履约完成」按钮</w:t>
            </w:r>
          </w:p>
        </w:tc>
        <w:tc>
          <w:tcPr/>
          <w:p>
            <w:pPr>
              <w:pStyle w:val="Compact"/>
              <w:jc w:val="left"/>
            </w:pPr>
            <w:r>
              <w:t xml:space="preserve">2小时未确认→自动完成；24小时未异议→资金释放</w:t>
            </w:r>
          </w:p>
        </w:tc>
        <w:tc>
          <w:tcPr/>
          <w:p>
            <w:pPr>
              <w:pStyle w:val="Compact"/>
              <w:jc w:val="left"/>
            </w:pPr>
            <w:r>
              <w:t xml:space="preserve">订单进入「待评价」状态，进入48小时评价窗口</w:t>
            </w:r>
          </w:p>
        </w:tc>
      </w:tr>
      <w:tr>
        <w:tc>
          <w:tcPr/>
          <w:p>
            <w:pPr>
              <w:pStyle w:val="Compact"/>
              <w:jc w:val="left"/>
            </w:pPr>
            <w:r>
              <w:t xml:space="preserve">单方确认</w:t>
            </w:r>
          </w:p>
        </w:tc>
        <w:tc>
          <w:tcPr/>
          <w:p>
            <w:pPr>
              <w:pStyle w:val="Compact"/>
              <w:jc w:val="left"/>
            </w:pPr>
            <w:r>
              <w:t xml:space="preserve">一方确认后</w:t>
            </w:r>
          </w:p>
        </w:tc>
        <w:tc>
          <w:tcPr/>
          <w:p>
            <w:pPr>
              <w:pStyle w:val="Compact"/>
              <w:jc w:val="left"/>
            </w:pPr>
            <w:r>
              <w:t xml:space="preserve">系统通知另一方确认</w:t>
            </w:r>
          </w:p>
        </w:tc>
        <w:tc>
          <w:tcPr/>
          <w:p>
            <w:pPr>
              <w:pStyle w:val="Compact"/>
              <w:jc w:val="left"/>
            </w:pPr>
            <w:r>
              <w:t xml:space="preserve">另一方超时未确认→按已确认方时间戳自动推进</w:t>
            </w:r>
          </w:p>
        </w:tc>
        <w:tc>
          <w:tcPr/>
          <w:p>
            <w:pPr>
              <w:pStyle w:val="Compact"/>
              <w:jc w:val="left"/>
            </w:pPr>
            <w:r>
              <w:t xml:space="preserve">以先确认方的时间戳为准</w:t>
            </w:r>
          </w:p>
        </w:tc>
      </w:tr>
      <w:tr>
        <w:tc>
          <w:tcPr/>
          <w:p>
            <w:pPr>
              <w:pStyle w:val="Compact"/>
              <w:jc w:val="left"/>
            </w:pPr>
            <w:r>
              <w:t xml:space="preserve">双方争议</w:t>
            </w:r>
          </w:p>
        </w:tc>
        <w:tc>
          <w:tcPr/>
          <w:p>
            <w:pPr>
              <w:pStyle w:val="Compact"/>
              <w:jc w:val="left"/>
            </w:pPr>
            <w:r>
              <w:t xml:space="preserve">双方对结束时间有分歧</w:t>
            </w:r>
          </w:p>
        </w:tc>
        <w:tc>
          <w:tcPr/>
          <w:p>
            <w:pPr>
              <w:pStyle w:val="Compact"/>
              <w:jc w:val="left"/>
            </w:pPr>
            <w:r>
              <w:t xml:space="preserve">任一方可申请客服介入</w:t>
            </w:r>
          </w:p>
        </w:tc>
        <w:tc>
          <w:tcPr/>
          <w:p>
            <w:pPr>
              <w:pStyle w:val="Compact"/>
              <w:jc w:val="left"/>
            </w:pPr>
            <w:r>
              <w:t xml:space="preserve">客服调取安全报备记录+IM记录仲裁</w:t>
            </w:r>
          </w:p>
        </w:tc>
        <w:tc>
          <w:tcPr/>
          <w:p>
            <w:pPr>
              <w:pStyle w:val="Compact"/>
              <w:jc w:val="left"/>
            </w:pPr>
            <w:r>
              <w:t xml:space="preserve">按仲裁结果调整履约时长与费用</w:t>
            </w:r>
          </w:p>
        </w:tc>
      </w:tr>
    </w:tbl>
    <w:bookmarkEnd w:id="73"/>
    <w:bookmarkEnd w:id="74"/>
    <w:bookmarkStart w:id="76" w:name="订单撮合模式"/>
    <w:p>
      <w:pPr>
        <w:pStyle w:val="Heading2"/>
      </w:pPr>
      <w:r>
        <w:t xml:space="preserve">2.2 订单撮合模式</w:t>
      </w:r>
    </w:p>
    <w:p>
      <w:pPr>
        <w:pStyle w:val="BlockText"/>
      </w:pPr>
      <w:r>
        <w:rPr>
          <w:b/>
          <w:bCs/>
        </w:rPr>
        <w:t xml:space="preserve">明确平台采用「双轨撮合模式」——用户可选择「定向邀约」或「广场广播」两种模式发布需求。</w:t>
      </w:r>
    </w:p>
    <w:p>
      <w:pPr>
        <w:pStyle w:val="FirstParagraph"/>
      </w:pPr>
      <w:r>
        <w:t xml:space="preserve">定向邀约模式：用户从系统推荐的Top-5耍伴中选择1–3名发起定向邀约，仅被邀约的耍伴可见并接单。该模式匹配精度高、隐私保护好，但匹配速度较慢，适合对耍伴有明确偏好的用户。广场广播模式：用户将需求发布至同城广场，所有符合条件的耍伴均可看到并抢单，先到先得。该模式匹配速度快、竞争充分，但隐私暴露范围较大，适合急需匹配的用户。</w:t>
      </w:r>
    </w:p>
    <w:p>
      <w:pPr>
        <w:pStyle w:val="BodyText"/>
      </w:pPr>
      <w:r>
        <w:t xml:space="preserve">极速提现分支（冷启动激励）：若该订单属于新耍伴前10单（且无爽约、差评记录），平台于订单完成后 T+0日垫资 至耍伴子商户号，耍伴可立即发起提现。平台垫付资金于T+1日微信分账到账后自动回补（详见第3.5.1节垫资财务规则）。</w:t>
      </w:r>
    </w:p>
    <w:p>
      <w:pPr>
        <w:pStyle w:val="BodyText"/>
      </w:pPr>
      <w:r>
        <w:t xml:space="preserve">极速提现资金池口径统一：极速提现相关参数为——总预算25万元、垫资资金池10万元、单日峰值垫资2万元、单笔坏账≤200元由财务主管按月核销；资金池余额低于3万元时自动触发回补至10万元，总预算耗尽后须走CFO审批。本声明与第6.3节资金需求表、第3.5.1节垫资规则共同构成唯一口径。</w:t>
      </w:r>
    </w:p>
    <w:p>
      <w:pPr>
        <w:pStyle w:val="BodyText"/>
      </w:pPr>
      <w:r>
        <w:t xml:space="preserve">标准流程：订单完成后，平台于T+1日发起微信分账，资金到达耍伴微信子商户号，耍伴发起提现后T+1到账银行卡（实际到账约2-3个工作日）。</w:t>
      </w:r>
    </w:p>
    <w:p>
      <w:pPr>
        <w:pStyle w:val="BodyText"/>
      </w:pPr>
      <w:r>
        <w:t xml:space="preserve">六、资金流转状态与极速提现分支说明</w:t>
      </w:r>
      <w:r>
        <w:t xml:space="preserve"> </w:t>
      </w:r>
      <w:r>
        <w:t xml:space="preserve">订单在”待评价(S6)</w:t>
      </w:r>
      <w:r>
        <w:t xml:space="preserve">“</w:t>
      </w:r>
      <w:r>
        <w:t xml:space="preserve">结束并进入</w:t>
      </w:r>
      <w:r>
        <w:t xml:space="preserve">”</w:t>
      </w:r>
      <w:r>
        <w:t xml:space="preserve">已完成(S5)“后，资金流转进入分账阶段：</w:t>
      </w:r>
    </w:p>
    <w:bookmarkStart w:id="75" w:name="信用分存储架构与共用一套分数库表述澄清"/>
    <w:p>
      <w:pPr>
        <w:pStyle w:val="Heading4"/>
      </w:pPr>
      <w:r>
        <w:t xml:space="preserve">信用分存储架构与「共用一套分数库」表述澄清</w:t>
      </w:r>
    </w:p>
    <w:p>
      <w:pPr>
        <w:pStyle w:val="FirstParagraph"/>
      </w:pPr>
      <w:r>
        <w:t xml:space="preserve">经核验，本节原文中「共用一套分数库」的表述，其本意是指「初始基础分共用」（用户身份与耍伴身份的信用分均以800分为初始值），而非「加减分池共用」或「同一字段存储」。为消除表述歧义，现明确如下：</w:t>
      </w:r>
    </w:p>
    <w:p>
      <w:pPr>
        <w:pStyle w:val="BodyText"/>
      </w:pPr>
      <w:r>
        <w:t xml:space="preserve">一、信用分存储架构澄清</w:t>
      </w:r>
    </w:p>
    <w:p>
      <w:pPr>
        <w:pStyle w:val="BodyText"/>
      </w:pPr>
      <w:r>
        <w:t xml:space="preserve">①</w:t>
      </w:r>
      <w:r>
        <w:t xml:space="preserve"> </w:t>
      </w:r>
      <w:r>
        <w:t xml:space="preserve">同源不同流：用户身份信用分与耍伴身份信用分共享同一初始基础分（800分），但在此基础上独立累计、独立存储、独立展示、独立加减，两者互不污染；</w:t>
      </w:r>
    </w:p>
    <w:p>
      <w:pPr>
        <w:pStyle w:val="BodyText"/>
      </w:pPr>
      <w:r>
        <w:t xml:space="preserve">②</w:t>
      </w:r>
      <w:r>
        <w:t xml:space="preserve"> </w:t>
      </w:r>
      <w:r>
        <w:t xml:space="preserve">数据库字段设计：在数据库层面，用户信用分与耍伴信用分以两个独立字段存储（user_credit_score</w:t>
      </w:r>
      <w:r>
        <w:t xml:space="preserve"> </w:t>
      </w:r>
      <w:r>
        <w:t xml:space="preserve">与 partner_credit_score），而非同一字段加角色标识，避免查询时计算错误；</w:t>
      </w:r>
    </w:p>
    <w:p>
      <w:pPr>
        <w:pStyle w:val="BodyText"/>
      </w:pPr>
      <w:r>
        <w:t xml:space="preserve">③ 基础分初始化规则：用户首次注册时，user_credit_score</w:t>
      </w:r>
      <w:r>
        <w:t xml:space="preserve"> </w:t>
      </w:r>
      <w:r>
        <w:t xml:space="preserve">初始化为800分；当该用户申请并通过耍伴认证后，partner_credit_score</w:t>
      </w:r>
      <w:r>
        <w:t xml:space="preserve"> </w:t>
      </w:r>
      <w:r>
        <w:t xml:space="preserve">独立初始化为800分（而非继承用户身份的当前信用分），确保两个身份的信用分从同一起始点独立增长；</w:t>
      </w:r>
    </w:p>
    <w:p>
      <w:pPr>
        <w:pStyle w:val="BodyText"/>
      </w:pPr>
      <w:r>
        <w:t xml:space="preserve">④</w:t>
      </w:r>
      <w:r>
        <w:t xml:space="preserve"> </w:t>
      </w:r>
      <w:r>
        <w:t xml:space="preserve">本节原文「共用一套分数库」的表述，应理解为「共用同一信用分体系（同一套评分规则、同一套等级标准、同一套展示框架）」，而非「共用同一数值」。两个信用分在体系层面统一，在数值层面独立。</w:t>
      </w:r>
    </w:p>
    <w:p>
      <w:pPr>
        <w:pStyle w:val="BodyText"/>
      </w:pPr>
      <w:r>
        <w:t xml:space="preserve">二、与第3.1.2节的联动说明</w:t>
      </w:r>
    </w:p>
    <w:p>
      <w:pPr>
        <w:pStyle w:val="BodyText"/>
      </w:pPr>
      <w:r>
        <w:t xml:space="preserve">本节澄清与第3.1.2节「信用分按角色独立计算」完全一致。第3.1.2节定义了独立计算的规则，本节澄清了存储架构，两者共同构成信用分双身份机制的完整定义。开发团队在数据库设计阶段须以两个独立字段存储为准，不得以单字段加角色标识的方式实现。</w:t>
      </w:r>
    </w:p>
    <w:tbl>
      <w:tblPr>
        <w:tblStyle w:val="Table"/>
        <w:tblW w:type="pct" w:w="4931"/>
        <w:jc w:val="left"/>
        <w:tblLayout w:type="fixed"/>
        <w:tblLook w:firstRow="1" w:lastRow="0" w:firstColumn="0" w:lastColumn="0" w:noHBand="0" w:noVBand="0" w:val="0020"/>
      </w:tblPr>
      <w:tblGrid>
        <w:gridCol w:w="819"/>
        <w:gridCol w:w="2020"/>
        <w:gridCol w:w="1365"/>
        <w:gridCol w:w="1802"/>
        <w:gridCol w:w="1802"/>
      </w:tblGrid>
      <w:tr>
        <w:trPr>
          <w:tblHeader w:val="on"/>
        </w:trPr>
        <w:tc>
          <w:tcPr/>
          <w:p>
            <w:pPr>
              <w:pStyle w:val="Compact"/>
              <w:jc w:val="left"/>
            </w:pPr>
            <w:r>
              <w:rPr>
                <w:b/>
                <w:bCs/>
              </w:rPr>
              <w:t xml:space="preserve">撮合模式</w:t>
            </w:r>
          </w:p>
        </w:tc>
        <w:tc>
          <w:tcPr/>
          <w:p>
            <w:pPr>
              <w:pStyle w:val="Compact"/>
              <w:jc w:val="left"/>
            </w:pPr>
            <w:r>
              <w:rPr>
                <w:b/>
                <w:bCs/>
              </w:rPr>
              <w:t xml:space="preserve">操作方式</w:t>
            </w:r>
          </w:p>
        </w:tc>
        <w:tc>
          <w:tcPr/>
          <w:p>
            <w:pPr>
              <w:pStyle w:val="Compact"/>
              <w:jc w:val="left"/>
            </w:pPr>
            <w:r>
              <w:rPr>
                <w:b/>
                <w:bCs/>
              </w:rPr>
              <w:t xml:space="preserve">优势</w:t>
            </w:r>
          </w:p>
        </w:tc>
        <w:tc>
          <w:tcPr/>
          <w:p>
            <w:pPr>
              <w:pStyle w:val="Compact"/>
              <w:jc w:val="left"/>
            </w:pPr>
            <w:r>
              <w:rPr>
                <w:b/>
                <w:bCs/>
              </w:rPr>
              <w:t xml:space="preserve">劣势</w:t>
            </w:r>
          </w:p>
        </w:tc>
        <w:tc>
          <w:tcPr/>
          <w:p>
            <w:pPr>
              <w:pStyle w:val="Compact"/>
              <w:jc w:val="left"/>
            </w:pPr>
            <w:r>
              <w:rPr>
                <w:b/>
                <w:bCs/>
              </w:rPr>
              <w:t xml:space="preserve">适用场景</w:t>
            </w:r>
          </w:p>
        </w:tc>
      </w:tr>
      <w:tr>
        <w:tc>
          <w:tcPr/>
          <w:p>
            <w:pPr>
              <w:pStyle w:val="Compact"/>
              <w:jc w:val="left"/>
            </w:pPr>
            <w:r>
              <w:t xml:space="preserve">定向邀约</w:t>
            </w:r>
          </w:p>
        </w:tc>
        <w:tc>
          <w:tcPr/>
          <w:p>
            <w:pPr>
              <w:pStyle w:val="Compact"/>
              <w:jc w:val="left"/>
            </w:pPr>
            <w:r>
              <w:t xml:space="preserve">用户选择1–3名耍伴发起邀约</w:t>
            </w:r>
          </w:p>
        </w:tc>
        <w:tc>
          <w:tcPr/>
          <w:p>
            <w:pPr>
              <w:pStyle w:val="Compact"/>
              <w:jc w:val="left"/>
            </w:pPr>
            <w:r>
              <w:t xml:space="preserve">匹配精度高、隐私保护好</w:t>
            </w:r>
          </w:p>
        </w:tc>
        <w:tc>
          <w:tcPr/>
          <w:p>
            <w:pPr>
              <w:pStyle w:val="Compact"/>
              <w:jc w:val="left"/>
            </w:pPr>
            <w:r>
              <w:t xml:space="preserve">匹配速度慢、可能无人接单</w:t>
            </w:r>
          </w:p>
        </w:tc>
        <w:tc>
          <w:tcPr/>
          <w:p>
            <w:pPr>
              <w:pStyle w:val="Compact"/>
              <w:jc w:val="left"/>
            </w:pPr>
            <w:r>
              <w:t xml:space="preserve">对耍伴有明确偏好、非紧急需求</w:t>
            </w:r>
          </w:p>
        </w:tc>
      </w:tr>
      <w:tr>
        <w:tc>
          <w:tcPr/>
          <w:p>
            <w:pPr>
              <w:pStyle w:val="Compact"/>
              <w:jc w:val="left"/>
            </w:pPr>
            <w:r>
              <w:t xml:space="preserve">广场广播</w:t>
            </w:r>
          </w:p>
        </w:tc>
        <w:tc>
          <w:tcPr/>
          <w:p>
            <w:pPr>
              <w:pStyle w:val="Compact"/>
              <w:jc w:val="left"/>
            </w:pPr>
            <w:r>
              <w:t xml:space="preserve">发布至广场，先到先得</w:t>
            </w:r>
          </w:p>
        </w:tc>
        <w:tc>
          <w:tcPr/>
          <w:p>
            <w:pPr>
              <w:pStyle w:val="Compact"/>
              <w:jc w:val="left"/>
            </w:pPr>
            <w:r>
              <w:t xml:space="preserve">匹配速度快、竞争充分</w:t>
            </w:r>
          </w:p>
        </w:tc>
        <w:tc>
          <w:tcPr/>
          <w:p>
            <w:pPr>
              <w:pStyle w:val="Compact"/>
              <w:jc w:val="left"/>
            </w:pPr>
            <w:r>
              <w:t xml:space="preserve">隐私暴露范围大、耍伴质量不可控</w:t>
            </w:r>
          </w:p>
        </w:tc>
        <w:tc>
          <w:tcPr/>
          <w:p>
            <w:pPr>
              <w:pStyle w:val="Compact"/>
              <w:jc w:val="left"/>
            </w:pPr>
            <w:r>
              <w:t xml:space="preserve">急需匹配、无特殊偏好</w:t>
            </w:r>
          </w:p>
        </w:tc>
      </w:tr>
      <w:tr>
        <w:tc>
          <w:tcPr/>
          <w:p>
            <w:pPr>
              <w:pStyle w:val="Compact"/>
              <w:jc w:val="left"/>
            </w:pPr>
            <w:r>
              <w:t xml:space="preserve">智能派单</w:t>
            </w:r>
          </w:p>
        </w:tc>
        <w:tc>
          <w:tcPr/>
          <w:p>
            <w:pPr>
              <w:pStyle w:val="Compact"/>
              <w:jc w:val="left"/>
            </w:pPr>
            <w:r>
              <w:t xml:space="preserve">系统根据综合权重自动派单给最优耍伴</w:t>
            </w:r>
          </w:p>
        </w:tc>
        <w:tc>
          <w:tcPr/>
          <w:p>
            <w:pPr>
              <w:pStyle w:val="Compact"/>
              <w:jc w:val="left"/>
            </w:pPr>
            <w:r>
              <w:t xml:space="preserve">匹配质量最高、效率最优</w:t>
            </w:r>
          </w:p>
        </w:tc>
        <w:tc>
          <w:tcPr/>
          <w:p>
            <w:pPr>
              <w:pStyle w:val="Compact"/>
              <w:jc w:val="left"/>
            </w:pPr>
            <w:r>
              <w:t xml:space="preserve">耍伴可能拒绝、算法复杂度高</w:t>
            </w:r>
          </w:p>
        </w:tc>
        <w:tc>
          <w:tcPr/>
          <w:p>
            <w:pPr>
              <w:pStyle w:val="Compact"/>
              <w:jc w:val="left"/>
            </w:pPr>
            <w:r>
              <w:t xml:space="preserve">高信用用户、VIP会员专属</w:t>
            </w:r>
          </w:p>
        </w:tc>
      </w:tr>
    </w:tbl>
    <w:bookmarkEnd w:id="75"/>
    <w:bookmarkEnd w:id="76"/>
    <w:bookmarkEnd w:id="77"/>
    <w:bookmarkStart w:id="213" w:name="第3章-c端小程序全功能精细化需求"/>
    <w:p>
      <w:pPr>
        <w:pStyle w:val="Heading1"/>
      </w:pPr>
      <w:r>
        <w:t xml:space="preserve">第3章 C端小程序全功能精细化需求</w:t>
      </w:r>
    </w:p>
    <w:bookmarkStart w:id="95" w:name="登录与账号体系"/>
    <w:p>
      <w:pPr>
        <w:pStyle w:val="Heading2"/>
      </w:pPr>
      <w:r>
        <w:t xml:space="preserve">3.1 登录与账号体系</w:t>
      </w:r>
    </w:p>
    <w:bookmarkStart w:id="82" w:name="注册登录流程"/>
    <w:p>
      <w:pPr>
        <w:pStyle w:val="Heading3"/>
      </w:pPr>
      <w:r>
        <w:t xml:space="preserve">3.1.1 注册登录流程</w:t>
      </w:r>
    </w:p>
    <w:p>
      <w:pPr>
        <w:pStyle w:val="FirstParagraph"/>
      </w:pPr>
      <w:r>
        <w:t xml:space="preserve">用户首次使用小程序时，须完成微信授权登录与手机号实名认证双重校验。微信授权获取用户基础信息（昵称、头像、OpenID），手机号实名认证通过微信手机号快速验证组件完成，获取经运营商实名认证的手机号码。系统自动校验手机号对应的身份证件信息，确认用户已满18周岁后方可完成注册。</w:t>
      </w:r>
    </w:p>
    <w:p>
      <w:pPr>
        <w:pStyle w:val="BlockText"/>
      </w:pPr>
      <w:r>
        <w:rPr>
          <w:b/>
          <w:bCs/>
        </w:rPr>
        <w:t xml:space="preserve">人脸信息采集须遵循《个人信息保护法》「单独同意」原则。人脸核验环节须弹出独立的人脸信息授权弹窗，明确告知采集目的（身份核验）、存储方式（不落地、仅比对结果留存）、保留期限（核验完成后即时删除原始图像）、第三方服务商信息（腾讯云慧眼/阿里云实人认证）。用户须单独勾选同意《人脸信息处理声明》后方可进行人脸采集。平台须在上线前完成个人信息保护影响评估（PIA）并留存评估报告。</w:t>
      </w:r>
    </w:p>
    <w:bookmarkStart w:id="78" w:name="实名认证流程中的紧急联系人设置"/>
    <w:p>
      <w:pPr>
        <w:pStyle w:val="Heading4"/>
      </w:pPr>
      <w:r>
        <w:t xml:space="preserve">实名认证流程中的紧急联系人设置</w:t>
      </w:r>
    </w:p>
    <w:p>
      <w:pPr>
        <w:pStyle w:val="FirstParagraph"/>
      </w:pPr>
      <w:r>
        <w:t xml:space="preserve">本节补充实名认证流程中紧急联系人的设置节点与校验逻辑，与第1.7节内容联动。</w:t>
      </w:r>
    </w:p>
    <w:p>
      <w:pPr>
        <w:pStyle w:val="BodyText"/>
      </w:pPr>
      <w:r>
        <w:t xml:space="preserve">实名认证流程在原有「微信授权登录→手机号验证→身份证OCR→人脸核验」四步基础上，新增第五步「紧急联系人设置」：</w:t>
      </w:r>
    </w:p>
    <w:p>
      <w:pPr>
        <w:numPr>
          <w:ilvl w:val="0"/>
          <w:numId w:val="1026"/>
        </w:numPr>
      </w:pPr>
      <w:r>
        <w:t xml:space="preserve">①</w:t>
      </w:r>
      <w:r>
        <w:t xml:space="preserve"> </w:t>
      </w:r>
      <w:r>
        <w:t xml:space="preserve">紧急联系人设置节点：用户完成人脸核验后，系统引导设置紧急联系人（18-22岁用户与60岁以上用户为强制设置，其他年龄段为推荐设置）；</w:t>
      </w:r>
    </w:p>
    <w:p>
      <w:pPr>
        <w:numPr>
          <w:ilvl w:val="0"/>
          <w:numId w:val="1026"/>
        </w:numPr>
      </w:pPr>
      <w:r>
        <w:t xml:space="preserve">②</w:t>
      </w:r>
      <w:r>
        <w:t xml:space="preserve"> </w:t>
      </w:r>
      <w:r>
        <w:t xml:space="preserve">校验逻辑：紧急联系人手机号须通过短信验证码验证（确认号码有效），系统向紧急联系人发送确认短信（确认链接7天有效）。紧急联系人完成微信授权后，系统记录其openid作为「已验证」标记；</w:t>
      </w:r>
    </w:p>
    <w:p>
      <w:pPr>
        <w:numPr>
          <w:ilvl w:val="0"/>
          <w:numId w:val="1026"/>
        </w:numPr>
      </w:pPr>
      <w:r>
        <w:t xml:space="preserve">③</w:t>
      </w:r>
      <w:r>
        <w:t xml:space="preserve"> </w:t>
      </w:r>
      <w:r>
        <w:t xml:space="preserve">未验证标记：7天内紧急联系人未完成确认的，系统标记为「紧急联系人未验证」，用户可重新设置或保留未验证状态（但接单耍伴会看到提示）；</w:t>
      </w:r>
    </w:p>
    <w:p>
      <w:pPr>
        <w:numPr>
          <w:ilvl w:val="0"/>
          <w:numId w:val="1026"/>
        </w:numPr>
      </w:pPr>
      <w:r>
        <w:t xml:space="preserve">④</w:t>
      </w:r>
      <w:r>
        <w:t xml:space="preserve"> </w:t>
      </w:r>
      <w:r>
        <w:t xml:space="preserve">变更规则：紧急联系人每30天最多变更1次，变更后原联系人收到通知短信。</w:t>
      </w:r>
    </w:p>
    <w:p>
      <w:pPr>
        <w:pStyle w:val="FirstParagraph"/>
      </w:pPr>
      <w:r>
        <w:t xml:space="preserve">人脸核验环节的数据处理规则详见第7.5节内容。</w:t>
      </w:r>
    </w:p>
    <w:bookmarkEnd w:id="78"/>
    <w:bookmarkStart w:id="79" w:name="紧急联系人原文标注替代"/>
    <w:p>
      <w:pPr>
        <w:pStyle w:val="Heading4"/>
      </w:pPr>
      <w:r>
        <w:t xml:space="preserve">紧急联系人原文标注替代</w:t>
      </w:r>
    </w:p>
    <w:p>
      <w:pPr>
        <w:pStyle w:val="FirstParagraph"/>
      </w:pPr>
      <w:r>
        <w:t xml:space="preserve">一、原文替代标记</w:t>
      </w:r>
    </w:p>
    <w:p>
      <w:pPr>
        <w:pStyle w:val="BodyText"/>
      </w:pPr>
      <w:r>
        <w:t xml:space="preserve">第3.1.1节紧急联系人L6步骤「须实名微信用户」。紧急联系人校验规则以V11为准：①紧急联系人须提供手机号，系统发送验证码完成验证；②间接验证——紧急联系人与用户的微信好友关系/通话记录作为辅助验证；③不再要求紧急联系人为实名微信用户。</w:t>
      </w:r>
    </w:p>
    <w:bookmarkEnd w:id="79"/>
    <w:bookmarkStart w:id="80" w:name="注册流程按用户类型分流个人机构"/>
    <w:p>
      <w:pPr>
        <w:pStyle w:val="Heading4"/>
      </w:pPr>
      <w:r>
        <w:t xml:space="preserve">注册流程按用户类型分流（个人/机构）</w:t>
      </w:r>
    </w:p>
    <w:p>
      <w:pPr>
        <w:pStyle w:val="FirstParagraph"/>
      </w:pPr>
      <w:r>
        <w:t xml:space="preserve">针对用户体系扩展为四类角色后的注册流程需求，本节完善注册流程，根据用户类型（个人/机构）引导至不同的注册流程。</w:t>
      </w:r>
    </w:p>
    <w:p>
      <w:pPr>
        <w:pStyle w:val="BodyText"/>
      </w:pPr>
      <w:r>
        <w:t xml:space="preserve">一、注册入口分流</w:t>
      </w:r>
    </w:p>
    <w:p>
      <w:pPr>
        <w:pStyle w:val="BodyText"/>
      </w:pPr>
      <w:r>
        <w:t xml:space="preserve">用户首次进入小程序时，系统在微信授权登录后弹出「选择用户类型」引导页：①「我是个人用户」——进入C端个人注册流程（用户/耍伴双身份）；②「我是机构用户」——进入B端机构注册流程（服务供应商/采购方选择）。用户类型选择后不可变更（机构用户），个人用户可在后续使用中切换为耍伴。</w:t>
      </w:r>
    </w:p>
    <w:p>
      <w:pPr>
        <w:pStyle w:val="BodyText"/>
      </w:pPr>
      <w:r>
        <w:t xml:space="preserve">二、C端个人注册流程</w:t>
      </w:r>
    </w:p>
    <w:p>
      <w:pPr>
        <w:pStyle w:val="BodyText"/>
      </w:pPr>
      <w:r>
        <w:t xml:space="preserve">①微信授权登录→②手机号实名认证→③人脸核验→④年龄校验（≥18周岁）→⑤紧急联系人填写→⑥信用分初始化为800分→⑦进入用户首页。个人用户注册后默认为「C端用户」身份，可后续申请耍伴认证切换为「C端耍伴」身份。</w:t>
      </w:r>
    </w:p>
    <w:p>
      <w:pPr>
        <w:pStyle w:val="BodyText"/>
      </w:pPr>
      <w:r>
        <w:t xml:space="preserve">三、B端机构注册流程</w:t>
      </w:r>
    </w:p>
    <w:p>
      <w:pPr>
        <w:pStyle w:val="BodyText"/>
      </w:pPr>
      <w:r>
        <w:t xml:space="preserve">①微信授权登录→②手机号实名认证→③选择机构身份（B端机构/B端采购方）→④填写企业信息（企业名称、统一社会信用代码、法人姓名、法人身份证号）→⑤上传企业资质（营业执照照片、法人身份证照片）→⑥对公账户验证（向对公账户打款0.01元验证）→⑦机构资质审核（按服务场景提交额外资质，如陪诊机构须提交医疗机构合作证明）→⑧审核通过后进入机构后台。B端机构注册审核周期为3-5个工作日。</w:t>
      </w:r>
    </w:p>
    <w:p>
      <w:pPr>
        <w:pStyle w:val="BodyText"/>
      </w:pPr>
      <w:r>
        <w:t xml:space="preserve">四、注册流程的风控与合规</w:t>
      </w:r>
    </w:p>
    <w:p>
      <w:pPr>
        <w:pStyle w:val="BodyText"/>
      </w:pPr>
      <w:r>
        <w:t xml:space="preserve">①个人注册——保留现有风控规则（设备指纹、IP风险、多账号关联检测）；②机构注册——增加企业工商信息核验（通过国家企业信用信息公示系统核验营业执照真伪）、法人身份核验（法人身份证与人脸核验）、对公账户验证（打款验证确保对公账户真实有效）。机构注册的风控等级高于个人注册，审核周期更长。</w:t>
      </w:r>
    </w:p>
    <w:bookmarkEnd w:id="80"/>
    <w:bookmarkStart w:id="81" w:name="人脸核验服务商微信官方能力"/>
    <w:p>
      <w:pPr>
        <w:pStyle w:val="Heading4"/>
      </w:pPr>
      <w:r>
        <w:t xml:space="preserve">人脸核验服务商：微信官方能力</w:t>
      </w:r>
    </w:p>
    <w:p>
      <w:pPr>
        <w:pStyle w:val="FirstParagraph"/>
      </w:pPr>
      <w:r>
        <w:t xml:space="preserve">人脸核验采用微信官方人脸核验能力，实现生态兼容性最优的实名认证方案。</w:t>
      </w:r>
    </w:p>
    <w:p>
      <w:pPr>
        <w:pStyle w:val="BodyText"/>
      </w:pPr>
      <w:r>
        <w:t xml:space="preserve">一、服务商选型</w:t>
      </w:r>
    </w:p>
    <w:p>
      <w:pPr>
        <w:pStyle w:val="BodyText"/>
      </w:pPr>
      <w:r>
        <w:t xml:space="preserve">采用微信官方人脸核验能力（微信小程序wx.startFacialRecognitionVerify接口（须申请「生活服务-家政服务」类目资质并开通人脸核身能力，若无法获批则降级为腾讯云慧眼/阿里云实人认证））。选型理由：①生态兼容性最优——微信官方能力与小程序原生集成，无需额外SDK，用户体验流畅；②合规性已验证——微信人脸核验已通过公安部eID认证，比对结果具备法律效力；③成本最优——微信官方人脸核验按调用次数计费，单次0.5元，冷启动期月费约5000元（按1万次测算）；④数据安全——人脸图像不落地存储，仅留存比对结果，符合《个人信息保护法》要求。</w:t>
      </w:r>
    </w:p>
    <w:p>
      <w:pPr>
        <w:pStyle w:val="BodyText"/>
      </w:pPr>
      <w:r>
        <w:t xml:space="preserve">二、核验流程</w:t>
      </w:r>
    </w:p>
    <w:p>
      <w:pPr>
        <w:pStyle w:val="BodyText"/>
      </w:pPr>
      <w:r>
        <w:t xml:space="preserve">①用户在小程序内点击「人脸核验」按钮，调用wx.startFacialRecognitionVerify接口；②微信弹出官方人脸核验组件，用户完成活体检测（眨眼/摇头）与人脸比对；③微信返回核验结果（通过/未通过）+核验流水号，平台留存比对结果与流水号（不留存人脸图像）；④核验结果同步至平台用户系统，完成实名认证。整个流程在微信生态内完成，平台不接触人脸图像原始数据。</w:t>
      </w:r>
    </w:p>
    <w:p>
      <w:pPr>
        <w:pStyle w:val="BodyText"/>
      </w:pPr>
      <w:r>
        <w:t xml:space="preserve">三、与第7.5节人脸信息合规链路的联动</w:t>
      </w:r>
    </w:p>
    <w:p>
      <w:pPr>
        <w:pStyle w:val="BodyText"/>
      </w:pPr>
      <w:r>
        <w:t xml:space="preserve">本方案与第7.5节人脸信息合规链路完全一致：①PIA评估——微信官方人脸核验已通过PIA评估，平台复用其评估结论；②单独同意——人脸核验前弹出独立授权弹窗，用户单独勾选同意《人脸信息处理声明》；③不落地存储——原始人脸图像不落地存储，仅留存比对结果；④第三方供应商——微信官方为人脸核验服务商，已签署数据处理协议。</w:t>
      </w:r>
    </w:p>
    <w:tbl>
      <w:tblPr>
        <w:tblStyle w:val="Table"/>
        <w:tblW w:type="pct" w:w="4931"/>
        <w:jc w:val="left"/>
        <w:tblLayout w:type="fixed"/>
        <w:tblLook w:firstRow="1" w:lastRow="0" w:firstColumn="0" w:lastColumn="0" w:noHBand="0" w:noVBand="0" w:val="0020"/>
      </w:tblPr>
      <w:tblGrid>
        <w:gridCol w:w="605"/>
        <w:gridCol w:w="935"/>
        <w:gridCol w:w="2090"/>
        <w:gridCol w:w="1540"/>
        <w:gridCol w:w="2640"/>
      </w:tblGrid>
      <w:tr>
        <w:trPr>
          <w:tblHeader w:val="on"/>
        </w:trPr>
        <w:tc>
          <w:tcPr/>
          <w:p>
            <w:pPr>
              <w:pStyle w:val="Compact"/>
              <w:jc w:val="left"/>
            </w:pPr>
            <w:r>
              <w:rPr>
                <w:b/>
                <w:bCs/>
              </w:rPr>
              <w:t xml:space="preserve">步骤</w:t>
            </w:r>
          </w:p>
        </w:tc>
        <w:tc>
          <w:tcPr/>
          <w:p>
            <w:pPr>
              <w:pStyle w:val="Compact"/>
              <w:jc w:val="left"/>
            </w:pPr>
            <w:r>
              <w:rPr>
                <w:b/>
                <w:bCs/>
              </w:rPr>
              <w:t xml:space="preserve">步骤名称</w:t>
            </w:r>
          </w:p>
        </w:tc>
        <w:tc>
          <w:tcPr/>
          <w:p>
            <w:pPr>
              <w:pStyle w:val="Compact"/>
              <w:jc w:val="left"/>
            </w:pPr>
            <w:r>
              <w:rPr>
                <w:b/>
                <w:bCs/>
              </w:rPr>
              <w:t xml:space="preserve">获取信息</w:t>
            </w:r>
          </w:p>
        </w:tc>
        <w:tc>
          <w:tcPr/>
          <w:p>
            <w:pPr>
              <w:pStyle w:val="Compact"/>
              <w:jc w:val="left"/>
            </w:pPr>
            <w:r>
              <w:rPr>
                <w:b/>
                <w:bCs/>
              </w:rPr>
              <w:t xml:space="preserve">技术方案</w:t>
            </w:r>
          </w:p>
        </w:tc>
        <w:tc>
          <w:tcPr/>
          <w:p>
            <w:pPr>
              <w:pStyle w:val="Compact"/>
              <w:jc w:val="left"/>
            </w:pPr>
            <w:r>
              <w:rPr>
                <w:b/>
                <w:bCs/>
              </w:rPr>
              <w:t xml:space="preserve">合规要求</w:t>
            </w:r>
          </w:p>
        </w:tc>
      </w:tr>
      <w:tr>
        <w:tc>
          <w:tcPr/>
          <w:p>
            <w:pPr>
              <w:pStyle w:val="Compact"/>
              <w:jc w:val="left"/>
            </w:pPr>
            <w:r>
              <w:t xml:space="preserve">L1</w:t>
            </w:r>
          </w:p>
        </w:tc>
        <w:tc>
          <w:tcPr/>
          <w:p>
            <w:pPr>
              <w:pStyle w:val="Compact"/>
              <w:jc w:val="left"/>
            </w:pPr>
            <w:r>
              <w:t xml:space="preserve">微信授权登录</w:t>
            </w:r>
          </w:p>
        </w:tc>
        <w:tc>
          <w:tcPr/>
          <w:p>
            <w:pPr>
              <w:pStyle w:val="Compact"/>
              <w:jc w:val="left"/>
            </w:pPr>
            <w:r>
              <w:t xml:space="preserve">获取OpenID、昵称、头像</w:t>
            </w:r>
          </w:p>
        </w:tc>
        <w:tc>
          <w:tcPr/>
          <w:p>
            <w:pPr>
              <w:pStyle w:val="Compact"/>
              <w:jc w:val="left"/>
            </w:pPr>
            <w:r>
              <w:t xml:space="preserve">微信SDK</w:t>
            </w:r>
          </w:p>
        </w:tc>
        <w:tc>
          <w:tcPr/>
          <w:p>
            <w:pPr>
              <w:pStyle w:val="Compact"/>
              <w:jc w:val="left"/>
            </w:pPr>
            <w:r>
              <w:t xml:space="preserve">基础信息，无需额外授权</w:t>
            </w:r>
          </w:p>
        </w:tc>
      </w:tr>
      <w:tr>
        <w:tc>
          <w:tcPr/>
          <w:p>
            <w:pPr>
              <w:pStyle w:val="Compact"/>
              <w:jc w:val="left"/>
            </w:pPr>
            <w:r>
              <w:t xml:space="preserve">L2</w:t>
            </w:r>
          </w:p>
        </w:tc>
        <w:tc>
          <w:tcPr/>
          <w:p>
            <w:pPr>
              <w:pStyle w:val="Compact"/>
              <w:jc w:val="left"/>
            </w:pPr>
            <w:r>
              <w:t xml:space="preserve">手机号实名认证</w:t>
            </w:r>
          </w:p>
        </w:tc>
        <w:tc>
          <w:tcPr/>
          <w:p>
            <w:pPr>
              <w:pStyle w:val="Compact"/>
              <w:jc w:val="left"/>
            </w:pPr>
            <w:r>
              <w:t xml:space="preserve">获取经运营商实名认证的手机号</w:t>
            </w:r>
          </w:p>
        </w:tc>
        <w:tc>
          <w:tcPr/>
          <w:p>
            <w:pPr>
              <w:pStyle w:val="Compact"/>
              <w:jc w:val="left"/>
            </w:pPr>
            <w:r>
              <w:t xml:space="preserve">微信手机号快速验证组件</w:t>
            </w:r>
          </w:p>
        </w:tc>
        <w:tc>
          <w:tcPr/>
          <w:p>
            <w:pPr>
              <w:pStyle w:val="Compact"/>
              <w:jc w:val="left"/>
            </w:pPr>
            <w:r>
              <w:t xml:space="preserve">须用户主动点击授权按钮</w:t>
            </w:r>
          </w:p>
        </w:tc>
      </w:tr>
      <w:tr>
        <w:tc>
          <w:tcPr/>
          <w:p>
            <w:pPr>
              <w:pStyle w:val="Compact"/>
              <w:jc w:val="left"/>
            </w:pPr>
            <w:r>
              <w:t xml:space="preserve">L3</w:t>
            </w:r>
          </w:p>
        </w:tc>
        <w:tc>
          <w:tcPr/>
          <w:p>
            <w:pPr>
              <w:pStyle w:val="Compact"/>
              <w:jc w:val="left"/>
            </w:pPr>
            <w:r>
              <w:t xml:space="preserve">身份证OCR识别</w:t>
            </w:r>
          </w:p>
        </w:tc>
        <w:tc>
          <w:tcPr/>
          <w:p>
            <w:pPr>
              <w:pStyle w:val="Compact"/>
              <w:jc w:val="left"/>
            </w:pPr>
            <w:r>
              <w:t xml:space="preserve">获取姓名、身份证号、出生日期</w:t>
            </w:r>
          </w:p>
        </w:tc>
        <w:tc>
          <w:tcPr/>
          <w:p>
            <w:pPr>
              <w:pStyle w:val="Compact"/>
              <w:jc w:val="left"/>
            </w:pPr>
            <w:r>
              <w:t xml:space="preserve">腾讯云慧眼/阿里云实人认证</w:t>
            </w:r>
          </w:p>
        </w:tc>
        <w:tc>
          <w:tcPr/>
          <w:p>
            <w:pPr>
              <w:pStyle w:val="Compact"/>
              <w:jc w:val="left"/>
            </w:pPr>
            <w:r>
              <w:t xml:space="preserve">用于年龄校验与实名存档</w:t>
            </w:r>
          </w:p>
        </w:tc>
      </w:tr>
      <w:tr>
        <w:tc>
          <w:tcPr/>
          <w:p>
            <w:pPr>
              <w:pStyle w:val="Compact"/>
              <w:jc w:val="left"/>
            </w:pPr>
            <w:r>
              <w:t xml:space="preserve">L4</w:t>
            </w:r>
          </w:p>
        </w:tc>
        <w:tc>
          <w:tcPr/>
          <w:p>
            <w:pPr>
              <w:pStyle w:val="Compact"/>
              <w:jc w:val="left"/>
            </w:pPr>
            <w:r>
              <w:t xml:space="preserve">人脸活体核验</w:t>
            </w:r>
          </w:p>
        </w:tc>
        <w:tc>
          <w:tcPr/>
          <w:p>
            <w:pPr>
              <w:pStyle w:val="Compact"/>
              <w:jc w:val="left"/>
            </w:pPr>
            <w:r>
              <w:t xml:space="preserve">比对身份证照片与本人人脸</w:t>
            </w:r>
          </w:p>
        </w:tc>
        <w:tc>
          <w:tcPr/>
          <w:p>
            <w:pPr>
              <w:pStyle w:val="Compact"/>
              <w:jc w:val="left"/>
            </w:pPr>
            <w:r>
              <w:t xml:space="preserve">腾讯云慧眼/阿里云实人认证</w:t>
            </w:r>
          </w:p>
        </w:tc>
        <w:tc>
          <w:tcPr/>
          <w:p>
            <w:pPr>
              <w:pStyle w:val="Compact"/>
              <w:jc w:val="left"/>
            </w:pPr>
            <w:r>
              <w:t xml:space="preserve">【早期版本】须单独同意+PIA评估+原始图像不落地</w:t>
            </w:r>
          </w:p>
        </w:tc>
      </w:tr>
      <w:tr>
        <w:tc>
          <w:tcPr/>
          <w:p>
            <w:pPr>
              <w:pStyle w:val="Compact"/>
              <w:jc w:val="left"/>
            </w:pPr>
            <w:r>
              <w:t xml:space="preserve">L5</w:t>
            </w:r>
          </w:p>
        </w:tc>
        <w:tc>
          <w:tcPr/>
          <w:p>
            <w:pPr>
              <w:pStyle w:val="Compact"/>
              <w:jc w:val="left"/>
            </w:pPr>
            <w:r>
              <w:t xml:space="preserve">年龄校验</w:t>
            </w:r>
          </w:p>
        </w:tc>
        <w:tc>
          <w:tcPr/>
          <w:p>
            <w:pPr>
              <w:pStyle w:val="Compact"/>
              <w:jc w:val="left"/>
            </w:pPr>
            <w:r>
              <w:t xml:space="preserve">比对出生日期与当前日期，确认≥18周岁</w:t>
            </w:r>
          </w:p>
        </w:tc>
        <w:tc>
          <w:tcPr/>
          <w:p>
            <w:pPr>
              <w:pStyle w:val="Compact"/>
              <w:jc w:val="left"/>
            </w:pPr>
            <w:r>
              <w:t xml:space="preserve">系统自动计算</w:t>
            </w:r>
          </w:p>
        </w:tc>
        <w:tc>
          <w:tcPr/>
          <w:p>
            <w:pPr>
              <w:pStyle w:val="Compact"/>
              <w:jc w:val="left"/>
            </w:pPr>
            <w:r>
              <w:t xml:space="preserve">未满18周岁一律拒绝注册</w:t>
            </w:r>
          </w:p>
        </w:tc>
      </w:tr>
      <w:tr>
        <w:tc>
          <w:tcPr/>
          <w:p>
            <w:pPr>
              <w:pStyle w:val="Compact"/>
              <w:jc w:val="left"/>
            </w:pPr>
            <w:r>
              <w:t xml:space="preserve">L6</w:t>
            </w:r>
          </w:p>
        </w:tc>
        <w:tc>
          <w:tcPr/>
          <w:p>
            <w:pPr>
              <w:pStyle w:val="Compact"/>
              <w:jc w:val="left"/>
            </w:pPr>
            <w:r>
              <w:t xml:space="preserve">紧急联系人填写</w:t>
            </w:r>
          </w:p>
        </w:tc>
        <w:tc>
          <w:tcPr/>
          <w:p>
            <w:pPr>
              <w:pStyle w:val="Compact"/>
              <w:jc w:val="left"/>
            </w:pPr>
            <w:r>
              <w:t xml:space="preserve">至少1名紧急联系人（须实名微信用户）</w:t>
            </w:r>
          </w:p>
        </w:tc>
        <w:tc>
          <w:tcPr/>
          <w:p>
            <w:pPr>
              <w:pStyle w:val="Compact"/>
              <w:jc w:val="left"/>
            </w:pPr>
            <w:r>
              <w:t xml:space="preserve">用户手动填写+系统校验</w:t>
            </w:r>
          </w:p>
        </w:tc>
        <w:tc>
          <w:tcPr/>
          <w:p>
            <w:pPr>
              <w:pStyle w:val="Compact"/>
              <w:jc w:val="left"/>
            </w:pPr>
            <w:r>
              <w:t xml:space="preserve">用于安全报备紧急联络</w:t>
            </w:r>
          </w:p>
        </w:tc>
      </w:tr>
    </w:tbl>
    <w:bookmarkEnd w:id="81"/>
    <w:bookmarkEnd w:id="82"/>
    <w:bookmarkStart w:id="88" w:name="信用分体系"/>
    <w:p>
      <w:pPr>
        <w:pStyle w:val="Heading3"/>
      </w:pPr>
      <w:r>
        <w:t xml:space="preserve">3.1.2 信用分体系</w:t>
      </w:r>
    </w:p>
    <w:p>
      <w:pPr>
        <w:pStyle w:val="BlockText"/>
      </w:pPr>
      <w:r>
        <w:rPr>
          <w:b/>
          <w:bCs/>
        </w:rPr>
        <w:t xml:space="preserve">明确信用分初始值、加减规则、恢复机制与防刷措施。</w:t>
      </w:r>
    </w:p>
    <w:p>
      <w:pPr>
        <w:pStyle w:val="FirstParagraph"/>
      </w:pPr>
      <w:r>
        <w:t xml:space="preserve">信用分是平台用户与耍伴的唯一信用评级指标，初始值为800分，满分1000分，及格线600分。信用分采用跨角色共享设计，用户身份与耍伴身份user_credit_score与partner_credit_score双字段独立存储（见第2.2节V11），但加分与减分规则按角色分别计算。信用分低于600分时，用户端限制下单（须预付全款），耍伴端暂停接单权限；低于400分时，账号临时冻结，须完成信用修复任务后方可恢复。</w:t>
      </w:r>
    </w:p>
    <w:tbl>
      <w:tblPr>
        <w:tblStyle w:val="Table"/>
        <w:tblW w:type="pct" w:w="4907"/>
        <w:jc w:val="left"/>
        <w:tblLayout w:type="fixed"/>
        <w:tblLook w:firstRow="1" w:lastRow="0" w:firstColumn="0" w:lastColumn="0" w:noHBand="0" w:noVBand="0" w:val="0020"/>
      </w:tblPr>
      <w:tblGrid>
        <w:gridCol w:w="1332"/>
        <w:gridCol w:w="814"/>
        <w:gridCol w:w="2590"/>
        <w:gridCol w:w="3034"/>
      </w:tblGrid>
      <w:tr>
        <w:trPr>
          <w:tblHeader w:val="on"/>
        </w:trPr>
        <w:tc>
          <w:tcPr/>
          <w:p>
            <w:pPr>
              <w:pStyle w:val="Compact"/>
              <w:jc w:val="left"/>
            </w:pPr>
            <w:r>
              <w:rPr>
                <w:b/>
                <w:bCs/>
              </w:rPr>
              <w:t xml:space="preserve">规则项</w:t>
            </w:r>
          </w:p>
        </w:tc>
        <w:tc>
          <w:tcPr/>
          <w:p>
            <w:pPr>
              <w:pStyle w:val="Compact"/>
              <w:jc w:val="left"/>
            </w:pPr>
            <w:r>
              <w:rPr>
                <w:b/>
                <w:bCs/>
              </w:rPr>
              <w:t xml:space="preserve">分值</w:t>
            </w:r>
          </w:p>
        </w:tc>
        <w:tc>
          <w:tcPr/>
          <w:p>
            <w:pPr>
              <w:pStyle w:val="Compact"/>
              <w:jc w:val="left"/>
            </w:pPr>
            <w:r>
              <w:rPr>
                <w:b/>
                <w:bCs/>
              </w:rPr>
              <w:t xml:space="preserve">触发效果</w:t>
            </w:r>
          </w:p>
        </w:tc>
        <w:tc>
          <w:tcPr/>
          <w:p>
            <w:pPr>
              <w:pStyle w:val="Compact"/>
              <w:jc w:val="left"/>
            </w:pPr>
            <w:r>
              <w:rPr>
                <w:b/>
                <w:bCs/>
              </w:rPr>
              <w:t xml:space="preserve">说明</w:t>
            </w:r>
          </w:p>
        </w:tc>
      </w:tr>
      <w:tr>
        <w:tc>
          <w:tcPr/>
          <w:p>
            <w:pPr>
              <w:pStyle w:val="Compact"/>
              <w:jc w:val="left"/>
            </w:pPr>
            <w:r>
              <w:t xml:space="preserve">初始值</w:t>
            </w:r>
          </w:p>
        </w:tc>
        <w:tc>
          <w:tcPr/>
          <w:p>
            <w:pPr>
              <w:pStyle w:val="Compact"/>
              <w:jc w:val="left"/>
            </w:pPr>
            <w:r>
              <w:t xml:space="preserve">800分</w:t>
            </w:r>
          </w:p>
        </w:tc>
        <w:tc>
          <w:tcPr/>
          <w:p>
            <w:pPr>
              <w:pStyle w:val="Compact"/>
              <w:jc w:val="left"/>
            </w:pPr>
            <w:r>
              <w:t xml:space="preserve">—</w:t>
            </w:r>
          </w:p>
        </w:tc>
        <w:tc>
          <w:tcPr/>
          <w:p>
            <w:pPr>
              <w:pStyle w:val="Compact"/>
              <w:jc w:val="left"/>
            </w:pPr>
            <w:r>
              <w:t xml:space="preserve">新用户注册通过实名认证后自动获得</w:t>
            </w:r>
          </w:p>
        </w:tc>
      </w:tr>
      <w:tr>
        <w:tc>
          <w:tcPr/>
          <w:p>
            <w:pPr>
              <w:pStyle w:val="Compact"/>
              <w:jc w:val="left"/>
            </w:pPr>
            <w:r>
              <w:t xml:space="preserve">满分</w:t>
            </w:r>
          </w:p>
        </w:tc>
        <w:tc>
          <w:tcPr/>
          <w:p>
            <w:pPr>
              <w:pStyle w:val="Compact"/>
              <w:jc w:val="left"/>
            </w:pPr>
            <w:r>
              <w:t xml:space="preserve">1000分</w:t>
            </w:r>
          </w:p>
        </w:tc>
        <w:tc>
          <w:tcPr/>
          <w:p>
            <w:pPr>
              <w:pStyle w:val="Compact"/>
              <w:jc w:val="left"/>
            </w:pPr>
            <w:r>
              <w:t xml:space="preserve">—</w:t>
            </w:r>
          </w:p>
        </w:tc>
        <w:tc>
          <w:tcPr/>
          <w:p>
            <w:pPr>
              <w:pStyle w:val="Compact"/>
              <w:jc w:val="left"/>
            </w:pPr>
            <w:r>
              <w:t xml:space="preserve">信用分上限，超出部分转换为信用勋章</w:t>
            </w:r>
          </w:p>
        </w:tc>
      </w:tr>
      <w:tr>
        <w:tc>
          <w:tcPr/>
          <w:p>
            <w:pPr>
              <w:pStyle w:val="Compact"/>
              <w:jc w:val="left"/>
            </w:pPr>
            <w:r>
              <w:t xml:space="preserve">及格线</w:t>
            </w:r>
          </w:p>
        </w:tc>
        <w:tc>
          <w:tcPr/>
          <w:p>
            <w:pPr>
              <w:pStyle w:val="Compact"/>
              <w:jc w:val="left"/>
            </w:pPr>
            <w:r>
              <w:t xml:space="preserve">600分</w:t>
            </w:r>
          </w:p>
        </w:tc>
        <w:tc>
          <w:tcPr/>
          <w:p>
            <w:pPr>
              <w:pStyle w:val="Compact"/>
              <w:jc w:val="left"/>
            </w:pPr>
            <w:r>
              <w:t xml:space="preserve">限制下单（须预付全款）、暂停接单</w:t>
            </w:r>
          </w:p>
        </w:tc>
        <w:tc>
          <w:tcPr/>
          <w:p>
            <w:pPr>
              <w:pStyle w:val="Compact"/>
              <w:jc w:val="left"/>
            </w:pPr>
            <w:r>
              <w:t xml:space="preserve">须完成信用修复任务恢复至600分以上</w:t>
            </w:r>
          </w:p>
        </w:tc>
      </w:tr>
      <w:tr>
        <w:tc>
          <w:tcPr/>
          <w:p>
            <w:pPr>
              <w:pStyle w:val="Compact"/>
              <w:jc w:val="left"/>
            </w:pPr>
            <w:r>
              <w:t xml:space="preserve">冻结线</w:t>
            </w:r>
          </w:p>
        </w:tc>
        <w:tc>
          <w:tcPr/>
          <w:p>
            <w:pPr>
              <w:pStyle w:val="Compact"/>
              <w:jc w:val="left"/>
            </w:pPr>
            <w:r>
              <w:t xml:space="preserve">400分</w:t>
            </w:r>
          </w:p>
        </w:tc>
        <w:tc>
          <w:tcPr/>
          <w:p>
            <w:pPr>
              <w:pStyle w:val="Compact"/>
              <w:jc w:val="left"/>
            </w:pPr>
            <w:r>
              <w:t xml:space="preserve">账号临时冻结</w:t>
            </w:r>
          </w:p>
        </w:tc>
        <w:tc>
          <w:tcPr/>
          <w:p>
            <w:pPr>
              <w:pStyle w:val="Compact"/>
              <w:jc w:val="left"/>
            </w:pPr>
            <w:r>
              <w:t xml:space="preserve">须人工申诉+完成信用修复+等待30天观察期</w:t>
            </w:r>
          </w:p>
        </w:tc>
      </w:tr>
      <w:tr>
        <w:tc>
          <w:tcPr/>
          <w:p>
            <w:pPr>
              <w:pStyle w:val="Compact"/>
              <w:jc w:val="left"/>
            </w:pPr>
            <w:r>
              <w:t xml:space="preserve">加分项-履约</w:t>
            </w:r>
          </w:p>
        </w:tc>
        <w:tc>
          <w:tcPr/>
          <w:p>
            <w:pPr>
              <w:pStyle w:val="Compact"/>
              <w:jc w:val="left"/>
            </w:pPr>
            <w:r>
              <w:t xml:space="preserve">+5分/次</w:t>
            </w:r>
          </w:p>
        </w:tc>
        <w:tc>
          <w:tcPr/>
          <w:p>
            <w:pPr>
              <w:pStyle w:val="Compact"/>
              <w:jc w:val="left"/>
            </w:pPr>
            <w:r>
              <w:t xml:space="preserve">耍伴按时完成履约</w:t>
            </w:r>
          </w:p>
        </w:tc>
        <w:tc>
          <w:tcPr/>
          <w:p>
            <w:pPr>
              <w:pStyle w:val="Compact"/>
              <w:jc w:val="left"/>
            </w:pPr>
            <w:r>
              <w:t xml:space="preserve">单日上限15分，防止刷分</w:t>
            </w:r>
          </w:p>
        </w:tc>
      </w:tr>
      <w:tr>
        <w:tc>
          <w:tcPr/>
          <w:p>
            <w:pPr>
              <w:pStyle w:val="Compact"/>
              <w:jc w:val="left"/>
            </w:pPr>
            <w:r>
              <w:t xml:space="preserve">加分项-好评</w:t>
            </w:r>
          </w:p>
        </w:tc>
        <w:tc>
          <w:tcPr/>
          <w:p>
            <w:pPr>
              <w:pStyle w:val="Compact"/>
              <w:jc w:val="left"/>
            </w:pPr>
            <w:r>
              <w:t xml:space="preserve">+3分/次</w:t>
            </w:r>
          </w:p>
        </w:tc>
        <w:tc>
          <w:tcPr/>
          <w:p>
            <w:pPr>
              <w:pStyle w:val="Compact"/>
              <w:jc w:val="left"/>
            </w:pPr>
            <w:r>
              <w:t xml:space="preserve">获得5星好评</w:t>
            </w:r>
          </w:p>
        </w:tc>
        <w:tc>
          <w:tcPr/>
          <w:p>
            <w:pPr>
              <w:pStyle w:val="Compact"/>
              <w:jc w:val="left"/>
            </w:pPr>
            <w:r>
              <w:t xml:space="preserve">单日上限9分</w:t>
            </w:r>
          </w:p>
        </w:tc>
      </w:tr>
      <w:tr>
        <w:tc>
          <w:tcPr/>
          <w:p>
            <w:pPr>
              <w:pStyle w:val="Compact"/>
              <w:jc w:val="left"/>
            </w:pPr>
            <w:r>
              <w:t xml:space="preserve">加分项-举报奖励</w:t>
            </w:r>
          </w:p>
        </w:tc>
        <w:tc>
          <w:tcPr/>
          <w:p>
            <w:pPr>
              <w:pStyle w:val="Compact"/>
              <w:jc w:val="left"/>
            </w:pPr>
            <w:r>
              <w:t xml:space="preserve">+10分/次</w:t>
            </w:r>
          </w:p>
        </w:tc>
        <w:tc>
          <w:tcPr/>
          <w:p>
            <w:pPr>
              <w:pStyle w:val="Compact"/>
              <w:jc w:val="left"/>
            </w:pPr>
            <w:r>
              <w:t xml:space="preserve">有效举报违规行为</w:t>
            </w:r>
          </w:p>
        </w:tc>
        <w:tc>
          <w:tcPr/>
          <w:p>
            <w:pPr>
              <w:pStyle w:val="Compact"/>
              <w:jc w:val="left"/>
            </w:pPr>
            <w:r>
              <w:t xml:space="preserve">经平台核实后发放</w:t>
            </w:r>
          </w:p>
        </w:tc>
      </w:tr>
      <w:tr>
        <w:tc>
          <w:tcPr/>
          <w:p>
            <w:pPr>
              <w:pStyle w:val="Compact"/>
              <w:jc w:val="left"/>
            </w:pPr>
            <w:r>
              <w:t xml:space="preserve">减分项-爽约</w:t>
            </w:r>
          </w:p>
        </w:tc>
        <w:tc>
          <w:tcPr/>
          <w:p>
            <w:pPr>
              <w:pStyle w:val="Compact"/>
              <w:jc w:val="left"/>
            </w:pPr>
            <w:r>
              <w:t xml:space="preserve">-20分/次</w:t>
            </w:r>
          </w:p>
        </w:tc>
        <w:tc>
          <w:tcPr/>
          <w:p>
            <w:pPr>
              <w:pStyle w:val="Compact"/>
              <w:jc w:val="left"/>
            </w:pPr>
            <w:r>
              <w:t xml:space="preserve">用户或耍伴爽约</w:t>
            </w:r>
          </w:p>
        </w:tc>
        <w:tc>
          <w:tcPr/>
          <w:p>
            <w:pPr>
              <w:pStyle w:val="Compact"/>
              <w:jc w:val="left"/>
            </w:pPr>
            <w:r>
              <w:t xml:space="preserve">爽约3次暂停功能7天</w:t>
            </w:r>
          </w:p>
        </w:tc>
      </w:tr>
      <w:tr>
        <w:tc>
          <w:tcPr/>
          <w:p>
            <w:pPr>
              <w:pStyle w:val="Compact"/>
              <w:jc w:val="left"/>
            </w:pPr>
            <w:r>
              <w:t xml:space="preserve">减分项-差评</w:t>
            </w:r>
          </w:p>
        </w:tc>
        <w:tc>
          <w:tcPr/>
          <w:p>
            <w:pPr>
              <w:pStyle w:val="Compact"/>
              <w:jc w:val="left"/>
            </w:pPr>
            <w:r>
              <w:t xml:space="preserve">-5分/次</w:t>
            </w:r>
          </w:p>
        </w:tc>
        <w:tc>
          <w:tcPr/>
          <w:p>
            <w:pPr>
              <w:pStyle w:val="Compact"/>
              <w:jc w:val="left"/>
            </w:pPr>
            <w:r>
              <w:t xml:space="preserve">获得2星及以下差评</w:t>
            </w:r>
          </w:p>
        </w:tc>
        <w:tc>
          <w:tcPr/>
          <w:p>
            <w:pPr>
              <w:pStyle w:val="Compact"/>
              <w:jc w:val="left"/>
            </w:pPr>
            <w:r>
              <w:t xml:space="preserve">连续3次差评暂停接单</w:t>
            </w:r>
          </w:p>
        </w:tc>
      </w:tr>
      <w:tr>
        <w:tc>
          <w:tcPr/>
          <w:p>
            <w:pPr>
              <w:pStyle w:val="Compact"/>
              <w:jc w:val="left"/>
            </w:pPr>
            <w:r>
              <w:t xml:space="preserve">减分项-违规</w:t>
            </w:r>
          </w:p>
        </w:tc>
        <w:tc>
          <w:tcPr/>
          <w:p>
            <w:pPr>
              <w:pStyle w:val="Compact"/>
              <w:jc w:val="left"/>
            </w:pPr>
            <w:r>
              <w:t xml:space="preserve">-50分/次</w:t>
            </w:r>
          </w:p>
        </w:tc>
        <w:tc>
          <w:tcPr/>
          <w:p>
            <w:pPr>
              <w:pStyle w:val="Compact"/>
              <w:jc w:val="left"/>
            </w:pPr>
            <w:r>
              <w:t xml:space="preserve">违反平台红线</w:t>
            </w:r>
          </w:p>
        </w:tc>
        <w:tc>
          <w:tcPr/>
          <w:p>
            <w:pPr>
              <w:pStyle w:val="Compact"/>
              <w:jc w:val="left"/>
            </w:pPr>
            <w:r>
              <w:t xml:space="preserve">视严重程度可叠加处罚</w:t>
            </w:r>
          </w:p>
        </w:tc>
      </w:tr>
    </w:tbl>
    <w:p>
      <w:pPr>
        <w:pStyle w:val="BlockText"/>
      </w:pPr>
      <w:r>
        <w:rPr>
          <w:b/>
          <w:bCs/>
        </w:rPr>
        <w:t xml:space="preserve">信用恢复机制：①信用分低于600分的用户/耍伴，可通过完成「信用修复任务」恢复信用，包括：完成3次无违约履约（+15分）、通过合规知识考试（+10分）、参与平台公益服务（+5分）；②信用恢复任务每月最多完成1轮，防止快速刷分；③信用分低于400分的账号须人工申诉，客服审核通过后方可进入信用恢复流程；④为防止马太效应（高信用耍伴垄断订单），系统在推荐排序中对信用分850分以上的耍伴施加「订单密度衰减因子」，当某耍伴近7日接单量超过同城同场景中位数的2倍时，其推荐权重自动降低20%，为其他耍伴留出接单空间。</w:t>
      </w:r>
    </w:p>
    <w:bookmarkStart w:id="83" w:name="信用分按角色独立计算新耍伴前10单评价权重新账号防刷机制"/>
    <w:p>
      <w:pPr>
        <w:pStyle w:val="Heading4"/>
      </w:pPr>
      <w:r>
        <w:t xml:space="preserve">信用分按角色独立计算、新耍伴前10单评价权重、新账号防刷机制</w:t>
      </w:r>
    </w:p>
    <w:p>
      <w:pPr>
        <w:pStyle w:val="FirstParagraph"/>
      </w:pPr>
      <w:r>
        <w:t xml:space="preserve">一、信用分按角色独立计算</w:t>
      </w:r>
    </w:p>
    <w:p>
      <w:pPr>
        <w:pStyle w:val="BodyText"/>
      </w:pPr>
      <w:r>
        <w:t xml:space="preserve">原规则表述「信用分跨角色唯一」与「按角色分别计算」存在矛盾。修订后明确：同一用户的「用户身份信用分」与「耍伴身份信用分」独立计算、独立展示、独立加减，但共享同一基础分（初始800分）。具体规则：</w:t>
      </w:r>
    </w:p>
    <w:p>
      <w:pPr>
        <w:numPr>
          <w:ilvl w:val="0"/>
          <w:numId w:val="1027"/>
        </w:numPr>
      </w:pPr>
      <w:r>
        <w:t xml:space="preserve">①</w:t>
      </w:r>
      <w:r>
        <w:t xml:space="preserve"> </w:t>
      </w:r>
      <w:r>
        <w:t xml:space="preserve">基础分共享：用户首次注册时获得800分基础信用分，该分值同时作为用户身份与耍伴身份的初始信用分；</w:t>
      </w:r>
    </w:p>
    <w:p>
      <w:pPr>
        <w:numPr>
          <w:ilvl w:val="0"/>
          <w:numId w:val="1027"/>
        </w:numPr>
      </w:pPr>
      <w:r>
        <w:t xml:space="preserve">②</w:t>
      </w:r>
      <w:r>
        <w:t xml:space="preserve"> </w:t>
      </w:r>
      <w:r>
        <w:t xml:space="preserve">加减分独立：用户身份的加减分（如爽约、好评）仅影响用户身份信用分；耍伴身份的加减分（如履约质量、耍伴差评）仅影响耍伴身份信用分。两个信用分独立变化、互不污染；</w:t>
      </w:r>
    </w:p>
    <w:p>
      <w:pPr>
        <w:numPr>
          <w:ilvl w:val="0"/>
          <w:numId w:val="1027"/>
        </w:numPr>
      </w:pPr>
      <w:r>
        <w:t xml:space="preserve">③</w:t>
      </w:r>
      <w:r>
        <w:t xml:space="preserve"> </w:t>
      </w:r>
      <w:r>
        <w:t xml:space="preserve">等级判定独立：用户身份信用分决定用户等级（普通用户/优质用户/黑卡用户），耍伴身份信用分决定耍伴等级（L1-L4），两个等级独立判定；</w:t>
      </w:r>
    </w:p>
    <w:p>
      <w:pPr>
        <w:numPr>
          <w:ilvl w:val="0"/>
          <w:numId w:val="1027"/>
        </w:numPr>
      </w:pPr>
      <w:r>
        <w:t xml:space="preserve">④</w:t>
      </w:r>
      <w:r>
        <w:t xml:space="preserve"> </w:t>
      </w:r>
      <w:r>
        <w:t xml:space="preserve">冻结联动：当任一身份信用分降至冻结线（400分）以下时，该身份功能冻结，另一身份不受影响。但若用户身份信用分被冻结，该用户不可切换为耍伴身份（因切换需用户身份正常）；</w:t>
      </w:r>
    </w:p>
    <w:p>
      <w:pPr>
        <w:numPr>
          <w:ilvl w:val="0"/>
          <w:numId w:val="1027"/>
        </w:numPr>
      </w:pPr>
      <w:r>
        <w:t xml:space="preserve">⑤</w:t>
      </w:r>
      <w:r>
        <w:t xml:space="preserve"> </w:t>
      </w:r>
      <w:r>
        <w:t xml:space="preserve">展示规则：个人中心分别展示「用户信用分」与「耍伴信用分」两个数值，耍伴卡片仅展示耍伴信用分，用户主页仅展示用户信用分。</w:t>
      </w:r>
    </w:p>
    <w:p>
      <w:pPr>
        <w:pStyle w:val="FirstParagraph"/>
      </w:pPr>
      <w:r>
        <w:t xml:space="preserve">二、新耍伴前10单评价权重调整</w:t>
      </w:r>
    </w:p>
    <w:p>
      <w:pPr>
        <w:pStyle w:val="BodyText"/>
      </w:pPr>
      <w:r>
        <w:t xml:space="preserve">原规则中新耍伴前10单评价权重×0.5，但这会导致新耍伴信用分增长过慢、难以晋级。修订后采用「渐进式权重」机制：</w:t>
      </w:r>
    </w:p>
    <w:p>
      <w:pPr>
        <w:numPr>
          <w:ilvl w:val="0"/>
          <w:numId w:val="1028"/>
        </w:numPr>
      </w:pPr>
      <w:r>
        <w:t xml:space="preserve">① 前5单：评价权重×0.3（防刷优先，新耍伴评价对信用分影响极小）；</w:t>
      </w:r>
    </w:p>
    <w:p>
      <w:pPr>
        <w:numPr>
          <w:ilvl w:val="0"/>
          <w:numId w:val="1028"/>
        </w:numPr>
      </w:pPr>
      <w:r>
        <w:t xml:space="preserve">② 第6-10单：评价权重×0.6（逐步恢复，开始积累真实信用数据）；</w:t>
      </w:r>
    </w:p>
    <w:p>
      <w:pPr>
        <w:numPr>
          <w:ilvl w:val="0"/>
          <w:numId w:val="1028"/>
        </w:numPr>
      </w:pPr>
      <w:r>
        <w:t xml:space="preserve">③ 第11单起：评价权重×1.0（正常权重，信用分正常加减）；</w:t>
      </w:r>
    </w:p>
    <w:p>
      <w:pPr>
        <w:numPr>
          <w:ilvl w:val="0"/>
          <w:numId w:val="1028"/>
        </w:numPr>
      </w:pPr>
      <w:r>
        <w:t xml:space="preserve">④</w:t>
      </w:r>
      <w:r>
        <w:t xml:space="preserve"> </w:t>
      </w:r>
      <w:r>
        <w:t xml:space="preserve">防刷补充：前10单中若出现同一用户重复评价（同一用户对同一耍伴评价≥2次），系统自动剔除重复评价并触发风控审查。</w:t>
      </w:r>
    </w:p>
    <w:p>
      <w:pPr>
        <w:pStyle w:val="FirstParagraph"/>
      </w:pPr>
      <w:r>
        <w:t xml:space="preserve">三、新账号防刷机制</w:t>
      </w:r>
    </w:p>
    <w:p>
      <w:pPr>
        <w:pStyle w:val="BodyText"/>
      </w:pPr>
      <w:r>
        <w:t xml:space="preserve">原规则「新账号评价权重×0.5」过于简单，无法有效防刷。修订后采用「新账号多维风控」机制：</w:t>
      </w:r>
    </w:p>
    <w:p>
      <w:pPr>
        <w:numPr>
          <w:ilvl w:val="0"/>
          <w:numId w:val="1029"/>
        </w:numPr>
      </w:pPr>
      <w:r>
        <w:t xml:space="preserve">① 新账号定义：注册时间＜30天或累计履约＜5单的账号均视为新账号；</w:t>
      </w:r>
    </w:p>
    <w:p>
      <w:pPr>
        <w:numPr>
          <w:ilvl w:val="0"/>
          <w:numId w:val="1029"/>
        </w:numPr>
      </w:pPr>
      <w:r>
        <w:t xml:space="preserve">②</w:t>
      </w:r>
      <w:r>
        <w:t xml:space="preserve"> </w:t>
      </w:r>
      <w:r>
        <w:t xml:space="preserve">评价权重：新账号的评价权重×0.5（保留原规则），但增加「评价内容风控审查」——新账号的评价文字内容须经AI语义分析，检测刷评/恶意差评特征；</w:t>
      </w:r>
    </w:p>
    <w:p>
      <w:pPr>
        <w:numPr>
          <w:ilvl w:val="0"/>
          <w:numId w:val="1029"/>
        </w:numPr>
      </w:pPr>
      <w:r>
        <w:t xml:space="preserve">③</w:t>
      </w:r>
      <w:r>
        <w:t xml:space="preserve"> </w:t>
      </w:r>
      <w:r>
        <w:t xml:space="preserve">交易限制：新账号单日最多发起3笔订单，单笔金额上限500元，超出须人工审核；</w:t>
      </w:r>
    </w:p>
    <w:p>
      <w:pPr>
        <w:numPr>
          <w:ilvl w:val="0"/>
          <w:numId w:val="1029"/>
        </w:numPr>
      </w:pPr>
      <w:r>
        <w:t xml:space="preserve">④</w:t>
      </w:r>
      <w:r>
        <w:t xml:space="preserve"> </w:t>
      </w:r>
      <w:r>
        <w:t xml:space="preserve">设备指纹：新账号须绑定设备指纹，同一设备注册的新账号超过3个时触发风控审查；</w:t>
      </w:r>
    </w:p>
    <w:p>
      <w:pPr>
        <w:numPr>
          <w:ilvl w:val="0"/>
          <w:numId w:val="1029"/>
        </w:numPr>
      </w:pPr>
      <w:r>
        <w:t xml:space="preserve">⑤</w:t>
      </w:r>
      <w:r>
        <w:t xml:space="preserve"> </w:t>
      </w:r>
      <w:r>
        <w:t xml:space="preserve">转正条件：新账号完成5单正常履约且无风控告警后，自动转为正常账号，评价权重恢复×1.0。</w:t>
      </w:r>
    </w:p>
    <w:bookmarkEnd w:id="83"/>
    <w:bookmarkStart w:id="84" w:name="耍伴信用分初始化时机p1"/>
    <w:p>
      <w:pPr>
        <w:pStyle w:val="Heading4"/>
      </w:pPr>
      <w:r>
        <w:t xml:space="preserve">耍伴信用分初始化时机（P1）</w:t>
      </w:r>
    </w:p>
    <w:p>
      <w:pPr>
        <w:pStyle w:val="FirstParagraph"/>
      </w:pPr>
      <w:r>
        <w:t xml:space="preserve">针对耍伴身份信用分（partner_credit_score）初始化时机未明确的问题，本节补充初始化规则，确保耍伴等级判定逻辑清晰。</w:t>
      </w:r>
    </w:p>
    <w:p>
      <w:pPr>
        <w:pStyle w:val="BodyText"/>
      </w:pPr>
      <w:r>
        <w:t xml:space="preserve">耍伴信用分初始化规则：</w:t>
      </w:r>
    </w:p>
    <w:p>
      <w:pPr>
        <w:pStyle w:val="BodyText"/>
      </w:pPr>
      <w:r>
        <w:t xml:space="preserve">①</w:t>
      </w:r>
      <w:r>
        <w:t xml:space="preserve"> </w:t>
      </w:r>
      <w:r>
        <w:t xml:space="preserve">partner_credit_score（耍伴身份信用分）在用户通过耍伴认证之日初始化，初始值为800分；</w:t>
      </w:r>
    </w:p>
    <w:p>
      <w:pPr>
        <w:pStyle w:val="BodyText"/>
      </w:pPr>
      <w:r>
        <w:t xml:space="preserve">②</w:t>
      </w:r>
      <w:r>
        <w:t xml:space="preserve"> </w:t>
      </w:r>
      <w:r>
        <w:t xml:space="preserve">认证通过前，该字段不参与任何耍伴等级判定（默认按NULL处理，系统自动判定为「认证未完成」）；</w:t>
      </w:r>
    </w:p>
    <w:p>
      <w:pPr>
        <w:pStyle w:val="BodyText"/>
      </w:pPr>
      <w:r>
        <w:t xml:space="preserve">③</w:t>
      </w:r>
      <w:r>
        <w:t xml:space="preserve"> </w:t>
      </w:r>
      <w:r>
        <w:t xml:space="preserve">认证通过后，partner_credit_score与user_credit_score独立累计、独立加减，两者互不污染；</w:t>
      </w:r>
    </w:p>
    <w:p>
      <w:pPr>
        <w:pStyle w:val="BodyText"/>
      </w:pPr>
      <w:r>
        <w:t xml:space="preserve">④</w:t>
      </w:r>
      <w:r>
        <w:t xml:space="preserve"> </w:t>
      </w:r>
      <w:r>
        <w:t xml:space="preserve">若耍伴认证被撤销（如连续3次考试未通过、严重违规被取消耍伴资格），partner_credit_score字段重置为NULL，不再参与等级判定，待重新通过认证后重新初始化为800分。</w:t>
      </w:r>
    </w:p>
    <w:p>
      <w:pPr>
        <w:pStyle w:val="BodyText"/>
      </w:pPr>
      <w:r>
        <w:t xml:space="preserve">本规则与第2.2节信用分存储架构、第1.6.1节认证未通过时身份显示规则完全一致，共同构成信用分双身份机制的完整定义。</w:t>
      </w:r>
    </w:p>
    <w:bookmarkEnd w:id="84"/>
    <w:bookmarkStart w:id="85" w:name="信用分原文残留修正与术语表更新"/>
    <w:p>
      <w:pPr>
        <w:pStyle w:val="Heading4"/>
      </w:pPr>
      <w:r>
        <w:t xml:space="preserve">信用分原文残留修正与术语表更新</w:t>
      </w:r>
    </w:p>
    <w:p>
      <w:pPr>
        <w:pStyle w:val="FirstParagraph"/>
      </w:pPr>
      <w:r>
        <w:t xml:space="preserve">①单元测试覆盖率≥60%；②接口自动化测试——覆盖支付/分账/退款/提现等资金接口；③资金对账测试——支付-分账-提现三方一致性校验；④安全渗透测试——第三方渗透测试报告作为上线前置条件。</w:t>
      </w:r>
    </w:p>
    <w:p>
      <w:pPr>
        <w:pStyle w:val="BodyText"/>
      </w:pPr>
      <w:r>
        <w:t xml:space="preserve">十、测试策略</w:t>
      </w:r>
    </w:p>
    <w:p>
      <w:pPr>
        <w:pStyle w:val="BodyText"/>
      </w:pPr>
      <w:r>
        <w:t xml:space="preserve">①基础数据字典——12类场景/认证标签/系统评价模板/行政区划等必须为可配置数据（数据库配置表或JSON），禁止硬编码进前端代码；②灰度策略——按城市（首发成都，稳定后扩杭州/武汉）+按身份（先C端用户，再C端搭子，最后B端机构）+按订单类型（先公益订单验证流程，再开放商业订单）；③回滚机制——灰度失败时的数据回滚与服务降级SOP，15分钟内可回滚。</w:t>
      </w:r>
    </w:p>
    <w:p>
      <w:pPr>
        <w:pStyle w:val="BodyText"/>
      </w:pPr>
      <w:r>
        <w:t xml:space="preserve">九、数据初始化与灰度发布</w:t>
      </w:r>
    </w:p>
    <w:p>
      <w:pPr>
        <w:pStyle w:val="BodyText"/>
      </w:pPr>
      <w:r>
        <w:t xml:space="preserve">①1万DAU——2台4核8G应用服务器+1台4核16G MySQL+1台2核4G</w:t>
      </w:r>
      <w:r>
        <w:t xml:space="preserve"> </w:t>
      </w:r>
      <w:r>
        <w:t xml:space="preserve">Redis，月成本约3000元；②10万DAU——4台8核16G应用服务器+1台8核32G</w:t>
      </w:r>
      <w:r>
        <w:t xml:space="preserve"> </w:t>
      </w:r>
      <w:r>
        <w:t xml:space="preserve">MySQL主从+1台4核8G Redis集群+1台4核8G</w:t>
      </w:r>
      <w:r>
        <w:t xml:space="preserve"> </w:t>
      </w:r>
      <w:r>
        <w:t xml:space="preserve">ES，月成本约1.5万元；③100万DAU——8台16核32G应用服务器+MySQL集群+Redis集群+ES集群，月成本约5万元。压测方案：IM并发压测+支付峰值压测+匹配算法耗时压测。非功能需求验收基准：首屏≤1.5秒、API</w:t>
      </w:r>
      <w:r>
        <w:t xml:space="preserve"> </w:t>
      </w:r>
      <w:r>
        <w:t xml:space="preserve">P95≤300ms、并发≥5000 QPS。</w:t>
      </w:r>
    </w:p>
    <w:p>
      <w:pPr>
        <w:pStyle w:val="BodyText"/>
      </w:pPr>
      <w:r>
        <w:t xml:space="preserve">八、容量规划与性能预估</w:t>
      </w:r>
    </w:p>
    <w:p>
      <w:pPr>
        <w:pStyle w:val="BodyText"/>
      </w:pPr>
      <w:r>
        <w:t xml:space="preserve">①数据库——跨可用区主从+每日自动快照+异地备份，RTO≤30分钟，RPO≤5分钟；②关键配置——风控规则/抽成矩阵/Feature</w:t>
      </w:r>
      <w:r>
        <w:t xml:space="preserve"> </w:t>
      </w:r>
      <w:r>
        <w:t xml:space="preserve">Flag多副本存储（配置中心+本地缓存）；③外部依赖故障——微信支付/保险故障时的本地事务补偿机制；④故障切换SOP——明确故障切换流程与演练计划，每季度演练一次。</w:t>
      </w:r>
    </w:p>
    <w:p>
      <w:pPr>
        <w:pStyle w:val="BodyText"/>
      </w:pPr>
      <w:r>
        <w:t xml:space="preserve">七、灾备与数据备份</w:t>
      </w:r>
    </w:p>
    <w:p>
      <w:pPr>
        <w:pStyle w:val="BodyText"/>
      </w:pPr>
      <w:r>
        <w:t xml:space="preserve">①订阅消息——小程序一次性订阅机制，用户授权率预估60%，兜底触达方案（短信/服务通知/微信客服消息）；②后台运行限制——安全报备30秒心跳在用户锁屏或小程序后台后JS停止执行，须补充服务端轮询+短信兜底方案；③分包加载——小程序包体积控制与分包策略（业务包/IM包/地图包分离），主包≤2MB；④审核风险——人脸核身/支付分账/IM内容审核等能力的类目要求与审核驳回预案（备选类目方案见第7.3节）。</w:t>
      </w:r>
    </w:p>
    <w:p>
      <w:pPr>
        <w:pStyle w:val="BodyText"/>
      </w:pPr>
      <w:r>
        <w:t xml:space="preserve">六、微信小程序平台技术约束</w:t>
      </w:r>
    </w:p>
    <w:p>
      <w:pPr>
        <w:pStyle w:val="BodyText"/>
      </w:pPr>
      <w:r>
        <w:t xml:space="preserve">①P0告警（支付回调失败率&gt;1%/IM延迟P99&gt;3s/安全报备心跳丢失&gt;5min）——立即电话通知值班工程师+技术主管；②P1告警（风控误判率&gt;15%/客服工单超时率&gt;5%/极速提现预算使用率&gt;80%）——企业微信/短信通知运营负责人；③P2告警（API错误率&gt;5%/数据库主从延迟&gt;1s）——站内工单，24h内处理；④全链路追踪——订单/支付/IM核心链路须注入TraceID，支持跨服务追踪。</w:t>
      </w:r>
    </w:p>
    <w:p>
      <w:pPr>
        <w:pStyle w:val="BodyText"/>
      </w:pPr>
      <w:r>
        <w:t xml:space="preserve">五、监控告警与可观测性</w:t>
      </w:r>
    </w:p>
    <w:p>
      <w:pPr>
        <w:pStyle w:val="BodyText"/>
      </w:pPr>
      <w:r>
        <w:t xml:space="preserve">①MVP二期（Day</w:t>
      </w:r>
      <w:r>
        <w:t xml:space="preserve"> </w:t>
      </w:r>
      <w:r>
        <w:t xml:space="preserve">41-80）——上线规则引擎版风控（关键词匹配+正则+行为阈值），作为AI模型未就绪时的兜底；②MVP三期（Day</w:t>
      </w:r>
      <w:r>
        <w:t xml:space="preserve"> </w:t>
      </w:r>
      <w:r>
        <w:t xml:space="preserve">81-120）——灰度AI语义模型（BERT），逐步替换规则引擎；③特征工程——初期采用离线T+1批量计算，避免引入Flink/Spark的运维复杂度；④模型A/B测试——10%流量灰度，对比误判率/召回率，自动回滚机制；⑤模型熔断——AI服务超时或准确率&lt;80%时，自动切回规则引擎。</w:t>
      </w:r>
    </w:p>
    <w:p>
      <w:pPr>
        <w:pStyle w:val="BodyText"/>
      </w:pPr>
      <w:r>
        <w:t xml:space="preserve">四、AI风控模型与MVP时间线对齐</w:t>
      </w:r>
    </w:p>
    <w:p>
      <w:pPr>
        <w:pStyle w:val="BodyText"/>
      </w:pPr>
      <w:r>
        <w:t xml:space="preserve">①成本重算——1万DAU月费约500元，10万DAU月费约2万元（微信云开发按量付费，无免费额度）；②容量红线——消息延迟P99&gt;3秒或丢包率&gt;0.1%时，触发自动切换至微信云开发实时数据推送的预案；③消息可靠性——消息ACK机制+离线消息策略（用户上线后拉取）+多端同步+消息去重（防重复推送）；④缓冲层设计——小程序与云开发数据库之间增加本地缓存队列，应对瞬时写入高峰。</w:t>
      </w:r>
    </w:p>
    <w:p>
      <w:pPr>
        <w:pStyle w:val="BodyText"/>
      </w:pPr>
      <w:r>
        <w:t xml:space="preserve">三、IM容量评估与降级路径</w:t>
      </w:r>
    </w:p>
    <w:p>
      <w:pPr>
        <w:pStyle w:val="BodyText"/>
      </w:pPr>
      <w:r>
        <w:t xml:space="preserve">Level</w:t>
      </w:r>
      <w:r>
        <w:t xml:space="preserve"> </w:t>
      </w:r>
      <w:r>
        <w:t xml:space="preserve">1（IM消息延迟&gt;3s）——自动切换为「短信提醒+轮询拉取」兜底；Level</w:t>
      </w:r>
      <w:r>
        <w:t xml:space="preserve"> </w:t>
      </w:r>
      <w:r>
        <w:t xml:space="preserve">2（支付回调积压&gt;1000笔）——异步补偿队列（MQ）削峰填谷，延迟通知；Level</w:t>
      </w:r>
      <w:r>
        <w:t xml:space="preserve"> </w:t>
      </w:r>
      <w:r>
        <w:t xml:space="preserve">3（保险API超时&gt;10s）——平台兜底临时生效，标记为「待补投保」；Level</w:t>
      </w:r>
      <w:r>
        <w:t xml:space="preserve"> </w:t>
      </w:r>
      <w:r>
        <w:t xml:space="preserve">4（搜索服务不可用）——降级为数据库LIKE查询+手动刷新。限流：QPS超过阈值时，API网关按用户/IP/接口限流，返回429+重试时间。</w:t>
      </w:r>
    </w:p>
    <w:p>
      <w:pPr>
        <w:pStyle w:val="BodyText"/>
      </w:pPr>
      <w:r>
        <w:t xml:space="preserve">二、分级降级策略表</w:t>
      </w:r>
    </w:p>
    <w:p>
      <w:pPr>
        <w:pStyle w:val="BodyText"/>
      </w:pPr>
      <w:r>
        <w:t xml:space="preserve">①保险未签约——走「风险保证金兜底」分支，保费由平台承担，履约期间保险临时生效，标记为「待补投保」；②税务代扣未开通——走「T+7结算+搭子自行申报」过渡方案，平台不代扣但须留存收入明细；③人脸核验未获批——自动降级为腾讯云慧眼/阿里云实人认证，用户无感知；④分账比例受限（30%上限）——走「电商收付通」或「平台直收直付+对公转账」分支。实现要求：开关配置化，可在B端后台一键切换，切换时须记录审计日志。</w:t>
      </w:r>
    </w:p>
    <w:p>
      <w:pPr>
        <w:pStyle w:val="BodyText"/>
      </w:pPr>
      <w:r>
        <w:t xml:space="preserve">一、外部依赖降级策略（Feature Flag）</w:t>
      </w:r>
    </w:p>
    <w:p>
      <w:pPr>
        <w:pStyle w:val="BodyText"/>
      </w:pPr>
      <w:r>
        <w:t xml:space="preserve">本章定义平台外部依赖降级策略（Feature</w:t>
      </w:r>
      <w:r>
        <w:t xml:space="preserve"> </w:t>
      </w:r>
      <w:r>
        <w:t xml:space="preserve">Flag）、高并发降级限流与监控告警方案，确保核心链路稳定性。</w:t>
      </w:r>
    </w:p>
    <w:p>
      <w:pPr>
        <w:pStyle w:val="BodyText"/>
      </w:pPr>
      <w:r>
        <w:t xml:space="preserve">本章定义平台传输加密、存储加密、防护机制与权限控制方案，作为安全开发的工程规范。</w:t>
      </w:r>
    </w:p>
    <w:p>
      <w:pPr>
        <w:pStyle w:val="BodyText"/>
      </w:pPr>
      <w:r>
        <w:t xml:space="preserve">一、传输加密</w:t>
      </w:r>
    </w:p>
    <w:p>
      <w:pPr>
        <w:pStyle w:val="BodyText"/>
      </w:pPr>
      <w:r>
        <w:t xml:space="preserve">①全站HTTPS——TLS</w:t>
      </w:r>
      <w:r>
        <w:t xml:space="preserve"> </w:t>
      </w:r>
      <w:r>
        <w:t xml:space="preserve">1.2+，禁用SSLv3/TLSv1.0/TLSv1.1；②敏感字段额外加密——身份证号/银行卡号/手机号在传输时额外AES-256加密；③证书管理——使用Let's</w:t>
      </w:r>
      <w:r>
        <w:t xml:space="preserve"> </w:t>
      </w:r>
      <w:r>
        <w:t xml:space="preserve">Encrypt或阿里云SSL证书，自动续期。</w:t>
      </w:r>
    </w:p>
    <w:p>
      <w:pPr>
        <w:pStyle w:val="BodyText"/>
      </w:pPr>
      <w:r>
        <w:t xml:space="preserve">二、存储加密</w:t>
      </w:r>
    </w:p>
    <w:p>
      <w:pPr>
        <w:pStyle w:val="BodyText"/>
      </w:pPr>
      <w:r>
        <w:t xml:space="preserve">①密码哈希——bcrypt（cost=12）或Argon2；②身份证/银行卡号——AES-256加密存储，密钥由KMS（密钥管理服务）管理；③手机号——脱敏存储（138****8888）+加密存储双份；④生物特征——人脸图像不落地存储，仅留存比对结果。</w:t>
      </w:r>
    </w:p>
    <w:p>
      <w:pPr>
        <w:pStyle w:val="BodyText"/>
      </w:pPr>
      <w:r>
        <w:t xml:space="preserve">三、防护机制</w:t>
      </w:r>
    </w:p>
    <w:p>
      <w:pPr>
        <w:pStyle w:val="BodyText"/>
      </w:pPr>
      <w:r>
        <w:t xml:space="preserve">①SQL注入——100%参数化查询（MyBatis预编译），禁止SQL拼接；②XSS——输入过滤（HTML标签转义）+输出编码（Content-Type正确设置）；③CSRF——Token校验（SameSite</w:t>
      </w:r>
      <w:r>
        <w:t xml:space="preserve"> </w:t>
      </w:r>
      <w:r>
        <w:t xml:space="preserve">Cookie+CSRF</w:t>
      </w:r>
      <w:r>
        <w:t xml:space="preserve"> </w:t>
      </w:r>
      <w:r>
        <w:t xml:space="preserve">Token）；④接口限流——Sentinel或Kong网关限流，按用户/IP/接口维度；⑤越权防护——每个接口校验当前用户是否有权操作目标资源（如订单须校验order.user_id==current_user_id）。</w:t>
      </w:r>
    </w:p>
    <w:p>
      <w:pPr>
        <w:pStyle w:val="BodyText"/>
      </w:pPr>
      <w:r>
        <w:t xml:space="preserve">四、权限控制（B端RBAC）</w:t>
      </w:r>
    </w:p>
    <w:p>
      <w:pPr>
        <w:pStyle w:val="BodyText"/>
      </w:pPr>
      <w:r>
        <w:t xml:space="preserve">①角色-资源-操作映射——角色（管理员/运营/财务）×资源（订单/搭子/结算/数据）×操作（查看/编辑/删除/导出）；②敏感接口越权防护——机构管理员仅可查询本机构数据（SQL层面WHERE</w:t>
      </w:r>
      <w:r>
        <w:t xml:space="preserve"> </w:t>
      </w:r>
      <w:r>
        <w:t xml:space="preserve">org_id=current_org_id）；③权限审计——所有权限变更操作记录审计日志，留存3年。</w:t>
      </w:r>
    </w:p>
    <w:p>
      <w:pPr>
        <w:pStyle w:val="BodyText"/>
      </w:pPr>
      <w:r>
        <w:t xml:space="preserve">五、安全审计与渗透测试</w:t>
      </w:r>
    </w:p>
    <w:p>
      <w:pPr>
        <w:pStyle w:val="BodyText"/>
      </w:pPr>
      <w:r>
        <w:t xml:space="preserve">①安全审计——每季度进行一次安全审计，覆盖代码审计+配置审计+日志审计；②渗透测试——上线前须通过第三方渗透测试，出具渗透测试报告作为上线前置条件；③漏洞响应——发现高危漏洞24小时内修复，中危7天内修复，低危30天内修复。</w:t>
      </w:r>
    </w:p>
    <w:tbl>
      <w:tblPr>
        <w:tblStyle w:val="Table"/>
        <w:tblW w:type="pct" w:w="4990"/>
        <w:jc w:val="left"/>
        <w:tblLayout w:type="fixed"/>
        <w:tblLook w:firstRow="1" w:lastRow="0" w:firstColumn="0" w:lastColumn="0" w:noHBand="0" w:noVBand="0" w:val="0020"/>
      </w:tblPr>
      <w:tblGrid>
        <w:gridCol w:w="145"/>
        <w:gridCol w:w="161"/>
        <w:gridCol w:w="411"/>
        <w:gridCol w:w="572"/>
        <w:gridCol w:w="572"/>
        <w:gridCol w:w="782"/>
        <w:gridCol w:w="483"/>
        <w:gridCol w:w="306"/>
        <w:gridCol w:w="185"/>
        <w:gridCol w:w="435"/>
        <w:gridCol w:w="169"/>
        <w:gridCol w:w="282"/>
        <w:gridCol w:w="379"/>
        <w:gridCol w:w="387"/>
        <w:gridCol w:w="282"/>
        <w:gridCol w:w="330"/>
        <w:gridCol w:w="322"/>
        <w:gridCol w:w="395"/>
        <w:gridCol w:w="451"/>
        <w:gridCol w:w="362"/>
        <w:gridCol w:w="225"/>
        <w:gridCol w:w="137"/>
        <w:gridCol w:w="40"/>
        <w:gridCol w:w="40"/>
        <w:gridCol w:w="40"/>
      </w:tblGrid>
      <w:tr>
        <w:trPr>
          <w:tblHeader w:val="on"/>
        </w:trPr>
        <w:tc>
          <w:tcPr/>
          <w:p>
            <w:pPr>
              <w:pStyle w:val="Compact"/>
              <w:jc w:val="left"/>
            </w:pPr>
            <w:r>
              <w:rPr>
                <w:b/>
                <w:bCs/>
              </w:rPr>
              <w:t xml:space="preserve">编号</w:t>
            </w:r>
          </w:p>
        </w:tc>
        <w:tc>
          <w:tcPr/>
          <w:p>
            <w:pPr>
              <w:pStyle w:val="Compact"/>
              <w:jc w:val="left"/>
            </w:pPr>
            <w:r>
              <w:rPr>
                <w:b/>
                <w:bCs/>
              </w:rPr>
              <w:t xml:space="preserve">渠道</w:t>
            </w:r>
          </w:p>
        </w:tc>
        <w:tc>
          <w:tcPr/>
          <w:p>
            <w:pPr>
              <w:pStyle w:val="Compact"/>
            </w:pPr>
          </w:p>
        </w:tc>
        <w:tc>
          <w:tcPr/>
          <w:p>
            <w:pPr>
              <w:pStyle w:val="Compact"/>
            </w:pPr>
          </w:p>
        </w:tc>
        <w:tc>
          <w:tcPr/>
          <w:p>
            <w:pPr>
              <w:pStyle w:val="Compact"/>
            </w:pPr>
          </w:p>
        </w:tc>
        <w:tc>
          <w:tcPr/>
          <w:p>
            <w:pPr>
              <w:pStyle w:val="Compact"/>
              <w:jc w:val="left"/>
            </w:pPr>
            <w:r>
              <w:rPr>
                <w:b/>
                <w:bCs/>
              </w:rPr>
              <w:t xml:space="preserve">功能</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响应时效</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适用场景</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编号</w:t>
            </w:r>
          </w:p>
        </w:tc>
        <w:tc>
          <w:tcPr/>
          <w:p>
            <w:pPr>
              <w:pStyle w:val="Compact"/>
              <w:jc w:val="left"/>
            </w:pPr>
            <w:r>
              <w:rPr>
                <w:b/>
                <w:bCs/>
              </w:rPr>
              <w:t xml:space="preserve">设置项</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功能</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默认状态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字段</w:t>
            </w:r>
          </w:p>
        </w:tc>
        <w:tc>
          <w:tcPr/>
          <w:p>
            <w:pPr>
              <w:pStyle w:val="Compact"/>
            </w:pPr>
          </w:p>
        </w:tc>
        <w:tc>
          <w:tcPr/>
          <w:p>
            <w:pPr>
              <w:pStyle w:val="Compact"/>
            </w:pPr>
          </w:p>
        </w:tc>
        <w:tc>
          <w:tcPr/>
          <w:p>
            <w:pPr>
              <w:pStyle w:val="Compact"/>
              <w:jc w:val="left"/>
            </w:pPr>
            <w:r>
              <w:rPr>
                <w:b/>
                <w:bCs/>
              </w:rPr>
              <w:t xml:space="preserve">可否修改</w:t>
            </w:r>
          </w:p>
        </w:tc>
        <w:tc>
          <w:tcPr/>
          <w:p>
            <w:pPr>
              <w:pStyle w:val="Compact"/>
            </w:pPr>
          </w:p>
        </w:tc>
        <w:tc>
          <w:tcPr/>
          <w:p>
            <w:pPr>
              <w:pStyle w:val="Compact"/>
            </w:pPr>
          </w:p>
        </w:tc>
        <w:tc>
          <w:tcPr/>
          <w:p>
            <w:pPr>
              <w:pStyle w:val="Compact"/>
              <w:jc w:val="left"/>
            </w:pPr>
            <w:r>
              <w:rPr>
                <w:b/>
                <w:bCs/>
              </w:rPr>
              <w:t xml:space="preserve">修改规则</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展示规则</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编号</w:t>
            </w:r>
          </w:p>
        </w:tc>
        <w:tc>
          <w:tcPr/>
          <w:p>
            <w:pPr>
              <w:pStyle w:val="Compact"/>
              <w:jc w:val="left"/>
            </w:pPr>
            <w:r>
              <w:rPr>
                <w:b/>
                <w:bCs/>
              </w:rPr>
              <w:t xml:space="preserve">功能</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入口</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编号</w:t>
            </w:r>
          </w:p>
        </w:tc>
        <w:tc>
          <w:tcPr/>
          <w:p>
            <w:pPr>
              <w:pStyle w:val="Compact"/>
              <w:jc w:val="left"/>
            </w:pPr>
            <w:r>
              <w:rPr>
                <w:b/>
                <w:bCs/>
              </w:rPr>
              <w:t xml:space="preserve">功能</w:t>
            </w:r>
          </w:p>
        </w:tc>
        <w:tc>
          <w:tcPr/>
          <w:p>
            <w:pPr>
              <w:pStyle w:val="Compact"/>
            </w:pPr>
          </w:p>
        </w:tc>
        <w:tc>
          <w:tcPr/>
          <w:p>
            <w:pPr>
              <w:pStyle w:val="Compact"/>
            </w:pPr>
          </w:p>
        </w:tc>
        <w:tc>
          <w:tcPr/>
          <w:p>
            <w:pPr>
              <w:pStyle w:val="Compact"/>
            </w:pPr>
          </w:p>
        </w:tc>
        <w:tc>
          <w:tcPr/>
          <w:p>
            <w:pPr>
              <w:pStyle w:val="Compact"/>
              <w:jc w:val="left"/>
            </w:pPr>
            <w:r>
              <w:rPr>
                <w:b/>
                <w:bCs/>
              </w:rPr>
              <w:t xml:space="preserve">功能内容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备注</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考核类型</w:t>
            </w:r>
          </w:p>
        </w:tc>
        <w:tc>
          <w:tcPr/>
          <w:p>
            <w:pPr>
              <w:pStyle w:val="Compact"/>
            </w:pPr>
          </w:p>
        </w:tc>
        <w:tc>
          <w:tcPr/>
          <w:p>
            <w:pPr>
              <w:pStyle w:val="Compact"/>
            </w:pPr>
          </w:p>
        </w:tc>
        <w:tc>
          <w:tcPr/>
          <w:p>
            <w:pPr>
              <w:pStyle w:val="Compact"/>
              <w:jc w:val="left"/>
            </w:pPr>
            <w:r>
              <w:rPr>
                <w:b/>
                <w:bCs/>
              </w:rPr>
              <w:t xml:space="preserve">考核时机</w:t>
            </w:r>
          </w:p>
        </w:tc>
        <w:tc>
          <w:tcPr/>
          <w:p>
            <w:pPr>
              <w:pStyle w:val="Compact"/>
            </w:pPr>
          </w:p>
        </w:tc>
        <w:tc>
          <w:tcPr/>
          <w:p>
            <w:pPr>
              <w:pStyle w:val="Compact"/>
            </w:pPr>
          </w:p>
        </w:tc>
        <w:tc>
          <w:tcPr/>
          <w:p>
            <w:pPr>
              <w:pStyle w:val="Compact"/>
            </w:pPr>
          </w:p>
        </w:tc>
        <w:tc>
          <w:tcPr/>
          <w:p>
            <w:pPr>
              <w:pStyle w:val="Compact"/>
              <w:jc w:val="left"/>
            </w:pPr>
            <w:r>
              <w:rPr>
                <w:b/>
                <w:bCs/>
              </w:rPr>
              <w:t xml:space="preserve">考核内容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及格标准</w:t>
            </w:r>
          </w:p>
        </w:tc>
        <w:tc>
          <w:tcPr/>
          <w:p>
            <w:pPr>
              <w:pStyle w:val="Compact"/>
            </w:pPr>
          </w:p>
        </w:tc>
        <w:tc>
          <w:tcPr/>
          <w:p>
            <w:pPr>
              <w:pStyle w:val="Compact"/>
            </w:pPr>
          </w:p>
        </w:tc>
        <w:tc>
          <w:tcPr/>
          <w:p>
            <w:pPr>
              <w:pStyle w:val="Compact"/>
              <w:jc w:val="left"/>
            </w:pPr>
            <w:r>
              <w:rPr>
                <w:b/>
                <w:bCs/>
              </w:rPr>
              <w:t xml:space="preserve">不及格处理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配置项</w:t>
            </w:r>
          </w:p>
        </w:tc>
        <w:tc>
          <w:tcPr/>
          <w:p>
            <w:pPr>
              <w:pStyle w:val="Compact"/>
            </w:pPr>
          </w:p>
        </w:tc>
        <w:tc>
          <w:tcPr/>
          <w:p>
            <w:pPr>
              <w:pStyle w:val="Compact"/>
            </w:pPr>
          </w:p>
        </w:tc>
        <w:tc>
          <w:tcPr/>
          <w:p>
            <w:pPr>
              <w:pStyle w:val="Compact"/>
              <w:jc w:val="left"/>
            </w:pPr>
            <w:r>
              <w:rPr>
                <w:b/>
                <w:bCs/>
              </w:rPr>
              <w:t xml:space="preserve">配置内容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配置方式</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匹配效果</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编号</w:t>
            </w:r>
          </w:p>
        </w:tc>
        <w:tc>
          <w:tcPr/>
          <w:p>
            <w:pPr>
              <w:pStyle w:val="Compact"/>
              <w:jc w:val="left"/>
            </w:pPr>
            <w:r>
              <w:rPr>
                <w:b/>
                <w:bCs/>
              </w:rPr>
              <w:t xml:space="preserve">功能模块</w:t>
            </w:r>
          </w:p>
        </w:tc>
        <w:tc>
          <w:tcPr/>
          <w:p>
            <w:pPr>
              <w:pStyle w:val="Compact"/>
            </w:pPr>
          </w:p>
        </w:tc>
        <w:tc>
          <w:tcPr/>
          <w:p>
            <w:pPr>
              <w:pStyle w:val="Compact"/>
            </w:pPr>
          </w:p>
        </w:tc>
        <w:tc>
          <w:tcPr/>
          <w:p>
            <w:pPr>
              <w:pStyle w:val="Compact"/>
            </w:pPr>
          </w:p>
        </w:tc>
        <w:tc>
          <w:tcPr/>
          <w:p>
            <w:pPr>
              <w:pStyle w:val="Compact"/>
              <w:jc w:val="left"/>
            </w:pPr>
            <w:r>
              <w:rPr>
                <w:b/>
                <w:bCs/>
              </w:rPr>
              <w:t xml:space="preserve">功能内容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操作</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维度</w:t>
            </w:r>
          </w:p>
        </w:tc>
        <w:tc>
          <w:tcPr/>
          <w:p>
            <w:pPr>
              <w:pStyle w:val="Compact"/>
            </w:pPr>
          </w:p>
        </w:tc>
        <w:tc>
          <w:tcPr/>
          <w:p>
            <w:pPr>
              <w:pStyle w:val="Compact"/>
            </w:pPr>
          </w:p>
        </w:tc>
        <w:tc>
          <w:tcPr/>
          <w:p>
            <w:pPr>
              <w:pStyle w:val="Compact"/>
              <w:jc w:val="left"/>
            </w:pPr>
            <w:r>
              <w:rPr>
                <w:b/>
                <w:bCs/>
              </w:rPr>
              <w:t xml:space="preserve">核心指标</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上报频率</w:t>
            </w:r>
          </w:p>
        </w:tc>
        <w:tc>
          <w:tcPr/>
          <w:p>
            <w:pPr>
              <w:pStyle w:val="Compact"/>
            </w:pPr>
          </w:p>
        </w:tc>
        <w:tc>
          <w:tcPr/>
          <w:p>
            <w:pPr>
              <w:pStyle w:val="Compact"/>
            </w:pPr>
          </w:p>
        </w:tc>
        <w:tc>
          <w:tcPr/>
          <w:p>
            <w:pPr>
              <w:pStyle w:val="Compact"/>
            </w:pPr>
          </w:p>
        </w:tc>
        <w:tc>
          <w:tcPr/>
          <w:p>
            <w:pPr>
              <w:pStyle w:val="Compact"/>
              <w:jc w:val="left"/>
            </w:pPr>
            <w:r>
              <w:rPr>
                <w:b/>
                <w:bCs/>
              </w:rPr>
              <w:t xml:space="preserve">数据平台</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风控评分</w:t>
            </w:r>
          </w:p>
        </w:tc>
        <w:tc>
          <w:tcPr/>
          <w:p>
            <w:pPr>
              <w:pStyle w:val="Compact"/>
            </w:pPr>
          </w:p>
        </w:tc>
        <w:tc>
          <w:tcPr/>
          <w:p>
            <w:pPr>
              <w:pStyle w:val="Compact"/>
              <w:jc w:val="left"/>
            </w:pPr>
            <w:r>
              <w:rPr>
                <w:b/>
                <w:bCs/>
              </w:rPr>
              <w:t xml:space="preserve">风险等级</w:t>
            </w:r>
          </w:p>
        </w:tc>
        <w:tc>
          <w:tcPr/>
          <w:p>
            <w:pPr>
              <w:pStyle w:val="Compact"/>
            </w:pPr>
          </w:p>
        </w:tc>
        <w:tc>
          <w:tcPr/>
          <w:p>
            <w:pPr>
              <w:pStyle w:val="Compact"/>
            </w:pPr>
          </w:p>
        </w:tc>
        <w:tc>
          <w:tcPr/>
          <w:p>
            <w:pPr>
              <w:pStyle w:val="Compact"/>
              <w:jc w:val="left"/>
            </w:pPr>
            <w:r>
              <w:rPr>
                <w:b/>
                <w:bCs/>
              </w:rPr>
              <w:t xml:space="preserve">处置措施</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处置方式</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恢复条件</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维度</w:t>
            </w:r>
          </w:p>
        </w:tc>
        <w:tc>
          <w:tcPr/>
          <w:p>
            <w:pPr>
              <w:pStyle w:val="Compact"/>
            </w:pPr>
          </w:p>
        </w:tc>
        <w:tc>
          <w:tcPr/>
          <w:p>
            <w:pPr>
              <w:pStyle w:val="Compact"/>
              <w:jc w:val="left"/>
            </w:pPr>
            <w:r>
              <w:rPr>
                <w:b/>
                <w:bCs/>
              </w:rPr>
              <w:t xml:space="preserve">数据来源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检测方法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异常判定</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维度</w:t>
            </w:r>
          </w:p>
        </w:tc>
        <w:tc>
          <w:tcPr/>
          <w:p>
            <w:pPr>
              <w:pStyle w:val="Compact"/>
              <w:jc w:val="left"/>
            </w:pPr>
            <w:r>
              <w:rPr>
                <w:b/>
                <w:bCs/>
              </w:rPr>
              <w:t xml:space="preserve">维度名称</w:t>
            </w:r>
          </w:p>
        </w:tc>
        <w:tc>
          <w:tcPr/>
          <w:p>
            <w:pPr>
              <w:pStyle w:val="Compact"/>
            </w:pPr>
          </w:p>
        </w:tc>
        <w:tc>
          <w:tcPr/>
          <w:p>
            <w:pPr>
              <w:pStyle w:val="Compact"/>
            </w:pPr>
          </w:p>
        </w:tc>
        <w:tc>
          <w:tcPr/>
          <w:p>
            <w:pPr>
              <w:pStyle w:val="Compact"/>
            </w:pPr>
          </w:p>
        </w:tc>
        <w:tc>
          <w:tcPr/>
          <w:p>
            <w:pPr>
              <w:pStyle w:val="Compact"/>
              <w:jc w:val="left"/>
            </w:pPr>
            <w:r>
              <w:rPr>
                <w:b/>
                <w:bCs/>
              </w:rPr>
              <w:t xml:space="preserve">数据来源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权重</w:t>
            </w:r>
          </w:p>
        </w:tc>
        <w:tc>
          <w:tcPr/>
          <w:p>
            <w:pPr>
              <w:pStyle w:val="Compact"/>
            </w:pPr>
          </w:p>
        </w:tc>
        <w:tc>
          <w:tcPr/>
          <w:p>
            <w:pPr>
              <w:pStyle w:val="Compact"/>
              <w:jc w:val="left"/>
            </w:pPr>
            <w:r>
              <w:rPr>
                <w:b/>
                <w:bCs/>
              </w:rPr>
              <w:t xml:space="preserve">处置规则</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环节</w:t>
            </w:r>
          </w:p>
        </w:tc>
        <w:tc>
          <w:tcPr/>
          <w:p>
            <w:pPr>
              <w:pStyle w:val="Compact"/>
            </w:pPr>
          </w:p>
        </w:tc>
        <w:tc>
          <w:tcPr/>
          <w:p>
            <w:pPr>
              <w:pStyle w:val="Compact"/>
            </w:pPr>
          </w:p>
        </w:tc>
        <w:tc>
          <w:tcPr/>
          <w:p>
            <w:pPr>
              <w:pStyle w:val="Compact"/>
              <w:jc w:val="left"/>
            </w:pPr>
            <w:r>
              <w:rPr>
                <w:b/>
                <w:bCs/>
              </w:rPr>
              <w:t xml:space="preserve">规则</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处理方式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执行方</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保障项</w:t>
            </w:r>
          </w:p>
        </w:tc>
        <w:tc>
          <w:tcPr/>
          <w:p>
            <w:pPr>
              <w:pStyle w:val="Compact"/>
            </w:pPr>
          </w:p>
        </w:tc>
        <w:tc>
          <w:tcPr/>
          <w:p>
            <w:pPr>
              <w:pStyle w:val="Compact"/>
            </w:pPr>
          </w:p>
        </w:tc>
        <w:tc>
          <w:tcPr/>
          <w:p>
            <w:pPr>
              <w:pStyle w:val="Compact"/>
              <w:jc w:val="left"/>
            </w:pPr>
            <w:r>
              <w:rPr>
                <w:b/>
                <w:bCs/>
              </w:rPr>
              <w:t xml:space="preserve">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步骤</w:t>
            </w:r>
          </w:p>
        </w:tc>
        <w:tc>
          <w:tcPr/>
          <w:p>
            <w:pPr>
              <w:pStyle w:val="Compact"/>
              <w:jc w:val="left"/>
            </w:pPr>
            <w:r>
              <w:rPr>
                <w:b/>
                <w:bCs/>
              </w:rPr>
              <w:t xml:space="preserve">步骤名称</w:t>
            </w:r>
          </w:p>
        </w:tc>
        <w:tc>
          <w:tcPr/>
          <w:p>
            <w:pPr>
              <w:pStyle w:val="Compact"/>
            </w:pPr>
          </w:p>
        </w:tc>
        <w:tc>
          <w:tcPr/>
          <w:p>
            <w:pPr>
              <w:pStyle w:val="Compact"/>
            </w:pPr>
          </w:p>
        </w:tc>
        <w:tc>
          <w:tcPr/>
          <w:p>
            <w:pPr>
              <w:pStyle w:val="Compact"/>
            </w:pPr>
          </w:p>
        </w:tc>
        <w:tc>
          <w:tcPr/>
          <w:p>
            <w:pPr>
              <w:pStyle w:val="Compact"/>
              <w:jc w:val="left"/>
            </w:pPr>
            <w:r>
              <w:rPr>
                <w:b/>
                <w:bCs/>
              </w:rPr>
              <w:t xml:space="preserve">触发条件</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SLA</w:t>
            </w:r>
          </w:p>
        </w:tc>
        <w:tc>
          <w:tcPr/>
          <w:p>
            <w:pPr>
              <w:pStyle w:val="Compact"/>
            </w:pPr>
          </w:p>
        </w:tc>
        <w:tc>
          <w:tcPr/>
          <w:p>
            <w:pPr>
              <w:pStyle w:val="Compact"/>
            </w:pPr>
          </w:p>
        </w:tc>
        <w:tc>
          <w:tcPr/>
          <w:p>
            <w:pPr>
              <w:pStyle w:val="Compact"/>
              <w:jc w:val="left"/>
            </w:pPr>
            <w:r>
              <w:rPr>
                <w:b/>
                <w:bCs/>
              </w:rPr>
              <w:t xml:space="preserve">处理方式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环节</w:t>
            </w:r>
          </w:p>
        </w:tc>
        <w:tc>
          <w:tcPr/>
          <w:p>
            <w:pPr>
              <w:pStyle w:val="Compact"/>
            </w:pPr>
          </w:p>
        </w:tc>
        <w:tc>
          <w:tcPr/>
          <w:p>
            <w:pPr>
              <w:pStyle w:val="Compact"/>
            </w:pPr>
          </w:p>
        </w:tc>
        <w:tc>
          <w:tcPr/>
          <w:p>
            <w:pPr>
              <w:pStyle w:val="Compact"/>
              <w:jc w:val="left"/>
            </w:pPr>
            <w:r>
              <w:rPr>
                <w:b/>
                <w:bCs/>
              </w:rPr>
              <w:t xml:space="preserve">机制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目的</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技术保障</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编号</w:t>
            </w:r>
          </w:p>
        </w:tc>
        <w:tc>
          <w:tcPr/>
          <w:p>
            <w:pPr>
              <w:pStyle w:val="Compact"/>
              <w:jc w:val="left"/>
            </w:pPr>
            <w:r>
              <w:rPr>
                <w:b/>
                <w:bCs/>
              </w:rPr>
              <w:t xml:space="preserve">检测维度</w:t>
            </w:r>
          </w:p>
        </w:tc>
        <w:tc>
          <w:tcPr/>
          <w:p>
            <w:pPr>
              <w:pStyle w:val="Compact"/>
            </w:pPr>
          </w:p>
        </w:tc>
        <w:tc>
          <w:tcPr/>
          <w:p>
            <w:pPr>
              <w:pStyle w:val="Compact"/>
            </w:pPr>
          </w:p>
        </w:tc>
        <w:tc>
          <w:tcPr/>
          <w:p>
            <w:pPr>
              <w:pStyle w:val="Compact"/>
            </w:pPr>
          </w:p>
        </w:tc>
        <w:tc>
          <w:tcPr/>
          <w:p>
            <w:pPr>
              <w:pStyle w:val="Compact"/>
              <w:jc w:val="left"/>
            </w:pPr>
            <w:r>
              <w:rPr>
                <w:b/>
                <w:bCs/>
              </w:rPr>
              <w:t xml:space="preserve">检测规则</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处置方式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审级</w:t>
            </w:r>
          </w:p>
        </w:tc>
        <w:tc>
          <w:tcPr/>
          <w:p>
            <w:pPr>
              <w:pStyle w:val="Compact"/>
              <w:jc w:val="left"/>
            </w:pPr>
            <w:r>
              <w:rPr>
                <w:b/>
                <w:bCs/>
              </w:rPr>
              <w:t xml:space="preserve">处理人</w:t>
            </w:r>
          </w:p>
        </w:tc>
        <w:tc>
          <w:tcPr/>
          <w:p>
            <w:pPr>
              <w:pStyle w:val="Compact"/>
            </w:pPr>
          </w:p>
        </w:tc>
        <w:tc>
          <w:tcPr/>
          <w:p>
            <w:pPr>
              <w:pStyle w:val="Compact"/>
            </w:pPr>
          </w:p>
        </w:tc>
        <w:tc>
          <w:tcPr/>
          <w:p>
            <w:pPr>
              <w:pStyle w:val="Compact"/>
              <w:jc w:val="left"/>
            </w:pPr>
            <w:r>
              <w:rPr>
                <w:b/>
                <w:bCs/>
              </w:rPr>
              <w:t xml:space="preserve">处理流程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处理时效</w:t>
            </w:r>
          </w:p>
        </w:tc>
        <w:tc>
          <w:tcPr/>
          <w:p>
            <w:pPr>
              <w:pStyle w:val="Compact"/>
            </w:pPr>
          </w:p>
        </w:tc>
        <w:tc>
          <w:tcPr/>
          <w:p>
            <w:pPr>
              <w:pStyle w:val="Compact"/>
            </w:pPr>
          </w:p>
        </w:tc>
        <w:tc>
          <w:tcPr/>
          <w:p>
            <w:pPr>
              <w:pStyle w:val="Compact"/>
              <w:jc w:val="left"/>
            </w:pPr>
            <w:r>
              <w:rPr>
                <w:b/>
                <w:bCs/>
              </w:rPr>
              <w:t xml:space="preserve">处置权限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取消时机</w:t>
            </w:r>
          </w:p>
        </w:tc>
        <w:tc>
          <w:tcPr/>
          <w:p>
            <w:pPr>
              <w:pStyle w:val="Compact"/>
            </w:pPr>
          </w:p>
        </w:tc>
        <w:tc>
          <w:tcPr/>
          <w:p>
            <w:pPr>
              <w:pStyle w:val="Compact"/>
            </w:pPr>
          </w:p>
        </w:tc>
        <w:tc>
          <w:tcPr/>
          <w:p>
            <w:pPr>
              <w:pStyle w:val="Compact"/>
            </w:pPr>
          </w:p>
        </w:tc>
        <w:tc>
          <w:tcPr/>
          <w:p>
            <w:pPr>
              <w:pStyle w:val="Compact"/>
              <w:jc w:val="left"/>
            </w:pPr>
            <w:r>
              <w:rPr>
                <w:b/>
                <w:bCs/>
              </w:rPr>
              <w:t xml:space="preserve">取消方</w:t>
            </w:r>
          </w:p>
        </w:tc>
        <w:tc>
          <w:tcPr/>
          <w:p>
            <w:pPr>
              <w:pStyle w:val="Compact"/>
            </w:pPr>
          </w:p>
        </w:tc>
        <w:tc>
          <w:tcPr/>
          <w:p>
            <w:pPr>
              <w:pStyle w:val="Compact"/>
            </w:pPr>
          </w:p>
        </w:tc>
        <w:tc>
          <w:tcPr/>
          <w:p>
            <w:pPr>
              <w:pStyle w:val="Compact"/>
            </w:pPr>
          </w:p>
        </w:tc>
        <w:tc>
          <w:tcPr/>
          <w:p>
            <w:pPr>
              <w:pStyle w:val="Compact"/>
              <w:jc w:val="left"/>
            </w:pPr>
            <w:r>
              <w:rPr>
                <w:b/>
                <w:bCs/>
              </w:rPr>
              <w:t xml:space="preserve">退款比例</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退款时效</w:t>
            </w:r>
          </w:p>
        </w:tc>
        <w:tc>
          <w:tcPr/>
          <w:p>
            <w:pPr>
              <w:pStyle w:val="Compact"/>
            </w:pPr>
          </w:p>
        </w:tc>
        <w:tc>
          <w:tcPr/>
          <w:p>
            <w:pPr>
              <w:pStyle w:val="Compact"/>
            </w:pPr>
          </w:p>
        </w:tc>
        <w:tc>
          <w:tcPr/>
          <w:p>
            <w:pPr>
              <w:pStyle w:val="Compact"/>
            </w:pPr>
          </w:p>
        </w:tc>
        <w:tc>
          <w:tcPr/>
          <w:p>
            <w:pPr>
              <w:pStyle w:val="Compact"/>
              <w:jc w:val="left"/>
            </w:pPr>
            <w:r>
              <w:rPr>
                <w:b/>
                <w:bCs/>
              </w:rPr>
              <w:t xml:space="preserve">备注</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状态码</w:t>
            </w:r>
          </w:p>
        </w:tc>
        <w:tc>
          <w:tcPr/>
          <w:p>
            <w:pPr>
              <w:pStyle w:val="Compact"/>
              <w:jc w:val="left"/>
            </w:pPr>
            <w:r>
              <w:rPr>
                <w:b/>
                <w:bCs/>
              </w:rPr>
              <w:t xml:space="preserve">状态名称</w:t>
            </w:r>
          </w:p>
        </w:tc>
        <w:tc>
          <w:tcPr/>
          <w:p>
            <w:pPr>
              <w:pStyle w:val="Compact"/>
            </w:pPr>
          </w:p>
        </w:tc>
        <w:tc>
          <w:tcPr/>
          <w:p>
            <w:pPr>
              <w:pStyle w:val="Compact"/>
            </w:pPr>
          </w:p>
        </w:tc>
        <w:tc>
          <w:tcPr/>
          <w:p>
            <w:pPr>
              <w:pStyle w:val="Compact"/>
            </w:pPr>
          </w:p>
        </w:tc>
        <w:tc>
          <w:tcPr/>
          <w:p>
            <w:pPr>
              <w:pStyle w:val="Compact"/>
              <w:jc w:val="left"/>
            </w:pPr>
            <w:r>
              <w:rPr>
                <w:b/>
                <w:bCs/>
              </w:rPr>
              <w:t xml:space="preserve">进入条件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离开条件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超时规则</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步骤</w:t>
            </w:r>
          </w:p>
        </w:tc>
        <w:tc>
          <w:tcPr/>
          <w:p>
            <w:pPr>
              <w:pStyle w:val="Compact"/>
              <w:jc w:val="left"/>
            </w:pPr>
            <w:r>
              <w:rPr>
                <w:b/>
                <w:bCs/>
              </w:rPr>
              <w:t xml:space="preserve">步骤名称</w:t>
            </w:r>
          </w:p>
        </w:tc>
        <w:tc>
          <w:tcPr/>
          <w:p>
            <w:pPr>
              <w:pStyle w:val="Compact"/>
            </w:pPr>
          </w:p>
        </w:tc>
        <w:tc>
          <w:tcPr/>
          <w:p>
            <w:pPr>
              <w:pStyle w:val="Compact"/>
            </w:pPr>
          </w:p>
        </w:tc>
        <w:tc>
          <w:tcPr/>
          <w:p>
            <w:pPr>
              <w:pStyle w:val="Compact"/>
            </w:pPr>
          </w:p>
        </w:tc>
        <w:tc>
          <w:tcPr/>
          <w:p>
            <w:pPr>
              <w:pStyle w:val="Compact"/>
              <w:jc w:val="left"/>
            </w:pPr>
            <w:r>
              <w:rPr>
                <w:b/>
                <w:bCs/>
              </w:rPr>
              <w:t xml:space="preserve">资金流向</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时效</w:t>
            </w:r>
          </w:p>
        </w:tc>
        <w:tc>
          <w:tcPr/>
          <w:p>
            <w:pPr>
              <w:pStyle w:val="Compact"/>
            </w:pPr>
          </w:p>
        </w:tc>
        <w:tc>
          <w:tcPr/>
          <w:p>
            <w:pPr>
              <w:pStyle w:val="Compact"/>
            </w:pPr>
          </w:p>
        </w:tc>
        <w:tc>
          <w:tcPr/>
          <w:p>
            <w:pPr>
              <w:pStyle w:val="Compact"/>
            </w:pPr>
          </w:p>
        </w:tc>
      </w:tr>
      <w:tr>
        <w:tc>
          <w:tcPr/>
          <w:p>
            <w:pPr>
              <w:pStyle w:val="Compact"/>
              <w:jc w:val="left"/>
            </w:pPr>
            <w:r>
              <w:rPr>
                <w:b/>
                <w:bCs/>
              </w:rPr>
              <w:t xml:space="preserve">消息类型</w:t>
            </w:r>
          </w:p>
        </w:tc>
        <w:tc>
          <w:tcPr/>
          <w:p>
            <w:pPr>
              <w:pStyle w:val="Compact"/>
            </w:pPr>
          </w:p>
        </w:tc>
        <w:tc>
          <w:tcPr/>
          <w:p>
            <w:pPr>
              <w:pStyle w:val="Compact"/>
              <w:jc w:val="left"/>
            </w:pPr>
            <w:r>
              <w:rPr>
                <w:b/>
                <w:bCs/>
              </w:rPr>
              <w:t xml:space="preserve">审核方案</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审核时效</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审核重点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确认项</w:t>
            </w:r>
          </w:p>
        </w:tc>
        <w:tc>
          <w:tcPr/>
          <w:p>
            <w:pPr>
              <w:pStyle w:val="Compact"/>
              <w:jc w:val="left"/>
            </w:pPr>
            <w:r>
              <w:rPr>
                <w:b/>
                <w:bCs/>
              </w:rPr>
              <w:t xml:space="preserve">确认名称</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确认内容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确认规则</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编号</w:t>
            </w:r>
          </w:p>
        </w:tc>
        <w:tc>
          <w:tcPr/>
          <w:p>
            <w:pPr>
              <w:pStyle w:val="Compact"/>
              <w:jc w:val="left"/>
            </w:pPr>
            <w:r>
              <w:rPr>
                <w:b/>
                <w:bCs/>
              </w:rPr>
              <w:t xml:space="preserve">模板名称</w:t>
            </w:r>
          </w:p>
        </w:tc>
        <w:tc>
          <w:tcPr/>
          <w:p>
            <w:pPr>
              <w:pStyle w:val="Compact"/>
            </w:pPr>
          </w:p>
        </w:tc>
        <w:tc>
          <w:tcPr/>
          <w:p>
            <w:pPr>
              <w:pStyle w:val="Compact"/>
            </w:pPr>
          </w:p>
        </w:tc>
        <w:tc>
          <w:tcPr/>
          <w:p>
            <w:pPr>
              <w:pStyle w:val="Compact"/>
            </w:pPr>
          </w:p>
        </w:tc>
        <w:tc>
          <w:tcPr/>
          <w:p>
            <w:pPr>
              <w:pStyle w:val="Compact"/>
              <w:jc w:val="left"/>
            </w:pPr>
            <w:r>
              <w:rPr>
                <w:b/>
                <w:bCs/>
              </w:rPr>
              <w:t xml:space="preserve">模板内容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发送方向</w:t>
            </w:r>
          </w:p>
        </w:tc>
        <w:tc>
          <w:tcPr/>
          <w:p>
            <w:pPr>
              <w:pStyle w:val="Compact"/>
            </w:pPr>
          </w:p>
        </w:tc>
        <w:tc>
          <w:tcPr/>
          <w:p>
            <w:pPr>
              <w:pStyle w:val="Compact"/>
            </w:pPr>
          </w:p>
        </w:tc>
        <w:tc>
          <w:tcPr/>
          <w:p>
            <w:pPr>
              <w:pStyle w:val="Compact"/>
              <w:jc w:val="left"/>
            </w:pPr>
            <w:r>
              <w:rPr>
                <w:b/>
                <w:bCs/>
              </w:rPr>
              <w:t xml:space="preserve">回复方式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字段名</w:t>
            </w:r>
          </w:p>
        </w:tc>
        <w:tc>
          <w:tcPr/>
          <w:p>
            <w:pPr>
              <w:pStyle w:val="Compact"/>
            </w:pPr>
          </w:p>
        </w:tc>
        <w:tc>
          <w:tcPr/>
          <w:p>
            <w:pPr>
              <w:pStyle w:val="Compact"/>
            </w:pPr>
          </w:p>
        </w:tc>
        <w:tc>
          <w:tcPr/>
          <w:p>
            <w:pPr>
              <w:pStyle w:val="Compact"/>
              <w:jc w:val="left"/>
            </w:pPr>
            <w:r>
              <w:rPr>
                <w:b/>
                <w:bCs/>
              </w:rPr>
              <w:t xml:space="preserve">类型</w:t>
            </w:r>
          </w:p>
        </w:tc>
        <w:tc>
          <w:tcPr/>
          <w:p>
            <w:pPr>
              <w:pStyle w:val="Compact"/>
            </w:pPr>
          </w:p>
        </w:tc>
        <w:tc>
          <w:tcPr/>
          <w:p>
            <w:pPr>
              <w:pStyle w:val="Compact"/>
              <w:jc w:val="left"/>
            </w:pPr>
            <w:r>
              <w:rPr>
                <w:b/>
                <w:bCs/>
              </w:rPr>
              <w:t xml:space="preserve">可选值/限制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必填</w:t>
            </w:r>
          </w:p>
        </w:tc>
        <w:tc>
          <w:tcPr/>
          <w:p>
            <w:pPr>
              <w:pStyle w:val="Compact"/>
            </w:pPr>
          </w:p>
        </w:tc>
        <w:tc>
          <w:tcPr/>
          <w:p>
            <w:pPr>
              <w:pStyle w:val="Compact"/>
              <w:jc w:val="left"/>
            </w:pPr>
            <w:r>
              <w:rPr>
                <w:b/>
                <w:bCs/>
              </w:rPr>
              <w:t xml:space="preserve">说明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字段</w:t>
            </w:r>
          </w:p>
        </w:tc>
        <w:tc>
          <w:tcPr/>
          <w:p>
            <w:pPr>
              <w:pStyle w:val="Compact"/>
            </w:pPr>
          </w:p>
        </w:tc>
        <w:tc>
          <w:tcPr/>
          <w:p>
            <w:pPr>
              <w:pStyle w:val="Compact"/>
              <w:jc w:val="left"/>
            </w:pPr>
            <w:r>
              <w:rPr>
                <w:b/>
                <w:bCs/>
              </w:rPr>
              <w:t xml:space="preserve">展示内容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展示规则</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备注</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权重因子</w:t>
            </w:r>
          </w:p>
        </w:tc>
        <w:tc>
          <w:tcPr/>
          <w:p>
            <w:pPr>
              <w:pStyle w:val="Compact"/>
            </w:pPr>
          </w:p>
        </w:tc>
        <w:tc>
          <w:tcPr/>
          <w:p>
            <w:pPr>
              <w:pStyle w:val="Compact"/>
            </w:pPr>
          </w:p>
        </w:tc>
        <w:tc>
          <w:tcPr/>
          <w:p>
            <w:pPr>
              <w:pStyle w:val="Compact"/>
              <w:jc w:val="left"/>
            </w:pPr>
            <w:r>
              <w:rPr>
                <w:b/>
                <w:bCs/>
              </w:rPr>
              <w:t xml:space="preserve">默认权重</w:t>
            </w:r>
          </w:p>
        </w:tc>
        <w:tc>
          <w:tcPr/>
          <w:p>
            <w:pPr>
              <w:pStyle w:val="Compact"/>
            </w:pPr>
          </w:p>
        </w:tc>
        <w:tc>
          <w:tcPr/>
          <w:p>
            <w:pPr>
              <w:pStyle w:val="Compact"/>
            </w:pPr>
          </w:p>
        </w:tc>
        <w:tc>
          <w:tcPr/>
          <w:p>
            <w:pPr>
              <w:pStyle w:val="Compact"/>
              <w:jc w:val="left"/>
            </w:pPr>
            <w:r>
              <w:rPr>
                <w:b/>
                <w:bCs/>
              </w:rPr>
              <w:t xml:space="preserve">可调范围</w:t>
            </w: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编号</w:t>
            </w:r>
          </w:p>
        </w:tc>
        <w:tc>
          <w:tcPr/>
          <w:p>
            <w:pPr>
              <w:pStyle w:val="Compact"/>
              <w:jc w:val="left"/>
            </w:pPr>
            <w:r>
              <w:rPr>
                <w:b/>
                <w:bCs/>
              </w:rPr>
              <w:t xml:space="preserve">认证项</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认证内容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技术方案</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备注</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HC1</w:t>
            </w:r>
          </w:p>
        </w:tc>
        <w:tc>
          <w:tcPr/>
          <w:p>
            <w:pPr>
              <w:pStyle w:val="Compact"/>
              <w:jc w:val="left"/>
            </w:pPr>
            <w:r>
              <w:t xml:space="preserve">帮助中心</w:t>
            </w:r>
          </w:p>
        </w:tc>
        <w:tc>
          <w:tcPr/>
          <w:p>
            <w:pPr>
              <w:pStyle w:val="Compact"/>
            </w:pPr>
          </w:p>
        </w:tc>
        <w:tc>
          <w:tcPr/>
          <w:p>
            <w:pPr>
              <w:pStyle w:val="Compact"/>
            </w:pPr>
          </w:p>
        </w:tc>
        <w:tc>
          <w:tcPr/>
          <w:p>
            <w:pPr>
              <w:pStyle w:val="Compact"/>
            </w:pPr>
          </w:p>
        </w:tc>
        <w:tc>
          <w:tcPr/>
          <w:p>
            <w:pPr>
              <w:pStyle w:val="Compact"/>
              <w:jc w:val="left"/>
            </w:pPr>
            <w:r>
              <w:t xml:space="preserve">常见问题/使用指南/规则说明/合规知识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自助查阅</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HC2</w:t>
            </w:r>
          </w:p>
        </w:tc>
        <w:tc>
          <w:tcPr/>
          <w:p>
            <w:pPr>
              <w:pStyle w:val="Compact"/>
              <w:jc w:val="left"/>
            </w:pPr>
            <w:r>
              <w:t xml:space="preserve">在线客服</w:t>
            </w:r>
          </w:p>
        </w:tc>
        <w:tc>
          <w:tcPr/>
          <w:p>
            <w:pPr>
              <w:pStyle w:val="Compact"/>
            </w:pPr>
          </w:p>
        </w:tc>
        <w:tc>
          <w:tcPr/>
          <w:p>
            <w:pPr>
              <w:pStyle w:val="Compact"/>
            </w:pPr>
          </w:p>
        </w:tc>
        <w:tc>
          <w:tcPr/>
          <w:p>
            <w:pPr>
              <w:pStyle w:val="Compact"/>
            </w:pPr>
          </w:p>
        </w:tc>
        <w:tc>
          <w:tcPr/>
          <w:p>
            <w:pPr>
              <w:pStyle w:val="Compact"/>
              <w:jc w:val="left"/>
            </w:pPr>
            <w:r>
              <w:t xml:space="preserve">IM在线客服（7×24小时）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≤30秒首次响应</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一般咨询</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HC3</w:t>
            </w:r>
          </w:p>
        </w:tc>
        <w:tc>
          <w:tcPr/>
          <w:p>
            <w:pPr>
              <w:pStyle w:val="Compact"/>
              <w:jc w:val="left"/>
            </w:pPr>
            <w:r>
              <w:t xml:space="preserve">电话客服</w:t>
            </w:r>
          </w:p>
        </w:tc>
        <w:tc>
          <w:tcPr/>
          <w:p>
            <w:pPr>
              <w:pStyle w:val="Compact"/>
            </w:pPr>
          </w:p>
        </w:tc>
        <w:tc>
          <w:tcPr/>
          <w:p>
            <w:pPr>
              <w:pStyle w:val="Compact"/>
            </w:pPr>
          </w:p>
        </w:tc>
        <w:tc>
          <w:tcPr/>
          <w:p>
            <w:pPr>
              <w:pStyle w:val="Compact"/>
            </w:pPr>
          </w:p>
        </w:tc>
        <w:tc>
          <w:tcPr/>
          <w:p>
            <w:pPr>
              <w:pStyle w:val="Compact"/>
              <w:jc w:val="left"/>
            </w:pPr>
            <w:r>
              <w:t xml:space="preserve">客服热线（7×24小时）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≤15秒接通</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紧急咨询</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HC4</w:t>
            </w:r>
          </w:p>
        </w:tc>
        <w:tc>
          <w:tcPr/>
          <w:p>
            <w:pPr>
              <w:pStyle w:val="Compact"/>
              <w:jc w:val="left"/>
            </w:pPr>
            <w:r>
              <w:t xml:space="preserve">意见反馈</w:t>
            </w:r>
          </w:p>
        </w:tc>
        <w:tc>
          <w:tcPr/>
          <w:p>
            <w:pPr>
              <w:pStyle w:val="Compact"/>
            </w:pPr>
          </w:p>
        </w:tc>
        <w:tc>
          <w:tcPr/>
          <w:p>
            <w:pPr>
              <w:pStyle w:val="Compact"/>
            </w:pPr>
          </w:p>
        </w:tc>
        <w:tc>
          <w:tcPr/>
          <w:p>
            <w:pPr>
              <w:pStyle w:val="Compact"/>
            </w:pPr>
          </w:p>
        </w:tc>
        <w:tc>
          <w:tcPr/>
          <w:p>
            <w:pPr>
              <w:pStyle w:val="Compact"/>
              <w:jc w:val="left"/>
            </w:pPr>
            <w:r>
              <w:t xml:space="preserve">提交意见/建议/bug反馈</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≤24小时回复</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HC5</w:t>
            </w:r>
          </w:p>
        </w:tc>
        <w:tc>
          <w:tcPr/>
          <w:p>
            <w:pPr>
              <w:pStyle w:val="Compact"/>
              <w:jc w:val="left"/>
            </w:pPr>
            <w:r>
              <w:t xml:space="preserve">投诉举报</w:t>
            </w:r>
          </w:p>
        </w:tc>
        <w:tc>
          <w:tcPr/>
          <w:p>
            <w:pPr>
              <w:pStyle w:val="Compact"/>
            </w:pPr>
          </w:p>
        </w:tc>
        <w:tc>
          <w:tcPr/>
          <w:p>
            <w:pPr>
              <w:pStyle w:val="Compact"/>
            </w:pPr>
          </w:p>
        </w:tc>
        <w:tc>
          <w:tcPr/>
          <w:p>
            <w:pPr>
              <w:pStyle w:val="Compact"/>
            </w:pPr>
          </w:p>
        </w:tc>
        <w:tc>
          <w:tcPr/>
          <w:p>
            <w:pPr>
              <w:pStyle w:val="Compact"/>
              <w:jc w:val="left"/>
            </w:pPr>
            <w:r>
              <w:t xml:space="preserve">提交投诉/举报</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≤1小时首次响应</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按SLA处理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HC6</w:t>
            </w:r>
          </w:p>
        </w:tc>
        <w:tc>
          <w:tcPr/>
          <w:p>
            <w:pPr>
              <w:pStyle w:val="Compact"/>
              <w:jc w:val="left"/>
            </w:pPr>
            <w:r>
              <w:t xml:space="preserve">纠纷申诉</w:t>
            </w:r>
          </w:p>
        </w:tc>
        <w:tc>
          <w:tcPr/>
          <w:p>
            <w:pPr>
              <w:pStyle w:val="Compact"/>
            </w:pPr>
          </w:p>
        </w:tc>
        <w:tc>
          <w:tcPr/>
          <w:p>
            <w:pPr>
              <w:pStyle w:val="Compact"/>
            </w:pPr>
          </w:p>
        </w:tc>
        <w:tc>
          <w:tcPr/>
          <w:p>
            <w:pPr>
              <w:pStyle w:val="Compact"/>
            </w:pPr>
          </w:p>
        </w:tc>
        <w:tc>
          <w:tcPr/>
          <w:p>
            <w:pPr>
              <w:pStyle w:val="Compact"/>
              <w:jc w:val="left"/>
            </w:pPr>
            <w:r>
              <w:t xml:space="preserve">发起纠纷仲裁/风控申诉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按仲裁流程</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一审-二审-终审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HC7</w:t>
            </w:r>
          </w:p>
        </w:tc>
        <w:tc>
          <w:tcPr/>
          <w:p>
            <w:pPr>
              <w:pStyle w:val="Compact"/>
              <w:jc w:val="left"/>
            </w:pPr>
            <w:r>
              <w:t xml:space="preserve">紧急求助</w:t>
            </w:r>
          </w:p>
        </w:tc>
        <w:tc>
          <w:tcPr/>
          <w:p>
            <w:pPr>
              <w:pStyle w:val="Compact"/>
            </w:pPr>
          </w:p>
        </w:tc>
        <w:tc>
          <w:tcPr/>
          <w:p>
            <w:pPr>
              <w:pStyle w:val="Compact"/>
            </w:pPr>
          </w:p>
        </w:tc>
        <w:tc>
          <w:tcPr/>
          <w:p>
            <w:pPr>
              <w:pStyle w:val="Compact"/>
            </w:pPr>
          </w:p>
        </w:tc>
        <w:tc>
          <w:tcPr/>
          <w:p>
            <w:pPr>
              <w:pStyle w:val="Compact"/>
              <w:jc w:val="left"/>
            </w:pPr>
            <w:r>
              <w:t xml:space="preserve">履约中紧急求助按钮</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即时响应</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安全事件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HC8</w:t>
            </w:r>
          </w:p>
        </w:tc>
        <w:tc>
          <w:tcPr/>
          <w:p>
            <w:pPr>
              <w:pStyle w:val="Compact"/>
              <w:jc w:val="left"/>
            </w:pPr>
            <w:r>
              <w:t xml:space="preserve">客服记录</w:t>
            </w:r>
          </w:p>
        </w:tc>
        <w:tc>
          <w:tcPr/>
          <w:p>
            <w:pPr>
              <w:pStyle w:val="Compact"/>
            </w:pPr>
          </w:p>
        </w:tc>
        <w:tc>
          <w:tcPr/>
          <w:p>
            <w:pPr>
              <w:pStyle w:val="Compact"/>
            </w:pPr>
          </w:p>
        </w:tc>
        <w:tc>
          <w:tcPr/>
          <w:p>
            <w:pPr>
              <w:pStyle w:val="Compact"/>
            </w:pPr>
          </w:p>
        </w:tc>
        <w:tc>
          <w:tcPr/>
          <w:p>
            <w:pPr>
              <w:pStyle w:val="Compact"/>
              <w:jc w:val="left"/>
            </w:pPr>
            <w:r>
              <w:t xml:space="preserve">查看历史客服沟通记录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支持导出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SS1</w:t>
            </w:r>
          </w:p>
        </w:tc>
        <w:tc>
          <w:tcPr/>
          <w:p>
            <w:pPr>
              <w:pStyle w:val="Compact"/>
              <w:jc w:val="left"/>
            </w:pPr>
            <w:r>
              <w:t xml:space="preserve">登录密码</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设置/修改登录密码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默认开启</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SS2</w:t>
            </w:r>
          </w:p>
        </w:tc>
        <w:tc>
          <w:tcPr/>
          <w:p>
            <w:pPr>
              <w:pStyle w:val="Compact"/>
              <w:jc w:val="left"/>
            </w:pPr>
            <w:r>
              <w:t xml:space="preserve">指纹/面容登录</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开启指纹/面容快速登录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默认关闭，用户可选开</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SS3</w:t>
            </w:r>
          </w:p>
        </w:tc>
        <w:tc>
          <w:tcPr/>
          <w:p>
            <w:pPr>
              <w:pStyle w:val="Compact"/>
              <w:jc w:val="left"/>
            </w:pPr>
            <w:r>
              <w:t xml:space="preserve">支付密码</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设置/修改支付密码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默认开启，支付时须输入</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SS4</w:t>
            </w:r>
          </w:p>
        </w:tc>
        <w:tc>
          <w:tcPr/>
          <w:p>
            <w:pPr>
              <w:pStyle w:val="Compact"/>
              <w:jc w:val="left"/>
            </w:pPr>
            <w:r>
              <w:t xml:space="preserve">支付指纹/面容</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开启指纹/面容快速支付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默认关闭，用户可选开</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SS5</w:t>
            </w:r>
          </w:p>
        </w:tc>
        <w:tc>
          <w:tcPr/>
          <w:p>
            <w:pPr>
              <w:pStyle w:val="Compact"/>
              <w:jc w:val="left"/>
            </w:pPr>
            <w:r>
              <w:t xml:space="preserve">设备管理</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查看/管理已登录设备</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支持远程退出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SS6</w:t>
            </w:r>
          </w:p>
        </w:tc>
        <w:tc>
          <w:tcPr/>
          <w:p>
            <w:pPr>
              <w:pStyle w:val="Compact"/>
              <w:jc w:val="left"/>
            </w:pPr>
            <w:r>
              <w:t xml:space="preserve">位置共享权限</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控制安全报备期间的位置共享</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默认开启（安全报备期间）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SS7</w:t>
            </w:r>
          </w:p>
        </w:tc>
        <w:tc>
          <w:tcPr/>
          <w:p>
            <w:pPr>
              <w:pStyle w:val="Compact"/>
              <w:jc w:val="left"/>
            </w:pPr>
            <w:r>
              <w:t xml:space="preserve">个人信息展示</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控制个人信息对其他用户的展示范围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默认最小展示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SS8</w:t>
            </w:r>
          </w:p>
        </w:tc>
        <w:tc>
          <w:tcPr/>
          <w:p>
            <w:pPr>
              <w:pStyle w:val="Compact"/>
              <w:jc w:val="left"/>
            </w:pPr>
            <w:r>
              <w:t xml:space="preserve">消息通知</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控制各类消息的通知方式（推送/短信/静默）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默认推送+短信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SS9</w:t>
            </w:r>
          </w:p>
        </w:tc>
        <w:tc>
          <w:tcPr/>
          <w:p>
            <w:pPr>
              <w:pStyle w:val="Compact"/>
              <w:jc w:val="left"/>
            </w:pPr>
            <w:r>
              <w:t xml:space="preserve">免打扰时段</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设置免打扰时段（如23:00–07:00）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默认开启</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SS10</w:t>
            </w:r>
          </w:p>
        </w:tc>
        <w:tc>
          <w:tcPr/>
          <w:p>
            <w:pPr>
              <w:pStyle w:val="Compact"/>
              <w:jc w:val="left"/>
            </w:pPr>
            <w:r>
              <w:t xml:space="preserve">账号注销</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注销账号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须二次确认+30天冷静期</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头像</w:t>
            </w:r>
          </w:p>
        </w:tc>
        <w:tc>
          <w:tcPr/>
          <w:p>
            <w:pPr>
              <w:pStyle w:val="Compact"/>
            </w:pPr>
          </w:p>
        </w:tc>
        <w:tc>
          <w:tcPr/>
          <w:p>
            <w:pPr>
              <w:pStyle w:val="Compact"/>
            </w:pPr>
          </w:p>
        </w:tc>
        <w:tc>
          <w:tcPr/>
          <w:p>
            <w:pPr>
              <w:pStyle w:val="Compact"/>
              <w:jc w:val="left"/>
            </w:pPr>
            <w:r>
              <w:t xml:space="preserve">可修改</w:t>
            </w:r>
          </w:p>
        </w:tc>
        <w:tc>
          <w:tcPr/>
          <w:p>
            <w:pPr>
              <w:pStyle w:val="Compact"/>
            </w:pPr>
          </w:p>
        </w:tc>
        <w:tc>
          <w:tcPr/>
          <w:p>
            <w:pPr>
              <w:pStyle w:val="Compact"/>
            </w:pPr>
          </w:p>
        </w:tc>
        <w:tc>
          <w:tcPr/>
          <w:p>
            <w:pPr>
              <w:pStyle w:val="Compact"/>
              <w:jc w:val="left"/>
            </w:pPr>
            <w:r>
              <w:t xml:space="preserve">须通过审核（禁止涉黄/涉政/违规图片）</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昵称</w:t>
            </w:r>
          </w:p>
        </w:tc>
        <w:tc>
          <w:tcPr/>
          <w:p>
            <w:pPr>
              <w:pStyle w:val="Compact"/>
            </w:pPr>
          </w:p>
        </w:tc>
        <w:tc>
          <w:tcPr/>
          <w:p>
            <w:pPr>
              <w:pStyle w:val="Compact"/>
            </w:pPr>
          </w:p>
        </w:tc>
        <w:tc>
          <w:tcPr/>
          <w:p>
            <w:pPr>
              <w:pStyle w:val="Compact"/>
              <w:jc w:val="left"/>
            </w:pPr>
            <w:r>
              <w:t xml:space="preserve">可修改</w:t>
            </w:r>
          </w:p>
        </w:tc>
        <w:tc>
          <w:tcPr/>
          <w:p>
            <w:pPr>
              <w:pStyle w:val="Compact"/>
            </w:pPr>
          </w:p>
        </w:tc>
        <w:tc>
          <w:tcPr/>
          <w:p>
            <w:pPr>
              <w:pStyle w:val="Compact"/>
            </w:pPr>
          </w:p>
        </w:tc>
        <w:tc>
          <w:tcPr/>
          <w:p>
            <w:pPr>
              <w:pStyle w:val="Compact"/>
              <w:jc w:val="left"/>
            </w:pPr>
            <w:r>
              <w:t xml:space="preserve">须符合命名规范（≤10字，禁止敏感词）</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性别</w:t>
            </w:r>
          </w:p>
        </w:tc>
        <w:tc>
          <w:tcPr/>
          <w:p>
            <w:pPr>
              <w:pStyle w:val="Compact"/>
            </w:pPr>
          </w:p>
        </w:tc>
        <w:tc>
          <w:tcPr/>
          <w:p>
            <w:pPr>
              <w:pStyle w:val="Compact"/>
            </w:pPr>
          </w:p>
        </w:tc>
        <w:tc>
          <w:tcPr/>
          <w:p>
            <w:pPr>
              <w:pStyle w:val="Compact"/>
              <w:jc w:val="left"/>
            </w:pPr>
            <w:r>
              <w:t xml:space="preserve">可修改</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出生日期</w:t>
            </w:r>
          </w:p>
        </w:tc>
        <w:tc>
          <w:tcPr/>
          <w:p>
            <w:pPr>
              <w:pStyle w:val="Compact"/>
            </w:pPr>
          </w:p>
        </w:tc>
        <w:tc>
          <w:tcPr/>
          <w:p>
            <w:pPr>
              <w:pStyle w:val="Compact"/>
            </w:pPr>
          </w:p>
        </w:tc>
        <w:tc>
          <w:tcPr/>
          <w:p>
            <w:pPr>
              <w:pStyle w:val="Compact"/>
              <w:jc w:val="left"/>
            </w:pPr>
            <w:r>
              <w:t xml:space="preserve">不可修改</w:t>
            </w:r>
          </w:p>
        </w:tc>
        <w:tc>
          <w:tcPr/>
          <w:p>
            <w:pPr>
              <w:pStyle w:val="Compact"/>
            </w:pPr>
          </w:p>
        </w:tc>
        <w:tc>
          <w:tcPr/>
          <w:p>
            <w:pPr>
              <w:pStyle w:val="Compact"/>
            </w:pPr>
          </w:p>
        </w:tc>
        <w:tc>
          <w:tcPr/>
          <w:p>
            <w:pPr>
              <w:pStyle w:val="Compact"/>
              <w:jc w:val="left"/>
            </w:pPr>
            <w:r>
              <w:t xml:space="preserve">实名认证时确定</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实名姓名</w:t>
            </w:r>
          </w:p>
        </w:tc>
        <w:tc>
          <w:tcPr/>
          <w:p>
            <w:pPr>
              <w:pStyle w:val="Compact"/>
            </w:pPr>
          </w:p>
        </w:tc>
        <w:tc>
          <w:tcPr/>
          <w:p>
            <w:pPr>
              <w:pStyle w:val="Compact"/>
            </w:pPr>
          </w:p>
        </w:tc>
        <w:tc>
          <w:tcPr/>
          <w:p>
            <w:pPr>
              <w:pStyle w:val="Compact"/>
              <w:jc w:val="left"/>
            </w:pPr>
            <w:r>
              <w:t xml:space="preserve">不可修改</w:t>
            </w:r>
          </w:p>
        </w:tc>
        <w:tc>
          <w:tcPr/>
          <w:p>
            <w:pPr>
              <w:pStyle w:val="Compact"/>
            </w:pPr>
          </w:p>
        </w:tc>
        <w:tc>
          <w:tcPr/>
          <w:p>
            <w:pPr>
              <w:pStyle w:val="Compact"/>
            </w:pPr>
          </w:p>
        </w:tc>
        <w:tc>
          <w:tcPr/>
          <w:p>
            <w:pPr>
              <w:pStyle w:val="Compact"/>
              <w:jc w:val="left"/>
            </w:pPr>
            <w:r>
              <w:t xml:space="preserve">实名认证时确定</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脱敏展示（如「张*明」）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身份证号</w:t>
            </w:r>
          </w:p>
        </w:tc>
        <w:tc>
          <w:tcPr/>
          <w:p>
            <w:pPr>
              <w:pStyle w:val="Compact"/>
            </w:pPr>
          </w:p>
        </w:tc>
        <w:tc>
          <w:tcPr/>
          <w:p>
            <w:pPr>
              <w:pStyle w:val="Compact"/>
            </w:pPr>
          </w:p>
        </w:tc>
        <w:tc>
          <w:tcPr/>
          <w:p>
            <w:pPr>
              <w:pStyle w:val="Compact"/>
              <w:jc w:val="left"/>
            </w:pPr>
            <w:r>
              <w:t xml:space="preserve">不可修改</w:t>
            </w:r>
          </w:p>
        </w:tc>
        <w:tc>
          <w:tcPr/>
          <w:p>
            <w:pPr>
              <w:pStyle w:val="Compact"/>
            </w:pPr>
          </w:p>
        </w:tc>
        <w:tc>
          <w:tcPr/>
          <w:p>
            <w:pPr>
              <w:pStyle w:val="Compact"/>
            </w:pPr>
          </w:p>
        </w:tc>
        <w:tc>
          <w:tcPr/>
          <w:p>
            <w:pPr>
              <w:pStyle w:val="Compact"/>
              <w:jc w:val="left"/>
            </w:pPr>
            <w:r>
              <w:t xml:space="preserve">实名认证时确定</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脱敏展示（如「3201**********1234」）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手机号</w:t>
            </w:r>
          </w:p>
        </w:tc>
        <w:tc>
          <w:tcPr/>
          <w:p>
            <w:pPr>
              <w:pStyle w:val="Compact"/>
            </w:pPr>
          </w:p>
        </w:tc>
        <w:tc>
          <w:tcPr/>
          <w:p>
            <w:pPr>
              <w:pStyle w:val="Compact"/>
            </w:pPr>
          </w:p>
        </w:tc>
        <w:tc>
          <w:tcPr/>
          <w:p>
            <w:pPr>
              <w:pStyle w:val="Compact"/>
              <w:jc w:val="left"/>
            </w:pPr>
            <w:r>
              <w:t xml:space="preserve">可修改</w:t>
            </w:r>
          </w:p>
        </w:tc>
        <w:tc>
          <w:tcPr/>
          <w:p>
            <w:pPr>
              <w:pStyle w:val="Compact"/>
            </w:pPr>
          </w:p>
        </w:tc>
        <w:tc>
          <w:tcPr/>
          <w:p>
            <w:pPr>
              <w:pStyle w:val="Compact"/>
            </w:pPr>
          </w:p>
        </w:tc>
        <w:tc>
          <w:tcPr/>
          <w:p>
            <w:pPr>
              <w:pStyle w:val="Compact"/>
              <w:jc w:val="left"/>
            </w:pPr>
            <w:r>
              <w:t xml:space="preserve">须短信验证码确认</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脱敏展示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紧急联系人</w:t>
            </w:r>
          </w:p>
        </w:tc>
        <w:tc>
          <w:tcPr/>
          <w:p>
            <w:pPr>
              <w:pStyle w:val="Compact"/>
            </w:pPr>
          </w:p>
        </w:tc>
        <w:tc>
          <w:tcPr/>
          <w:p>
            <w:pPr>
              <w:pStyle w:val="Compact"/>
            </w:pPr>
          </w:p>
        </w:tc>
        <w:tc>
          <w:tcPr/>
          <w:p>
            <w:pPr>
              <w:pStyle w:val="Compact"/>
              <w:jc w:val="left"/>
            </w:pPr>
            <w:r>
              <w:t xml:space="preserve">可修改</w:t>
            </w:r>
          </w:p>
        </w:tc>
        <w:tc>
          <w:tcPr/>
          <w:p>
            <w:pPr>
              <w:pStyle w:val="Compact"/>
            </w:pPr>
          </w:p>
        </w:tc>
        <w:tc>
          <w:tcPr/>
          <w:p>
            <w:pPr>
              <w:pStyle w:val="Compact"/>
            </w:pPr>
          </w:p>
        </w:tc>
        <w:tc>
          <w:tcPr/>
          <w:p>
            <w:pPr>
              <w:pStyle w:val="Compact"/>
              <w:jc w:val="left"/>
            </w:pPr>
            <w:r>
              <w:t xml:space="preserve">须联系人短信确认</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兴趣标签</w:t>
            </w:r>
          </w:p>
        </w:tc>
        <w:tc>
          <w:tcPr/>
          <w:p>
            <w:pPr>
              <w:pStyle w:val="Compact"/>
            </w:pPr>
          </w:p>
        </w:tc>
        <w:tc>
          <w:tcPr/>
          <w:p>
            <w:pPr>
              <w:pStyle w:val="Compact"/>
            </w:pPr>
          </w:p>
        </w:tc>
        <w:tc>
          <w:tcPr/>
          <w:p>
            <w:pPr>
              <w:pStyle w:val="Compact"/>
              <w:jc w:val="left"/>
            </w:pPr>
            <w:r>
              <w:t xml:space="preserve">可修改</w:t>
            </w:r>
          </w:p>
        </w:tc>
        <w:tc>
          <w:tcPr/>
          <w:p>
            <w:pPr>
              <w:pStyle w:val="Compact"/>
            </w:pPr>
          </w:p>
        </w:tc>
        <w:tc>
          <w:tcPr/>
          <w:p>
            <w:pPr>
              <w:pStyle w:val="Compact"/>
            </w:pPr>
          </w:p>
        </w:tc>
        <w:tc>
          <w:tcPr/>
          <w:p>
            <w:pPr>
              <w:pStyle w:val="Compact"/>
              <w:jc w:val="left"/>
            </w:pPr>
            <w:r>
              <w:t xml:space="preserve">影响个性化推荐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个人简介</w:t>
            </w:r>
          </w:p>
        </w:tc>
        <w:tc>
          <w:tcPr/>
          <w:p>
            <w:pPr>
              <w:pStyle w:val="Compact"/>
            </w:pPr>
          </w:p>
        </w:tc>
        <w:tc>
          <w:tcPr/>
          <w:p>
            <w:pPr>
              <w:pStyle w:val="Compact"/>
            </w:pPr>
          </w:p>
        </w:tc>
        <w:tc>
          <w:tcPr/>
          <w:p>
            <w:pPr>
              <w:pStyle w:val="Compact"/>
              <w:jc w:val="left"/>
            </w:pPr>
            <w:r>
              <w:t xml:space="preserve">可修改</w:t>
            </w:r>
          </w:p>
        </w:tc>
        <w:tc>
          <w:tcPr/>
          <w:p>
            <w:pPr>
              <w:pStyle w:val="Compact"/>
            </w:pPr>
          </w:p>
        </w:tc>
        <w:tc>
          <w:tcPr/>
          <w:p>
            <w:pPr>
              <w:pStyle w:val="Compact"/>
            </w:pPr>
          </w:p>
        </w:tc>
        <w:tc>
          <w:tcPr/>
          <w:p>
            <w:pPr>
              <w:pStyle w:val="Compact"/>
              <w:jc w:val="left"/>
            </w:pPr>
            <w:r>
              <w:t xml:space="preserve">≤100字，须通过审核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P1</w:t>
            </w:r>
          </w:p>
        </w:tc>
        <w:tc>
          <w:tcPr/>
          <w:p>
            <w:pPr>
              <w:pStyle w:val="Compact"/>
              <w:jc w:val="left"/>
            </w:pPr>
            <w:r>
              <w:t xml:space="preserve">个人信息查阅</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查看全部个人信息（实名信息/认证信息/订单记录/信用记录等）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个人中心→隐私管理</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P2</w:t>
            </w:r>
          </w:p>
        </w:tc>
        <w:tc>
          <w:tcPr/>
          <w:p>
            <w:pPr>
              <w:pStyle w:val="Compact"/>
              <w:jc w:val="left"/>
            </w:pPr>
            <w:r>
              <w:t xml:space="preserve">个人信息导出</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一键导出全部个人信息（JSON格式）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个人中心→隐私管理→导出</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P3</w:t>
            </w:r>
          </w:p>
        </w:tc>
        <w:tc>
          <w:tcPr/>
          <w:p>
            <w:pPr>
              <w:pStyle w:val="Compact"/>
              <w:jc w:val="left"/>
            </w:pPr>
            <w:r>
              <w:t xml:space="preserve">个人信息更正</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更正可修改的个人信息（昵称/头像/紧急联系人等）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个人中心→对应信息→编辑</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P4</w:t>
            </w:r>
          </w:p>
        </w:tc>
        <w:tc>
          <w:tcPr/>
          <w:p>
            <w:pPr>
              <w:pStyle w:val="Compact"/>
              <w:jc w:val="left"/>
            </w:pPr>
            <w:r>
              <w:t xml:space="preserve">聊天记录管理</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查看/删除自己的聊天记录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IM→设置→聊天记录管理</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P5</w:t>
            </w:r>
          </w:p>
        </w:tc>
        <w:tc>
          <w:tcPr/>
          <w:p>
            <w:pPr>
              <w:pStyle w:val="Compact"/>
              <w:jc w:val="left"/>
            </w:pPr>
            <w:r>
              <w:t xml:space="preserve">隐私设置</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控制个人信息展示范围/位置共享权限/推送通知</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个人中心→隐私设置</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P6</w:t>
            </w:r>
          </w:p>
        </w:tc>
        <w:tc>
          <w:tcPr/>
          <w:p>
            <w:pPr>
              <w:pStyle w:val="Compact"/>
              <w:jc w:val="left"/>
            </w:pPr>
            <w:r>
              <w:t xml:space="preserve">授权管理</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查看/撤销已授权的第三方应用与权限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个人中心→授权管理</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P7</w:t>
            </w:r>
          </w:p>
        </w:tc>
        <w:tc>
          <w:tcPr/>
          <w:p>
            <w:pPr>
              <w:pStyle w:val="Compact"/>
              <w:jc w:val="left"/>
            </w:pPr>
            <w:r>
              <w:t xml:space="preserve">账号注销</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注销账号，30天内删除个人信息</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个人中心→账号安全→注销</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W1</w:t>
            </w:r>
          </w:p>
        </w:tc>
        <w:tc>
          <w:tcPr/>
          <w:p>
            <w:pPr>
              <w:pStyle w:val="Compact"/>
              <w:jc w:val="left"/>
            </w:pPr>
            <w:r>
              <w:t xml:space="preserve">收益总览</w:t>
            </w:r>
          </w:p>
        </w:tc>
        <w:tc>
          <w:tcPr/>
          <w:p>
            <w:pPr>
              <w:pStyle w:val="Compact"/>
            </w:pPr>
          </w:p>
        </w:tc>
        <w:tc>
          <w:tcPr/>
          <w:p>
            <w:pPr>
              <w:pStyle w:val="Compact"/>
            </w:pPr>
          </w:p>
        </w:tc>
        <w:tc>
          <w:tcPr/>
          <w:p>
            <w:pPr>
              <w:pStyle w:val="Compact"/>
            </w:pPr>
          </w:p>
        </w:tc>
        <w:tc>
          <w:tcPr/>
          <w:p>
            <w:pPr>
              <w:pStyle w:val="Compact"/>
              <w:jc w:val="left"/>
            </w:pPr>
            <w:r>
              <w:t xml:space="preserve">今日收益/本周收益/本月收益/累计收益/可提现余额</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实时更新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W2</w:t>
            </w:r>
          </w:p>
        </w:tc>
        <w:tc>
          <w:tcPr/>
          <w:p>
            <w:pPr>
              <w:pStyle w:val="Compact"/>
              <w:jc w:val="left"/>
            </w:pPr>
            <w:r>
              <w:t xml:space="preserve">收益明细</w:t>
            </w:r>
          </w:p>
        </w:tc>
        <w:tc>
          <w:tcPr/>
          <w:p>
            <w:pPr>
              <w:pStyle w:val="Compact"/>
            </w:pPr>
          </w:p>
        </w:tc>
        <w:tc>
          <w:tcPr/>
          <w:p>
            <w:pPr>
              <w:pStyle w:val="Compact"/>
            </w:pPr>
          </w:p>
        </w:tc>
        <w:tc>
          <w:tcPr/>
          <w:p>
            <w:pPr>
              <w:pStyle w:val="Compact"/>
            </w:pPr>
          </w:p>
        </w:tc>
        <w:tc>
          <w:tcPr/>
          <w:p>
            <w:pPr>
              <w:pStyle w:val="Compact"/>
              <w:jc w:val="left"/>
            </w:pPr>
            <w:r>
              <w:t xml:space="preserve">每笔订单的收入明细（订单号/金额/时间/场景/抽成/个税/实收）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支持按时间/场景筛选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W3</w:t>
            </w:r>
          </w:p>
        </w:tc>
        <w:tc>
          <w:tcPr/>
          <w:p>
            <w:pPr>
              <w:pStyle w:val="Compact"/>
              <w:jc w:val="left"/>
            </w:pPr>
            <w:r>
              <w:t xml:space="preserve">提现管理</w:t>
            </w:r>
          </w:p>
        </w:tc>
        <w:tc>
          <w:tcPr/>
          <w:p>
            <w:pPr>
              <w:pStyle w:val="Compact"/>
            </w:pPr>
          </w:p>
        </w:tc>
        <w:tc>
          <w:tcPr/>
          <w:p>
            <w:pPr>
              <w:pStyle w:val="Compact"/>
            </w:pPr>
          </w:p>
        </w:tc>
        <w:tc>
          <w:tcPr/>
          <w:p>
            <w:pPr>
              <w:pStyle w:val="Compact"/>
            </w:pPr>
          </w:p>
        </w:tc>
        <w:tc>
          <w:tcPr/>
          <w:p>
            <w:pPr>
              <w:pStyle w:val="Compact"/>
              <w:jc w:val="left"/>
            </w:pPr>
            <w:r>
              <w:t xml:space="preserve">提现至绑定的银行卡（微信支付分账子商户号→银行卡）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T+1到账，单次最低10元</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W4</w:t>
            </w:r>
          </w:p>
        </w:tc>
        <w:tc>
          <w:tcPr/>
          <w:p>
            <w:pPr>
              <w:pStyle w:val="Compact"/>
              <w:jc w:val="left"/>
            </w:pPr>
            <w:r>
              <w:t xml:space="preserve">提现记录</w:t>
            </w:r>
          </w:p>
        </w:tc>
        <w:tc>
          <w:tcPr/>
          <w:p>
            <w:pPr>
              <w:pStyle w:val="Compact"/>
            </w:pPr>
          </w:p>
        </w:tc>
        <w:tc>
          <w:tcPr/>
          <w:p>
            <w:pPr>
              <w:pStyle w:val="Compact"/>
            </w:pPr>
          </w:p>
        </w:tc>
        <w:tc>
          <w:tcPr/>
          <w:p>
            <w:pPr>
              <w:pStyle w:val="Compact"/>
            </w:pPr>
          </w:p>
        </w:tc>
        <w:tc>
          <w:tcPr/>
          <w:p>
            <w:pPr>
              <w:pStyle w:val="Compact"/>
              <w:jc w:val="left"/>
            </w:pPr>
            <w:r>
              <w:t xml:space="preserve">历史提现记录（提现时间/金额/银行卡/状态）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支持导出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W5</w:t>
            </w:r>
          </w:p>
        </w:tc>
        <w:tc>
          <w:tcPr/>
          <w:p>
            <w:pPr>
              <w:pStyle w:val="Compact"/>
              <w:jc w:val="left"/>
            </w:pPr>
            <w:r>
              <w:t xml:space="preserve">发票管理</w:t>
            </w:r>
          </w:p>
        </w:tc>
        <w:tc>
          <w:tcPr/>
          <w:p>
            <w:pPr>
              <w:pStyle w:val="Compact"/>
            </w:pPr>
          </w:p>
        </w:tc>
        <w:tc>
          <w:tcPr/>
          <w:p>
            <w:pPr>
              <w:pStyle w:val="Compact"/>
            </w:pPr>
          </w:p>
        </w:tc>
        <w:tc>
          <w:tcPr/>
          <w:p>
            <w:pPr>
              <w:pStyle w:val="Compact"/>
            </w:pPr>
          </w:p>
        </w:tc>
        <w:tc>
          <w:tcPr/>
          <w:p>
            <w:pPr>
              <w:pStyle w:val="Compact"/>
              <w:jc w:val="left"/>
            </w:pPr>
            <w:r>
              <w:t xml:space="preserve">申请开具劳务报酬发票（平台代开）</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电子发票，3个工作日内开具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W6</w:t>
            </w:r>
          </w:p>
        </w:tc>
        <w:tc>
          <w:tcPr/>
          <w:p>
            <w:pPr>
              <w:pStyle w:val="Compact"/>
              <w:jc w:val="left"/>
            </w:pPr>
            <w:r>
              <w:t xml:space="preserve">完税证明</w:t>
            </w:r>
          </w:p>
        </w:tc>
        <w:tc>
          <w:tcPr/>
          <w:p>
            <w:pPr>
              <w:pStyle w:val="Compact"/>
            </w:pPr>
          </w:p>
        </w:tc>
        <w:tc>
          <w:tcPr/>
          <w:p>
            <w:pPr>
              <w:pStyle w:val="Compact"/>
            </w:pPr>
          </w:p>
        </w:tc>
        <w:tc>
          <w:tcPr/>
          <w:p>
            <w:pPr>
              <w:pStyle w:val="Compact"/>
            </w:pPr>
          </w:p>
        </w:tc>
        <w:tc>
          <w:tcPr/>
          <w:p>
            <w:pPr>
              <w:pStyle w:val="Compact"/>
              <w:jc w:val="left"/>
            </w:pPr>
            <w:r>
              <w:t xml:space="preserve">查看/下载代扣代缴完税证明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按月生成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W7</w:t>
            </w:r>
          </w:p>
        </w:tc>
        <w:tc>
          <w:tcPr/>
          <w:p>
            <w:pPr>
              <w:pStyle w:val="Compact"/>
              <w:jc w:val="left"/>
            </w:pPr>
            <w:r>
              <w:t xml:space="preserve">冻结资金</w:t>
            </w:r>
          </w:p>
        </w:tc>
        <w:tc>
          <w:tcPr/>
          <w:p>
            <w:pPr>
              <w:pStyle w:val="Compact"/>
            </w:pPr>
          </w:p>
        </w:tc>
        <w:tc>
          <w:tcPr/>
          <w:p>
            <w:pPr>
              <w:pStyle w:val="Compact"/>
            </w:pPr>
          </w:p>
        </w:tc>
        <w:tc>
          <w:tcPr/>
          <w:p>
            <w:pPr>
              <w:pStyle w:val="Compact"/>
            </w:pPr>
          </w:p>
        </w:tc>
        <w:tc>
          <w:tcPr/>
          <w:p>
            <w:pPr>
              <w:pStyle w:val="Compact"/>
              <w:jc w:val="left"/>
            </w:pPr>
            <w:r>
              <w:t xml:space="preserve">查看被冻结的资金（风控冻结/纠纷冻结）及解冻条件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实时更新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W8</w:t>
            </w:r>
          </w:p>
        </w:tc>
        <w:tc>
          <w:tcPr/>
          <w:p>
            <w:pPr>
              <w:pStyle w:val="Compact"/>
              <w:jc w:val="left"/>
            </w:pPr>
            <w:r>
              <w:t xml:space="preserve">税务报表</w:t>
            </w:r>
          </w:p>
        </w:tc>
        <w:tc>
          <w:tcPr/>
          <w:p>
            <w:pPr>
              <w:pStyle w:val="Compact"/>
            </w:pPr>
          </w:p>
        </w:tc>
        <w:tc>
          <w:tcPr/>
          <w:p>
            <w:pPr>
              <w:pStyle w:val="Compact"/>
            </w:pPr>
          </w:p>
        </w:tc>
        <w:tc>
          <w:tcPr/>
          <w:p>
            <w:pPr>
              <w:pStyle w:val="Compact"/>
            </w:pPr>
          </w:p>
        </w:tc>
        <w:tc>
          <w:tcPr/>
          <w:p>
            <w:pPr>
              <w:pStyle w:val="Compact"/>
              <w:jc w:val="left"/>
            </w:pPr>
            <w:r>
              <w:t xml:space="preserve">查看月度/年度收入与纳税汇总</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支持导出，用于年度汇算</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W9</w:t>
            </w:r>
          </w:p>
        </w:tc>
        <w:tc>
          <w:tcPr/>
          <w:p>
            <w:pPr>
              <w:pStyle w:val="Compact"/>
              <w:jc w:val="left"/>
            </w:pPr>
            <w:r>
              <w:t xml:space="preserve">银行卡管理</w:t>
            </w:r>
          </w:p>
        </w:tc>
        <w:tc>
          <w:tcPr/>
          <w:p>
            <w:pPr>
              <w:pStyle w:val="Compact"/>
            </w:pPr>
          </w:p>
        </w:tc>
        <w:tc>
          <w:tcPr/>
          <w:p>
            <w:pPr>
              <w:pStyle w:val="Compact"/>
            </w:pPr>
          </w:p>
        </w:tc>
        <w:tc>
          <w:tcPr/>
          <w:p>
            <w:pPr>
              <w:pStyle w:val="Compact"/>
            </w:pPr>
          </w:p>
        </w:tc>
        <w:tc>
          <w:tcPr/>
          <w:p>
            <w:pPr>
              <w:pStyle w:val="Compact"/>
              <w:jc w:val="left"/>
            </w:pPr>
            <w:r>
              <w:t xml:space="preserve">绑定/解绑/更换提现银行卡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须实名一致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首次上岗考核</w:t>
            </w:r>
          </w:p>
        </w:tc>
        <w:tc>
          <w:tcPr/>
          <w:p>
            <w:pPr>
              <w:pStyle w:val="Compact"/>
            </w:pPr>
          </w:p>
        </w:tc>
        <w:tc>
          <w:tcPr/>
          <w:p>
            <w:pPr>
              <w:pStyle w:val="Compact"/>
            </w:pPr>
          </w:p>
        </w:tc>
        <w:tc>
          <w:tcPr/>
          <w:p>
            <w:pPr>
              <w:pStyle w:val="Compact"/>
              <w:jc w:val="left"/>
            </w:pPr>
            <w:r>
              <w:t xml:space="preserve">认证通过时</w:t>
            </w:r>
          </w:p>
        </w:tc>
        <w:tc>
          <w:tcPr/>
          <w:p>
            <w:pPr>
              <w:pStyle w:val="Compact"/>
            </w:pPr>
          </w:p>
        </w:tc>
        <w:tc>
          <w:tcPr/>
          <w:p>
            <w:pPr>
              <w:pStyle w:val="Compact"/>
            </w:pPr>
          </w:p>
        </w:tc>
        <w:tc>
          <w:tcPr/>
          <w:p>
            <w:pPr>
              <w:pStyle w:val="Compact"/>
            </w:pPr>
          </w:p>
        </w:tc>
        <w:tc>
          <w:tcPr/>
          <w:p>
            <w:pPr>
              <w:pStyle w:val="Compact"/>
              <w:jc w:val="left"/>
            </w:pPr>
            <w:r>
              <w:t xml:space="preserve">平台规则+安全规范+服务标准+合规知识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80分及格</w:t>
            </w:r>
          </w:p>
        </w:tc>
        <w:tc>
          <w:tcPr/>
          <w:p>
            <w:pPr>
              <w:pStyle w:val="Compact"/>
            </w:pPr>
          </w:p>
        </w:tc>
        <w:tc>
          <w:tcPr/>
          <w:p>
            <w:pPr>
              <w:pStyle w:val="Compact"/>
            </w:pPr>
          </w:p>
        </w:tc>
        <w:tc>
          <w:tcPr/>
          <w:p>
            <w:pPr>
              <w:pStyle w:val="Compact"/>
              <w:jc w:val="left"/>
            </w:pPr>
            <w:r>
              <w:t xml:space="preserve">不及格可补考1次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季度复考</w:t>
            </w:r>
          </w:p>
        </w:tc>
        <w:tc>
          <w:tcPr/>
          <w:p>
            <w:pPr>
              <w:pStyle w:val="Compact"/>
            </w:pPr>
          </w:p>
        </w:tc>
        <w:tc>
          <w:tcPr/>
          <w:p>
            <w:pPr>
              <w:pStyle w:val="Compact"/>
            </w:pPr>
          </w:p>
        </w:tc>
        <w:tc>
          <w:tcPr/>
          <w:p>
            <w:pPr>
              <w:pStyle w:val="Compact"/>
              <w:jc w:val="left"/>
            </w:pPr>
            <w:r>
              <w:t xml:space="preserve">每季度一次</w:t>
            </w:r>
          </w:p>
        </w:tc>
        <w:tc>
          <w:tcPr/>
          <w:p>
            <w:pPr>
              <w:pStyle w:val="Compact"/>
            </w:pPr>
          </w:p>
        </w:tc>
        <w:tc>
          <w:tcPr/>
          <w:p>
            <w:pPr>
              <w:pStyle w:val="Compact"/>
            </w:pPr>
          </w:p>
        </w:tc>
        <w:tc>
          <w:tcPr/>
          <w:p>
            <w:pPr>
              <w:pStyle w:val="Compact"/>
            </w:pPr>
          </w:p>
        </w:tc>
        <w:tc>
          <w:tcPr/>
          <w:p>
            <w:pPr>
              <w:pStyle w:val="Compact"/>
              <w:jc w:val="left"/>
            </w:pPr>
            <w:r>
              <w:t xml:space="preserve">规则更新+案例学习+服务标准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80分及格</w:t>
            </w:r>
          </w:p>
        </w:tc>
        <w:tc>
          <w:tcPr/>
          <w:p>
            <w:pPr>
              <w:pStyle w:val="Compact"/>
            </w:pPr>
          </w:p>
        </w:tc>
        <w:tc>
          <w:tcPr/>
          <w:p>
            <w:pPr>
              <w:pStyle w:val="Compact"/>
            </w:pPr>
          </w:p>
        </w:tc>
        <w:tc>
          <w:tcPr/>
          <w:p>
            <w:pPr>
              <w:pStyle w:val="Compact"/>
              <w:jc w:val="left"/>
            </w:pPr>
            <w:r>
              <w:t xml:space="preserve">不及格暂停接单，7天后可补考</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年度复考</w:t>
            </w:r>
          </w:p>
        </w:tc>
        <w:tc>
          <w:tcPr/>
          <w:p>
            <w:pPr>
              <w:pStyle w:val="Compact"/>
            </w:pPr>
          </w:p>
        </w:tc>
        <w:tc>
          <w:tcPr/>
          <w:p>
            <w:pPr>
              <w:pStyle w:val="Compact"/>
            </w:pPr>
          </w:p>
        </w:tc>
        <w:tc>
          <w:tcPr/>
          <w:p>
            <w:pPr>
              <w:pStyle w:val="Compact"/>
              <w:jc w:val="left"/>
            </w:pPr>
            <w:r>
              <w:t xml:space="preserve">每年一次</w:t>
            </w:r>
          </w:p>
        </w:tc>
        <w:tc>
          <w:tcPr/>
          <w:p>
            <w:pPr>
              <w:pStyle w:val="Compact"/>
            </w:pPr>
          </w:p>
        </w:tc>
        <w:tc>
          <w:tcPr/>
          <w:p>
            <w:pPr>
              <w:pStyle w:val="Compact"/>
            </w:pPr>
          </w:p>
        </w:tc>
        <w:tc>
          <w:tcPr/>
          <w:p>
            <w:pPr>
              <w:pStyle w:val="Compact"/>
            </w:pPr>
          </w:p>
        </w:tc>
        <w:tc>
          <w:tcPr/>
          <w:p>
            <w:pPr>
              <w:pStyle w:val="Compact"/>
              <w:jc w:val="left"/>
            </w:pPr>
            <w:r>
              <w:t xml:space="preserve">全面考核+新规学习+合规更新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80分及格</w:t>
            </w:r>
          </w:p>
        </w:tc>
        <w:tc>
          <w:tcPr/>
          <w:p>
            <w:pPr>
              <w:pStyle w:val="Compact"/>
            </w:pPr>
          </w:p>
        </w:tc>
        <w:tc>
          <w:tcPr/>
          <w:p>
            <w:pPr>
              <w:pStyle w:val="Compact"/>
            </w:pPr>
          </w:p>
        </w:tc>
        <w:tc>
          <w:tcPr/>
          <w:p>
            <w:pPr>
              <w:pStyle w:val="Compact"/>
              <w:jc w:val="left"/>
            </w:pPr>
            <w:r>
              <w:t xml:space="preserve">不及格暂停接单，须重新完成培训</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专项复考</w:t>
            </w:r>
          </w:p>
        </w:tc>
        <w:tc>
          <w:tcPr/>
          <w:p>
            <w:pPr>
              <w:pStyle w:val="Compact"/>
            </w:pPr>
          </w:p>
        </w:tc>
        <w:tc>
          <w:tcPr/>
          <w:p>
            <w:pPr>
              <w:pStyle w:val="Compact"/>
            </w:pPr>
          </w:p>
        </w:tc>
        <w:tc>
          <w:tcPr/>
          <w:p>
            <w:pPr>
              <w:pStyle w:val="Compact"/>
              <w:jc w:val="left"/>
            </w:pPr>
            <w:r>
              <w:t xml:space="preserve">场景规则更新时</w:t>
            </w:r>
          </w:p>
        </w:tc>
        <w:tc>
          <w:tcPr/>
          <w:p>
            <w:pPr>
              <w:pStyle w:val="Compact"/>
            </w:pPr>
          </w:p>
        </w:tc>
        <w:tc>
          <w:tcPr/>
          <w:p>
            <w:pPr>
              <w:pStyle w:val="Compact"/>
            </w:pPr>
          </w:p>
        </w:tc>
        <w:tc>
          <w:tcPr/>
          <w:p>
            <w:pPr>
              <w:pStyle w:val="Compact"/>
            </w:pPr>
          </w:p>
        </w:tc>
        <w:tc>
          <w:tcPr/>
          <w:p>
            <w:pPr>
              <w:pStyle w:val="Compact"/>
              <w:jc w:val="left"/>
            </w:pPr>
            <w:r>
              <w:t xml:space="preserve">对应场景的规则更新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80分及格</w:t>
            </w:r>
          </w:p>
        </w:tc>
        <w:tc>
          <w:tcPr/>
          <w:p>
            <w:pPr>
              <w:pStyle w:val="Compact"/>
            </w:pPr>
          </w:p>
        </w:tc>
        <w:tc>
          <w:tcPr/>
          <w:p>
            <w:pPr>
              <w:pStyle w:val="Compact"/>
            </w:pPr>
          </w:p>
        </w:tc>
        <w:tc>
          <w:tcPr/>
          <w:p>
            <w:pPr>
              <w:pStyle w:val="Compact"/>
              <w:jc w:val="left"/>
            </w:pPr>
            <w:r>
              <w:t xml:space="preserve">不及格暂停该场景接单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违规后复考</w:t>
            </w:r>
          </w:p>
        </w:tc>
        <w:tc>
          <w:tcPr/>
          <w:p>
            <w:pPr>
              <w:pStyle w:val="Compact"/>
            </w:pPr>
          </w:p>
        </w:tc>
        <w:tc>
          <w:tcPr/>
          <w:p>
            <w:pPr>
              <w:pStyle w:val="Compact"/>
            </w:pPr>
          </w:p>
        </w:tc>
        <w:tc>
          <w:tcPr/>
          <w:p>
            <w:pPr>
              <w:pStyle w:val="Compact"/>
              <w:jc w:val="left"/>
            </w:pPr>
            <w:r>
              <w:t xml:space="preserve">违规处罚后</w:t>
            </w:r>
          </w:p>
        </w:tc>
        <w:tc>
          <w:tcPr/>
          <w:p>
            <w:pPr>
              <w:pStyle w:val="Compact"/>
            </w:pPr>
          </w:p>
        </w:tc>
        <w:tc>
          <w:tcPr/>
          <w:p>
            <w:pPr>
              <w:pStyle w:val="Compact"/>
            </w:pPr>
          </w:p>
        </w:tc>
        <w:tc>
          <w:tcPr/>
          <w:p>
            <w:pPr>
              <w:pStyle w:val="Compact"/>
            </w:pPr>
          </w:p>
        </w:tc>
        <w:tc>
          <w:tcPr/>
          <w:p>
            <w:pPr>
              <w:pStyle w:val="Compact"/>
              <w:jc w:val="left"/>
            </w:pPr>
            <w:r>
              <w:t xml:space="preserve">违规相关规则+合规知识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80分及格</w:t>
            </w:r>
          </w:p>
        </w:tc>
        <w:tc>
          <w:tcPr/>
          <w:p>
            <w:pPr>
              <w:pStyle w:val="Compact"/>
            </w:pPr>
          </w:p>
        </w:tc>
        <w:tc>
          <w:tcPr/>
          <w:p>
            <w:pPr>
              <w:pStyle w:val="Compact"/>
            </w:pPr>
          </w:p>
        </w:tc>
        <w:tc>
          <w:tcPr/>
          <w:p>
            <w:pPr>
              <w:pStyle w:val="Compact"/>
              <w:jc w:val="left"/>
            </w:pPr>
            <w:r>
              <w:t xml:space="preserve">须复考通过后方可恢复接单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场景配置</w:t>
            </w:r>
          </w:p>
        </w:tc>
        <w:tc>
          <w:tcPr/>
          <w:p>
            <w:pPr>
              <w:pStyle w:val="Compact"/>
            </w:pPr>
          </w:p>
        </w:tc>
        <w:tc>
          <w:tcPr/>
          <w:p>
            <w:pPr>
              <w:pStyle w:val="Compact"/>
            </w:pPr>
          </w:p>
        </w:tc>
        <w:tc>
          <w:tcPr/>
          <w:p>
            <w:pPr>
              <w:pStyle w:val="Compact"/>
              <w:jc w:val="left"/>
            </w:pPr>
            <w:r>
              <w:t xml:space="preserve">选择可接单的场景（如仅接陪诊+学习）</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多选，须为已认证场景</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仅匹配已选场景的订单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时段配置</w:t>
            </w:r>
          </w:p>
        </w:tc>
        <w:tc>
          <w:tcPr/>
          <w:p>
            <w:pPr>
              <w:pStyle w:val="Compact"/>
            </w:pPr>
          </w:p>
        </w:tc>
        <w:tc>
          <w:tcPr/>
          <w:p>
            <w:pPr>
              <w:pStyle w:val="Compact"/>
            </w:pPr>
          </w:p>
        </w:tc>
        <w:tc>
          <w:tcPr/>
          <w:p>
            <w:pPr>
              <w:pStyle w:val="Compact"/>
              <w:jc w:val="left"/>
            </w:pPr>
            <w:r>
              <w:t xml:space="preserve">设置可接单时段（如工作日18:00–22:00，周末全天）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按天/按时段配置</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仅匹配时段内的订单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单价配置</w:t>
            </w:r>
          </w:p>
        </w:tc>
        <w:tc>
          <w:tcPr/>
          <w:p>
            <w:pPr>
              <w:pStyle w:val="Compact"/>
            </w:pPr>
          </w:p>
        </w:tc>
        <w:tc>
          <w:tcPr/>
          <w:p>
            <w:pPr>
              <w:pStyle w:val="Compact"/>
            </w:pPr>
          </w:p>
        </w:tc>
        <w:tc>
          <w:tcPr/>
          <w:p>
            <w:pPr>
              <w:pStyle w:val="Compact"/>
              <w:jc w:val="left"/>
            </w:pPr>
            <w:r>
              <w:t xml:space="preserve">设置最低可接单价（如≥50元/小时）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数字输入</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仅匹配单价≥设置的订单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距离配置</w:t>
            </w:r>
          </w:p>
        </w:tc>
        <w:tc>
          <w:tcPr/>
          <w:p>
            <w:pPr>
              <w:pStyle w:val="Compact"/>
            </w:pPr>
          </w:p>
        </w:tc>
        <w:tc>
          <w:tcPr/>
          <w:p>
            <w:pPr>
              <w:pStyle w:val="Compact"/>
            </w:pPr>
          </w:p>
        </w:tc>
        <w:tc>
          <w:tcPr/>
          <w:p>
            <w:pPr>
              <w:pStyle w:val="Compact"/>
              <w:jc w:val="left"/>
            </w:pPr>
            <w:r>
              <w:t xml:space="preserve">设置最大可接单距离（如≤10km）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数字输入</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仅匹配距离≤设置的订单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用户性别偏好</w:t>
            </w:r>
          </w:p>
        </w:tc>
        <w:tc>
          <w:tcPr/>
          <w:p>
            <w:pPr>
              <w:pStyle w:val="Compact"/>
            </w:pPr>
          </w:p>
        </w:tc>
        <w:tc>
          <w:tcPr/>
          <w:p>
            <w:pPr>
              <w:pStyle w:val="Compact"/>
            </w:pPr>
          </w:p>
        </w:tc>
        <w:tc>
          <w:tcPr/>
          <w:p>
            <w:pPr>
              <w:pStyle w:val="Compact"/>
              <w:jc w:val="left"/>
            </w:pPr>
            <w:r>
              <w:t xml:space="preserve">设置可接单的用户性别（不限/男/女）</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单选</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仅匹配符合偏好的用户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接单上限</w:t>
            </w:r>
          </w:p>
        </w:tc>
        <w:tc>
          <w:tcPr/>
          <w:p>
            <w:pPr>
              <w:pStyle w:val="Compact"/>
            </w:pPr>
          </w:p>
        </w:tc>
        <w:tc>
          <w:tcPr/>
          <w:p>
            <w:pPr>
              <w:pStyle w:val="Compact"/>
            </w:pPr>
          </w:p>
        </w:tc>
        <w:tc>
          <w:tcPr/>
          <w:p>
            <w:pPr>
              <w:pStyle w:val="Compact"/>
              <w:jc w:val="left"/>
            </w:pPr>
            <w:r>
              <w:t xml:space="preserve">设置每日最大接单量（如≤3单/天）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数字输入</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达到上限后停止推荐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休息模式</w:t>
            </w:r>
          </w:p>
        </w:tc>
        <w:tc>
          <w:tcPr/>
          <w:p>
            <w:pPr>
              <w:pStyle w:val="Compact"/>
            </w:pPr>
          </w:p>
        </w:tc>
        <w:tc>
          <w:tcPr/>
          <w:p>
            <w:pPr>
              <w:pStyle w:val="Compact"/>
            </w:pPr>
          </w:p>
        </w:tc>
        <w:tc>
          <w:tcPr/>
          <w:p>
            <w:pPr>
              <w:pStyle w:val="Compact"/>
              <w:jc w:val="left"/>
            </w:pPr>
            <w:r>
              <w:t xml:space="preserve">一键暂停接单（如外出/生病时）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开关</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暂停期间不接收任何订单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BW1</w:t>
            </w:r>
          </w:p>
        </w:tc>
        <w:tc>
          <w:tcPr/>
          <w:p>
            <w:pPr>
              <w:pStyle w:val="Compact"/>
              <w:jc w:val="left"/>
            </w:pPr>
            <w:r>
              <w:t xml:space="preserve">订单管理</w:t>
            </w:r>
          </w:p>
        </w:tc>
        <w:tc>
          <w:tcPr/>
          <w:p>
            <w:pPr>
              <w:pStyle w:val="Compact"/>
            </w:pPr>
          </w:p>
        </w:tc>
        <w:tc>
          <w:tcPr/>
          <w:p>
            <w:pPr>
              <w:pStyle w:val="Compact"/>
            </w:pPr>
          </w:p>
        </w:tc>
        <w:tc>
          <w:tcPr/>
          <w:p>
            <w:pPr>
              <w:pStyle w:val="Compact"/>
            </w:pPr>
          </w:p>
        </w:tc>
        <w:tc>
          <w:tcPr/>
          <w:p>
            <w:pPr>
              <w:pStyle w:val="Compact"/>
              <w:jc w:val="left"/>
            </w:pPr>
            <w:r>
              <w:t xml:space="preserve">待接单/待履约/履约中/已完成/已取消</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接单/取消/查看详情</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BW2</w:t>
            </w:r>
          </w:p>
        </w:tc>
        <w:tc>
          <w:tcPr/>
          <w:p>
            <w:pPr>
              <w:pStyle w:val="Compact"/>
              <w:jc w:val="left"/>
            </w:pPr>
            <w:r>
              <w:t xml:space="preserve">收入管理</w:t>
            </w:r>
          </w:p>
        </w:tc>
        <w:tc>
          <w:tcPr/>
          <w:p>
            <w:pPr>
              <w:pStyle w:val="Compact"/>
            </w:pPr>
          </w:p>
        </w:tc>
        <w:tc>
          <w:tcPr/>
          <w:p>
            <w:pPr>
              <w:pStyle w:val="Compact"/>
            </w:pPr>
          </w:p>
        </w:tc>
        <w:tc>
          <w:tcPr/>
          <w:p>
            <w:pPr>
              <w:pStyle w:val="Compact"/>
            </w:pPr>
          </w:p>
        </w:tc>
        <w:tc>
          <w:tcPr/>
          <w:p>
            <w:pPr>
              <w:pStyle w:val="Compact"/>
              <w:jc w:val="left"/>
            </w:pPr>
            <w:r>
              <w:t xml:space="preserve">今日收入/本周收入/本月收入/累计收入/提现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提现至银行卡（T+1到账）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BW3</w:t>
            </w:r>
          </w:p>
        </w:tc>
        <w:tc>
          <w:tcPr/>
          <w:p>
            <w:pPr>
              <w:pStyle w:val="Compact"/>
              <w:jc w:val="left"/>
            </w:pPr>
            <w:r>
              <w:t xml:space="preserve">信用管理</w:t>
            </w:r>
          </w:p>
        </w:tc>
        <w:tc>
          <w:tcPr/>
          <w:p>
            <w:pPr>
              <w:pStyle w:val="Compact"/>
            </w:pPr>
          </w:p>
        </w:tc>
        <w:tc>
          <w:tcPr/>
          <w:p>
            <w:pPr>
              <w:pStyle w:val="Compact"/>
            </w:pPr>
          </w:p>
        </w:tc>
        <w:tc>
          <w:tcPr/>
          <w:p>
            <w:pPr>
              <w:pStyle w:val="Compact"/>
            </w:pPr>
          </w:p>
        </w:tc>
        <w:tc>
          <w:tcPr/>
          <w:p>
            <w:pPr>
              <w:pStyle w:val="Compact"/>
              <w:jc w:val="left"/>
            </w:pPr>
            <w:r>
              <w:t xml:space="preserve">当前信用分/信用变化记录/信用修复任务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查看明细/完成修复任务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BW4</w:t>
            </w:r>
          </w:p>
        </w:tc>
        <w:tc>
          <w:tcPr/>
          <w:p>
            <w:pPr>
              <w:pStyle w:val="Compact"/>
              <w:jc w:val="left"/>
            </w:pPr>
            <w:r>
              <w:t xml:space="preserve">安全管理</w:t>
            </w:r>
          </w:p>
        </w:tc>
        <w:tc>
          <w:tcPr/>
          <w:p>
            <w:pPr>
              <w:pStyle w:val="Compact"/>
            </w:pPr>
          </w:p>
        </w:tc>
        <w:tc>
          <w:tcPr/>
          <w:p>
            <w:pPr>
              <w:pStyle w:val="Compact"/>
            </w:pPr>
          </w:p>
        </w:tc>
        <w:tc>
          <w:tcPr/>
          <w:p>
            <w:pPr>
              <w:pStyle w:val="Compact"/>
            </w:pPr>
          </w:p>
        </w:tc>
        <w:tc>
          <w:tcPr/>
          <w:p>
            <w:pPr>
              <w:pStyle w:val="Compact"/>
              <w:jc w:val="left"/>
            </w:pPr>
            <w:r>
              <w:t xml:space="preserve">安全报备/一键报警/紧急联系人管理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开启报备/报警/编辑联系人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BW5</w:t>
            </w:r>
          </w:p>
        </w:tc>
        <w:tc>
          <w:tcPr/>
          <w:p>
            <w:pPr>
              <w:pStyle w:val="Compact"/>
              <w:jc w:val="left"/>
            </w:pPr>
            <w:r>
              <w:t xml:space="preserve">认证管理</w:t>
            </w:r>
          </w:p>
        </w:tc>
        <w:tc>
          <w:tcPr/>
          <w:p>
            <w:pPr>
              <w:pStyle w:val="Compact"/>
            </w:pPr>
          </w:p>
        </w:tc>
        <w:tc>
          <w:tcPr/>
          <w:p>
            <w:pPr>
              <w:pStyle w:val="Compact"/>
            </w:pPr>
          </w:p>
        </w:tc>
        <w:tc>
          <w:tcPr/>
          <w:p>
            <w:pPr>
              <w:pStyle w:val="Compact"/>
            </w:pPr>
          </w:p>
        </w:tc>
        <w:tc>
          <w:tcPr/>
          <w:p>
            <w:pPr>
              <w:pStyle w:val="Compact"/>
              <w:jc w:val="left"/>
            </w:pPr>
            <w:r>
              <w:t xml:space="preserve">已获认证/待认证/认证过期</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查看/续期/新增认证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BW6</w:t>
            </w:r>
          </w:p>
        </w:tc>
        <w:tc>
          <w:tcPr/>
          <w:p>
            <w:pPr>
              <w:pStyle w:val="Compact"/>
              <w:jc w:val="left"/>
            </w:pPr>
            <w:r>
              <w:t xml:space="preserve">评价管理</w:t>
            </w:r>
          </w:p>
        </w:tc>
        <w:tc>
          <w:tcPr/>
          <w:p>
            <w:pPr>
              <w:pStyle w:val="Compact"/>
            </w:pPr>
          </w:p>
        </w:tc>
        <w:tc>
          <w:tcPr/>
          <w:p>
            <w:pPr>
              <w:pStyle w:val="Compact"/>
            </w:pPr>
          </w:p>
        </w:tc>
        <w:tc>
          <w:tcPr/>
          <w:p>
            <w:pPr>
              <w:pStyle w:val="Compact"/>
            </w:pPr>
          </w:p>
        </w:tc>
        <w:tc>
          <w:tcPr/>
          <w:p>
            <w:pPr>
              <w:pStyle w:val="Compact"/>
              <w:jc w:val="left"/>
            </w:pPr>
            <w:r>
              <w:t xml:space="preserve">收到评价/发出评价/评价回复</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查看/回复</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BW7</w:t>
            </w:r>
          </w:p>
        </w:tc>
        <w:tc>
          <w:tcPr/>
          <w:p>
            <w:pPr>
              <w:pStyle w:val="Compact"/>
              <w:jc w:val="left"/>
            </w:pPr>
            <w:r>
              <w:t xml:space="preserve">申诉管理</w:t>
            </w:r>
          </w:p>
        </w:tc>
        <w:tc>
          <w:tcPr/>
          <w:p>
            <w:pPr>
              <w:pStyle w:val="Compact"/>
            </w:pPr>
          </w:p>
        </w:tc>
        <w:tc>
          <w:tcPr/>
          <w:p>
            <w:pPr>
              <w:pStyle w:val="Compact"/>
            </w:pPr>
          </w:p>
        </w:tc>
        <w:tc>
          <w:tcPr/>
          <w:p>
            <w:pPr>
              <w:pStyle w:val="Compact"/>
            </w:pPr>
          </w:p>
        </w:tc>
        <w:tc>
          <w:tcPr/>
          <w:p>
            <w:pPr>
              <w:pStyle w:val="Compact"/>
              <w:jc w:val="left"/>
            </w:pPr>
            <w:r>
              <w:t xml:space="preserve">风控处置/投诉/申诉记录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发起申诉/查看进度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BW8</w:t>
            </w:r>
          </w:p>
        </w:tc>
        <w:tc>
          <w:tcPr/>
          <w:p>
            <w:pPr>
              <w:pStyle w:val="Compact"/>
              <w:jc w:val="left"/>
            </w:pPr>
            <w:r>
              <w:t xml:space="preserve">日程管理</w:t>
            </w:r>
          </w:p>
        </w:tc>
        <w:tc>
          <w:tcPr/>
          <w:p>
            <w:pPr>
              <w:pStyle w:val="Compact"/>
            </w:pPr>
          </w:p>
        </w:tc>
        <w:tc>
          <w:tcPr/>
          <w:p>
            <w:pPr>
              <w:pStyle w:val="Compact"/>
            </w:pPr>
          </w:p>
        </w:tc>
        <w:tc>
          <w:tcPr/>
          <w:p>
            <w:pPr>
              <w:pStyle w:val="Compact"/>
            </w:pPr>
          </w:p>
        </w:tc>
        <w:tc>
          <w:tcPr/>
          <w:p>
            <w:pPr>
              <w:pStyle w:val="Compact"/>
              <w:jc w:val="left"/>
            </w:pPr>
            <w:r>
              <w:t xml:space="preserve">今日/本周/本月日程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日历视图/提醒</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用户增长</w:t>
            </w:r>
          </w:p>
        </w:tc>
        <w:tc>
          <w:tcPr/>
          <w:p>
            <w:pPr>
              <w:pStyle w:val="Compact"/>
            </w:pPr>
          </w:p>
        </w:tc>
        <w:tc>
          <w:tcPr/>
          <w:p>
            <w:pPr>
              <w:pStyle w:val="Compact"/>
            </w:pPr>
          </w:p>
        </w:tc>
        <w:tc>
          <w:tcPr/>
          <w:p>
            <w:pPr>
              <w:pStyle w:val="Compact"/>
              <w:jc w:val="left"/>
            </w:pPr>
            <w:r>
              <w:t xml:space="preserve">DAU/MAU/新增注册/留存率/活跃度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日/周/月</w:t>
            </w:r>
          </w:p>
        </w:tc>
        <w:tc>
          <w:tcPr/>
          <w:p>
            <w:pPr>
              <w:pStyle w:val="Compact"/>
            </w:pPr>
          </w:p>
        </w:tc>
        <w:tc>
          <w:tcPr/>
          <w:p>
            <w:pPr>
              <w:pStyle w:val="Compact"/>
            </w:pPr>
          </w:p>
        </w:tc>
        <w:tc>
          <w:tcPr/>
          <w:p>
            <w:pPr>
              <w:pStyle w:val="Compact"/>
            </w:pPr>
          </w:p>
        </w:tc>
        <w:tc>
          <w:tcPr/>
          <w:p>
            <w:pPr>
              <w:pStyle w:val="Compact"/>
              <w:jc w:val="left"/>
            </w:pPr>
            <w:r>
              <w:t xml:space="preserve">微信数据分析+自建BI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交易转化</w:t>
            </w:r>
          </w:p>
        </w:tc>
        <w:tc>
          <w:tcPr/>
          <w:p>
            <w:pPr>
              <w:pStyle w:val="Compact"/>
            </w:pPr>
          </w:p>
        </w:tc>
        <w:tc>
          <w:tcPr/>
          <w:p>
            <w:pPr>
              <w:pStyle w:val="Compact"/>
            </w:pPr>
          </w:p>
        </w:tc>
        <w:tc>
          <w:tcPr/>
          <w:p>
            <w:pPr>
              <w:pStyle w:val="Compact"/>
              <w:jc w:val="left"/>
            </w:pPr>
            <w:r>
              <w:t xml:space="preserve">需求发布量/匹配成功率/下单转化率/支付转化率/客单价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日/周/月</w:t>
            </w:r>
          </w:p>
        </w:tc>
        <w:tc>
          <w:tcPr/>
          <w:p>
            <w:pPr>
              <w:pStyle w:val="Compact"/>
            </w:pPr>
          </w:p>
        </w:tc>
        <w:tc>
          <w:tcPr/>
          <w:p>
            <w:pPr>
              <w:pStyle w:val="Compact"/>
            </w:pPr>
          </w:p>
        </w:tc>
        <w:tc>
          <w:tcPr/>
          <w:p>
            <w:pPr>
              <w:pStyle w:val="Compact"/>
            </w:pPr>
          </w:p>
        </w:tc>
        <w:tc>
          <w:tcPr/>
          <w:p>
            <w:pPr>
              <w:pStyle w:val="Compact"/>
              <w:jc w:val="left"/>
            </w:pPr>
            <w:r>
              <w:t xml:space="preserve">自建BI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履约质量</w:t>
            </w:r>
          </w:p>
        </w:tc>
        <w:tc>
          <w:tcPr/>
          <w:p>
            <w:pPr>
              <w:pStyle w:val="Compact"/>
            </w:pPr>
          </w:p>
        </w:tc>
        <w:tc>
          <w:tcPr/>
          <w:p>
            <w:pPr>
              <w:pStyle w:val="Compact"/>
            </w:pPr>
          </w:p>
        </w:tc>
        <w:tc>
          <w:tcPr/>
          <w:p>
            <w:pPr>
              <w:pStyle w:val="Compact"/>
              <w:jc w:val="left"/>
            </w:pPr>
            <w:r>
              <w:t xml:space="preserve">履约完成率/爽约率/好评率/投诉率/纠纷率</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日/周/月</w:t>
            </w:r>
          </w:p>
        </w:tc>
        <w:tc>
          <w:tcPr/>
          <w:p>
            <w:pPr>
              <w:pStyle w:val="Compact"/>
            </w:pPr>
          </w:p>
        </w:tc>
        <w:tc>
          <w:tcPr/>
          <w:p>
            <w:pPr>
              <w:pStyle w:val="Compact"/>
            </w:pPr>
          </w:p>
        </w:tc>
        <w:tc>
          <w:tcPr/>
          <w:p>
            <w:pPr>
              <w:pStyle w:val="Compact"/>
            </w:pPr>
          </w:p>
        </w:tc>
        <w:tc>
          <w:tcPr/>
          <w:p>
            <w:pPr>
              <w:pStyle w:val="Compact"/>
              <w:jc w:val="left"/>
            </w:pPr>
            <w:r>
              <w:t xml:space="preserve">自建BI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安全风控</w:t>
            </w:r>
          </w:p>
        </w:tc>
        <w:tc>
          <w:tcPr/>
          <w:p>
            <w:pPr>
              <w:pStyle w:val="Compact"/>
            </w:pPr>
          </w:p>
        </w:tc>
        <w:tc>
          <w:tcPr/>
          <w:p>
            <w:pPr>
              <w:pStyle w:val="Compact"/>
            </w:pPr>
          </w:p>
        </w:tc>
        <w:tc>
          <w:tcPr/>
          <w:p>
            <w:pPr>
              <w:pStyle w:val="Compact"/>
              <w:jc w:val="left"/>
            </w:pPr>
            <w:r>
              <w:t xml:space="preserve">风控触发次数/拦截率/误报率/漏报率/申诉率</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日/周/月</w:t>
            </w:r>
          </w:p>
        </w:tc>
        <w:tc>
          <w:tcPr/>
          <w:p>
            <w:pPr>
              <w:pStyle w:val="Compact"/>
            </w:pPr>
          </w:p>
        </w:tc>
        <w:tc>
          <w:tcPr/>
          <w:p>
            <w:pPr>
              <w:pStyle w:val="Compact"/>
            </w:pPr>
          </w:p>
        </w:tc>
        <w:tc>
          <w:tcPr/>
          <w:p>
            <w:pPr>
              <w:pStyle w:val="Compact"/>
            </w:pPr>
          </w:p>
        </w:tc>
        <w:tc>
          <w:tcPr/>
          <w:p>
            <w:pPr>
              <w:pStyle w:val="Compact"/>
              <w:jc w:val="left"/>
            </w:pPr>
            <w:r>
              <w:t xml:space="preserve">自建BI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商业变现</w:t>
            </w:r>
          </w:p>
        </w:tc>
        <w:tc>
          <w:tcPr/>
          <w:p>
            <w:pPr>
              <w:pStyle w:val="Compact"/>
            </w:pPr>
          </w:p>
        </w:tc>
        <w:tc>
          <w:tcPr/>
          <w:p>
            <w:pPr>
              <w:pStyle w:val="Compact"/>
            </w:pPr>
          </w:p>
        </w:tc>
        <w:tc>
          <w:tcPr/>
          <w:p>
            <w:pPr>
              <w:pStyle w:val="Compact"/>
              <w:jc w:val="left"/>
            </w:pPr>
            <w:r>
              <w:t xml:space="preserve">GMV/抽成收入/保险收入/增值服务收入/客单价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日/周/月</w:t>
            </w:r>
          </w:p>
        </w:tc>
        <w:tc>
          <w:tcPr/>
          <w:p>
            <w:pPr>
              <w:pStyle w:val="Compact"/>
            </w:pPr>
          </w:p>
        </w:tc>
        <w:tc>
          <w:tcPr/>
          <w:p>
            <w:pPr>
              <w:pStyle w:val="Compact"/>
            </w:pPr>
          </w:p>
        </w:tc>
        <w:tc>
          <w:tcPr/>
          <w:p>
            <w:pPr>
              <w:pStyle w:val="Compact"/>
            </w:pPr>
          </w:p>
        </w:tc>
        <w:tc>
          <w:tcPr/>
          <w:p>
            <w:pPr>
              <w:pStyle w:val="Compact"/>
              <w:jc w:val="left"/>
            </w:pPr>
            <w:r>
              <w:t xml:space="preserve">自建BI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≥80分</w:t>
            </w:r>
          </w:p>
        </w:tc>
        <w:tc>
          <w:tcPr/>
          <w:p>
            <w:pPr>
              <w:pStyle w:val="Compact"/>
            </w:pPr>
          </w:p>
        </w:tc>
        <w:tc>
          <w:tcPr/>
          <w:p>
            <w:pPr>
              <w:pStyle w:val="Compact"/>
              <w:jc w:val="left"/>
            </w:pPr>
            <w:r>
              <w:t xml:space="preserve">正常</w:t>
            </w:r>
          </w:p>
        </w:tc>
        <w:tc>
          <w:tcPr/>
          <w:p>
            <w:pPr>
              <w:pStyle w:val="Compact"/>
            </w:pPr>
          </w:p>
        </w:tc>
        <w:tc>
          <w:tcPr/>
          <w:p>
            <w:pPr>
              <w:pStyle w:val="Compact"/>
            </w:pPr>
          </w:p>
        </w:tc>
        <w:tc>
          <w:tcPr/>
          <w:p>
            <w:pPr>
              <w:pStyle w:val="Compact"/>
              <w:jc w:val="left"/>
            </w:pPr>
            <w:r>
              <w:t xml:space="preserve">无限制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60–79分</w:t>
            </w:r>
          </w:p>
        </w:tc>
        <w:tc>
          <w:tcPr/>
          <w:p>
            <w:pPr>
              <w:pStyle w:val="Compact"/>
            </w:pPr>
          </w:p>
        </w:tc>
        <w:tc>
          <w:tcPr/>
          <w:p>
            <w:pPr>
              <w:pStyle w:val="Compact"/>
              <w:jc w:val="left"/>
            </w:pPr>
            <w:r>
              <w:t xml:space="preserve">低风险</w:t>
            </w:r>
          </w:p>
        </w:tc>
        <w:tc>
          <w:tcPr/>
          <w:p>
            <w:pPr>
              <w:pStyle w:val="Compact"/>
            </w:pPr>
          </w:p>
        </w:tc>
        <w:tc>
          <w:tcPr/>
          <w:p>
            <w:pPr>
              <w:pStyle w:val="Compact"/>
            </w:pPr>
          </w:p>
        </w:tc>
        <w:tc>
          <w:tcPr/>
          <w:p>
            <w:pPr>
              <w:pStyle w:val="Compact"/>
              <w:jc w:val="left"/>
            </w:pPr>
            <w:r>
              <w:t xml:space="preserve">正常使用，加强监测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40–59分</w:t>
            </w:r>
          </w:p>
        </w:tc>
        <w:tc>
          <w:tcPr/>
          <w:p>
            <w:pPr>
              <w:pStyle w:val="Compact"/>
            </w:pPr>
          </w:p>
        </w:tc>
        <w:tc>
          <w:tcPr/>
          <w:p>
            <w:pPr>
              <w:pStyle w:val="Compact"/>
              <w:jc w:val="left"/>
            </w:pPr>
            <w:r>
              <w:t xml:space="preserve">中风险</w:t>
            </w:r>
          </w:p>
        </w:tc>
        <w:tc>
          <w:tcPr/>
          <w:p>
            <w:pPr>
              <w:pStyle w:val="Compact"/>
            </w:pPr>
          </w:p>
        </w:tc>
        <w:tc>
          <w:tcPr/>
          <w:p>
            <w:pPr>
              <w:pStyle w:val="Compact"/>
            </w:pPr>
          </w:p>
        </w:tc>
        <w:tc>
          <w:tcPr/>
          <w:p>
            <w:pPr>
              <w:pStyle w:val="Compact"/>
              <w:jc w:val="left"/>
            </w:pPr>
            <w:r>
              <w:t xml:space="preserve">限制功能（禁止广场广播、须预付全款）</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系统自动</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7天后自动恢复（若无新增违规）</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30–39分</w:t>
            </w:r>
          </w:p>
        </w:tc>
        <w:tc>
          <w:tcPr/>
          <w:p>
            <w:pPr>
              <w:pStyle w:val="Compact"/>
            </w:pPr>
          </w:p>
        </w:tc>
        <w:tc>
          <w:tcPr/>
          <w:p>
            <w:pPr>
              <w:pStyle w:val="Compact"/>
              <w:jc w:val="left"/>
            </w:pPr>
            <w:r>
              <w:t xml:space="preserve">高风险</w:t>
            </w:r>
          </w:p>
        </w:tc>
        <w:tc>
          <w:tcPr/>
          <w:p>
            <w:pPr>
              <w:pStyle w:val="Compact"/>
            </w:pPr>
          </w:p>
        </w:tc>
        <w:tc>
          <w:tcPr/>
          <w:p>
            <w:pPr>
              <w:pStyle w:val="Compact"/>
            </w:pPr>
          </w:p>
        </w:tc>
        <w:tc>
          <w:tcPr/>
          <w:p>
            <w:pPr>
              <w:pStyle w:val="Compact"/>
              <w:jc w:val="left"/>
            </w:pPr>
            <w:r>
              <w:t xml:space="preserve">临时冻结账号72小时+强制人工复核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系统自动+人工复核</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72小时后人工复核通过则解冻</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&lt;30分</w:t>
            </w:r>
          </w:p>
        </w:tc>
        <w:tc>
          <w:tcPr/>
          <w:p>
            <w:pPr>
              <w:pStyle w:val="Compact"/>
            </w:pPr>
          </w:p>
        </w:tc>
        <w:tc>
          <w:tcPr/>
          <w:p>
            <w:pPr>
              <w:pStyle w:val="Compact"/>
              <w:jc w:val="left"/>
            </w:pPr>
            <w:r>
              <w:t xml:space="preserve">极高风险</w:t>
            </w:r>
          </w:p>
        </w:tc>
        <w:tc>
          <w:tcPr/>
          <w:p>
            <w:pPr>
              <w:pStyle w:val="Compact"/>
            </w:pPr>
          </w:p>
        </w:tc>
        <w:tc>
          <w:tcPr/>
          <w:p>
            <w:pPr>
              <w:pStyle w:val="Compact"/>
            </w:pPr>
          </w:p>
        </w:tc>
        <w:tc>
          <w:tcPr/>
          <w:p>
            <w:pPr>
              <w:pStyle w:val="Compact"/>
              <w:jc w:val="left"/>
            </w:pPr>
            <w:r>
              <w:t xml:space="preserve">临时冻结账号15天+强制人工复核+申诉通道</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系统自动+人工复核</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15天后须申诉通过方可解冻</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严重违规</w:t>
            </w:r>
          </w:p>
        </w:tc>
        <w:tc>
          <w:tcPr/>
          <w:p>
            <w:pPr>
              <w:pStyle w:val="Compact"/>
            </w:pPr>
          </w:p>
        </w:tc>
        <w:tc>
          <w:tcPr/>
          <w:p>
            <w:pPr>
              <w:pStyle w:val="Compact"/>
              <w:jc w:val="left"/>
            </w:pPr>
            <w:r>
              <w:t xml:space="preserve">红线违反</w:t>
            </w:r>
          </w:p>
        </w:tc>
        <w:tc>
          <w:tcPr/>
          <w:p>
            <w:pPr>
              <w:pStyle w:val="Compact"/>
            </w:pPr>
          </w:p>
        </w:tc>
        <w:tc>
          <w:tcPr/>
          <w:p>
            <w:pPr>
              <w:pStyle w:val="Compact"/>
            </w:pPr>
          </w:p>
        </w:tc>
        <w:tc>
          <w:tcPr/>
          <w:p>
            <w:pPr>
              <w:pStyle w:val="Compact"/>
              <w:jc w:val="left"/>
            </w:pPr>
            <w:r>
              <w:t xml:space="preserve">临时冻结账号30天+强制人工复核+申诉通道</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人工处置</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30天后须申诉通过方可解冻；收益冻结而非清空</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D1-内容语义</w:t>
            </w:r>
          </w:p>
        </w:tc>
        <w:tc>
          <w:tcPr/>
          <w:p>
            <w:pPr>
              <w:pStyle w:val="Compact"/>
            </w:pPr>
          </w:p>
        </w:tc>
        <w:tc>
          <w:tcPr/>
          <w:p>
            <w:pPr>
              <w:pStyle w:val="Compact"/>
              <w:jc w:val="left"/>
            </w:pPr>
            <w:r>
              <w:t xml:space="preserve">IM消息/需求描述/评价内容/举报内容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AI语义分析+关键词匹配+情感分析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涉黄/涉政/涉暴/联系方式/违规引流→扣分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D2-社交行为</w:t>
            </w:r>
          </w:p>
        </w:tc>
        <w:tc>
          <w:tcPr/>
          <w:p>
            <w:pPr>
              <w:pStyle w:val="Compact"/>
            </w:pPr>
          </w:p>
        </w:tc>
        <w:tc>
          <w:tcPr/>
          <w:p>
            <w:pPr>
              <w:pStyle w:val="Compact"/>
              <w:jc w:val="left"/>
            </w:pPr>
            <w:r>
              <w:t xml:space="preserve">注册行为/登录行为/浏览行为/互动行为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行为序列分析+异常模式检测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批量注册/机器人行为/异常活跃→扣分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D3-交易异常</w:t>
            </w:r>
          </w:p>
        </w:tc>
        <w:tc>
          <w:tcPr/>
          <w:p>
            <w:pPr>
              <w:pStyle w:val="Compact"/>
            </w:pPr>
          </w:p>
        </w:tc>
        <w:tc>
          <w:tcPr/>
          <w:p>
            <w:pPr>
              <w:pStyle w:val="Compact"/>
              <w:jc w:val="left"/>
            </w:pPr>
            <w:r>
              <w:t xml:space="preserve">交易频率/金额分布/退款率/跳单嫌疑</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统计分析+异常值检测+关联分析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高频交易/异常金额/高退款率/跳单→扣分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D4-履约违规</w:t>
            </w:r>
          </w:p>
        </w:tc>
        <w:tc>
          <w:tcPr/>
          <w:p>
            <w:pPr>
              <w:pStyle w:val="Compact"/>
            </w:pPr>
          </w:p>
        </w:tc>
        <w:tc>
          <w:tcPr/>
          <w:p>
            <w:pPr>
              <w:pStyle w:val="Compact"/>
              <w:jc w:val="left"/>
            </w:pPr>
            <w:r>
              <w:t xml:space="preserve">爽约记录/取消记录/差评记录/投诉记录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历史行为统计+趋势分析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爽约/取消/差评/投诉→扣分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D5-账号设备</w:t>
            </w:r>
          </w:p>
        </w:tc>
        <w:tc>
          <w:tcPr/>
          <w:p>
            <w:pPr>
              <w:pStyle w:val="Compact"/>
            </w:pPr>
          </w:p>
        </w:tc>
        <w:tc>
          <w:tcPr/>
          <w:p>
            <w:pPr>
              <w:pStyle w:val="Compact"/>
              <w:jc w:val="left"/>
            </w:pPr>
            <w:r>
              <w:t xml:space="preserve">设备指纹/IP地址/多账号关联/虚拟号码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设备指纹+IP风险+关联分析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多账号/风险IP/虚拟号码→扣分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D1</w:t>
            </w:r>
          </w:p>
        </w:tc>
        <w:tc>
          <w:tcPr/>
          <w:p>
            <w:pPr>
              <w:pStyle w:val="Compact"/>
              <w:jc w:val="left"/>
            </w:pPr>
            <w:r>
              <w:t xml:space="preserve">身份真实性</w:t>
            </w:r>
          </w:p>
        </w:tc>
        <w:tc>
          <w:tcPr/>
          <w:p>
            <w:pPr>
              <w:pStyle w:val="Compact"/>
            </w:pPr>
          </w:p>
        </w:tc>
        <w:tc>
          <w:tcPr/>
          <w:p>
            <w:pPr>
              <w:pStyle w:val="Compact"/>
            </w:pPr>
          </w:p>
        </w:tc>
        <w:tc>
          <w:tcPr/>
          <w:p>
            <w:pPr>
              <w:pStyle w:val="Compact"/>
            </w:pPr>
          </w:p>
        </w:tc>
        <w:tc>
          <w:tcPr/>
          <w:p>
            <w:pPr>
              <w:pStyle w:val="Compact"/>
              <w:jc w:val="left"/>
            </w:pPr>
            <w:r>
              <w:t xml:space="preserve">实名认证+人脸核验+设备指纹+IP风险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20分</w:t>
            </w:r>
          </w:p>
        </w:tc>
        <w:tc>
          <w:tcPr/>
          <w:p>
            <w:pPr>
              <w:pStyle w:val="Compact"/>
            </w:pPr>
          </w:p>
        </w:tc>
        <w:tc>
          <w:tcPr/>
          <w:p>
            <w:pPr>
              <w:pStyle w:val="Compact"/>
              <w:jc w:val="left"/>
            </w:pPr>
            <w:r>
              <w:t xml:space="preserve">身份造假直接0分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D2</w:t>
            </w:r>
          </w:p>
        </w:tc>
        <w:tc>
          <w:tcPr/>
          <w:p>
            <w:pPr>
              <w:pStyle w:val="Compact"/>
              <w:jc w:val="left"/>
            </w:pPr>
            <w:r>
              <w:t xml:space="preserve">行为合规性</w:t>
            </w:r>
          </w:p>
        </w:tc>
        <w:tc>
          <w:tcPr/>
          <w:p>
            <w:pPr>
              <w:pStyle w:val="Compact"/>
            </w:pPr>
          </w:p>
        </w:tc>
        <w:tc>
          <w:tcPr/>
          <w:p>
            <w:pPr>
              <w:pStyle w:val="Compact"/>
            </w:pPr>
          </w:p>
        </w:tc>
        <w:tc>
          <w:tcPr/>
          <w:p>
            <w:pPr>
              <w:pStyle w:val="Compact"/>
            </w:pPr>
          </w:p>
        </w:tc>
        <w:tc>
          <w:tcPr/>
          <w:p>
            <w:pPr>
              <w:pStyle w:val="Compact"/>
              <w:jc w:val="left"/>
            </w:pPr>
            <w:r>
              <w:t xml:space="preserve">注册行为+下单行为+履约行为+举报记录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25分</w:t>
            </w:r>
          </w:p>
        </w:tc>
        <w:tc>
          <w:tcPr/>
          <w:p>
            <w:pPr>
              <w:pStyle w:val="Compact"/>
            </w:pPr>
          </w:p>
        </w:tc>
        <w:tc>
          <w:tcPr/>
          <w:p>
            <w:pPr>
              <w:pStyle w:val="Compact"/>
              <w:jc w:val="left"/>
            </w:pPr>
            <w:r>
              <w:t xml:space="preserve">异常行为模式扣分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D3</w:t>
            </w:r>
          </w:p>
        </w:tc>
        <w:tc>
          <w:tcPr/>
          <w:p>
            <w:pPr>
              <w:pStyle w:val="Compact"/>
              <w:jc w:val="left"/>
            </w:pPr>
            <w:r>
              <w:t xml:space="preserve">内容安全性</w:t>
            </w:r>
          </w:p>
        </w:tc>
        <w:tc>
          <w:tcPr/>
          <w:p>
            <w:pPr>
              <w:pStyle w:val="Compact"/>
            </w:pPr>
          </w:p>
        </w:tc>
        <w:tc>
          <w:tcPr/>
          <w:p>
            <w:pPr>
              <w:pStyle w:val="Compact"/>
            </w:pPr>
          </w:p>
        </w:tc>
        <w:tc>
          <w:tcPr/>
          <w:p>
            <w:pPr>
              <w:pStyle w:val="Compact"/>
            </w:pPr>
          </w:p>
        </w:tc>
        <w:tc>
          <w:tcPr/>
          <w:p>
            <w:pPr>
              <w:pStyle w:val="Compact"/>
              <w:jc w:val="left"/>
            </w:pPr>
            <w:r>
              <w:t xml:space="preserve">IM消息+需求描述+评价内容+举报内容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25分</w:t>
            </w:r>
          </w:p>
        </w:tc>
        <w:tc>
          <w:tcPr/>
          <w:p>
            <w:pPr>
              <w:pStyle w:val="Compact"/>
            </w:pPr>
          </w:p>
        </w:tc>
        <w:tc>
          <w:tcPr/>
          <w:p>
            <w:pPr>
              <w:pStyle w:val="Compact"/>
              <w:jc w:val="left"/>
            </w:pPr>
            <w:r>
              <w:t xml:space="preserve">违规内容实时拦截</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D4</w:t>
            </w:r>
          </w:p>
        </w:tc>
        <w:tc>
          <w:tcPr/>
          <w:p>
            <w:pPr>
              <w:pStyle w:val="Compact"/>
              <w:jc w:val="left"/>
            </w:pPr>
            <w:r>
              <w:t xml:space="preserve">交易合理性</w:t>
            </w:r>
          </w:p>
        </w:tc>
        <w:tc>
          <w:tcPr/>
          <w:p>
            <w:pPr>
              <w:pStyle w:val="Compact"/>
            </w:pPr>
          </w:p>
        </w:tc>
        <w:tc>
          <w:tcPr/>
          <w:p>
            <w:pPr>
              <w:pStyle w:val="Compact"/>
            </w:pPr>
          </w:p>
        </w:tc>
        <w:tc>
          <w:tcPr/>
          <w:p>
            <w:pPr>
              <w:pStyle w:val="Compact"/>
            </w:pPr>
          </w:p>
        </w:tc>
        <w:tc>
          <w:tcPr/>
          <w:p>
            <w:pPr>
              <w:pStyle w:val="Compact"/>
              <w:jc w:val="left"/>
            </w:pPr>
            <w:r>
              <w:t xml:space="preserve">交易频率+金额分布+退款率+跳单嫌疑</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20分</w:t>
            </w:r>
          </w:p>
        </w:tc>
        <w:tc>
          <w:tcPr/>
          <w:p>
            <w:pPr>
              <w:pStyle w:val="Compact"/>
            </w:pPr>
          </w:p>
        </w:tc>
        <w:tc>
          <w:tcPr/>
          <w:p>
            <w:pPr>
              <w:pStyle w:val="Compact"/>
              <w:jc w:val="left"/>
            </w:pPr>
            <w:r>
              <w:t xml:space="preserve">异常交易模式扣分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D5</w:t>
            </w:r>
          </w:p>
        </w:tc>
        <w:tc>
          <w:tcPr/>
          <w:p>
            <w:pPr>
              <w:pStyle w:val="Compact"/>
              <w:jc w:val="left"/>
            </w:pPr>
            <w:r>
              <w:t xml:space="preserve">社交关系链</w:t>
            </w:r>
          </w:p>
        </w:tc>
        <w:tc>
          <w:tcPr/>
          <w:p>
            <w:pPr>
              <w:pStyle w:val="Compact"/>
            </w:pPr>
          </w:p>
        </w:tc>
        <w:tc>
          <w:tcPr/>
          <w:p>
            <w:pPr>
              <w:pStyle w:val="Compact"/>
            </w:pPr>
          </w:p>
        </w:tc>
        <w:tc>
          <w:tcPr/>
          <w:p>
            <w:pPr>
              <w:pStyle w:val="Compact"/>
            </w:pPr>
          </w:p>
        </w:tc>
        <w:tc>
          <w:tcPr/>
          <w:p>
            <w:pPr>
              <w:pStyle w:val="Compact"/>
              <w:jc w:val="left"/>
            </w:pPr>
            <w:r>
              <w:t xml:space="preserve">紧急联系人+社交账号+关系链异常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10分</w:t>
            </w:r>
          </w:p>
        </w:tc>
        <w:tc>
          <w:tcPr/>
          <w:p>
            <w:pPr>
              <w:pStyle w:val="Compact"/>
            </w:pPr>
          </w:p>
        </w:tc>
        <w:tc>
          <w:tcPr/>
          <w:p>
            <w:pPr>
              <w:pStyle w:val="Compact"/>
              <w:jc w:val="left"/>
            </w:pPr>
            <w:r>
              <w:t xml:space="preserve">虚假关系链扣分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撤保-订单取消</w:t>
            </w:r>
          </w:p>
        </w:tc>
        <w:tc>
          <w:tcPr/>
          <w:p>
            <w:pPr>
              <w:pStyle w:val="Compact"/>
            </w:pPr>
          </w:p>
        </w:tc>
        <w:tc>
          <w:tcPr/>
          <w:p>
            <w:pPr>
              <w:pStyle w:val="Compact"/>
            </w:pPr>
          </w:p>
        </w:tc>
        <w:tc>
          <w:tcPr/>
          <w:p>
            <w:pPr>
              <w:pStyle w:val="Compact"/>
              <w:jc w:val="left"/>
            </w:pPr>
            <w:r>
              <w:t xml:space="preserve">订单取消时保险自动撤保</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保险费用全额退还至平台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系统自动处理</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撤保-订单改期</w:t>
            </w:r>
          </w:p>
        </w:tc>
        <w:tc>
          <w:tcPr/>
          <w:p>
            <w:pPr>
              <w:pStyle w:val="Compact"/>
            </w:pPr>
          </w:p>
        </w:tc>
        <w:tc>
          <w:tcPr/>
          <w:p>
            <w:pPr>
              <w:pStyle w:val="Compact"/>
            </w:pPr>
          </w:p>
        </w:tc>
        <w:tc>
          <w:tcPr/>
          <w:p>
            <w:pPr>
              <w:pStyle w:val="Compact"/>
              <w:jc w:val="left"/>
            </w:pPr>
            <w:r>
              <w:t xml:space="preserve">订单改期时保险自动撤保并重新投保</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保险费用按新订单重新计算</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系统自动处理</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撤保-订单完成</w:t>
            </w:r>
          </w:p>
        </w:tc>
        <w:tc>
          <w:tcPr/>
          <w:p>
            <w:pPr>
              <w:pStyle w:val="Compact"/>
            </w:pPr>
          </w:p>
        </w:tc>
        <w:tc>
          <w:tcPr/>
          <w:p>
            <w:pPr>
              <w:pStyle w:val="Compact"/>
            </w:pPr>
          </w:p>
        </w:tc>
        <w:tc>
          <w:tcPr/>
          <w:p>
            <w:pPr>
              <w:pStyle w:val="Compact"/>
              <w:jc w:val="left"/>
            </w:pPr>
            <w:r>
              <w:t xml:space="preserve">订单正常完成后保险不可撤保</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保险费用不退还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理赔-出险报案</w:t>
            </w:r>
          </w:p>
        </w:tc>
        <w:tc>
          <w:tcPr/>
          <w:p>
            <w:pPr>
              <w:pStyle w:val="Compact"/>
            </w:pPr>
          </w:p>
        </w:tc>
        <w:tc>
          <w:tcPr/>
          <w:p>
            <w:pPr>
              <w:pStyle w:val="Compact"/>
            </w:pPr>
          </w:p>
        </w:tc>
        <w:tc>
          <w:tcPr/>
          <w:p>
            <w:pPr>
              <w:pStyle w:val="Compact"/>
              <w:jc w:val="left"/>
            </w:pPr>
            <w:r>
              <w:t xml:space="preserve">出险后用户/耍伴通过平台报案</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客服15分钟内响应</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平台客服+保险公司</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理赔-材料提交</w:t>
            </w:r>
          </w:p>
        </w:tc>
        <w:tc>
          <w:tcPr/>
          <w:p>
            <w:pPr>
              <w:pStyle w:val="Compact"/>
            </w:pPr>
          </w:p>
        </w:tc>
        <w:tc>
          <w:tcPr/>
          <w:p>
            <w:pPr>
              <w:pStyle w:val="Compact"/>
            </w:pPr>
          </w:p>
        </w:tc>
        <w:tc>
          <w:tcPr/>
          <w:p>
            <w:pPr>
              <w:pStyle w:val="Compact"/>
              <w:jc w:val="left"/>
            </w:pPr>
            <w:r>
              <w:t xml:space="preserve">用户/耍伴提交理赔材料（医疗证明/报警记录等）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材料齐全后5个工作日内审核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保险公司审核</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理赔-审核赔付</w:t>
            </w:r>
          </w:p>
        </w:tc>
        <w:tc>
          <w:tcPr/>
          <w:p>
            <w:pPr>
              <w:pStyle w:val="Compact"/>
            </w:pPr>
          </w:p>
        </w:tc>
        <w:tc>
          <w:tcPr/>
          <w:p>
            <w:pPr>
              <w:pStyle w:val="Compact"/>
            </w:pPr>
          </w:p>
        </w:tc>
        <w:tc>
          <w:tcPr/>
          <w:p>
            <w:pPr>
              <w:pStyle w:val="Compact"/>
              <w:jc w:val="left"/>
            </w:pPr>
            <w:r>
              <w:t xml:space="preserve">保险公司审核材料并确定赔付金额</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审核通过后3个工作日内赔付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保险公司直付</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理赔-直付机制</w:t>
            </w:r>
          </w:p>
        </w:tc>
        <w:tc>
          <w:tcPr/>
          <w:p>
            <w:pPr>
              <w:pStyle w:val="Compact"/>
            </w:pPr>
          </w:p>
        </w:tc>
        <w:tc>
          <w:tcPr/>
          <w:p>
            <w:pPr>
              <w:pStyle w:val="Compact"/>
            </w:pPr>
          </w:p>
        </w:tc>
        <w:tc>
          <w:tcPr/>
          <w:p>
            <w:pPr>
              <w:pStyle w:val="Compact"/>
              <w:jc w:val="left"/>
            </w:pPr>
            <w:r>
              <w:t xml:space="preserve">赔付金由保险公司直接支付至受益人账户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不经过平台中转，提升效率与信任</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保险公司直付</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理赔-争议处理</w:t>
            </w:r>
          </w:p>
        </w:tc>
        <w:tc>
          <w:tcPr/>
          <w:p>
            <w:pPr>
              <w:pStyle w:val="Compact"/>
            </w:pPr>
          </w:p>
        </w:tc>
        <w:tc>
          <w:tcPr/>
          <w:p>
            <w:pPr>
              <w:pStyle w:val="Compact"/>
            </w:pPr>
          </w:p>
        </w:tc>
        <w:tc>
          <w:tcPr/>
          <w:p>
            <w:pPr>
              <w:pStyle w:val="Compact"/>
              <w:jc w:val="left"/>
            </w:pPr>
            <w:r>
              <w:t xml:space="preserve">用户/耍伴对理赔结果有异议</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可向保险公司申诉或向银保监会投诉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保险公司+监管</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理赔-平台协助</w:t>
            </w:r>
          </w:p>
        </w:tc>
        <w:tc>
          <w:tcPr/>
          <w:p>
            <w:pPr>
              <w:pStyle w:val="Compact"/>
            </w:pPr>
          </w:p>
        </w:tc>
        <w:tc>
          <w:tcPr/>
          <w:p>
            <w:pPr>
              <w:pStyle w:val="Compact"/>
            </w:pPr>
          </w:p>
        </w:tc>
        <w:tc>
          <w:tcPr/>
          <w:p>
            <w:pPr>
              <w:pStyle w:val="Compact"/>
              <w:jc w:val="left"/>
            </w:pPr>
            <w:r>
              <w:t xml:space="preserve">平台提供订单记录/安全报备/IM记录等证据</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协助用户/耍伴完成理赔</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平台客服</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被保险人</w:t>
            </w:r>
          </w:p>
        </w:tc>
        <w:tc>
          <w:tcPr/>
          <w:p>
            <w:pPr>
              <w:pStyle w:val="Compact"/>
            </w:pPr>
          </w:p>
        </w:tc>
        <w:tc>
          <w:tcPr/>
          <w:p>
            <w:pPr>
              <w:pStyle w:val="Compact"/>
            </w:pPr>
          </w:p>
        </w:tc>
        <w:tc>
          <w:tcPr/>
          <w:p>
            <w:pPr>
              <w:pStyle w:val="Compact"/>
              <w:jc w:val="left"/>
            </w:pPr>
            <w:r>
              <w:t xml:space="preserve">用户+耍伴（双方均覆盖）</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双方均为被保险人，保障对等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保障范围</w:t>
            </w:r>
          </w:p>
        </w:tc>
        <w:tc>
          <w:tcPr/>
          <w:p>
            <w:pPr>
              <w:pStyle w:val="Compact"/>
            </w:pPr>
          </w:p>
        </w:tc>
        <w:tc>
          <w:tcPr/>
          <w:p>
            <w:pPr>
              <w:pStyle w:val="Compact"/>
            </w:pPr>
          </w:p>
        </w:tc>
        <w:tc>
          <w:tcPr/>
          <w:p>
            <w:pPr>
              <w:pStyle w:val="Compact"/>
              <w:jc w:val="left"/>
            </w:pPr>
            <w:r>
              <w:t xml:space="preserve">人身意外伤害+第三方责任+财产损失</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履约期间发生的意外事故</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保额</w:t>
            </w:r>
          </w:p>
        </w:tc>
        <w:tc>
          <w:tcPr/>
          <w:p>
            <w:pPr>
              <w:pStyle w:val="Compact"/>
            </w:pPr>
          </w:p>
        </w:tc>
        <w:tc>
          <w:tcPr/>
          <w:p>
            <w:pPr>
              <w:pStyle w:val="Compact"/>
            </w:pPr>
          </w:p>
        </w:tc>
        <w:tc>
          <w:tcPr/>
          <w:p>
            <w:pPr>
              <w:pStyle w:val="Compact"/>
              <w:jc w:val="left"/>
            </w:pPr>
            <w:r>
              <w:t xml:space="preserve">人身意外最高30万元/人，第三方责任最高10万元/单，财产损失最高2万元/单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按场景与订单金额动态调整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保费</w:t>
            </w:r>
          </w:p>
        </w:tc>
        <w:tc>
          <w:tcPr/>
          <w:p>
            <w:pPr>
              <w:pStyle w:val="Compact"/>
            </w:pPr>
          </w:p>
        </w:tc>
        <w:tc>
          <w:tcPr/>
          <w:p>
            <w:pPr>
              <w:pStyle w:val="Compact"/>
            </w:pPr>
          </w:p>
        </w:tc>
        <w:tc>
          <w:tcPr/>
          <w:p>
            <w:pPr>
              <w:pStyle w:val="Compact"/>
              <w:jc w:val="left"/>
            </w:pPr>
            <w:r>
              <w:t xml:space="preserve">订单金额的2%–3%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由平台统一支付，用户与耍伴无需额外购买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投保方式</w:t>
            </w:r>
          </w:p>
        </w:tc>
        <w:tc>
          <w:tcPr/>
          <w:p>
            <w:pPr>
              <w:pStyle w:val="Compact"/>
            </w:pPr>
          </w:p>
        </w:tc>
        <w:tc>
          <w:tcPr/>
          <w:p>
            <w:pPr>
              <w:pStyle w:val="Compact"/>
            </w:pPr>
          </w:p>
        </w:tc>
        <w:tc>
          <w:tcPr/>
          <w:p>
            <w:pPr>
              <w:pStyle w:val="Compact"/>
              <w:jc w:val="left"/>
            </w:pPr>
            <w:r>
              <w:t xml:space="preserve">订单生成时自动投保</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一单一保，无需用户操作</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理赔流程</w:t>
            </w:r>
          </w:p>
        </w:tc>
        <w:tc>
          <w:tcPr/>
          <w:p>
            <w:pPr>
              <w:pStyle w:val="Compact"/>
            </w:pPr>
          </w:p>
        </w:tc>
        <w:tc>
          <w:tcPr/>
          <w:p>
            <w:pPr>
              <w:pStyle w:val="Compact"/>
            </w:pPr>
          </w:p>
        </w:tc>
        <w:tc>
          <w:tcPr/>
          <w:p>
            <w:pPr>
              <w:pStyle w:val="Compact"/>
              <w:jc w:val="left"/>
            </w:pPr>
            <w:r>
              <w:t xml:space="preserve">出险→平台客服报案→保险公司审核→赔付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客服协助报案，简化用户操作</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理赔时效</w:t>
            </w:r>
          </w:p>
        </w:tc>
        <w:tc>
          <w:tcPr/>
          <w:p>
            <w:pPr>
              <w:pStyle w:val="Compact"/>
            </w:pPr>
          </w:p>
        </w:tc>
        <w:tc>
          <w:tcPr/>
          <w:p>
            <w:pPr>
              <w:pStyle w:val="Compact"/>
            </w:pPr>
          </w:p>
        </w:tc>
        <w:tc>
          <w:tcPr/>
          <w:p>
            <w:pPr>
              <w:pStyle w:val="Compact"/>
              <w:jc w:val="left"/>
            </w:pPr>
            <w:r>
              <w:t xml:space="preserve">材料齐全后5个工作日内</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保险公司承诺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免赔条款</w:t>
            </w:r>
          </w:p>
        </w:tc>
        <w:tc>
          <w:tcPr/>
          <w:p>
            <w:pPr>
              <w:pStyle w:val="Compact"/>
            </w:pPr>
          </w:p>
        </w:tc>
        <w:tc>
          <w:tcPr/>
          <w:p>
            <w:pPr>
              <w:pStyle w:val="Compact"/>
            </w:pPr>
          </w:p>
        </w:tc>
        <w:tc>
          <w:tcPr/>
          <w:p>
            <w:pPr>
              <w:pStyle w:val="Compact"/>
              <w:jc w:val="left"/>
            </w:pPr>
            <w:r>
              <w:t xml:space="preserve">故意行为/违法犯罪/既往症/酒驾等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标准免赔条款</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E1</w:t>
            </w:r>
          </w:p>
        </w:tc>
        <w:tc>
          <w:tcPr/>
          <w:p>
            <w:pPr>
              <w:pStyle w:val="Compact"/>
              <w:jc w:val="left"/>
            </w:pPr>
            <w:r>
              <w:t xml:space="preserve">紧急求助触发</w:t>
            </w:r>
          </w:p>
        </w:tc>
        <w:tc>
          <w:tcPr/>
          <w:p>
            <w:pPr>
              <w:pStyle w:val="Compact"/>
            </w:pPr>
          </w:p>
        </w:tc>
        <w:tc>
          <w:tcPr/>
          <w:p>
            <w:pPr>
              <w:pStyle w:val="Compact"/>
            </w:pPr>
          </w:p>
        </w:tc>
        <w:tc>
          <w:tcPr/>
          <w:p>
            <w:pPr>
              <w:pStyle w:val="Compact"/>
            </w:pPr>
          </w:p>
        </w:tc>
        <w:tc>
          <w:tcPr/>
          <w:p>
            <w:pPr>
              <w:pStyle w:val="Compact"/>
              <w:jc w:val="left"/>
            </w:pPr>
            <w:r>
              <w:t xml:space="preserve">用户/耍伴点击紧急求助</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系统立即向紧急联系人发送求助短信+通知平台客服</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E2</w:t>
            </w:r>
          </w:p>
        </w:tc>
        <w:tc>
          <w:tcPr/>
          <w:p>
            <w:pPr>
              <w:pStyle w:val="Compact"/>
              <w:jc w:val="left"/>
            </w:pPr>
            <w:r>
              <w:t xml:space="preserve">客服首次响应</w:t>
            </w:r>
          </w:p>
        </w:tc>
        <w:tc>
          <w:tcPr/>
          <w:p>
            <w:pPr>
              <w:pStyle w:val="Compact"/>
            </w:pPr>
          </w:p>
        </w:tc>
        <w:tc>
          <w:tcPr/>
          <w:p>
            <w:pPr>
              <w:pStyle w:val="Compact"/>
            </w:pPr>
          </w:p>
        </w:tc>
        <w:tc>
          <w:tcPr/>
          <w:p>
            <w:pPr>
              <w:pStyle w:val="Compact"/>
            </w:pPr>
          </w:p>
        </w:tc>
        <w:tc>
          <w:tcPr/>
          <w:p>
            <w:pPr>
              <w:pStyle w:val="Compact"/>
              <w:jc w:val="left"/>
            </w:pPr>
            <w:r>
              <w:t xml:space="preserve">平台客服收到求助通知</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≤30秒</w:t>
            </w:r>
          </w:p>
        </w:tc>
        <w:tc>
          <w:tcPr/>
          <w:p>
            <w:pPr>
              <w:pStyle w:val="Compact"/>
            </w:pPr>
          </w:p>
        </w:tc>
        <w:tc>
          <w:tcPr/>
          <w:p>
            <w:pPr>
              <w:pStyle w:val="Compact"/>
            </w:pPr>
          </w:p>
        </w:tc>
        <w:tc>
          <w:tcPr/>
          <w:p>
            <w:pPr>
              <w:pStyle w:val="Compact"/>
              <w:jc w:val="left"/>
            </w:pPr>
            <w:r>
              <w:t xml:space="preserve">客服立即拨打求助方电话确认情况</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E3</w:t>
            </w:r>
          </w:p>
        </w:tc>
        <w:tc>
          <w:tcPr/>
          <w:p>
            <w:pPr>
              <w:pStyle w:val="Compact"/>
              <w:jc w:val="left"/>
            </w:pPr>
            <w:r>
              <w:t xml:space="preserve">情况评估</w:t>
            </w:r>
          </w:p>
        </w:tc>
        <w:tc>
          <w:tcPr/>
          <w:p>
            <w:pPr>
              <w:pStyle w:val="Compact"/>
            </w:pPr>
          </w:p>
        </w:tc>
        <w:tc>
          <w:tcPr/>
          <w:p>
            <w:pPr>
              <w:pStyle w:val="Compact"/>
            </w:pPr>
          </w:p>
        </w:tc>
        <w:tc>
          <w:tcPr/>
          <w:p>
            <w:pPr>
              <w:pStyle w:val="Compact"/>
            </w:pPr>
          </w:p>
        </w:tc>
        <w:tc>
          <w:tcPr/>
          <w:p>
            <w:pPr>
              <w:pStyle w:val="Compact"/>
              <w:jc w:val="left"/>
            </w:pPr>
            <w:r>
              <w:t xml:space="preserve">客服与求助方沟通</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≤3分钟</w:t>
            </w:r>
          </w:p>
        </w:tc>
        <w:tc>
          <w:tcPr/>
          <w:p>
            <w:pPr>
              <w:pStyle w:val="Compact"/>
            </w:pPr>
          </w:p>
        </w:tc>
        <w:tc>
          <w:tcPr/>
          <w:p>
            <w:pPr>
              <w:pStyle w:val="Compact"/>
            </w:pPr>
          </w:p>
        </w:tc>
        <w:tc>
          <w:tcPr/>
          <w:p>
            <w:pPr>
              <w:pStyle w:val="Compact"/>
              <w:jc w:val="left"/>
            </w:pPr>
            <w:r>
              <w:t xml:space="preserve">评估是否需要报警/医疗/保险介入</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E4</w:t>
            </w:r>
          </w:p>
        </w:tc>
        <w:tc>
          <w:tcPr/>
          <w:p>
            <w:pPr>
              <w:pStyle w:val="Compact"/>
              <w:jc w:val="left"/>
            </w:pPr>
            <w:r>
              <w:t xml:space="preserve">报警协助</w:t>
            </w:r>
          </w:p>
        </w:tc>
        <w:tc>
          <w:tcPr/>
          <w:p>
            <w:pPr>
              <w:pStyle w:val="Compact"/>
            </w:pPr>
          </w:p>
        </w:tc>
        <w:tc>
          <w:tcPr/>
          <w:p>
            <w:pPr>
              <w:pStyle w:val="Compact"/>
            </w:pPr>
          </w:p>
        </w:tc>
        <w:tc>
          <w:tcPr/>
          <w:p>
            <w:pPr>
              <w:pStyle w:val="Compact"/>
            </w:pPr>
          </w:p>
        </w:tc>
        <w:tc>
          <w:tcPr/>
          <w:p>
            <w:pPr>
              <w:pStyle w:val="Compact"/>
              <w:jc w:val="left"/>
            </w:pPr>
            <w:r>
              <w:t xml:space="preserve">确认需报警</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≤5分钟</w:t>
            </w:r>
          </w:p>
        </w:tc>
        <w:tc>
          <w:tcPr/>
          <w:p>
            <w:pPr>
              <w:pStyle w:val="Compact"/>
            </w:pPr>
          </w:p>
        </w:tc>
        <w:tc>
          <w:tcPr/>
          <w:p>
            <w:pPr>
              <w:pStyle w:val="Compact"/>
            </w:pPr>
          </w:p>
        </w:tc>
        <w:tc>
          <w:tcPr/>
          <w:p>
            <w:pPr>
              <w:pStyle w:val="Compact"/>
              <w:jc w:val="left"/>
            </w:pPr>
            <w:r>
              <w:t xml:space="preserve">客服协助拨打110，提供求助方实时位置</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E5</w:t>
            </w:r>
          </w:p>
        </w:tc>
        <w:tc>
          <w:tcPr/>
          <w:p>
            <w:pPr>
              <w:pStyle w:val="Compact"/>
              <w:jc w:val="left"/>
            </w:pPr>
            <w:r>
              <w:t xml:space="preserve">医疗协助</w:t>
            </w:r>
          </w:p>
        </w:tc>
        <w:tc>
          <w:tcPr/>
          <w:p>
            <w:pPr>
              <w:pStyle w:val="Compact"/>
            </w:pPr>
          </w:p>
        </w:tc>
        <w:tc>
          <w:tcPr/>
          <w:p>
            <w:pPr>
              <w:pStyle w:val="Compact"/>
            </w:pPr>
          </w:p>
        </w:tc>
        <w:tc>
          <w:tcPr/>
          <w:p>
            <w:pPr>
              <w:pStyle w:val="Compact"/>
            </w:pPr>
          </w:p>
        </w:tc>
        <w:tc>
          <w:tcPr/>
          <w:p>
            <w:pPr>
              <w:pStyle w:val="Compact"/>
              <w:jc w:val="left"/>
            </w:pPr>
            <w:r>
              <w:t xml:space="preserve">确认需医疗</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≤5分钟</w:t>
            </w:r>
          </w:p>
        </w:tc>
        <w:tc>
          <w:tcPr/>
          <w:p>
            <w:pPr>
              <w:pStyle w:val="Compact"/>
            </w:pPr>
          </w:p>
        </w:tc>
        <w:tc>
          <w:tcPr/>
          <w:p>
            <w:pPr>
              <w:pStyle w:val="Compact"/>
            </w:pPr>
          </w:p>
        </w:tc>
        <w:tc>
          <w:tcPr/>
          <w:p>
            <w:pPr>
              <w:pStyle w:val="Compact"/>
              <w:jc w:val="left"/>
            </w:pPr>
            <w:r>
              <w:t xml:space="preserve">客服协助拨打120，提供求助方位置与情况</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E6</w:t>
            </w:r>
          </w:p>
        </w:tc>
        <w:tc>
          <w:tcPr/>
          <w:p>
            <w:pPr>
              <w:pStyle w:val="Compact"/>
              <w:jc w:val="left"/>
            </w:pPr>
            <w:r>
              <w:t xml:space="preserve">保险报案</w:t>
            </w:r>
          </w:p>
        </w:tc>
        <w:tc>
          <w:tcPr/>
          <w:p>
            <w:pPr>
              <w:pStyle w:val="Compact"/>
            </w:pPr>
          </w:p>
        </w:tc>
        <w:tc>
          <w:tcPr/>
          <w:p>
            <w:pPr>
              <w:pStyle w:val="Compact"/>
            </w:pPr>
          </w:p>
        </w:tc>
        <w:tc>
          <w:tcPr/>
          <w:p>
            <w:pPr>
              <w:pStyle w:val="Compact"/>
            </w:pPr>
          </w:p>
        </w:tc>
        <w:tc>
          <w:tcPr/>
          <w:p>
            <w:pPr>
              <w:pStyle w:val="Compact"/>
              <w:jc w:val="left"/>
            </w:pPr>
            <w:r>
              <w:t xml:space="preserve">确认涉及保险理赔</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≤15分钟</w:t>
            </w:r>
          </w:p>
        </w:tc>
        <w:tc>
          <w:tcPr/>
          <w:p>
            <w:pPr>
              <w:pStyle w:val="Compact"/>
            </w:pPr>
          </w:p>
        </w:tc>
        <w:tc>
          <w:tcPr/>
          <w:p>
            <w:pPr>
              <w:pStyle w:val="Compact"/>
            </w:pPr>
          </w:p>
        </w:tc>
        <w:tc>
          <w:tcPr/>
          <w:p>
            <w:pPr>
              <w:pStyle w:val="Compact"/>
              <w:jc w:val="left"/>
            </w:pPr>
            <w:r>
              <w:t xml:space="preserve">客服向保险公司报案，启动理赔流程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E7</w:t>
            </w:r>
          </w:p>
        </w:tc>
        <w:tc>
          <w:tcPr/>
          <w:p>
            <w:pPr>
              <w:pStyle w:val="Compact"/>
              <w:jc w:val="left"/>
            </w:pPr>
            <w:r>
              <w:t xml:space="preserve">事件跟进</w:t>
            </w:r>
          </w:p>
        </w:tc>
        <w:tc>
          <w:tcPr/>
          <w:p>
            <w:pPr>
              <w:pStyle w:val="Compact"/>
            </w:pPr>
          </w:p>
        </w:tc>
        <w:tc>
          <w:tcPr/>
          <w:p>
            <w:pPr>
              <w:pStyle w:val="Compact"/>
            </w:pPr>
          </w:p>
        </w:tc>
        <w:tc>
          <w:tcPr/>
          <w:p>
            <w:pPr>
              <w:pStyle w:val="Compact"/>
            </w:pPr>
          </w:p>
        </w:tc>
        <w:tc>
          <w:tcPr/>
          <w:p>
            <w:pPr>
              <w:pStyle w:val="Compact"/>
              <w:jc w:val="left"/>
            </w:pPr>
            <w:r>
              <w:t xml:space="preserve">应急处理完成后</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持续跟进至事件解决</w:t>
            </w:r>
          </w:p>
        </w:tc>
        <w:tc>
          <w:tcPr/>
          <w:p>
            <w:pPr>
              <w:pStyle w:val="Compact"/>
            </w:pPr>
          </w:p>
        </w:tc>
        <w:tc>
          <w:tcPr/>
          <w:p>
            <w:pPr>
              <w:pStyle w:val="Compact"/>
            </w:pPr>
          </w:p>
        </w:tc>
        <w:tc>
          <w:tcPr/>
          <w:p>
            <w:pPr>
              <w:pStyle w:val="Compact"/>
              <w:jc w:val="left"/>
            </w:pPr>
            <w:r>
              <w:t xml:space="preserve">客服每30分钟跟进一次，直至确认安全</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E8</w:t>
            </w:r>
          </w:p>
        </w:tc>
        <w:tc>
          <w:tcPr/>
          <w:p>
            <w:pPr>
              <w:pStyle w:val="Compact"/>
              <w:jc w:val="left"/>
            </w:pPr>
            <w:r>
              <w:t xml:space="preserve">事件归档</w:t>
            </w:r>
          </w:p>
        </w:tc>
        <w:tc>
          <w:tcPr/>
          <w:p>
            <w:pPr>
              <w:pStyle w:val="Compact"/>
            </w:pPr>
          </w:p>
        </w:tc>
        <w:tc>
          <w:tcPr/>
          <w:p>
            <w:pPr>
              <w:pStyle w:val="Compact"/>
            </w:pPr>
          </w:p>
        </w:tc>
        <w:tc>
          <w:tcPr/>
          <w:p>
            <w:pPr>
              <w:pStyle w:val="Compact"/>
            </w:pPr>
          </w:p>
        </w:tc>
        <w:tc>
          <w:tcPr/>
          <w:p>
            <w:pPr>
              <w:pStyle w:val="Compact"/>
              <w:jc w:val="left"/>
            </w:pPr>
            <w:r>
              <w:t xml:space="preserve">事件解决后</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24小时内</w:t>
            </w:r>
          </w:p>
        </w:tc>
        <w:tc>
          <w:tcPr/>
          <w:p>
            <w:pPr>
              <w:pStyle w:val="Compact"/>
            </w:pPr>
          </w:p>
        </w:tc>
        <w:tc>
          <w:tcPr/>
          <w:p>
            <w:pPr>
              <w:pStyle w:val="Compact"/>
            </w:pPr>
          </w:p>
        </w:tc>
        <w:tc>
          <w:tcPr/>
          <w:p>
            <w:pPr>
              <w:pStyle w:val="Compact"/>
              <w:jc w:val="left"/>
            </w:pPr>
            <w:r>
              <w:t xml:space="preserve">完成事件报告，归档备查</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入口管控</w:t>
            </w:r>
          </w:p>
        </w:tc>
        <w:tc>
          <w:tcPr/>
          <w:p>
            <w:pPr>
              <w:pStyle w:val="Compact"/>
            </w:pPr>
          </w:p>
        </w:tc>
        <w:tc>
          <w:tcPr/>
          <w:p>
            <w:pPr>
              <w:pStyle w:val="Compact"/>
            </w:pPr>
          </w:p>
        </w:tc>
        <w:tc>
          <w:tcPr/>
          <w:p>
            <w:pPr>
              <w:pStyle w:val="Compact"/>
              <w:jc w:val="left"/>
            </w:pPr>
            <w:r>
              <w:t xml:space="preserve">安全报备入口仅在订单「履约中」状态显示，履约前后不可见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防止非履约场景误用</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系统状态校验</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主动报备-开启</w:t>
            </w:r>
          </w:p>
        </w:tc>
        <w:tc>
          <w:tcPr/>
          <w:p>
            <w:pPr>
              <w:pStyle w:val="Compact"/>
            </w:pPr>
          </w:p>
        </w:tc>
        <w:tc>
          <w:tcPr/>
          <w:p>
            <w:pPr>
              <w:pStyle w:val="Compact"/>
            </w:pPr>
          </w:p>
        </w:tc>
        <w:tc>
          <w:tcPr/>
          <w:p>
            <w:pPr>
              <w:pStyle w:val="Compact"/>
              <w:jc w:val="left"/>
            </w:pPr>
            <w:r>
              <w:t xml:space="preserve">用户/耍伴点击「开启安全报备」按钮，弹窗确认后开启</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须主动确认，防止误触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二次确认弹窗</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主动报备-关闭</w:t>
            </w:r>
          </w:p>
        </w:tc>
        <w:tc>
          <w:tcPr/>
          <w:p>
            <w:pPr>
              <w:pStyle w:val="Compact"/>
            </w:pPr>
          </w:p>
        </w:tc>
        <w:tc>
          <w:tcPr/>
          <w:p>
            <w:pPr>
              <w:pStyle w:val="Compact"/>
            </w:pPr>
          </w:p>
        </w:tc>
        <w:tc>
          <w:tcPr/>
          <w:p>
            <w:pPr>
              <w:pStyle w:val="Compact"/>
              <w:jc w:val="left"/>
            </w:pPr>
            <w:r>
              <w:t xml:space="preserve">履约结束后自动关闭，用户/耍伴不可手动关闭</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防止耍伴诱导用户关闭报备</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系统自动控制</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紧急求助-触发</w:t>
            </w:r>
          </w:p>
        </w:tc>
        <w:tc>
          <w:tcPr/>
          <w:p>
            <w:pPr>
              <w:pStyle w:val="Compact"/>
            </w:pPr>
          </w:p>
        </w:tc>
        <w:tc>
          <w:tcPr/>
          <w:p>
            <w:pPr>
              <w:pStyle w:val="Compact"/>
            </w:pPr>
          </w:p>
        </w:tc>
        <w:tc>
          <w:tcPr/>
          <w:p>
            <w:pPr>
              <w:pStyle w:val="Compact"/>
              <w:jc w:val="left"/>
            </w:pPr>
            <w:r>
              <w:t xml:space="preserve">点击「紧急求助」按钮，触发10秒倒计时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10秒内可撤销，防止误触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10秒倒计时+撤销按钮</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紧急求助-撤销</w:t>
            </w:r>
          </w:p>
        </w:tc>
        <w:tc>
          <w:tcPr/>
          <w:p>
            <w:pPr>
              <w:pStyle w:val="Compact"/>
            </w:pPr>
          </w:p>
        </w:tc>
        <w:tc>
          <w:tcPr/>
          <w:p>
            <w:pPr>
              <w:pStyle w:val="Compact"/>
            </w:pPr>
          </w:p>
        </w:tc>
        <w:tc>
          <w:tcPr/>
          <w:p>
            <w:pPr>
              <w:pStyle w:val="Compact"/>
              <w:jc w:val="left"/>
            </w:pPr>
            <w:r>
              <w:t xml:space="preserve">10秒倒计时内点击「撤销」可取消求助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防止误触造成不必要的紧急联系</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倒计时内可撤销</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紧急求助-执行</w:t>
            </w:r>
          </w:p>
        </w:tc>
        <w:tc>
          <w:tcPr/>
          <w:p>
            <w:pPr>
              <w:pStyle w:val="Compact"/>
            </w:pPr>
          </w:p>
        </w:tc>
        <w:tc>
          <w:tcPr/>
          <w:p>
            <w:pPr>
              <w:pStyle w:val="Compact"/>
            </w:pPr>
          </w:p>
        </w:tc>
        <w:tc>
          <w:tcPr/>
          <w:p>
            <w:pPr>
              <w:pStyle w:val="Compact"/>
              <w:jc w:val="left"/>
            </w:pPr>
            <w:r>
              <w:t xml:space="preserve">10秒倒计时结束后，系统向紧急联系人发送求助短信+通知客服</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确保真实紧急情况得到响应</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短信+客服通知</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位置共享-可选</w:t>
            </w:r>
          </w:p>
        </w:tc>
        <w:tc>
          <w:tcPr/>
          <w:p>
            <w:pPr>
              <w:pStyle w:val="Compact"/>
            </w:pPr>
          </w:p>
        </w:tc>
        <w:tc>
          <w:tcPr/>
          <w:p>
            <w:pPr>
              <w:pStyle w:val="Compact"/>
            </w:pPr>
          </w:p>
        </w:tc>
        <w:tc>
          <w:tcPr/>
          <w:p>
            <w:pPr>
              <w:pStyle w:val="Compact"/>
              <w:jc w:val="left"/>
            </w:pPr>
            <w:r>
              <w:t xml:space="preserve">位置共享为可选项，用户/耍伴可选择是否开启</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尊重用户隐私选择权</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用户自主选择</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位置共享-精度</w:t>
            </w:r>
          </w:p>
        </w:tc>
        <w:tc>
          <w:tcPr/>
          <w:p>
            <w:pPr>
              <w:pStyle w:val="Compact"/>
            </w:pPr>
          </w:p>
        </w:tc>
        <w:tc>
          <w:tcPr/>
          <w:p>
            <w:pPr>
              <w:pStyle w:val="Compact"/>
            </w:pPr>
          </w:p>
        </w:tc>
        <w:tc>
          <w:tcPr/>
          <w:p>
            <w:pPr>
              <w:pStyle w:val="Compact"/>
              <w:jc w:val="left"/>
            </w:pPr>
            <w:r>
              <w:t xml:space="preserve">位置共享精度为「街区级」（约100米精度），非精确GPS定位</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平衡安全与隐私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精度降级处理</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位置共享-停止</w:t>
            </w:r>
          </w:p>
        </w:tc>
        <w:tc>
          <w:tcPr/>
          <w:p>
            <w:pPr>
              <w:pStyle w:val="Compact"/>
            </w:pPr>
          </w:p>
        </w:tc>
        <w:tc>
          <w:tcPr/>
          <w:p>
            <w:pPr>
              <w:pStyle w:val="Compact"/>
            </w:pPr>
          </w:p>
        </w:tc>
        <w:tc>
          <w:tcPr/>
          <w:p>
            <w:pPr>
              <w:pStyle w:val="Compact"/>
              <w:jc w:val="left"/>
            </w:pPr>
            <w:r>
              <w:t xml:space="preserve">履约结束后位置共享自动停止</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防止位置信息持续采集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系统自动控制</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预警短信-上限</w:t>
            </w:r>
          </w:p>
        </w:tc>
        <w:tc>
          <w:tcPr/>
          <w:p>
            <w:pPr>
              <w:pStyle w:val="Compact"/>
            </w:pPr>
          </w:p>
        </w:tc>
        <w:tc>
          <w:tcPr/>
          <w:p>
            <w:pPr>
              <w:pStyle w:val="Compact"/>
            </w:pPr>
          </w:p>
        </w:tc>
        <w:tc>
          <w:tcPr/>
          <w:p>
            <w:pPr>
              <w:pStyle w:val="Compact"/>
              <w:jc w:val="left"/>
            </w:pPr>
            <w:r>
              <w:t xml:space="preserve">紧急联系人预警短信每日上限3条，防止短信轰炸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防止系统故障或误用导致短信轰炸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频率限制</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预警短信-脱敏</w:t>
            </w:r>
          </w:p>
        </w:tc>
        <w:tc>
          <w:tcPr/>
          <w:p>
            <w:pPr>
              <w:pStyle w:val="Compact"/>
            </w:pPr>
          </w:p>
        </w:tc>
        <w:tc>
          <w:tcPr/>
          <w:p>
            <w:pPr>
              <w:pStyle w:val="Compact"/>
            </w:pPr>
          </w:p>
        </w:tc>
        <w:tc>
          <w:tcPr/>
          <w:p>
            <w:pPr>
              <w:pStyle w:val="Compact"/>
              <w:jc w:val="left"/>
            </w:pPr>
            <w:r>
              <w:t xml:space="preserve">短信使用平台虚拟号码，不暴露求助方真实手机号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保护隐私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虚拟号码</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预警短信-内容</w:t>
            </w:r>
          </w:p>
        </w:tc>
        <w:tc>
          <w:tcPr/>
          <w:p>
            <w:pPr>
              <w:pStyle w:val="Compact"/>
            </w:pPr>
          </w:p>
        </w:tc>
        <w:tc>
          <w:tcPr/>
          <w:p>
            <w:pPr>
              <w:pStyle w:val="Compact"/>
            </w:pPr>
          </w:p>
        </w:tc>
        <w:tc>
          <w:tcPr/>
          <w:p>
            <w:pPr>
              <w:pStyle w:val="Compact"/>
              <w:jc w:val="left"/>
            </w:pPr>
            <w:r>
              <w:t xml:space="preserve">短信内容包含：求助方昵称+实时位置+订单信息+平台客服电话</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提供足够信息便于紧急联系人响应</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预设模板</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AF1</w:t>
            </w:r>
          </w:p>
        </w:tc>
        <w:tc>
          <w:tcPr/>
          <w:p>
            <w:pPr>
              <w:pStyle w:val="Compact"/>
              <w:jc w:val="left"/>
            </w:pPr>
            <w:r>
              <w:t xml:space="preserve">同IP检测</w:t>
            </w:r>
          </w:p>
        </w:tc>
        <w:tc>
          <w:tcPr/>
          <w:p>
            <w:pPr>
              <w:pStyle w:val="Compact"/>
            </w:pPr>
          </w:p>
        </w:tc>
        <w:tc>
          <w:tcPr/>
          <w:p>
            <w:pPr>
              <w:pStyle w:val="Compact"/>
            </w:pPr>
          </w:p>
        </w:tc>
        <w:tc>
          <w:tcPr/>
          <w:p>
            <w:pPr>
              <w:pStyle w:val="Compact"/>
            </w:pPr>
          </w:p>
        </w:tc>
        <w:tc>
          <w:tcPr/>
          <w:p>
            <w:pPr>
              <w:pStyle w:val="Compact"/>
              <w:jc w:val="left"/>
            </w:pPr>
            <w:r>
              <w:t xml:space="preserve">同一IP地址对同一耍伴的多次好评视为刷分嫌疑</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同IP好评&gt;2次/月触发审核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AF2</w:t>
            </w:r>
          </w:p>
        </w:tc>
        <w:tc>
          <w:tcPr/>
          <w:p>
            <w:pPr>
              <w:pStyle w:val="Compact"/>
              <w:jc w:val="left"/>
            </w:pPr>
            <w:r>
              <w:t xml:space="preserve">同设备检测</w:t>
            </w:r>
          </w:p>
        </w:tc>
        <w:tc>
          <w:tcPr/>
          <w:p>
            <w:pPr>
              <w:pStyle w:val="Compact"/>
            </w:pPr>
          </w:p>
        </w:tc>
        <w:tc>
          <w:tcPr/>
          <w:p>
            <w:pPr>
              <w:pStyle w:val="Compact"/>
            </w:pPr>
          </w:p>
        </w:tc>
        <w:tc>
          <w:tcPr/>
          <w:p>
            <w:pPr>
              <w:pStyle w:val="Compact"/>
            </w:pPr>
          </w:p>
        </w:tc>
        <w:tc>
          <w:tcPr/>
          <w:p>
            <w:pPr>
              <w:pStyle w:val="Compact"/>
              <w:jc w:val="left"/>
            </w:pPr>
            <w:r>
              <w:t xml:space="preserve">同一设备指纹对同一耍伴的多次好评视为刷分嫌疑</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同设备好评&gt;2次/月触发审核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AF3</w:t>
            </w:r>
          </w:p>
        </w:tc>
        <w:tc>
          <w:tcPr/>
          <w:p>
            <w:pPr>
              <w:pStyle w:val="Compact"/>
              <w:jc w:val="left"/>
            </w:pPr>
            <w:r>
              <w:t xml:space="preserve">集中好评检测</w:t>
            </w:r>
          </w:p>
        </w:tc>
        <w:tc>
          <w:tcPr/>
          <w:p>
            <w:pPr>
              <w:pStyle w:val="Compact"/>
            </w:pPr>
          </w:p>
        </w:tc>
        <w:tc>
          <w:tcPr/>
          <w:p>
            <w:pPr>
              <w:pStyle w:val="Compact"/>
            </w:pPr>
          </w:p>
        </w:tc>
        <w:tc>
          <w:tcPr/>
          <w:p>
            <w:pPr>
              <w:pStyle w:val="Compact"/>
            </w:pPr>
          </w:p>
        </w:tc>
        <w:tc>
          <w:tcPr/>
          <w:p>
            <w:pPr>
              <w:pStyle w:val="Compact"/>
              <w:jc w:val="left"/>
            </w:pPr>
            <w:r>
              <w:t xml:space="preserve">耍伴短时间内收到大量好评视为刷分嫌疑</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1小时内好评&gt;5次触发审核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AF4</w:t>
            </w:r>
          </w:p>
        </w:tc>
        <w:tc>
          <w:tcPr/>
          <w:p>
            <w:pPr>
              <w:pStyle w:val="Compact"/>
              <w:jc w:val="left"/>
            </w:pPr>
            <w:r>
              <w:t xml:space="preserve">集中差评检测</w:t>
            </w:r>
          </w:p>
        </w:tc>
        <w:tc>
          <w:tcPr/>
          <w:p>
            <w:pPr>
              <w:pStyle w:val="Compact"/>
            </w:pPr>
          </w:p>
        </w:tc>
        <w:tc>
          <w:tcPr/>
          <w:p>
            <w:pPr>
              <w:pStyle w:val="Compact"/>
            </w:pPr>
          </w:p>
        </w:tc>
        <w:tc>
          <w:tcPr/>
          <w:p>
            <w:pPr>
              <w:pStyle w:val="Compact"/>
            </w:pPr>
          </w:p>
        </w:tc>
        <w:tc>
          <w:tcPr/>
          <w:p>
            <w:pPr>
              <w:pStyle w:val="Compact"/>
              <w:jc w:val="left"/>
            </w:pPr>
            <w:r>
              <w:t xml:space="preserve">耍伴短时间内收到大量差评视为恶意差评嫌疑</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1小时内差评&gt;3次触发审核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AF5</w:t>
            </w:r>
          </w:p>
        </w:tc>
        <w:tc>
          <w:tcPr/>
          <w:p>
            <w:pPr>
              <w:pStyle w:val="Compact"/>
              <w:jc w:val="left"/>
            </w:pPr>
            <w:r>
              <w:t xml:space="preserve">新账号检测</w:t>
            </w:r>
          </w:p>
        </w:tc>
        <w:tc>
          <w:tcPr/>
          <w:p>
            <w:pPr>
              <w:pStyle w:val="Compact"/>
            </w:pPr>
          </w:p>
        </w:tc>
        <w:tc>
          <w:tcPr/>
          <w:p>
            <w:pPr>
              <w:pStyle w:val="Compact"/>
            </w:pPr>
          </w:p>
        </w:tc>
        <w:tc>
          <w:tcPr/>
          <w:p>
            <w:pPr>
              <w:pStyle w:val="Compact"/>
            </w:pPr>
          </w:p>
        </w:tc>
        <w:tc>
          <w:tcPr/>
          <w:p>
            <w:pPr>
              <w:pStyle w:val="Compact"/>
              <w:jc w:val="left"/>
            </w:pPr>
            <w:r>
              <w:t xml:space="preserve">新注册账号的好评/差评权重降低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注册&lt;7天的账号评价权重×0.5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AF6</w:t>
            </w:r>
          </w:p>
        </w:tc>
        <w:tc>
          <w:tcPr/>
          <w:p>
            <w:pPr>
              <w:pStyle w:val="Compact"/>
              <w:jc w:val="left"/>
            </w:pPr>
            <w:r>
              <w:t xml:space="preserve">未履约评价检测</w:t>
            </w:r>
          </w:p>
        </w:tc>
        <w:tc>
          <w:tcPr/>
          <w:p>
            <w:pPr>
              <w:pStyle w:val="Compact"/>
            </w:pPr>
          </w:p>
        </w:tc>
        <w:tc>
          <w:tcPr/>
          <w:p>
            <w:pPr>
              <w:pStyle w:val="Compact"/>
            </w:pPr>
          </w:p>
        </w:tc>
        <w:tc>
          <w:tcPr/>
          <w:p>
            <w:pPr>
              <w:pStyle w:val="Compact"/>
            </w:pPr>
          </w:p>
        </w:tc>
        <w:tc>
          <w:tcPr/>
          <w:p>
            <w:pPr>
              <w:pStyle w:val="Compact"/>
              <w:jc w:val="left"/>
            </w:pPr>
            <w:r>
              <w:t xml:space="preserve">未实际履约的订单不可评价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系统校验订单状态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AF7</w:t>
            </w:r>
          </w:p>
        </w:tc>
        <w:tc>
          <w:tcPr/>
          <w:p>
            <w:pPr>
              <w:pStyle w:val="Compact"/>
              <w:jc w:val="left"/>
            </w:pPr>
            <w:r>
              <w:t xml:space="preserve">评价内容检测</w:t>
            </w:r>
          </w:p>
        </w:tc>
        <w:tc>
          <w:tcPr/>
          <w:p>
            <w:pPr>
              <w:pStyle w:val="Compact"/>
            </w:pPr>
          </w:p>
        </w:tc>
        <w:tc>
          <w:tcPr/>
          <w:p>
            <w:pPr>
              <w:pStyle w:val="Compact"/>
            </w:pPr>
          </w:p>
        </w:tc>
        <w:tc>
          <w:tcPr/>
          <w:p>
            <w:pPr>
              <w:pStyle w:val="Compact"/>
            </w:pPr>
          </w:p>
        </w:tc>
        <w:tc>
          <w:tcPr/>
          <w:p>
            <w:pPr>
              <w:pStyle w:val="Compact"/>
              <w:jc w:val="left"/>
            </w:pPr>
            <w:r>
              <w:t xml:space="preserve">评价内容经AI语义分析，模板化/复制粘贴评价视为无效</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AI检测相似度&gt;80%视为无效</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AF8</w:t>
            </w:r>
          </w:p>
        </w:tc>
        <w:tc>
          <w:tcPr/>
          <w:p>
            <w:pPr>
              <w:pStyle w:val="Compact"/>
              <w:jc w:val="left"/>
            </w:pPr>
            <w:r>
              <w:t xml:space="preserve">双向匿名</w:t>
            </w:r>
          </w:p>
        </w:tc>
        <w:tc>
          <w:tcPr/>
          <w:p>
            <w:pPr>
              <w:pStyle w:val="Compact"/>
            </w:pPr>
          </w:p>
        </w:tc>
        <w:tc>
          <w:tcPr/>
          <w:p>
            <w:pPr>
              <w:pStyle w:val="Compact"/>
            </w:pPr>
          </w:p>
        </w:tc>
        <w:tc>
          <w:tcPr/>
          <w:p>
            <w:pPr>
              <w:pStyle w:val="Compact"/>
            </w:pPr>
          </w:p>
        </w:tc>
        <w:tc>
          <w:tcPr/>
          <w:p>
            <w:pPr>
              <w:pStyle w:val="Compact"/>
              <w:jc w:val="left"/>
            </w:pPr>
            <w:r>
              <w:t xml:space="preserve">双方同时评价且互不可见，防止「你给我好评我给你好评」交易</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评价窗口48小时，超时默认4星</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一审</w:t>
            </w:r>
          </w:p>
        </w:tc>
        <w:tc>
          <w:tcPr/>
          <w:p>
            <w:pPr>
              <w:pStyle w:val="Compact"/>
              <w:jc w:val="left"/>
            </w:pPr>
            <w:r>
              <w:t xml:space="preserve">普通客服</w:t>
            </w:r>
          </w:p>
        </w:tc>
        <w:tc>
          <w:tcPr/>
          <w:p>
            <w:pPr>
              <w:pStyle w:val="Compact"/>
            </w:pPr>
          </w:p>
        </w:tc>
        <w:tc>
          <w:tcPr/>
          <w:p>
            <w:pPr>
              <w:pStyle w:val="Compact"/>
            </w:pPr>
          </w:p>
        </w:tc>
        <w:tc>
          <w:tcPr/>
          <w:p>
            <w:pPr>
              <w:pStyle w:val="Compact"/>
              <w:jc w:val="left"/>
            </w:pPr>
            <w:r>
              <w:t xml:space="preserve">受理纠纷→调取IM记录/安全报备/订单记录→初步调解→出具一审判决</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≤24小时</w:t>
            </w:r>
          </w:p>
        </w:tc>
        <w:tc>
          <w:tcPr/>
          <w:p>
            <w:pPr>
              <w:pStyle w:val="Compact"/>
            </w:pPr>
          </w:p>
        </w:tc>
        <w:tc>
          <w:tcPr/>
          <w:p>
            <w:pPr>
              <w:pStyle w:val="Compact"/>
            </w:pPr>
          </w:p>
        </w:tc>
        <w:tc>
          <w:tcPr/>
          <w:p>
            <w:pPr>
              <w:pStyle w:val="Compact"/>
              <w:jc w:val="left"/>
            </w:pPr>
            <w:r>
              <w:t xml:space="preserve">退款/部分退款/驳回/信用调整（≤20分）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二审</w:t>
            </w:r>
          </w:p>
        </w:tc>
        <w:tc>
          <w:tcPr/>
          <w:p>
            <w:pPr>
              <w:pStyle w:val="Compact"/>
              <w:jc w:val="left"/>
            </w:pPr>
            <w:r>
              <w:t xml:space="preserve">高级客服</w:t>
            </w:r>
          </w:p>
        </w:tc>
        <w:tc>
          <w:tcPr/>
          <w:p>
            <w:pPr>
              <w:pStyle w:val="Compact"/>
            </w:pPr>
          </w:p>
        </w:tc>
        <w:tc>
          <w:tcPr/>
          <w:p>
            <w:pPr>
              <w:pStyle w:val="Compact"/>
            </w:pPr>
          </w:p>
        </w:tc>
        <w:tc>
          <w:tcPr/>
          <w:p>
            <w:pPr>
              <w:pStyle w:val="Compact"/>
              <w:jc w:val="left"/>
            </w:pPr>
            <w:r>
              <w:t xml:space="preserve">任一方对一审判决不服→升级至高级客服→重新审查→出具二审判决</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≤48小时</w:t>
            </w:r>
          </w:p>
        </w:tc>
        <w:tc>
          <w:tcPr/>
          <w:p>
            <w:pPr>
              <w:pStyle w:val="Compact"/>
            </w:pPr>
          </w:p>
        </w:tc>
        <w:tc>
          <w:tcPr/>
          <w:p>
            <w:pPr>
              <w:pStyle w:val="Compact"/>
            </w:pPr>
          </w:p>
        </w:tc>
        <w:tc>
          <w:tcPr/>
          <w:p>
            <w:pPr>
              <w:pStyle w:val="Compact"/>
              <w:jc w:val="left"/>
            </w:pPr>
            <w:r>
              <w:t xml:space="preserve">退款/部分退款/驳回/信用调整（≤50分）/临时冻结（≤7天）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终审</w:t>
            </w:r>
          </w:p>
        </w:tc>
        <w:tc>
          <w:tcPr/>
          <w:p>
            <w:pPr>
              <w:pStyle w:val="Compact"/>
              <w:jc w:val="left"/>
            </w:pPr>
            <w:r>
              <w:t xml:space="preserve">仲裁委员会</w:t>
            </w:r>
          </w:p>
        </w:tc>
        <w:tc>
          <w:tcPr/>
          <w:p>
            <w:pPr>
              <w:pStyle w:val="Compact"/>
            </w:pPr>
          </w:p>
        </w:tc>
        <w:tc>
          <w:tcPr/>
          <w:p>
            <w:pPr>
              <w:pStyle w:val="Compact"/>
            </w:pPr>
          </w:p>
        </w:tc>
        <w:tc>
          <w:tcPr/>
          <w:p>
            <w:pPr>
              <w:pStyle w:val="Compact"/>
              <w:jc w:val="left"/>
            </w:pPr>
            <w:r>
              <w:t xml:space="preserve">任一方对二审判决不服→升级至仲裁委员会（3人小组）→终审裁决→不可再申诉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≤5个工作日</w:t>
            </w:r>
          </w:p>
        </w:tc>
        <w:tc>
          <w:tcPr/>
          <w:p>
            <w:pPr>
              <w:pStyle w:val="Compact"/>
            </w:pPr>
          </w:p>
        </w:tc>
        <w:tc>
          <w:tcPr/>
          <w:p>
            <w:pPr>
              <w:pStyle w:val="Compact"/>
            </w:pPr>
          </w:p>
        </w:tc>
        <w:tc>
          <w:tcPr/>
          <w:p>
            <w:pPr>
              <w:pStyle w:val="Compact"/>
              <w:jc w:val="left"/>
            </w:pPr>
            <w:r>
              <w:t xml:space="preserve">全部处置权限（含永久封禁，须仲裁委员会全票通过）</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履约前≥24小时</w:t>
            </w:r>
          </w:p>
        </w:tc>
        <w:tc>
          <w:tcPr/>
          <w:p>
            <w:pPr>
              <w:pStyle w:val="Compact"/>
            </w:pPr>
          </w:p>
        </w:tc>
        <w:tc>
          <w:tcPr/>
          <w:p>
            <w:pPr>
              <w:pStyle w:val="Compact"/>
            </w:pPr>
          </w:p>
        </w:tc>
        <w:tc>
          <w:tcPr/>
          <w:p>
            <w:pPr>
              <w:pStyle w:val="Compact"/>
            </w:pPr>
          </w:p>
        </w:tc>
        <w:tc>
          <w:tcPr/>
          <w:p>
            <w:pPr>
              <w:pStyle w:val="Compact"/>
              <w:jc w:val="left"/>
            </w:pPr>
            <w:r>
              <w:t xml:space="preserve">用户主动取消</w:t>
            </w:r>
          </w:p>
        </w:tc>
        <w:tc>
          <w:tcPr/>
          <w:p>
            <w:pPr>
              <w:pStyle w:val="Compact"/>
            </w:pPr>
          </w:p>
        </w:tc>
        <w:tc>
          <w:tcPr/>
          <w:p>
            <w:pPr>
              <w:pStyle w:val="Compact"/>
            </w:pPr>
          </w:p>
        </w:tc>
        <w:tc>
          <w:tcPr/>
          <w:p>
            <w:pPr>
              <w:pStyle w:val="Compact"/>
            </w:pPr>
          </w:p>
        </w:tc>
        <w:tc>
          <w:tcPr/>
          <w:p>
            <w:pPr>
              <w:pStyle w:val="Compact"/>
              <w:jc w:val="left"/>
            </w:pPr>
            <w:r>
              <w:t xml:space="preserve">全额退款</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即时</w:t>
            </w:r>
          </w:p>
        </w:tc>
        <w:tc>
          <w:tcPr/>
          <w:p>
            <w:pPr>
              <w:pStyle w:val="Compact"/>
            </w:pPr>
          </w:p>
        </w:tc>
        <w:tc>
          <w:tcPr/>
          <w:p>
            <w:pPr>
              <w:pStyle w:val="Compact"/>
            </w:pPr>
          </w:p>
        </w:tc>
        <w:tc>
          <w:tcPr/>
          <w:p>
            <w:pPr>
              <w:pStyle w:val="Compact"/>
            </w:pPr>
          </w:p>
        </w:tc>
        <w:tc>
          <w:tcPr/>
          <w:p>
            <w:pPr>
              <w:pStyle w:val="Compact"/>
              <w:jc w:val="left"/>
            </w:pPr>
            <w:r>
              <w:t xml:space="preserve">无</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履约前4–24小时</w:t>
            </w:r>
          </w:p>
        </w:tc>
        <w:tc>
          <w:tcPr/>
          <w:p>
            <w:pPr>
              <w:pStyle w:val="Compact"/>
            </w:pPr>
          </w:p>
        </w:tc>
        <w:tc>
          <w:tcPr/>
          <w:p>
            <w:pPr>
              <w:pStyle w:val="Compact"/>
            </w:pPr>
          </w:p>
        </w:tc>
        <w:tc>
          <w:tcPr/>
          <w:p>
            <w:pPr>
              <w:pStyle w:val="Compact"/>
            </w:pPr>
          </w:p>
        </w:tc>
        <w:tc>
          <w:tcPr/>
          <w:p>
            <w:pPr>
              <w:pStyle w:val="Compact"/>
              <w:jc w:val="left"/>
            </w:pPr>
            <w:r>
              <w:t xml:space="preserve">用户主动取消</w:t>
            </w:r>
          </w:p>
        </w:tc>
        <w:tc>
          <w:tcPr/>
          <w:p>
            <w:pPr>
              <w:pStyle w:val="Compact"/>
            </w:pPr>
          </w:p>
        </w:tc>
        <w:tc>
          <w:tcPr/>
          <w:p>
            <w:pPr>
              <w:pStyle w:val="Compact"/>
            </w:pPr>
          </w:p>
        </w:tc>
        <w:tc>
          <w:tcPr/>
          <w:p>
            <w:pPr>
              <w:pStyle w:val="Compact"/>
            </w:pPr>
          </w:p>
        </w:tc>
        <w:tc>
          <w:tcPr/>
          <w:p>
            <w:pPr>
              <w:pStyle w:val="Compact"/>
              <w:jc w:val="left"/>
            </w:pPr>
            <w:r>
              <w:t xml:space="preserve">退款80%</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即时</w:t>
            </w:r>
          </w:p>
        </w:tc>
        <w:tc>
          <w:tcPr/>
          <w:p>
            <w:pPr>
              <w:pStyle w:val="Compact"/>
            </w:pPr>
          </w:p>
        </w:tc>
        <w:tc>
          <w:tcPr/>
          <w:p>
            <w:pPr>
              <w:pStyle w:val="Compact"/>
            </w:pPr>
          </w:p>
        </w:tc>
        <w:tc>
          <w:tcPr/>
          <w:p>
            <w:pPr>
              <w:pStyle w:val="Compact"/>
            </w:pPr>
          </w:p>
        </w:tc>
        <w:tc>
          <w:tcPr/>
          <w:p>
            <w:pPr>
              <w:pStyle w:val="Compact"/>
              <w:jc w:val="left"/>
            </w:pPr>
            <w:r>
              <w:t xml:space="preserve">20%补偿耍伴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履约前&lt;4小时</w:t>
            </w:r>
          </w:p>
        </w:tc>
        <w:tc>
          <w:tcPr/>
          <w:p>
            <w:pPr>
              <w:pStyle w:val="Compact"/>
            </w:pPr>
          </w:p>
        </w:tc>
        <w:tc>
          <w:tcPr/>
          <w:p>
            <w:pPr>
              <w:pStyle w:val="Compact"/>
            </w:pPr>
          </w:p>
        </w:tc>
        <w:tc>
          <w:tcPr/>
          <w:p>
            <w:pPr>
              <w:pStyle w:val="Compact"/>
            </w:pPr>
          </w:p>
        </w:tc>
        <w:tc>
          <w:tcPr/>
          <w:p>
            <w:pPr>
              <w:pStyle w:val="Compact"/>
              <w:jc w:val="left"/>
            </w:pPr>
            <w:r>
              <w:t xml:space="preserve">用户主动取消</w:t>
            </w:r>
          </w:p>
        </w:tc>
        <w:tc>
          <w:tcPr/>
          <w:p>
            <w:pPr>
              <w:pStyle w:val="Compact"/>
            </w:pPr>
          </w:p>
        </w:tc>
        <w:tc>
          <w:tcPr/>
          <w:p>
            <w:pPr>
              <w:pStyle w:val="Compact"/>
            </w:pPr>
          </w:p>
        </w:tc>
        <w:tc>
          <w:tcPr/>
          <w:p>
            <w:pPr>
              <w:pStyle w:val="Compact"/>
            </w:pPr>
          </w:p>
        </w:tc>
        <w:tc>
          <w:tcPr/>
          <w:p>
            <w:pPr>
              <w:pStyle w:val="Compact"/>
              <w:jc w:val="left"/>
            </w:pPr>
            <w:r>
              <w:t xml:space="preserve">退款50%</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即时</w:t>
            </w:r>
          </w:p>
        </w:tc>
        <w:tc>
          <w:tcPr/>
          <w:p>
            <w:pPr>
              <w:pStyle w:val="Compact"/>
            </w:pPr>
          </w:p>
        </w:tc>
        <w:tc>
          <w:tcPr/>
          <w:p>
            <w:pPr>
              <w:pStyle w:val="Compact"/>
            </w:pPr>
          </w:p>
        </w:tc>
        <w:tc>
          <w:tcPr/>
          <w:p>
            <w:pPr>
              <w:pStyle w:val="Compact"/>
            </w:pPr>
          </w:p>
        </w:tc>
        <w:tc>
          <w:tcPr/>
          <w:p>
            <w:pPr>
              <w:pStyle w:val="Compact"/>
              <w:jc w:val="left"/>
            </w:pPr>
            <w:r>
              <w:t xml:space="preserve">50%补偿耍伴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履约前任意时间</w:t>
            </w:r>
          </w:p>
        </w:tc>
        <w:tc>
          <w:tcPr/>
          <w:p>
            <w:pPr>
              <w:pStyle w:val="Compact"/>
            </w:pPr>
          </w:p>
        </w:tc>
        <w:tc>
          <w:tcPr/>
          <w:p>
            <w:pPr>
              <w:pStyle w:val="Compact"/>
            </w:pPr>
          </w:p>
        </w:tc>
        <w:tc>
          <w:tcPr/>
          <w:p>
            <w:pPr>
              <w:pStyle w:val="Compact"/>
            </w:pPr>
          </w:p>
        </w:tc>
        <w:tc>
          <w:tcPr/>
          <w:p>
            <w:pPr>
              <w:pStyle w:val="Compact"/>
              <w:jc w:val="left"/>
            </w:pPr>
            <w:r>
              <w:t xml:space="preserve">耍伴主动取消</w:t>
            </w:r>
          </w:p>
        </w:tc>
        <w:tc>
          <w:tcPr/>
          <w:p>
            <w:pPr>
              <w:pStyle w:val="Compact"/>
            </w:pPr>
          </w:p>
        </w:tc>
        <w:tc>
          <w:tcPr/>
          <w:p>
            <w:pPr>
              <w:pStyle w:val="Compact"/>
            </w:pPr>
          </w:p>
        </w:tc>
        <w:tc>
          <w:tcPr/>
          <w:p>
            <w:pPr>
              <w:pStyle w:val="Compact"/>
            </w:pPr>
          </w:p>
        </w:tc>
        <w:tc>
          <w:tcPr/>
          <w:p>
            <w:pPr>
              <w:pStyle w:val="Compact"/>
              <w:jc w:val="left"/>
            </w:pPr>
            <w:r>
              <w:t xml:space="preserve">全额退款+平台赔付20%</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即时</w:t>
            </w:r>
          </w:p>
        </w:tc>
        <w:tc>
          <w:tcPr/>
          <w:p>
            <w:pPr>
              <w:pStyle w:val="Compact"/>
            </w:pPr>
          </w:p>
        </w:tc>
        <w:tc>
          <w:tcPr/>
          <w:p>
            <w:pPr>
              <w:pStyle w:val="Compact"/>
            </w:pPr>
          </w:p>
        </w:tc>
        <w:tc>
          <w:tcPr/>
          <w:p>
            <w:pPr>
              <w:pStyle w:val="Compact"/>
            </w:pPr>
          </w:p>
        </w:tc>
        <w:tc>
          <w:tcPr/>
          <w:p>
            <w:pPr>
              <w:pStyle w:val="Compact"/>
              <w:jc w:val="left"/>
            </w:pPr>
            <w:r>
              <w:t xml:space="preserve">平台从风险保证金赔付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履约中</w:t>
            </w:r>
          </w:p>
        </w:tc>
        <w:tc>
          <w:tcPr/>
          <w:p>
            <w:pPr>
              <w:pStyle w:val="Compact"/>
            </w:pPr>
          </w:p>
        </w:tc>
        <w:tc>
          <w:tcPr/>
          <w:p>
            <w:pPr>
              <w:pStyle w:val="Compact"/>
            </w:pPr>
          </w:p>
        </w:tc>
        <w:tc>
          <w:tcPr/>
          <w:p>
            <w:pPr>
              <w:pStyle w:val="Compact"/>
            </w:pPr>
          </w:p>
        </w:tc>
        <w:tc>
          <w:tcPr/>
          <w:p>
            <w:pPr>
              <w:pStyle w:val="Compact"/>
              <w:jc w:val="left"/>
            </w:pPr>
            <w:r>
              <w:t xml:space="preserve">双方协商取消</w:t>
            </w:r>
          </w:p>
        </w:tc>
        <w:tc>
          <w:tcPr/>
          <w:p>
            <w:pPr>
              <w:pStyle w:val="Compact"/>
            </w:pPr>
          </w:p>
        </w:tc>
        <w:tc>
          <w:tcPr/>
          <w:p>
            <w:pPr>
              <w:pStyle w:val="Compact"/>
            </w:pPr>
          </w:p>
        </w:tc>
        <w:tc>
          <w:tcPr/>
          <w:p>
            <w:pPr>
              <w:pStyle w:val="Compact"/>
            </w:pPr>
          </w:p>
        </w:tc>
        <w:tc>
          <w:tcPr/>
          <w:p>
            <w:pPr>
              <w:pStyle w:val="Compact"/>
              <w:jc w:val="left"/>
            </w:pPr>
            <w:r>
              <w:t xml:space="preserve">按已完成比例结算</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24小时内</w:t>
            </w:r>
          </w:p>
        </w:tc>
        <w:tc>
          <w:tcPr/>
          <w:p>
            <w:pPr>
              <w:pStyle w:val="Compact"/>
            </w:pPr>
          </w:p>
        </w:tc>
        <w:tc>
          <w:tcPr/>
          <w:p>
            <w:pPr>
              <w:pStyle w:val="Compact"/>
            </w:pPr>
          </w:p>
        </w:tc>
        <w:tc>
          <w:tcPr/>
          <w:p>
            <w:pPr>
              <w:pStyle w:val="Compact"/>
            </w:pPr>
          </w:p>
        </w:tc>
        <w:tc>
          <w:tcPr/>
          <w:p>
            <w:pPr>
              <w:pStyle w:val="Compact"/>
              <w:jc w:val="left"/>
            </w:pPr>
            <w:r>
              <w:t xml:space="preserve">客服介入确认比例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履约中</w:t>
            </w:r>
          </w:p>
        </w:tc>
        <w:tc>
          <w:tcPr/>
          <w:p>
            <w:pPr>
              <w:pStyle w:val="Compact"/>
            </w:pPr>
          </w:p>
        </w:tc>
        <w:tc>
          <w:tcPr/>
          <w:p>
            <w:pPr>
              <w:pStyle w:val="Compact"/>
            </w:pPr>
          </w:p>
        </w:tc>
        <w:tc>
          <w:tcPr/>
          <w:p>
            <w:pPr>
              <w:pStyle w:val="Compact"/>
            </w:pPr>
          </w:p>
        </w:tc>
        <w:tc>
          <w:tcPr/>
          <w:p>
            <w:pPr>
              <w:pStyle w:val="Compact"/>
              <w:jc w:val="left"/>
            </w:pPr>
            <w:r>
              <w:t xml:space="preserve">因安全事件中断</w:t>
            </w:r>
          </w:p>
        </w:tc>
        <w:tc>
          <w:tcPr/>
          <w:p>
            <w:pPr>
              <w:pStyle w:val="Compact"/>
            </w:pPr>
          </w:p>
        </w:tc>
        <w:tc>
          <w:tcPr/>
          <w:p>
            <w:pPr>
              <w:pStyle w:val="Compact"/>
            </w:pPr>
          </w:p>
        </w:tc>
        <w:tc>
          <w:tcPr/>
          <w:p>
            <w:pPr>
              <w:pStyle w:val="Compact"/>
            </w:pPr>
          </w:p>
        </w:tc>
        <w:tc>
          <w:tcPr/>
          <w:p>
            <w:pPr>
              <w:pStyle w:val="Compact"/>
              <w:jc w:val="left"/>
            </w:pPr>
            <w:r>
              <w:t xml:space="preserve">全额退款+保险理赔</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保险理赔后3个工作日内</w:t>
            </w:r>
          </w:p>
        </w:tc>
        <w:tc>
          <w:tcPr/>
          <w:p>
            <w:pPr>
              <w:pStyle w:val="Compact"/>
            </w:pPr>
          </w:p>
        </w:tc>
        <w:tc>
          <w:tcPr/>
          <w:p>
            <w:pPr>
              <w:pStyle w:val="Compact"/>
            </w:pPr>
          </w:p>
        </w:tc>
        <w:tc>
          <w:tcPr/>
          <w:p>
            <w:pPr>
              <w:pStyle w:val="Compact"/>
            </w:pPr>
          </w:p>
        </w:tc>
        <w:tc>
          <w:tcPr/>
          <w:p>
            <w:pPr>
              <w:pStyle w:val="Compact"/>
              <w:jc w:val="left"/>
            </w:pPr>
            <w:r>
              <w:t xml:space="preserve">触发保险流程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履约后</w:t>
            </w:r>
          </w:p>
        </w:tc>
        <w:tc>
          <w:tcPr/>
          <w:p>
            <w:pPr>
              <w:pStyle w:val="Compact"/>
            </w:pPr>
          </w:p>
        </w:tc>
        <w:tc>
          <w:tcPr/>
          <w:p>
            <w:pPr>
              <w:pStyle w:val="Compact"/>
            </w:pPr>
          </w:p>
        </w:tc>
        <w:tc>
          <w:tcPr/>
          <w:p>
            <w:pPr>
              <w:pStyle w:val="Compact"/>
            </w:pPr>
          </w:p>
        </w:tc>
        <w:tc>
          <w:tcPr/>
          <w:p>
            <w:pPr>
              <w:pStyle w:val="Compact"/>
              <w:jc w:val="left"/>
            </w:pPr>
            <w:r>
              <w:t xml:space="preserve">质量投诉成立</w:t>
            </w:r>
          </w:p>
        </w:tc>
        <w:tc>
          <w:tcPr/>
          <w:p>
            <w:pPr>
              <w:pStyle w:val="Compact"/>
            </w:pPr>
          </w:p>
        </w:tc>
        <w:tc>
          <w:tcPr/>
          <w:p>
            <w:pPr>
              <w:pStyle w:val="Compact"/>
            </w:pPr>
          </w:p>
        </w:tc>
        <w:tc>
          <w:tcPr/>
          <w:p>
            <w:pPr>
              <w:pStyle w:val="Compact"/>
            </w:pPr>
          </w:p>
        </w:tc>
        <w:tc>
          <w:tcPr/>
          <w:p>
            <w:pPr>
              <w:pStyle w:val="Compact"/>
              <w:jc w:val="left"/>
            </w:pPr>
            <w:r>
              <w:t xml:space="preserve">部分或全额退款</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客服仲裁后24小时内</w:t>
            </w:r>
          </w:p>
        </w:tc>
        <w:tc>
          <w:tcPr/>
          <w:p>
            <w:pPr>
              <w:pStyle w:val="Compact"/>
            </w:pPr>
          </w:p>
        </w:tc>
        <w:tc>
          <w:tcPr/>
          <w:p>
            <w:pPr>
              <w:pStyle w:val="Compact"/>
            </w:pPr>
          </w:p>
        </w:tc>
        <w:tc>
          <w:tcPr/>
          <w:p>
            <w:pPr>
              <w:pStyle w:val="Compact"/>
            </w:pPr>
          </w:p>
        </w:tc>
        <w:tc>
          <w:tcPr/>
          <w:p>
            <w:pPr>
              <w:pStyle w:val="Compact"/>
              <w:jc w:val="left"/>
            </w:pPr>
            <w:r>
              <w:t xml:space="preserve">按仲裁结果执行</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S1</w:t>
            </w:r>
          </w:p>
        </w:tc>
        <w:tc>
          <w:tcPr/>
          <w:p>
            <w:pPr>
              <w:pStyle w:val="Compact"/>
              <w:jc w:val="left"/>
            </w:pPr>
            <w:r>
              <w:t xml:space="preserve">待支付</w:t>
            </w:r>
          </w:p>
        </w:tc>
        <w:tc>
          <w:tcPr/>
          <w:p>
            <w:pPr>
              <w:pStyle w:val="Compact"/>
            </w:pPr>
          </w:p>
        </w:tc>
        <w:tc>
          <w:tcPr/>
          <w:p>
            <w:pPr>
              <w:pStyle w:val="Compact"/>
            </w:pPr>
          </w:p>
        </w:tc>
        <w:tc>
          <w:tcPr/>
          <w:p>
            <w:pPr>
              <w:pStyle w:val="Compact"/>
            </w:pPr>
          </w:p>
        </w:tc>
        <w:tc>
          <w:tcPr/>
          <w:p>
            <w:pPr>
              <w:pStyle w:val="Compact"/>
              <w:jc w:val="left"/>
            </w:pPr>
            <w:r>
              <w:t xml:space="preserve">用户确认订单详情后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用户完成支付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30分钟未支付自动取消</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S2</w:t>
            </w:r>
          </w:p>
        </w:tc>
        <w:tc>
          <w:tcPr/>
          <w:p>
            <w:pPr>
              <w:pStyle w:val="Compact"/>
              <w:jc w:val="left"/>
            </w:pPr>
            <w:r>
              <w:t xml:space="preserve">已支付待履约</w:t>
            </w:r>
          </w:p>
        </w:tc>
        <w:tc>
          <w:tcPr/>
          <w:p>
            <w:pPr>
              <w:pStyle w:val="Compact"/>
            </w:pPr>
          </w:p>
        </w:tc>
        <w:tc>
          <w:tcPr/>
          <w:p>
            <w:pPr>
              <w:pStyle w:val="Compact"/>
            </w:pPr>
          </w:p>
        </w:tc>
        <w:tc>
          <w:tcPr/>
          <w:p>
            <w:pPr>
              <w:pStyle w:val="Compact"/>
            </w:pPr>
          </w:p>
        </w:tc>
        <w:tc>
          <w:tcPr/>
          <w:p>
            <w:pPr>
              <w:pStyle w:val="Compact"/>
              <w:jc w:val="left"/>
            </w:pPr>
            <w:r>
              <w:t xml:space="preserve">用户完成支付后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到达约定服务时间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S3</w:t>
            </w:r>
          </w:p>
        </w:tc>
        <w:tc>
          <w:tcPr/>
          <w:p>
            <w:pPr>
              <w:pStyle w:val="Compact"/>
              <w:jc w:val="left"/>
            </w:pPr>
            <w:r>
              <w:t xml:space="preserve">履约中</w:t>
            </w:r>
          </w:p>
        </w:tc>
        <w:tc>
          <w:tcPr/>
          <w:p>
            <w:pPr>
              <w:pStyle w:val="Compact"/>
            </w:pPr>
          </w:p>
        </w:tc>
        <w:tc>
          <w:tcPr/>
          <w:p>
            <w:pPr>
              <w:pStyle w:val="Compact"/>
            </w:pPr>
          </w:p>
        </w:tc>
        <w:tc>
          <w:tcPr/>
          <w:p>
            <w:pPr>
              <w:pStyle w:val="Compact"/>
            </w:pPr>
          </w:p>
        </w:tc>
        <w:tc>
          <w:tcPr/>
          <w:p>
            <w:pPr>
              <w:pStyle w:val="Compact"/>
              <w:jc w:val="left"/>
            </w:pPr>
            <w:r>
              <w:t xml:space="preserve">【早期版本】双端履约开始确认后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双端履约结束确认</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安全报备自动开启</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S4</w:t>
            </w:r>
          </w:p>
        </w:tc>
        <w:tc>
          <w:tcPr/>
          <w:p>
            <w:pPr>
              <w:pStyle w:val="Compact"/>
              <w:jc w:val="left"/>
            </w:pPr>
            <w:r>
              <w:t xml:space="preserve">部分完成</w:t>
            </w:r>
          </w:p>
        </w:tc>
        <w:tc>
          <w:tcPr/>
          <w:p>
            <w:pPr>
              <w:pStyle w:val="Compact"/>
            </w:pPr>
          </w:p>
        </w:tc>
        <w:tc>
          <w:tcPr/>
          <w:p>
            <w:pPr>
              <w:pStyle w:val="Compact"/>
            </w:pPr>
          </w:p>
        </w:tc>
        <w:tc>
          <w:tcPr/>
          <w:p>
            <w:pPr>
              <w:pStyle w:val="Compact"/>
            </w:pPr>
          </w:p>
        </w:tc>
        <w:tc>
          <w:tcPr/>
          <w:p>
            <w:pPr>
              <w:pStyle w:val="Compact"/>
              <w:jc w:val="left"/>
            </w:pPr>
            <w:r>
              <w:t xml:space="preserve">履约因故中断但部分服务已提供</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双方协商一致或客服仲裁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须客服介入确认部分完成比例</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S5</w:t>
            </w:r>
          </w:p>
        </w:tc>
        <w:tc>
          <w:tcPr/>
          <w:p>
            <w:pPr>
              <w:pStyle w:val="Compact"/>
              <w:jc w:val="left"/>
            </w:pPr>
            <w:r>
              <w:t xml:space="preserve">履约中断</w:t>
            </w:r>
          </w:p>
        </w:tc>
        <w:tc>
          <w:tcPr/>
          <w:p>
            <w:pPr>
              <w:pStyle w:val="Compact"/>
            </w:pPr>
          </w:p>
        </w:tc>
        <w:tc>
          <w:tcPr/>
          <w:p>
            <w:pPr>
              <w:pStyle w:val="Compact"/>
            </w:pPr>
          </w:p>
        </w:tc>
        <w:tc>
          <w:tcPr/>
          <w:p>
            <w:pPr>
              <w:pStyle w:val="Compact"/>
            </w:pPr>
          </w:p>
        </w:tc>
        <w:tc>
          <w:tcPr/>
          <w:p>
            <w:pPr>
              <w:pStyle w:val="Compact"/>
              <w:jc w:val="left"/>
            </w:pPr>
            <w:r>
              <w:t xml:space="preserve">履约因突发情况中断（如安全事件）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客服介入处理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触发保险理赔流程</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S6</w:t>
            </w:r>
          </w:p>
        </w:tc>
        <w:tc>
          <w:tcPr/>
          <w:p>
            <w:pPr>
              <w:pStyle w:val="Compact"/>
              <w:jc w:val="left"/>
            </w:pPr>
            <w:r>
              <w:t xml:space="preserve">待评价</w:t>
            </w:r>
          </w:p>
        </w:tc>
        <w:tc>
          <w:tcPr/>
          <w:p>
            <w:pPr>
              <w:pStyle w:val="Compact"/>
            </w:pPr>
          </w:p>
        </w:tc>
        <w:tc>
          <w:tcPr/>
          <w:p>
            <w:pPr>
              <w:pStyle w:val="Compact"/>
            </w:pPr>
          </w:p>
        </w:tc>
        <w:tc>
          <w:tcPr/>
          <w:p>
            <w:pPr>
              <w:pStyle w:val="Compact"/>
            </w:pPr>
          </w:p>
        </w:tc>
        <w:tc>
          <w:tcPr/>
          <w:p>
            <w:pPr>
              <w:pStyle w:val="Compact"/>
              <w:jc w:val="left"/>
            </w:pPr>
            <w:r>
              <w:t xml:space="preserve">双端履约结束确认后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双方完成评价或评价窗口超时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48小时评价窗口</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S7</w:t>
            </w:r>
          </w:p>
        </w:tc>
        <w:tc>
          <w:tcPr/>
          <w:p>
            <w:pPr>
              <w:pStyle w:val="Compact"/>
              <w:jc w:val="left"/>
            </w:pPr>
            <w:r>
              <w:t xml:space="preserve">已完成</w:t>
            </w:r>
          </w:p>
        </w:tc>
        <w:tc>
          <w:tcPr/>
          <w:p>
            <w:pPr>
              <w:pStyle w:val="Compact"/>
            </w:pPr>
          </w:p>
        </w:tc>
        <w:tc>
          <w:tcPr/>
          <w:p>
            <w:pPr>
              <w:pStyle w:val="Compact"/>
            </w:pPr>
          </w:p>
        </w:tc>
        <w:tc>
          <w:tcPr/>
          <w:p>
            <w:pPr>
              <w:pStyle w:val="Compact"/>
            </w:pPr>
          </w:p>
        </w:tc>
        <w:tc>
          <w:tcPr/>
          <w:p>
            <w:pPr>
              <w:pStyle w:val="Compact"/>
              <w:jc w:val="left"/>
            </w:pPr>
            <w:r>
              <w:t xml:space="preserve">评价完成或评价窗口超时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资金分账释放</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S8</w:t>
            </w:r>
          </w:p>
        </w:tc>
        <w:tc>
          <w:tcPr/>
          <w:p>
            <w:pPr>
              <w:pStyle w:val="Compact"/>
              <w:jc w:val="left"/>
            </w:pPr>
            <w:r>
              <w:t xml:space="preserve">已取消</w:t>
            </w:r>
          </w:p>
        </w:tc>
        <w:tc>
          <w:tcPr/>
          <w:p>
            <w:pPr>
              <w:pStyle w:val="Compact"/>
            </w:pPr>
          </w:p>
        </w:tc>
        <w:tc>
          <w:tcPr/>
          <w:p>
            <w:pPr>
              <w:pStyle w:val="Compact"/>
            </w:pPr>
          </w:p>
        </w:tc>
        <w:tc>
          <w:tcPr/>
          <w:p>
            <w:pPr>
              <w:pStyle w:val="Compact"/>
            </w:pPr>
          </w:p>
        </w:tc>
        <w:tc>
          <w:tcPr/>
          <w:p>
            <w:pPr>
              <w:pStyle w:val="Compact"/>
              <w:jc w:val="left"/>
            </w:pPr>
            <w:r>
              <w:t xml:space="preserve">用户主动取消或超时取消</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按取消规则退款</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S9</w:t>
            </w:r>
          </w:p>
        </w:tc>
        <w:tc>
          <w:tcPr/>
          <w:p>
            <w:pPr>
              <w:pStyle w:val="Compact"/>
              <w:jc w:val="left"/>
            </w:pPr>
            <w:r>
              <w:t xml:space="preserve">已退款</w:t>
            </w:r>
          </w:p>
        </w:tc>
        <w:tc>
          <w:tcPr/>
          <w:p>
            <w:pPr>
              <w:pStyle w:val="Compact"/>
            </w:pPr>
          </w:p>
        </w:tc>
        <w:tc>
          <w:tcPr/>
          <w:p>
            <w:pPr>
              <w:pStyle w:val="Compact"/>
            </w:pPr>
          </w:p>
        </w:tc>
        <w:tc>
          <w:tcPr/>
          <w:p>
            <w:pPr>
              <w:pStyle w:val="Compact"/>
            </w:pPr>
          </w:p>
        </w:tc>
        <w:tc>
          <w:tcPr/>
          <w:p>
            <w:pPr>
              <w:pStyle w:val="Compact"/>
              <w:jc w:val="left"/>
            </w:pPr>
            <w:r>
              <w:t xml:space="preserve">取消/纠纷/仲裁后退款</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资金原路退回</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S10</w:t>
            </w:r>
          </w:p>
        </w:tc>
        <w:tc>
          <w:tcPr/>
          <w:p>
            <w:pPr>
              <w:pStyle w:val="Compact"/>
              <w:jc w:val="left"/>
            </w:pPr>
            <w:r>
              <w:t xml:space="preserve">已关闭</w:t>
            </w:r>
          </w:p>
        </w:tc>
        <w:tc>
          <w:tcPr/>
          <w:p>
            <w:pPr>
              <w:pStyle w:val="Compact"/>
            </w:pPr>
          </w:p>
        </w:tc>
        <w:tc>
          <w:tcPr/>
          <w:p>
            <w:pPr>
              <w:pStyle w:val="Compact"/>
            </w:pPr>
          </w:p>
        </w:tc>
        <w:tc>
          <w:tcPr/>
          <w:p>
            <w:pPr>
              <w:pStyle w:val="Compact"/>
            </w:pPr>
          </w:p>
        </w:tc>
        <w:tc>
          <w:tcPr/>
          <w:p>
            <w:pPr>
              <w:pStyle w:val="Compact"/>
              <w:jc w:val="left"/>
            </w:pPr>
            <w:r>
              <w:t xml:space="preserve">纠纷处理完毕或订单生命周期结束</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最终状态，不可变更</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F1</w:t>
            </w:r>
          </w:p>
        </w:tc>
        <w:tc>
          <w:tcPr/>
          <w:p>
            <w:pPr>
              <w:pStyle w:val="Compact"/>
              <w:jc w:val="left"/>
            </w:pPr>
            <w:r>
              <w:t xml:space="preserve">用户支付</w:t>
            </w:r>
          </w:p>
        </w:tc>
        <w:tc>
          <w:tcPr/>
          <w:p>
            <w:pPr>
              <w:pStyle w:val="Compact"/>
            </w:pPr>
          </w:p>
        </w:tc>
        <w:tc>
          <w:tcPr/>
          <w:p>
            <w:pPr>
              <w:pStyle w:val="Compact"/>
            </w:pPr>
          </w:p>
        </w:tc>
        <w:tc>
          <w:tcPr/>
          <w:p>
            <w:pPr>
              <w:pStyle w:val="Compact"/>
            </w:pPr>
          </w:p>
        </w:tc>
        <w:tc>
          <w:tcPr/>
          <w:p>
            <w:pPr>
              <w:pStyle w:val="Compact"/>
              <w:jc w:val="left"/>
            </w:pPr>
            <w:r>
              <w:t xml:space="preserve">微信支付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资金进入平台微信支付商户号（备付金托管）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即时</w:t>
            </w:r>
          </w:p>
        </w:tc>
        <w:tc>
          <w:tcPr/>
          <w:p>
            <w:pPr>
              <w:pStyle w:val="Compact"/>
            </w:pPr>
          </w:p>
        </w:tc>
        <w:tc>
          <w:tcPr/>
          <w:p>
            <w:pPr>
              <w:pStyle w:val="Compact"/>
            </w:pPr>
          </w:p>
        </w:tc>
        <w:tc>
          <w:tcPr/>
          <w:p>
            <w:pPr>
              <w:pStyle w:val="Compact"/>
            </w:pPr>
          </w:p>
        </w:tc>
      </w:tr>
      <w:tr>
        <w:tc>
          <w:tcPr/>
          <w:p>
            <w:pPr>
              <w:pStyle w:val="Compact"/>
              <w:jc w:val="left"/>
            </w:pPr>
            <w:r>
              <w:t xml:space="preserve">F2</w:t>
            </w:r>
          </w:p>
        </w:tc>
        <w:tc>
          <w:tcPr/>
          <w:p>
            <w:pPr>
              <w:pStyle w:val="Compact"/>
              <w:jc w:val="left"/>
            </w:pPr>
            <w:r>
              <w:t xml:space="preserve">担保持有</w:t>
            </w:r>
          </w:p>
        </w:tc>
        <w:tc>
          <w:tcPr/>
          <w:p>
            <w:pPr>
              <w:pStyle w:val="Compact"/>
            </w:pPr>
          </w:p>
        </w:tc>
        <w:tc>
          <w:tcPr/>
          <w:p>
            <w:pPr>
              <w:pStyle w:val="Compact"/>
            </w:pPr>
          </w:p>
        </w:tc>
        <w:tc>
          <w:tcPr/>
          <w:p>
            <w:pPr>
              <w:pStyle w:val="Compact"/>
            </w:pPr>
          </w:p>
        </w:tc>
        <w:tc>
          <w:tcPr/>
          <w:p>
            <w:pPr>
              <w:pStyle w:val="Compact"/>
              <w:jc w:val="left"/>
            </w:pPr>
            <w:r>
              <w:t xml:space="preserve">微信支付备付金账户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资金在备付金账户中托管，不进入平台自有账户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订单履约期间</w:t>
            </w:r>
          </w:p>
        </w:tc>
        <w:tc>
          <w:tcPr/>
          <w:p>
            <w:pPr>
              <w:pStyle w:val="Compact"/>
            </w:pPr>
          </w:p>
        </w:tc>
        <w:tc>
          <w:tcPr/>
          <w:p>
            <w:pPr>
              <w:pStyle w:val="Compact"/>
            </w:pPr>
          </w:p>
        </w:tc>
        <w:tc>
          <w:tcPr/>
          <w:p>
            <w:pPr>
              <w:pStyle w:val="Compact"/>
            </w:pPr>
          </w:p>
        </w:tc>
      </w:tr>
      <w:tr>
        <w:tc>
          <w:tcPr/>
          <w:p>
            <w:pPr>
              <w:pStyle w:val="Compact"/>
              <w:jc w:val="left"/>
            </w:pPr>
            <w:r>
              <w:t xml:space="preserve">F3</w:t>
            </w:r>
          </w:p>
        </w:tc>
        <w:tc>
          <w:tcPr/>
          <w:p>
            <w:pPr>
              <w:pStyle w:val="Compact"/>
              <w:jc w:val="left"/>
            </w:pPr>
            <w:r>
              <w:t xml:space="preserve">分账指令</w:t>
            </w:r>
          </w:p>
        </w:tc>
        <w:tc>
          <w:tcPr/>
          <w:p>
            <w:pPr>
              <w:pStyle w:val="Compact"/>
            </w:pPr>
          </w:p>
        </w:tc>
        <w:tc>
          <w:tcPr/>
          <w:p>
            <w:pPr>
              <w:pStyle w:val="Compact"/>
            </w:pPr>
          </w:p>
        </w:tc>
        <w:tc>
          <w:tcPr/>
          <w:p>
            <w:pPr>
              <w:pStyle w:val="Compact"/>
            </w:pPr>
          </w:p>
        </w:tc>
        <w:tc>
          <w:tcPr/>
          <w:p>
            <w:pPr>
              <w:pStyle w:val="Compact"/>
              <w:jc w:val="left"/>
            </w:pPr>
            <w:r>
              <w:t xml:space="preserve">平台系统→微信支付分账接口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系统按规则计算分账比例并发送分账指令</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订单完成后</w:t>
            </w:r>
          </w:p>
        </w:tc>
        <w:tc>
          <w:tcPr/>
          <w:p>
            <w:pPr>
              <w:pStyle w:val="Compact"/>
            </w:pPr>
          </w:p>
        </w:tc>
        <w:tc>
          <w:tcPr/>
          <w:p>
            <w:pPr>
              <w:pStyle w:val="Compact"/>
            </w:pPr>
          </w:p>
        </w:tc>
        <w:tc>
          <w:tcPr/>
          <w:p>
            <w:pPr>
              <w:pStyle w:val="Compact"/>
            </w:pPr>
          </w:p>
        </w:tc>
      </w:tr>
      <w:tr>
        <w:tc>
          <w:tcPr/>
          <w:p>
            <w:pPr>
              <w:pStyle w:val="Compact"/>
              <w:jc w:val="left"/>
            </w:pPr>
            <w:r>
              <w:t xml:space="preserve">F4</w:t>
            </w:r>
          </w:p>
        </w:tc>
        <w:tc>
          <w:tcPr/>
          <w:p>
            <w:pPr>
              <w:pStyle w:val="Compact"/>
              <w:jc w:val="left"/>
            </w:pPr>
            <w:r>
              <w:t xml:space="preserve">耍伴收入到账</w:t>
            </w:r>
          </w:p>
        </w:tc>
        <w:tc>
          <w:tcPr/>
          <w:p>
            <w:pPr>
              <w:pStyle w:val="Compact"/>
            </w:pPr>
          </w:p>
        </w:tc>
        <w:tc>
          <w:tcPr/>
          <w:p>
            <w:pPr>
              <w:pStyle w:val="Compact"/>
            </w:pPr>
          </w:p>
        </w:tc>
        <w:tc>
          <w:tcPr/>
          <w:p>
            <w:pPr>
              <w:pStyle w:val="Compact"/>
            </w:pPr>
          </w:p>
        </w:tc>
        <w:tc>
          <w:tcPr/>
          <w:p>
            <w:pPr>
              <w:pStyle w:val="Compact"/>
              <w:jc w:val="left"/>
            </w:pPr>
            <w:r>
              <w:t xml:space="preserve">微信支付→耍伴子商户号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扣除平台抽成后的耍伴收入进入耍伴子商户号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分账指令后即时</w:t>
            </w:r>
          </w:p>
        </w:tc>
        <w:tc>
          <w:tcPr/>
          <w:p>
            <w:pPr>
              <w:pStyle w:val="Compact"/>
            </w:pPr>
          </w:p>
        </w:tc>
        <w:tc>
          <w:tcPr/>
          <w:p>
            <w:pPr>
              <w:pStyle w:val="Compact"/>
            </w:pPr>
          </w:p>
        </w:tc>
        <w:tc>
          <w:tcPr/>
          <w:p>
            <w:pPr>
              <w:pStyle w:val="Compact"/>
            </w:pPr>
          </w:p>
        </w:tc>
      </w:tr>
      <w:tr>
        <w:tc>
          <w:tcPr/>
          <w:p>
            <w:pPr>
              <w:pStyle w:val="Compact"/>
              <w:jc w:val="left"/>
            </w:pPr>
            <w:r>
              <w:t xml:space="preserve">F5</w:t>
            </w:r>
          </w:p>
        </w:tc>
        <w:tc>
          <w:tcPr/>
          <w:p>
            <w:pPr>
              <w:pStyle w:val="Compact"/>
              <w:jc w:val="left"/>
            </w:pPr>
            <w:r>
              <w:t xml:space="preserve">平台收入到账</w:t>
            </w:r>
          </w:p>
        </w:tc>
        <w:tc>
          <w:tcPr/>
          <w:p>
            <w:pPr>
              <w:pStyle w:val="Compact"/>
            </w:pPr>
          </w:p>
        </w:tc>
        <w:tc>
          <w:tcPr/>
          <w:p>
            <w:pPr>
              <w:pStyle w:val="Compact"/>
            </w:pPr>
          </w:p>
        </w:tc>
        <w:tc>
          <w:tcPr/>
          <w:p>
            <w:pPr>
              <w:pStyle w:val="Compact"/>
            </w:pPr>
          </w:p>
        </w:tc>
        <w:tc>
          <w:tcPr/>
          <w:p>
            <w:pPr>
              <w:pStyle w:val="Compact"/>
              <w:jc w:val="left"/>
            </w:pPr>
            <w:r>
              <w:t xml:space="preserve">微信支付→平台子商户号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平台抽成收入进入平台子商户号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分账指令后即时</w:t>
            </w:r>
          </w:p>
        </w:tc>
        <w:tc>
          <w:tcPr/>
          <w:p>
            <w:pPr>
              <w:pStyle w:val="Compact"/>
            </w:pPr>
          </w:p>
        </w:tc>
        <w:tc>
          <w:tcPr/>
          <w:p>
            <w:pPr>
              <w:pStyle w:val="Compact"/>
            </w:pPr>
          </w:p>
        </w:tc>
        <w:tc>
          <w:tcPr/>
          <w:p>
            <w:pPr>
              <w:pStyle w:val="Compact"/>
            </w:pPr>
          </w:p>
        </w:tc>
      </w:tr>
      <w:tr>
        <w:tc>
          <w:tcPr/>
          <w:p>
            <w:pPr>
              <w:pStyle w:val="Compact"/>
              <w:jc w:val="left"/>
            </w:pPr>
            <w:r>
              <w:t xml:space="preserve">F6</w:t>
            </w:r>
          </w:p>
        </w:tc>
        <w:tc>
          <w:tcPr/>
          <w:p>
            <w:pPr>
              <w:pStyle w:val="Compact"/>
              <w:jc w:val="left"/>
            </w:pPr>
            <w:r>
              <w:t xml:space="preserve">耍伴提现</w:t>
            </w:r>
          </w:p>
        </w:tc>
        <w:tc>
          <w:tcPr/>
          <w:p>
            <w:pPr>
              <w:pStyle w:val="Compact"/>
            </w:pPr>
          </w:p>
        </w:tc>
        <w:tc>
          <w:tcPr/>
          <w:p>
            <w:pPr>
              <w:pStyle w:val="Compact"/>
            </w:pPr>
          </w:p>
        </w:tc>
        <w:tc>
          <w:tcPr/>
          <w:p>
            <w:pPr>
              <w:pStyle w:val="Compact"/>
            </w:pPr>
          </w:p>
        </w:tc>
        <w:tc>
          <w:tcPr/>
          <w:p>
            <w:pPr>
              <w:pStyle w:val="Compact"/>
              <w:jc w:val="left"/>
            </w:pPr>
            <w:r>
              <w:t xml:space="preserve">耍伴子商户号→耍伴银行卡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耍伴主动发起提现，微信支付完成风控校验后到账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T+1</w:t>
            </w:r>
          </w:p>
        </w:tc>
        <w:tc>
          <w:tcPr/>
          <w:p>
            <w:pPr>
              <w:pStyle w:val="Compact"/>
            </w:pPr>
          </w:p>
        </w:tc>
        <w:tc>
          <w:tcPr/>
          <w:p>
            <w:pPr>
              <w:pStyle w:val="Compact"/>
            </w:pPr>
          </w:p>
        </w:tc>
        <w:tc>
          <w:tcPr/>
          <w:p>
            <w:pPr>
              <w:pStyle w:val="Compact"/>
            </w:pPr>
          </w:p>
        </w:tc>
      </w:tr>
      <w:tr>
        <w:tc>
          <w:tcPr/>
          <w:p>
            <w:pPr>
              <w:pStyle w:val="Compact"/>
              <w:jc w:val="left"/>
            </w:pPr>
            <w:r>
              <w:t xml:space="preserve">文本</w:t>
            </w:r>
          </w:p>
        </w:tc>
        <w:tc>
          <w:tcPr/>
          <w:p>
            <w:pPr>
              <w:pStyle w:val="Compact"/>
            </w:pPr>
          </w:p>
        </w:tc>
        <w:tc>
          <w:tcPr/>
          <w:p>
            <w:pPr>
              <w:pStyle w:val="Compact"/>
              <w:jc w:val="left"/>
            </w:pPr>
            <w:r>
              <w:t xml:space="preserve">腾讯云TMS文本审核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实时</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涉黄/涉政/涉暴/联系方式/违规引流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图片</w:t>
            </w:r>
          </w:p>
        </w:tc>
        <w:tc>
          <w:tcPr/>
          <w:p>
            <w:pPr>
              <w:pStyle w:val="Compact"/>
            </w:pPr>
          </w:p>
        </w:tc>
        <w:tc>
          <w:tcPr/>
          <w:p>
            <w:pPr>
              <w:pStyle w:val="Compact"/>
              <w:jc w:val="left"/>
            </w:pPr>
            <w:r>
              <w:t xml:space="preserve">腾讯云IMS图片审核+OCR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实时</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涉黄/涉暴/二维码/联系方式截图</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语音</w:t>
            </w:r>
          </w:p>
        </w:tc>
        <w:tc>
          <w:tcPr/>
          <w:p>
            <w:pPr>
              <w:pStyle w:val="Compact"/>
            </w:pPr>
          </w:p>
        </w:tc>
        <w:tc>
          <w:tcPr/>
          <w:p>
            <w:pPr>
              <w:pStyle w:val="Compact"/>
              <w:jc w:val="left"/>
            </w:pPr>
            <w:r>
              <w:t xml:space="preserve">ASR转文本+TMS审核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准实时（&lt;3秒）</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涉黄/涉暴/联系方式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视频</w:t>
            </w:r>
          </w:p>
        </w:tc>
        <w:tc>
          <w:tcPr/>
          <w:p>
            <w:pPr>
              <w:pStyle w:val="Compact"/>
            </w:pPr>
          </w:p>
        </w:tc>
        <w:tc>
          <w:tcPr/>
          <w:p>
            <w:pPr>
              <w:pStyle w:val="Compact"/>
              <w:jc w:val="left"/>
            </w:pPr>
            <w:r>
              <w:t xml:space="preserve">抽帧+图片审核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异步（&lt;30秒）</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涉黄/涉暴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文件</w:t>
            </w:r>
          </w:p>
        </w:tc>
        <w:tc>
          <w:tcPr/>
          <w:p>
            <w:pPr>
              <w:pStyle w:val="Compact"/>
            </w:pPr>
          </w:p>
        </w:tc>
        <w:tc>
          <w:tcPr/>
          <w:p>
            <w:pPr>
              <w:pStyle w:val="Compact"/>
              <w:jc w:val="left"/>
            </w:pPr>
            <w:r>
              <w:t xml:space="preserve">文件类型检测+内容审核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异步</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恶意文件/违规内容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确认1</w:t>
            </w:r>
          </w:p>
        </w:tc>
        <w:tc>
          <w:tcPr/>
          <w:p>
            <w:pPr>
              <w:pStyle w:val="Compact"/>
              <w:jc w:val="left"/>
            </w:pPr>
            <w:r>
              <w:t xml:space="preserve">服务时间确认</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日期+开始时间+结束时间+时长</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双方须确认时间一致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确认2</w:t>
            </w:r>
          </w:p>
        </w:tc>
        <w:tc>
          <w:tcPr/>
          <w:p>
            <w:pPr>
              <w:pStyle w:val="Compact"/>
              <w:jc w:val="left"/>
            </w:pPr>
            <w:r>
              <w:t xml:space="preserve">服务地点确认</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详细地址+地图定位+集合点说明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双方须确认地点一致且为公共场所</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确认3</w:t>
            </w:r>
          </w:p>
        </w:tc>
        <w:tc>
          <w:tcPr/>
          <w:p>
            <w:pPr>
              <w:pStyle w:val="Compact"/>
              <w:jc w:val="left"/>
            </w:pPr>
            <w:r>
              <w:t xml:space="preserve">服务内容确认</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场景类型+具体服务事项+禁止事项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双方须确认服务范围一致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确认4</w:t>
            </w:r>
          </w:p>
        </w:tc>
        <w:tc>
          <w:tcPr/>
          <w:p>
            <w:pPr>
              <w:pStyle w:val="Compact"/>
              <w:jc w:val="left"/>
            </w:pPr>
            <w:r>
              <w:t xml:space="preserve">费用明细确认</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服务费+保险费+平台抽成+总金额</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双方须确认费用无误</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TM1</w:t>
            </w:r>
          </w:p>
        </w:tc>
        <w:tc>
          <w:tcPr/>
          <w:p>
            <w:pPr>
              <w:pStyle w:val="Compact"/>
              <w:jc w:val="left"/>
            </w:pPr>
            <w:r>
              <w:t xml:space="preserve">时间确认</w:t>
            </w:r>
          </w:p>
        </w:tc>
        <w:tc>
          <w:tcPr/>
          <w:p>
            <w:pPr>
              <w:pStyle w:val="Compact"/>
            </w:pPr>
          </w:p>
        </w:tc>
        <w:tc>
          <w:tcPr/>
          <w:p>
            <w:pPr>
              <w:pStyle w:val="Compact"/>
            </w:pPr>
          </w:p>
        </w:tc>
        <w:tc>
          <w:tcPr/>
          <w:p>
            <w:pPr>
              <w:pStyle w:val="Compact"/>
            </w:pPr>
          </w:p>
        </w:tc>
        <w:tc>
          <w:tcPr/>
          <w:p>
            <w:pPr>
              <w:pStyle w:val="Compact"/>
              <w:jc w:val="left"/>
            </w:pPr>
            <w:r>
              <w:t xml:space="preserve">「请问您方便在X月X日X时-X时提供服务吗？」</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耍伴→用户</w:t>
            </w:r>
          </w:p>
        </w:tc>
        <w:tc>
          <w:tcPr/>
          <w:p>
            <w:pPr>
              <w:pStyle w:val="Compact"/>
            </w:pPr>
          </w:p>
        </w:tc>
        <w:tc>
          <w:tcPr/>
          <w:p>
            <w:pPr>
              <w:pStyle w:val="Compact"/>
            </w:pPr>
          </w:p>
        </w:tc>
        <w:tc>
          <w:tcPr/>
          <w:p>
            <w:pPr>
              <w:pStyle w:val="Compact"/>
              <w:jc w:val="left"/>
            </w:pPr>
            <w:r>
              <w:t xml:space="preserve">结构化选项：方便/不方便/需调整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TM2</w:t>
            </w:r>
          </w:p>
        </w:tc>
        <w:tc>
          <w:tcPr/>
          <w:p>
            <w:pPr>
              <w:pStyle w:val="Compact"/>
              <w:jc w:val="left"/>
            </w:pPr>
            <w:r>
              <w:t xml:space="preserve">地点确认</w:t>
            </w:r>
          </w:p>
        </w:tc>
        <w:tc>
          <w:tcPr/>
          <w:p>
            <w:pPr>
              <w:pStyle w:val="Compact"/>
            </w:pPr>
          </w:p>
        </w:tc>
        <w:tc>
          <w:tcPr/>
          <w:p>
            <w:pPr>
              <w:pStyle w:val="Compact"/>
            </w:pPr>
          </w:p>
        </w:tc>
        <w:tc>
          <w:tcPr/>
          <w:p>
            <w:pPr>
              <w:pStyle w:val="Compact"/>
            </w:pPr>
          </w:p>
        </w:tc>
        <w:tc>
          <w:tcPr/>
          <w:p>
            <w:pPr>
              <w:pStyle w:val="Compact"/>
              <w:jc w:val="left"/>
            </w:pPr>
            <w:r>
              <w:t xml:space="preserve">「服务地点是XXX吗？集合点在哪里？」</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耍伴→用户</w:t>
            </w:r>
          </w:p>
        </w:tc>
        <w:tc>
          <w:tcPr/>
          <w:p>
            <w:pPr>
              <w:pStyle w:val="Compact"/>
            </w:pPr>
          </w:p>
        </w:tc>
        <w:tc>
          <w:tcPr/>
          <w:p>
            <w:pPr>
              <w:pStyle w:val="Compact"/>
            </w:pPr>
          </w:p>
        </w:tc>
        <w:tc>
          <w:tcPr/>
          <w:p>
            <w:pPr>
              <w:pStyle w:val="Compact"/>
              <w:jc w:val="left"/>
            </w:pPr>
            <w:r>
              <w:t xml:space="preserve">结构化选项：是/否/需调整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TM3</w:t>
            </w:r>
          </w:p>
        </w:tc>
        <w:tc>
          <w:tcPr/>
          <w:p>
            <w:pPr>
              <w:pStyle w:val="Compact"/>
              <w:jc w:val="left"/>
            </w:pPr>
            <w:r>
              <w:t xml:space="preserve">内容确认</w:t>
            </w:r>
          </w:p>
        </w:tc>
        <w:tc>
          <w:tcPr/>
          <w:p>
            <w:pPr>
              <w:pStyle w:val="Compact"/>
            </w:pPr>
          </w:p>
        </w:tc>
        <w:tc>
          <w:tcPr/>
          <w:p>
            <w:pPr>
              <w:pStyle w:val="Compact"/>
            </w:pPr>
          </w:p>
        </w:tc>
        <w:tc>
          <w:tcPr/>
          <w:p>
            <w:pPr>
              <w:pStyle w:val="Compact"/>
            </w:pPr>
          </w:p>
        </w:tc>
        <w:tc>
          <w:tcPr/>
          <w:p>
            <w:pPr>
              <w:pStyle w:val="Compact"/>
              <w:jc w:val="left"/>
            </w:pPr>
            <w:r>
              <w:t xml:space="preserve">「服务内容为XXX，对吗？」</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耍伴→用户</w:t>
            </w:r>
          </w:p>
        </w:tc>
        <w:tc>
          <w:tcPr/>
          <w:p>
            <w:pPr>
              <w:pStyle w:val="Compact"/>
            </w:pPr>
          </w:p>
        </w:tc>
        <w:tc>
          <w:tcPr/>
          <w:p>
            <w:pPr>
              <w:pStyle w:val="Compact"/>
            </w:pPr>
          </w:p>
        </w:tc>
        <w:tc>
          <w:tcPr/>
          <w:p>
            <w:pPr>
              <w:pStyle w:val="Compact"/>
              <w:jc w:val="left"/>
            </w:pPr>
            <w:r>
              <w:t xml:space="preserve">结构化选项：是/否/需补充</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TM4</w:t>
            </w:r>
          </w:p>
        </w:tc>
        <w:tc>
          <w:tcPr/>
          <w:p>
            <w:pPr>
              <w:pStyle w:val="Compact"/>
              <w:jc w:val="left"/>
            </w:pPr>
            <w:r>
              <w:t xml:space="preserve">费用确认</w:t>
            </w:r>
          </w:p>
        </w:tc>
        <w:tc>
          <w:tcPr/>
          <w:p>
            <w:pPr>
              <w:pStyle w:val="Compact"/>
            </w:pPr>
          </w:p>
        </w:tc>
        <w:tc>
          <w:tcPr/>
          <w:p>
            <w:pPr>
              <w:pStyle w:val="Compact"/>
            </w:pPr>
          </w:p>
        </w:tc>
        <w:tc>
          <w:tcPr/>
          <w:p>
            <w:pPr>
              <w:pStyle w:val="Compact"/>
            </w:pPr>
          </w:p>
        </w:tc>
        <w:tc>
          <w:tcPr/>
          <w:p>
            <w:pPr>
              <w:pStyle w:val="Compact"/>
              <w:jc w:val="left"/>
            </w:pPr>
            <w:r>
              <w:t xml:space="preserve">「服务费用为XXX元，包含XXX，对吗？」</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耍伴→用户</w:t>
            </w:r>
          </w:p>
        </w:tc>
        <w:tc>
          <w:tcPr/>
          <w:p>
            <w:pPr>
              <w:pStyle w:val="Compact"/>
            </w:pPr>
          </w:p>
        </w:tc>
        <w:tc>
          <w:tcPr/>
          <w:p>
            <w:pPr>
              <w:pStyle w:val="Compact"/>
            </w:pPr>
          </w:p>
        </w:tc>
        <w:tc>
          <w:tcPr/>
          <w:p>
            <w:pPr>
              <w:pStyle w:val="Compact"/>
              <w:jc w:val="left"/>
            </w:pPr>
            <w:r>
              <w:t xml:space="preserve">结构化选项：是/否/需调整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TM5</w:t>
            </w:r>
          </w:p>
        </w:tc>
        <w:tc>
          <w:tcPr/>
          <w:p>
            <w:pPr>
              <w:pStyle w:val="Compact"/>
              <w:jc w:val="left"/>
            </w:pPr>
            <w:r>
              <w:t xml:space="preserve">特殊需求</w:t>
            </w:r>
          </w:p>
        </w:tc>
        <w:tc>
          <w:tcPr/>
          <w:p>
            <w:pPr>
              <w:pStyle w:val="Compact"/>
            </w:pPr>
          </w:p>
        </w:tc>
        <w:tc>
          <w:tcPr/>
          <w:p>
            <w:pPr>
              <w:pStyle w:val="Compact"/>
            </w:pPr>
          </w:p>
        </w:tc>
        <w:tc>
          <w:tcPr/>
          <w:p>
            <w:pPr>
              <w:pStyle w:val="Compact"/>
            </w:pPr>
          </w:p>
        </w:tc>
        <w:tc>
          <w:tcPr/>
          <w:p>
            <w:pPr>
              <w:pStyle w:val="Compact"/>
              <w:jc w:val="left"/>
            </w:pPr>
            <w:r>
              <w:t xml:space="preserve">「您有特殊需求需要提前告知吗？」</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耍伴→用户</w:t>
            </w:r>
          </w:p>
        </w:tc>
        <w:tc>
          <w:tcPr/>
          <w:p>
            <w:pPr>
              <w:pStyle w:val="Compact"/>
            </w:pPr>
          </w:p>
        </w:tc>
        <w:tc>
          <w:tcPr/>
          <w:p>
            <w:pPr>
              <w:pStyle w:val="Compact"/>
            </w:pPr>
          </w:p>
        </w:tc>
        <w:tc>
          <w:tcPr/>
          <w:p>
            <w:pPr>
              <w:pStyle w:val="Compact"/>
              <w:jc w:val="left"/>
            </w:pPr>
            <w:r>
              <w:t xml:space="preserve">结构化选项：无/有（选择后填写预设选项）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TM6</w:t>
            </w:r>
          </w:p>
        </w:tc>
        <w:tc>
          <w:tcPr/>
          <w:p>
            <w:pPr>
              <w:pStyle w:val="Compact"/>
              <w:jc w:val="left"/>
            </w:pPr>
            <w:r>
              <w:t xml:space="preserve">到达提醒</w:t>
            </w:r>
          </w:p>
        </w:tc>
        <w:tc>
          <w:tcPr/>
          <w:p>
            <w:pPr>
              <w:pStyle w:val="Compact"/>
            </w:pPr>
          </w:p>
        </w:tc>
        <w:tc>
          <w:tcPr/>
          <w:p>
            <w:pPr>
              <w:pStyle w:val="Compact"/>
            </w:pPr>
          </w:p>
        </w:tc>
        <w:tc>
          <w:tcPr/>
          <w:p>
            <w:pPr>
              <w:pStyle w:val="Compact"/>
            </w:pPr>
          </w:p>
        </w:tc>
        <w:tc>
          <w:tcPr/>
          <w:p>
            <w:pPr>
              <w:pStyle w:val="Compact"/>
              <w:jc w:val="left"/>
            </w:pPr>
            <w:r>
              <w:t xml:space="preserve">「我已到达集合地点，请问您大概多久到？」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耍伴→用户</w:t>
            </w:r>
          </w:p>
        </w:tc>
        <w:tc>
          <w:tcPr/>
          <w:p>
            <w:pPr>
              <w:pStyle w:val="Compact"/>
            </w:pPr>
          </w:p>
        </w:tc>
        <w:tc>
          <w:tcPr/>
          <w:p>
            <w:pPr>
              <w:pStyle w:val="Compact"/>
            </w:pPr>
          </w:p>
        </w:tc>
        <w:tc>
          <w:tcPr/>
          <w:p>
            <w:pPr>
              <w:pStyle w:val="Compact"/>
              <w:jc w:val="left"/>
            </w:pPr>
            <w:r>
              <w:t xml:space="preserve">结构化选项：5分钟/10分钟/15分钟/已到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TM7</w:t>
            </w:r>
          </w:p>
        </w:tc>
        <w:tc>
          <w:tcPr/>
          <w:p>
            <w:pPr>
              <w:pStyle w:val="Compact"/>
              <w:jc w:val="left"/>
            </w:pPr>
            <w:r>
              <w:t xml:space="preserve">取消申请</w:t>
            </w:r>
          </w:p>
        </w:tc>
        <w:tc>
          <w:tcPr/>
          <w:p>
            <w:pPr>
              <w:pStyle w:val="Compact"/>
            </w:pPr>
          </w:p>
        </w:tc>
        <w:tc>
          <w:tcPr/>
          <w:p>
            <w:pPr>
              <w:pStyle w:val="Compact"/>
            </w:pPr>
          </w:p>
        </w:tc>
        <w:tc>
          <w:tcPr/>
          <w:p>
            <w:pPr>
              <w:pStyle w:val="Compact"/>
            </w:pPr>
          </w:p>
        </w:tc>
        <w:tc>
          <w:tcPr/>
          <w:p>
            <w:pPr>
              <w:pStyle w:val="Compact"/>
              <w:jc w:val="left"/>
            </w:pPr>
            <w:r>
              <w:t xml:space="preserve">「抱歉，因XXX原因需要取消，是否同意？」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双方</w:t>
            </w:r>
          </w:p>
        </w:tc>
        <w:tc>
          <w:tcPr/>
          <w:p>
            <w:pPr>
              <w:pStyle w:val="Compact"/>
            </w:pPr>
          </w:p>
        </w:tc>
        <w:tc>
          <w:tcPr/>
          <w:p>
            <w:pPr>
              <w:pStyle w:val="Compact"/>
            </w:pPr>
          </w:p>
        </w:tc>
        <w:tc>
          <w:tcPr/>
          <w:p>
            <w:pPr>
              <w:pStyle w:val="Compact"/>
              <w:jc w:val="left"/>
            </w:pPr>
            <w:r>
              <w:t xml:space="preserve">结构化选项：同意/不同意/需协商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TM8</w:t>
            </w:r>
          </w:p>
        </w:tc>
        <w:tc>
          <w:tcPr/>
          <w:p>
            <w:pPr>
              <w:pStyle w:val="Compact"/>
              <w:jc w:val="left"/>
            </w:pPr>
            <w:r>
              <w:t xml:space="preserve">改期申请</w:t>
            </w:r>
          </w:p>
        </w:tc>
        <w:tc>
          <w:tcPr/>
          <w:p>
            <w:pPr>
              <w:pStyle w:val="Compact"/>
            </w:pPr>
          </w:p>
        </w:tc>
        <w:tc>
          <w:tcPr/>
          <w:p>
            <w:pPr>
              <w:pStyle w:val="Compact"/>
            </w:pPr>
          </w:p>
        </w:tc>
        <w:tc>
          <w:tcPr/>
          <w:p>
            <w:pPr>
              <w:pStyle w:val="Compact"/>
            </w:pPr>
          </w:p>
        </w:tc>
        <w:tc>
          <w:tcPr/>
          <w:p>
            <w:pPr>
              <w:pStyle w:val="Compact"/>
              <w:jc w:val="left"/>
            </w:pPr>
            <w:r>
              <w:t xml:space="preserve">「因XXX原因需要改期至X月X日，是否方便？」</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双方</w:t>
            </w:r>
          </w:p>
        </w:tc>
        <w:tc>
          <w:tcPr/>
          <w:p>
            <w:pPr>
              <w:pStyle w:val="Compact"/>
            </w:pPr>
          </w:p>
        </w:tc>
        <w:tc>
          <w:tcPr/>
          <w:p>
            <w:pPr>
              <w:pStyle w:val="Compact"/>
            </w:pPr>
          </w:p>
        </w:tc>
        <w:tc>
          <w:tcPr/>
          <w:p>
            <w:pPr>
              <w:pStyle w:val="Compact"/>
              <w:jc w:val="left"/>
            </w:pPr>
            <w:r>
              <w:t xml:space="preserve">结构化选项：方便/不方便/需调整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场景类型</w:t>
            </w:r>
          </w:p>
        </w:tc>
        <w:tc>
          <w:tcPr/>
          <w:p>
            <w:pPr>
              <w:pStyle w:val="Compact"/>
            </w:pPr>
          </w:p>
        </w:tc>
        <w:tc>
          <w:tcPr/>
          <w:p>
            <w:pPr>
              <w:pStyle w:val="Compact"/>
            </w:pPr>
          </w:p>
        </w:tc>
        <w:tc>
          <w:tcPr/>
          <w:p>
            <w:pPr>
              <w:pStyle w:val="Compact"/>
              <w:jc w:val="left"/>
            </w:pPr>
            <w:r>
              <w:t xml:space="preserve">单选</w:t>
            </w:r>
          </w:p>
        </w:tc>
        <w:tc>
          <w:tcPr/>
          <w:p>
            <w:pPr>
              <w:pStyle w:val="Compact"/>
            </w:pPr>
          </w:p>
        </w:tc>
        <w:tc>
          <w:tcPr/>
          <w:p>
            <w:pPr>
              <w:pStyle w:val="Compact"/>
              <w:jc w:val="left"/>
            </w:pPr>
            <w:r>
              <w:t xml:space="preserve">就医陪诊/学习陪伴/生活协助/出行陪伴/线上陪伴（MVP-V1一期开放场景，见第1.4节）</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必填</w:t>
            </w:r>
          </w:p>
        </w:tc>
        <w:tc>
          <w:tcPr/>
          <w:p>
            <w:pPr>
              <w:pStyle w:val="Compact"/>
            </w:pPr>
          </w:p>
        </w:tc>
        <w:tc>
          <w:tcPr/>
          <w:p>
            <w:pPr>
              <w:pStyle w:val="Compact"/>
              <w:jc w:val="left"/>
            </w:pPr>
            <w:r>
              <w:t xml:space="preserve">决定匹配权重与耍伴</w:t>
            </w:r>
          </w:p>
        </w:tc>
        <w:tc>
          <w:tcPr/>
          <w:p>
            <w:pPr>
              <w:pStyle w:val="Compact"/>
              <w:jc w:val="left"/>
            </w:pPr>
            <w:r>
              <w:t xml:space="preserve">资质要求</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需求标题</w:t>
            </w:r>
          </w:p>
        </w:tc>
        <w:tc>
          <w:tcPr/>
          <w:p>
            <w:pPr>
              <w:pStyle w:val="Compact"/>
            </w:pPr>
          </w:p>
        </w:tc>
        <w:tc>
          <w:tcPr/>
          <w:p>
            <w:pPr>
              <w:pStyle w:val="Compact"/>
            </w:pPr>
          </w:p>
        </w:tc>
        <w:tc>
          <w:tcPr/>
          <w:p>
            <w:pPr>
              <w:pStyle w:val="Compact"/>
              <w:jc w:val="left"/>
            </w:pPr>
            <w:r>
              <w:t xml:space="preserve">文本</w:t>
            </w:r>
          </w:p>
        </w:tc>
        <w:tc>
          <w:tcPr/>
          <w:p>
            <w:pPr>
              <w:pStyle w:val="Compact"/>
            </w:pPr>
          </w:p>
        </w:tc>
        <w:tc>
          <w:tcPr/>
          <w:p>
            <w:pPr>
              <w:pStyle w:val="Compact"/>
              <w:jc w:val="left"/>
            </w:pPr>
            <w:r>
              <w:t xml:space="preserve">≤20字</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必填</w:t>
            </w:r>
          </w:p>
        </w:tc>
        <w:tc>
          <w:tcPr/>
          <w:p>
            <w:pPr>
              <w:pStyle w:val="Compact"/>
            </w:pPr>
          </w:p>
        </w:tc>
        <w:tc>
          <w:tcPr/>
          <w:p>
            <w:pPr>
              <w:pStyle w:val="Compact"/>
              <w:jc w:val="left"/>
            </w:pPr>
            <w:r>
              <w:t xml:space="preserve">广场展示标题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需求描述</w:t>
            </w:r>
          </w:p>
        </w:tc>
        <w:tc>
          <w:tcPr/>
          <w:p>
            <w:pPr>
              <w:pStyle w:val="Compact"/>
            </w:pPr>
          </w:p>
        </w:tc>
        <w:tc>
          <w:tcPr/>
          <w:p>
            <w:pPr>
              <w:pStyle w:val="Compact"/>
            </w:pPr>
          </w:p>
        </w:tc>
        <w:tc>
          <w:tcPr/>
          <w:p>
            <w:pPr>
              <w:pStyle w:val="Compact"/>
              <w:jc w:val="left"/>
            </w:pPr>
            <w:r>
              <w:t xml:space="preserve">文本</w:t>
            </w:r>
          </w:p>
        </w:tc>
        <w:tc>
          <w:tcPr/>
          <w:p>
            <w:pPr>
              <w:pStyle w:val="Compact"/>
            </w:pPr>
          </w:p>
        </w:tc>
        <w:tc>
          <w:tcPr/>
          <w:p>
            <w:pPr>
              <w:pStyle w:val="Compact"/>
              <w:jc w:val="left"/>
            </w:pPr>
            <w:r>
              <w:t xml:space="preserve">≤500字</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必填</w:t>
            </w:r>
          </w:p>
        </w:tc>
        <w:tc>
          <w:tcPr/>
          <w:p>
            <w:pPr>
              <w:pStyle w:val="Compact"/>
            </w:pPr>
          </w:p>
        </w:tc>
        <w:tc>
          <w:tcPr/>
          <w:p>
            <w:pPr>
              <w:pStyle w:val="Compact"/>
              <w:jc w:val="left"/>
            </w:pPr>
            <w:r>
              <w:t xml:space="preserve">详细说明陪伴需求</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服务日期</w:t>
            </w:r>
          </w:p>
        </w:tc>
        <w:tc>
          <w:tcPr/>
          <w:p>
            <w:pPr>
              <w:pStyle w:val="Compact"/>
            </w:pPr>
          </w:p>
        </w:tc>
        <w:tc>
          <w:tcPr/>
          <w:p>
            <w:pPr>
              <w:pStyle w:val="Compact"/>
            </w:pPr>
          </w:p>
        </w:tc>
        <w:tc>
          <w:tcPr/>
          <w:p>
            <w:pPr>
              <w:pStyle w:val="Compact"/>
              <w:jc w:val="left"/>
            </w:pPr>
            <w:r>
              <w:t xml:space="preserve">日期</w:t>
            </w:r>
          </w:p>
        </w:tc>
        <w:tc>
          <w:tcPr/>
          <w:p>
            <w:pPr>
              <w:pStyle w:val="Compact"/>
            </w:pPr>
          </w:p>
        </w:tc>
        <w:tc>
          <w:tcPr/>
          <w:p>
            <w:pPr>
              <w:pStyle w:val="Compact"/>
              <w:jc w:val="left"/>
            </w:pPr>
            <w:r>
              <w:t xml:space="preserve">未来1–30天内</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必填</w:t>
            </w:r>
          </w:p>
        </w:tc>
        <w:tc>
          <w:tcPr/>
          <w:p>
            <w:pPr>
              <w:pStyle w:val="Compact"/>
            </w:pPr>
          </w:p>
        </w:tc>
        <w:tc>
          <w:tcPr/>
          <w:p>
            <w:pPr>
              <w:pStyle w:val="Compact"/>
              <w:jc w:val="left"/>
            </w:pPr>
            <w:r>
              <w:t xml:space="preserve">须满足时间红线</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服务时间</w:t>
            </w:r>
          </w:p>
        </w:tc>
        <w:tc>
          <w:tcPr/>
          <w:p>
            <w:pPr>
              <w:pStyle w:val="Compact"/>
            </w:pPr>
          </w:p>
        </w:tc>
        <w:tc>
          <w:tcPr/>
          <w:p>
            <w:pPr>
              <w:pStyle w:val="Compact"/>
            </w:pPr>
          </w:p>
        </w:tc>
        <w:tc>
          <w:tcPr/>
          <w:p>
            <w:pPr>
              <w:pStyle w:val="Compact"/>
              <w:jc w:val="left"/>
            </w:pPr>
            <w:r>
              <w:t xml:space="preserve">时间</w:t>
            </w:r>
          </w:p>
        </w:tc>
        <w:tc>
          <w:tcPr/>
          <w:p>
            <w:pPr>
              <w:pStyle w:val="Compact"/>
            </w:pPr>
          </w:p>
        </w:tc>
        <w:tc>
          <w:tcPr/>
          <w:p>
            <w:pPr>
              <w:pStyle w:val="Compact"/>
              <w:jc w:val="left"/>
            </w:pPr>
            <w:r>
              <w:t xml:space="preserve">06:00–23:00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必填</w:t>
            </w:r>
          </w:p>
        </w:tc>
        <w:tc>
          <w:tcPr/>
          <w:p>
            <w:pPr>
              <w:pStyle w:val="Compact"/>
            </w:pPr>
          </w:p>
        </w:tc>
        <w:tc>
          <w:tcPr/>
          <w:p>
            <w:pPr>
              <w:pStyle w:val="Compact"/>
              <w:jc w:val="left"/>
            </w:pPr>
            <w:r>
              <w:t xml:space="preserve">须满足时间红线</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服务时长</w:t>
            </w:r>
          </w:p>
        </w:tc>
        <w:tc>
          <w:tcPr/>
          <w:p>
            <w:pPr>
              <w:pStyle w:val="Compact"/>
            </w:pPr>
          </w:p>
        </w:tc>
        <w:tc>
          <w:tcPr/>
          <w:p>
            <w:pPr>
              <w:pStyle w:val="Compact"/>
            </w:pPr>
          </w:p>
        </w:tc>
        <w:tc>
          <w:tcPr/>
          <w:p>
            <w:pPr>
              <w:pStyle w:val="Compact"/>
              <w:jc w:val="left"/>
            </w:pPr>
            <w:r>
              <w:t xml:space="preserve">下拉</w:t>
            </w:r>
          </w:p>
        </w:tc>
        <w:tc>
          <w:tcPr/>
          <w:p>
            <w:pPr>
              <w:pStyle w:val="Compact"/>
            </w:pPr>
          </w:p>
        </w:tc>
        <w:tc>
          <w:tcPr/>
          <w:p>
            <w:pPr>
              <w:pStyle w:val="Compact"/>
              <w:jc w:val="left"/>
            </w:pPr>
            <w:r>
              <w:t xml:space="preserve">1/2/3/4/6/8小时或自定义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必填</w:t>
            </w:r>
          </w:p>
        </w:tc>
        <w:tc>
          <w:tcPr/>
          <w:p>
            <w:pPr>
              <w:pStyle w:val="Compact"/>
            </w:pPr>
          </w:p>
        </w:tc>
        <w:tc>
          <w:tcPr/>
          <w:p>
            <w:pPr>
              <w:pStyle w:val="Compact"/>
              <w:jc w:val="left"/>
            </w:pPr>
            <w:r>
              <w:t xml:space="preserve">影响费用计算</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服务地点</w:t>
            </w:r>
          </w:p>
        </w:tc>
        <w:tc>
          <w:tcPr/>
          <w:p>
            <w:pPr>
              <w:pStyle w:val="Compact"/>
            </w:pPr>
          </w:p>
        </w:tc>
        <w:tc>
          <w:tcPr/>
          <w:p>
            <w:pPr>
              <w:pStyle w:val="Compact"/>
            </w:pPr>
          </w:p>
        </w:tc>
        <w:tc>
          <w:tcPr/>
          <w:p>
            <w:pPr>
              <w:pStyle w:val="Compact"/>
              <w:jc w:val="left"/>
            </w:pPr>
            <w:r>
              <w:t xml:space="preserve">地址</w:t>
            </w:r>
          </w:p>
        </w:tc>
        <w:tc>
          <w:tcPr/>
          <w:p>
            <w:pPr>
              <w:pStyle w:val="Compact"/>
            </w:pPr>
          </w:p>
        </w:tc>
        <w:tc>
          <w:tcPr/>
          <w:p>
            <w:pPr>
              <w:pStyle w:val="Compact"/>
              <w:jc w:val="left"/>
            </w:pPr>
            <w:r>
              <w:t xml:space="preserve">同城公共场所</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必填</w:t>
            </w:r>
          </w:p>
        </w:tc>
        <w:tc>
          <w:tcPr/>
          <w:p>
            <w:pPr>
              <w:pStyle w:val="Compact"/>
            </w:pPr>
          </w:p>
        </w:tc>
        <w:tc>
          <w:tcPr/>
          <w:p>
            <w:pPr>
              <w:pStyle w:val="Compact"/>
              <w:jc w:val="left"/>
            </w:pPr>
            <w:r>
              <w:t xml:space="preserve">须满足场所红线</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人数</w:t>
            </w:r>
          </w:p>
        </w:tc>
        <w:tc>
          <w:tcPr/>
          <w:p>
            <w:pPr>
              <w:pStyle w:val="Compact"/>
            </w:pPr>
          </w:p>
        </w:tc>
        <w:tc>
          <w:tcPr/>
          <w:p>
            <w:pPr>
              <w:pStyle w:val="Compact"/>
            </w:pPr>
          </w:p>
        </w:tc>
        <w:tc>
          <w:tcPr/>
          <w:p>
            <w:pPr>
              <w:pStyle w:val="Compact"/>
              <w:jc w:val="left"/>
            </w:pPr>
            <w:r>
              <w:t xml:space="preserve">数字</w:t>
            </w:r>
          </w:p>
        </w:tc>
        <w:tc>
          <w:tcPr/>
          <w:p>
            <w:pPr>
              <w:pStyle w:val="Compact"/>
            </w:pPr>
          </w:p>
        </w:tc>
        <w:tc>
          <w:tcPr/>
          <w:p>
            <w:pPr>
              <w:pStyle w:val="Compact"/>
              <w:jc w:val="left"/>
            </w:pPr>
            <w:r>
              <w:t xml:space="preserve">1–3人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必填</w:t>
            </w:r>
          </w:p>
        </w:tc>
        <w:tc>
          <w:tcPr/>
          <w:p>
            <w:pPr>
              <w:pStyle w:val="Compact"/>
            </w:pPr>
          </w:p>
        </w:tc>
        <w:tc>
          <w:tcPr/>
          <w:p>
            <w:pPr>
              <w:pStyle w:val="Compact"/>
              <w:jc w:val="left"/>
            </w:pPr>
            <w:r>
              <w:t xml:space="preserve">默认1人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费用预算</w:t>
            </w:r>
          </w:p>
        </w:tc>
        <w:tc>
          <w:tcPr/>
          <w:p>
            <w:pPr>
              <w:pStyle w:val="Compact"/>
            </w:pPr>
          </w:p>
        </w:tc>
        <w:tc>
          <w:tcPr/>
          <w:p>
            <w:pPr>
              <w:pStyle w:val="Compact"/>
            </w:pPr>
          </w:p>
        </w:tc>
        <w:tc>
          <w:tcPr/>
          <w:p>
            <w:pPr>
              <w:pStyle w:val="Compact"/>
              <w:jc w:val="left"/>
            </w:pPr>
            <w:r>
              <w:t xml:space="preserve">数字</w:t>
            </w:r>
          </w:p>
        </w:tc>
        <w:tc>
          <w:tcPr/>
          <w:p>
            <w:pPr>
              <w:pStyle w:val="Compact"/>
            </w:pPr>
          </w:p>
        </w:tc>
        <w:tc>
          <w:tcPr/>
          <w:p>
            <w:pPr>
              <w:pStyle w:val="Compact"/>
              <w:jc w:val="left"/>
            </w:pPr>
            <w:r>
              <w:t xml:space="preserve">10–500元/小时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必填</w:t>
            </w:r>
          </w:p>
        </w:tc>
        <w:tc>
          <w:tcPr/>
          <w:p>
            <w:pPr>
              <w:pStyle w:val="Compact"/>
            </w:pPr>
          </w:p>
        </w:tc>
        <w:tc>
          <w:tcPr/>
          <w:p>
            <w:pPr>
              <w:pStyle w:val="Compact"/>
              <w:jc w:val="left"/>
            </w:pPr>
            <w:r>
              <w:t xml:space="preserve">参考市场指导价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耍伴性别偏好</w:t>
            </w:r>
          </w:p>
        </w:tc>
        <w:tc>
          <w:tcPr/>
          <w:p>
            <w:pPr>
              <w:pStyle w:val="Compact"/>
            </w:pPr>
          </w:p>
        </w:tc>
        <w:tc>
          <w:tcPr/>
          <w:p>
            <w:pPr>
              <w:pStyle w:val="Compact"/>
            </w:pPr>
          </w:p>
        </w:tc>
        <w:tc>
          <w:tcPr/>
          <w:p>
            <w:pPr>
              <w:pStyle w:val="Compact"/>
              <w:jc w:val="left"/>
            </w:pPr>
            <w:r>
              <w:t xml:space="preserve">单选</w:t>
            </w:r>
          </w:p>
        </w:tc>
        <w:tc>
          <w:tcPr/>
          <w:p>
            <w:pPr>
              <w:pStyle w:val="Compact"/>
            </w:pPr>
          </w:p>
        </w:tc>
        <w:tc>
          <w:tcPr/>
          <w:p>
            <w:pPr>
              <w:pStyle w:val="Compact"/>
              <w:jc w:val="left"/>
            </w:pPr>
            <w:r>
              <w:t xml:space="preserve">不限/男/女</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选填</w:t>
            </w:r>
          </w:p>
        </w:tc>
        <w:tc>
          <w:tcPr/>
          <w:p>
            <w:pPr>
              <w:pStyle w:val="Compact"/>
            </w:pPr>
          </w:p>
        </w:tc>
        <w:tc>
          <w:tcPr/>
          <w:p>
            <w:pPr>
              <w:pStyle w:val="Compact"/>
              <w:jc w:val="left"/>
            </w:pPr>
            <w:r>
              <w:t xml:space="preserve">不影响匹配权重</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耍伴标签偏好</w:t>
            </w:r>
          </w:p>
        </w:tc>
        <w:tc>
          <w:tcPr/>
          <w:p>
            <w:pPr>
              <w:pStyle w:val="Compact"/>
            </w:pPr>
          </w:p>
        </w:tc>
        <w:tc>
          <w:tcPr/>
          <w:p>
            <w:pPr>
              <w:pStyle w:val="Compact"/>
            </w:pPr>
          </w:p>
        </w:tc>
        <w:tc>
          <w:tcPr/>
          <w:p>
            <w:pPr>
              <w:pStyle w:val="Compact"/>
              <w:jc w:val="left"/>
            </w:pPr>
            <w:r>
              <w:t xml:space="preserve">多选</w:t>
            </w:r>
          </w:p>
        </w:tc>
        <w:tc>
          <w:tcPr/>
          <w:p>
            <w:pPr>
              <w:pStyle w:val="Compact"/>
            </w:pPr>
          </w:p>
        </w:tc>
        <w:tc>
          <w:tcPr/>
          <w:p>
            <w:pPr>
              <w:pStyle w:val="Compact"/>
              <w:jc w:val="left"/>
            </w:pPr>
            <w:r>
              <w:t xml:space="preserve">系统推荐标签</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选填</w:t>
            </w:r>
          </w:p>
        </w:tc>
        <w:tc>
          <w:tcPr/>
          <w:p>
            <w:pPr>
              <w:pStyle w:val="Compact"/>
            </w:pPr>
          </w:p>
        </w:tc>
        <w:tc>
          <w:tcPr/>
          <w:p>
            <w:pPr>
              <w:pStyle w:val="Compact"/>
              <w:jc w:val="left"/>
            </w:pPr>
            <w:r>
              <w:t xml:space="preserve">影响标签匹配权重</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撮合模式</w:t>
            </w:r>
          </w:p>
        </w:tc>
        <w:tc>
          <w:tcPr/>
          <w:p>
            <w:pPr>
              <w:pStyle w:val="Compact"/>
            </w:pPr>
          </w:p>
        </w:tc>
        <w:tc>
          <w:tcPr/>
          <w:p>
            <w:pPr>
              <w:pStyle w:val="Compact"/>
            </w:pPr>
          </w:p>
        </w:tc>
        <w:tc>
          <w:tcPr/>
          <w:p>
            <w:pPr>
              <w:pStyle w:val="Compact"/>
              <w:jc w:val="left"/>
            </w:pPr>
            <w:r>
              <w:t xml:space="preserve">单选</w:t>
            </w:r>
          </w:p>
        </w:tc>
        <w:tc>
          <w:tcPr/>
          <w:p>
            <w:pPr>
              <w:pStyle w:val="Compact"/>
            </w:pPr>
          </w:p>
        </w:tc>
        <w:tc>
          <w:tcPr/>
          <w:p>
            <w:pPr>
              <w:pStyle w:val="Compact"/>
              <w:jc w:val="left"/>
            </w:pPr>
            <w:r>
              <w:t xml:space="preserve">定向邀约/广场广播/智能派单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必填</w:t>
            </w:r>
          </w:p>
        </w:tc>
        <w:tc>
          <w:tcPr/>
          <w:p>
            <w:pPr>
              <w:pStyle w:val="Compact"/>
            </w:pPr>
          </w:p>
        </w:tc>
        <w:tc>
          <w:tcPr/>
          <w:p>
            <w:pPr>
              <w:pStyle w:val="Compact"/>
              <w:jc w:val="left"/>
            </w:pPr>
            <w:r>
              <w:t xml:space="preserve">【早期版本】新增字段</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头像</w:t>
            </w:r>
          </w:p>
        </w:tc>
        <w:tc>
          <w:tcPr/>
          <w:p>
            <w:pPr>
              <w:pStyle w:val="Compact"/>
            </w:pPr>
          </w:p>
        </w:tc>
        <w:tc>
          <w:tcPr/>
          <w:p>
            <w:pPr>
              <w:pStyle w:val="Compact"/>
              <w:jc w:val="left"/>
            </w:pPr>
            <w:r>
              <w:t xml:space="preserve">耍伴认证头像（人脸核验通过后设置，不可随意更换）</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圆形，80×80px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防止虚假头像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昵称</w:t>
            </w:r>
          </w:p>
        </w:tc>
        <w:tc>
          <w:tcPr/>
          <w:p>
            <w:pPr>
              <w:pStyle w:val="Compact"/>
            </w:pPr>
          </w:p>
        </w:tc>
        <w:tc>
          <w:tcPr/>
          <w:p>
            <w:pPr>
              <w:pStyle w:val="Compact"/>
              <w:jc w:val="left"/>
            </w:pPr>
            <w:r>
              <w:t xml:space="preserve">耍伴昵称（须符合平台命名规范，禁止敏感词）</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≤10字</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性别/年龄</w:t>
            </w:r>
          </w:p>
        </w:tc>
        <w:tc>
          <w:tcPr/>
          <w:p>
            <w:pPr>
              <w:pStyle w:val="Compact"/>
            </w:pPr>
          </w:p>
        </w:tc>
        <w:tc>
          <w:tcPr/>
          <w:p>
            <w:pPr>
              <w:pStyle w:val="Compact"/>
              <w:jc w:val="left"/>
            </w:pPr>
            <w:r>
              <w:t xml:space="preserve">性别+年龄段（如「女·25岁」）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年龄段而非精确年龄，保护隐私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距离</w:t>
            </w:r>
          </w:p>
        </w:tc>
        <w:tc>
          <w:tcPr/>
          <w:p>
            <w:pPr>
              <w:pStyle w:val="Compact"/>
            </w:pPr>
          </w:p>
        </w:tc>
        <w:tc>
          <w:tcPr/>
          <w:p>
            <w:pPr>
              <w:pStyle w:val="Compact"/>
              <w:jc w:val="left"/>
            </w:pPr>
            <w:r>
              <w:t xml:space="preserve">耍伴与用户/需求地点的实时距离</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如「2.3km」</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实时计算</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场景标签</w:t>
            </w:r>
          </w:p>
        </w:tc>
        <w:tc>
          <w:tcPr/>
          <w:p>
            <w:pPr>
              <w:pStyle w:val="Compact"/>
            </w:pPr>
          </w:p>
        </w:tc>
        <w:tc>
          <w:tcPr/>
          <w:p>
            <w:pPr>
              <w:pStyle w:val="Compact"/>
              <w:jc w:val="left"/>
            </w:pPr>
            <w:r>
              <w:t xml:space="preserve">耍伴已认证的场景标签（如「陪诊」「健身」）</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最多展示3个</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仅展示已认证场景</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单价</w:t>
            </w:r>
          </w:p>
        </w:tc>
        <w:tc>
          <w:tcPr/>
          <w:p>
            <w:pPr>
              <w:pStyle w:val="Compact"/>
            </w:pPr>
          </w:p>
        </w:tc>
        <w:tc>
          <w:tcPr/>
          <w:p>
            <w:pPr>
              <w:pStyle w:val="Compact"/>
              <w:jc w:val="left"/>
            </w:pPr>
            <w:r>
              <w:t xml:space="preserve">耍伴报价区间（如「50–80元/小时」）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展示区间而非固定价</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信用分</w:t>
            </w:r>
          </w:p>
        </w:tc>
        <w:tc>
          <w:tcPr/>
          <w:p>
            <w:pPr>
              <w:pStyle w:val="Compact"/>
            </w:pPr>
          </w:p>
        </w:tc>
        <w:tc>
          <w:tcPr/>
          <w:p>
            <w:pPr>
              <w:pStyle w:val="Compact"/>
              <w:jc w:val="left"/>
            </w:pPr>
            <w:r>
              <w:t xml:space="preserve">耍伴当前信用分（如「850分」）+等级标识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实时更新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准时率</w:t>
            </w:r>
          </w:p>
        </w:tc>
        <w:tc>
          <w:tcPr/>
          <w:p>
            <w:pPr>
              <w:pStyle w:val="Compact"/>
            </w:pPr>
          </w:p>
        </w:tc>
        <w:tc>
          <w:tcPr/>
          <w:p>
            <w:pPr>
              <w:pStyle w:val="Compact"/>
              <w:jc w:val="left"/>
            </w:pPr>
            <w:r>
              <w:t xml:space="preserve">耍伴历史准时到达率（如「98%」）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近30天数据</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好评率</w:t>
            </w:r>
          </w:p>
        </w:tc>
        <w:tc>
          <w:tcPr/>
          <w:p>
            <w:pPr>
              <w:pStyle w:val="Compact"/>
            </w:pPr>
          </w:p>
        </w:tc>
        <w:tc>
          <w:tcPr/>
          <w:p>
            <w:pPr>
              <w:pStyle w:val="Compact"/>
              <w:jc w:val="left"/>
            </w:pPr>
            <w:r>
              <w:t xml:space="preserve">耍伴历史好评率（如「95%」）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近30天数据</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累计订单</w:t>
            </w:r>
          </w:p>
        </w:tc>
        <w:tc>
          <w:tcPr/>
          <w:p>
            <w:pPr>
              <w:pStyle w:val="Compact"/>
            </w:pPr>
          </w:p>
        </w:tc>
        <w:tc>
          <w:tcPr/>
          <w:p>
            <w:pPr>
              <w:pStyle w:val="Compact"/>
              <w:jc w:val="left"/>
            </w:pPr>
            <w:r>
              <w:t xml:space="preserve">耍伴累计完成订单数（如「128单」）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个人简介</w:t>
            </w:r>
          </w:p>
        </w:tc>
        <w:tc>
          <w:tcPr/>
          <w:p>
            <w:pPr>
              <w:pStyle w:val="Compact"/>
            </w:pPr>
          </w:p>
        </w:tc>
        <w:tc>
          <w:tcPr/>
          <w:p>
            <w:pPr>
              <w:pStyle w:val="Compact"/>
              <w:jc w:val="left"/>
            </w:pPr>
            <w:r>
              <w:t xml:space="preserve">耍伴自我介绍</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≤100字</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须通过审核</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荣誉勋章</w:t>
            </w:r>
          </w:p>
        </w:tc>
        <w:tc>
          <w:tcPr/>
          <w:p>
            <w:pPr>
              <w:pStyle w:val="Compact"/>
            </w:pPr>
          </w:p>
        </w:tc>
        <w:tc>
          <w:tcPr/>
          <w:p>
            <w:pPr>
              <w:pStyle w:val="Compact"/>
              <w:jc w:val="left"/>
            </w:pPr>
            <w:r>
              <w:t xml:space="preserve">耍伴获得的荣誉（月度之星/安全标兵等）</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最多展示3个</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认证标识</w:t>
            </w:r>
          </w:p>
        </w:tc>
        <w:tc>
          <w:tcPr/>
          <w:p>
            <w:pPr>
              <w:pStyle w:val="Compact"/>
            </w:pPr>
          </w:p>
        </w:tc>
        <w:tc>
          <w:tcPr/>
          <w:p>
            <w:pPr>
              <w:pStyle w:val="Compact"/>
              <w:jc w:val="left"/>
            </w:pPr>
            <w:r>
              <w:t xml:space="preserve">实名认证/人脸核验/背景审查/专项认证标识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图标展示</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增强信任</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场景匹配度</w:t>
            </w:r>
          </w:p>
        </w:tc>
        <w:tc>
          <w:tcPr/>
          <w:p>
            <w:pPr>
              <w:pStyle w:val="Compact"/>
            </w:pPr>
          </w:p>
        </w:tc>
        <w:tc>
          <w:tcPr/>
          <w:p>
            <w:pPr>
              <w:pStyle w:val="Compact"/>
            </w:pPr>
          </w:p>
        </w:tc>
        <w:tc>
          <w:tcPr/>
          <w:p>
            <w:pPr>
              <w:pStyle w:val="Compact"/>
              <w:jc w:val="left"/>
            </w:pPr>
            <w:r>
              <w:t xml:space="preserve">30%</w:t>
            </w:r>
          </w:p>
        </w:tc>
        <w:tc>
          <w:tcPr/>
          <w:p>
            <w:pPr>
              <w:pStyle w:val="Compact"/>
            </w:pPr>
          </w:p>
        </w:tc>
        <w:tc>
          <w:tcPr/>
          <w:p>
            <w:pPr>
              <w:pStyle w:val="Compact"/>
            </w:pPr>
          </w:p>
        </w:tc>
        <w:tc>
          <w:tcPr/>
          <w:p>
            <w:pPr>
              <w:pStyle w:val="Compact"/>
              <w:jc w:val="left"/>
            </w:pPr>
            <w:r>
              <w:t xml:space="preserve">20%–40%</w:t>
            </w:r>
          </w:p>
        </w:tc>
        <w:tc>
          <w:tcPr/>
          <w:p>
            <w:pPr>
              <w:pStyle w:val="Compact"/>
            </w:pPr>
          </w:p>
        </w:tc>
        <w:tc>
          <w:tcPr/>
          <w:p>
            <w:pPr>
              <w:pStyle w:val="Compact"/>
            </w:pPr>
          </w:p>
        </w:tc>
        <w:tc>
          <w:tcPr/>
          <w:p>
            <w:pPr>
              <w:pStyle w:val="Compact"/>
              <w:jc w:val="left"/>
            </w:pPr>
            <w:r>
              <w:t xml:space="preserve">耍伴场景认证与用户需求场景的匹配程度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信用分</w:t>
            </w:r>
          </w:p>
        </w:tc>
        <w:tc>
          <w:tcPr/>
          <w:p>
            <w:pPr>
              <w:pStyle w:val="Compact"/>
            </w:pPr>
          </w:p>
        </w:tc>
        <w:tc>
          <w:tcPr/>
          <w:p>
            <w:pPr>
              <w:pStyle w:val="Compact"/>
            </w:pPr>
          </w:p>
        </w:tc>
        <w:tc>
          <w:tcPr/>
          <w:p>
            <w:pPr>
              <w:pStyle w:val="Compact"/>
              <w:jc w:val="left"/>
            </w:pPr>
            <w:r>
              <w:t xml:space="preserve">25%</w:t>
            </w:r>
          </w:p>
        </w:tc>
        <w:tc>
          <w:tcPr/>
          <w:p>
            <w:pPr>
              <w:pStyle w:val="Compact"/>
            </w:pPr>
          </w:p>
        </w:tc>
        <w:tc>
          <w:tcPr/>
          <w:p>
            <w:pPr>
              <w:pStyle w:val="Compact"/>
            </w:pPr>
          </w:p>
        </w:tc>
        <w:tc>
          <w:tcPr/>
          <w:p>
            <w:pPr>
              <w:pStyle w:val="Compact"/>
              <w:jc w:val="left"/>
            </w:pPr>
            <w:r>
              <w:t xml:space="preserve">15%–35%</w:t>
            </w:r>
          </w:p>
        </w:tc>
        <w:tc>
          <w:tcPr/>
          <w:p>
            <w:pPr>
              <w:pStyle w:val="Compact"/>
            </w:pPr>
          </w:p>
        </w:tc>
        <w:tc>
          <w:tcPr/>
          <w:p>
            <w:pPr>
              <w:pStyle w:val="Compact"/>
            </w:pPr>
          </w:p>
        </w:tc>
        <w:tc>
          <w:tcPr/>
          <w:p>
            <w:pPr>
              <w:pStyle w:val="Compact"/>
              <w:jc w:val="left"/>
            </w:pPr>
            <w:r>
              <w:t xml:space="preserve">耍伴信用分越高，权重越大</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距离</w:t>
            </w:r>
          </w:p>
        </w:tc>
        <w:tc>
          <w:tcPr/>
          <w:p>
            <w:pPr>
              <w:pStyle w:val="Compact"/>
            </w:pPr>
          </w:p>
        </w:tc>
        <w:tc>
          <w:tcPr/>
          <w:p>
            <w:pPr>
              <w:pStyle w:val="Compact"/>
            </w:pPr>
          </w:p>
        </w:tc>
        <w:tc>
          <w:tcPr/>
          <w:p>
            <w:pPr>
              <w:pStyle w:val="Compact"/>
              <w:jc w:val="left"/>
            </w:pPr>
            <w:r>
              <w:t xml:space="preserve">20%</w:t>
            </w:r>
          </w:p>
        </w:tc>
        <w:tc>
          <w:tcPr/>
          <w:p>
            <w:pPr>
              <w:pStyle w:val="Compact"/>
            </w:pPr>
          </w:p>
        </w:tc>
        <w:tc>
          <w:tcPr/>
          <w:p>
            <w:pPr>
              <w:pStyle w:val="Compact"/>
            </w:pPr>
          </w:p>
        </w:tc>
        <w:tc>
          <w:tcPr/>
          <w:p>
            <w:pPr>
              <w:pStyle w:val="Compact"/>
              <w:jc w:val="left"/>
            </w:pPr>
            <w:r>
              <w:t xml:space="preserve">10%–30%</w:t>
            </w:r>
          </w:p>
        </w:tc>
        <w:tc>
          <w:tcPr/>
          <w:p>
            <w:pPr>
              <w:pStyle w:val="Compact"/>
            </w:pPr>
          </w:p>
        </w:tc>
        <w:tc>
          <w:tcPr/>
          <w:p>
            <w:pPr>
              <w:pStyle w:val="Compact"/>
            </w:pPr>
          </w:p>
        </w:tc>
        <w:tc>
          <w:tcPr/>
          <w:p>
            <w:pPr>
              <w:pStyle w:val="Compact"/>
              <w:jc w:val="left"/>
            </w:pPr>
            <w:r>
              <w:t xml:space="preserve">耍伴与需求地点的物理距离，越近权重越大</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价格匹配</w:t>
            </w:r>
          </w:p>
        </w:tc>
        <w:tc>
          <w:tcPr/>
          <w:p>
            <w:pPr>
              <w:pStyle w:val="Compact"/>
            </w:pPr>
          </w:p>
        </w:tc>
        <w:tc>
          <w:tcPr/>
          <w:p>
            <w:pPr>
              <w:pStyle w:val="Compact"/>
            </w:pPr>
          </w:p>
        </w:tc>
        <w:tc>
          <w:tcPr/>
          <w:p>
            <w:pPr>
              <w:pStyle w:val="Compact"/>
              <w:jc w:val="left"/>
            </w:pPr>
            <w:r>
              <w:t xml:space="preserve">10%</w:t>
            </w:r>
          </w:p>
        </w:tc>
        <w:tc>
          <w:tcPr/>
          <w:p>
            <w:pPr>
              <w:pStyle w:val="Compact"/>
            </w:pPr>
          </w:p>
        </w:tc>
        <w:tc>
          <w:tcPr/>
          <w:p>
            <w:pPr>
              <w:pStyle w:val="Compact"/>
            </w:pPr>
          </w:p>
        </w:tc>
        <w:tc>
          <w:tcPr/>
          <w:p>
            <w:pPr>
              <w:pStyle w:val="Compact"/>
              <w:jc w:val="left"/>
            </w:pPr>
            <w:r>
              <w:t xml:space="preserve">5%–20%</w:t>
            </w:r>
          </w:p>
        </w:tc>
        <w:tc>
          <w:tcPr/>
          <w:p>
            <w:pPr>
              <w:pStyle w:val="Compact"/>
            </w:pPr>
          </w:p>
        </w:tc>
        <w:tc>
          <w:tcPr/>
          <w:p>
            <w:pPr>
              <w:pStyle w:val="Compact"/>
            </w:pPr>
          </w:p>
        </w:tc>
        <w:tc>
          <w:tcPr/>
          <w:p>
            <w:pPr>
              <w:pStyle w:val="Compact"/>
              <w:jc w:val="left"/>
            </w:pPr>
            <w:r>
              <w:t xml:space="preserve">耍伴报价与用户预算的匹配程度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标签匹配</w:t>
            </w:r>
          </w:p>
        </w:tc>
        <w:tc>
          <w:tcPr/>
          <w:p>
            <w:pPr>
              <w:pStyle w:val="Compact"/>
            </w:pPr>
          </w:p>
        </w:tc>
        <w:tc>
          <w:tcPr/>
          <w:p>
            <w:pPr>
              <w:pStyle w:val="Compact"/>
            </w:pPr>
          </w:p>
        </w:tc>
        <w:tc>
          <w:tcPr/>
          <w:p>
            <w:pPr>
              <w:pStyle w:val="Compact"/>
              <w:jc w:val="left"/>
            </w:pPr>
            <w:r>
              <w:t xml:space="preserve">10%</w:t>
            </w:r>
          </w:p>
        </w:tc>
        <w:tc>
          <w:tcPr/>
          <w:p>
            <w:pPr>
              <w:pStyle w:val="Compact"/>
            </w:pPr>
          </w:p>
        </w:tc>
        <w:tc>
          <w:tcPr/>
          <w:p>
            <w:pPr>
              <w:pStyle w:val="Compact"/>
            </w:pPr>
          </w:p>
        </w:tc>
        <w:tc>
          <w:tcPr/>
          <w:p>
            <w:pPr>
              <w:pStyle w:val="Compact"/>
              <w:jc w:val="left"/>
            </w:pPr>
            <w:r>
              <w:t xml:space="preserve">5%–15%</w:t>
            </w:r>
          </w:p>
        </w:tc>
        <w:tc>
          <w:tcPr/>
          <w:p>
            <w:pPr>
              <w:pStyle w:val="Compact"/>
            </w:pPr>
          </w:p>
        </w:tc>
        <w:tc>
          <w:tcPr/>
          <w:p>
            <w:pPr>
              <w:pStyle w:val="Compact"/>
            </w:pPr>
          </w:p>
        </w:tc>
        <w:tc>
          <w:tcPr/>
          <w:p>
            <w:pPr>
              <w:pStyle w:val="Compact"/>
              <w:jc w:val="left"/>
            </w:pPr>
            <w:r>
              <w:t xml:space="preserve">耍伴标签与用户偏好的匹配程度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历史好评率</w:t>
            </w:r>
          </w:p>
        </w:tc>
        <w:tc>
          <w:tcPr/>
          <w:p>
            <w:pPr>
              <w:pStyle w:val="Compact"/>
            </w:pPr>
          </w:p>
        </w:tc>
        <w:tc>
          <w:tcPr/>
          <w:p>
            <w:pPr>
              <w:pStyle w:val="Compact"/>
            </w:pPr>
          </w:p>
        </w:tc>
        <w:tc>
          <w:tcPr/>
          <w:p>
            <w:pPr>
              <w:pStyle w:val="Compact"/>
              <w:jc w:val="left"/>
            </w:pPr>
            <w:r>
              <w:t xml:space="preserve">5%</w:t>
            </w:r>
          </w:p>
        </w:tc>
        <w:tc>
          <w:tcPr/>
          <w:p>
            <w:pPr>
              <w:pStyle w:val="Compact"/>
            </w:pPr>
          </w:p>
        </w:tc>
        <w:tc>
          <w:tcPr/>
          <w:p>
            <w:pPr>
              <w:pStyle w:val="Compact"/>
            </w:pPr>
          </w:p>
        </w:tc>
        <w:tc>
          <w:tcPr/>
          <w:p>
            <w:pPr>
              <w:pStyle w:val="Compact"/>
              <w:jc w:val="left"/>
            </w:pPr>
            <w:r>
              <w:t xml:space="preserve">0%–10%</w:t>
            </w:r>
          </w:p>
        </w:tc>
        <w:tc>
          <w:tcPr/>
          <w:p>
            <w:pPr>
              <w:pStyle w:val="Compact"/>
            </w:pPr>
          </w:p>
        </w:tc>
        <w:tc>
          <w:tcPr/>
          <w:p>
            <w:pPr>
              <w:pStyle w:val="Compact"/>
            </w:pPr>
          </w:p>
        </w:tc>
        <w:tc>
          <w:tcPr/>
          <w:p>
            <w:pPr>
              <w:pStyle w:val="Compact"/>
              <w:jc w:val="left"/>
            </w:pPr>
            <w:r>
              <w:t xml:space="preserve">耍伴历史好评率越高，权重越大</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订单密度衰减</w:t>
            </w:r>
          </w:p>
        </w:tc>
        <w:tc>
          <w:tcPr/>
          <w:p>
            <w:pPr>
              <w:pStyle w:val="Compact"/>
            </w:pPr>
          </w:p>
        </w:tc>
        <w:tc>
          <w:tcPr/>
          <w:p>
            <w:pPr>
              <w:pStyle w:val="Compact"/>
            </w:pPr>
          </w:p>
        </w:tc>
        <w:tc>
          <w:tcPr/>
          <w:p>
            <w:pPr>
              <w:pStyle w:val="Compact"/>
              <w:jc w:val="left"/>
            </w:pPr>
            <w:r>
              <w:t xml:space="preserve">动态</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【早期版本】防马太效应，近7日接单过多的耍伴权重降低</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BA1</w:t>
            </w:r>
          </w:p>
        </w:tc>
        <w:tc>
          <w:tcPr/>
          <w:p>
            <w:pPr>
              <w:pStyle w:val="Compact"/>
              <w:jc w:val="left"/>
            </w:pPr>
            <w:r>
              <w:t xml:space="preserve">人脸核验</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身份证+人脸活体比对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腾讯云慧眼</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确保实名真实</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BA2</w:t>
            </w:r>
          </w:p>
        </w:tc>
        <w:tc>
          <w:tcPr/>
          <w:p>
            <w:pPr>
              <w:pStyle w:val="Compact"/>
              <w:jc w:val="left"/>
            </w:pPr>
            <w:r>
              <w:t xml:space="preserve">背景审查</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公安不良记录+失信被执行人+限制消费人员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第三方背调服务商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【早期版本】三维度核查</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BA3</w:t>
            </w:r>
          </w:p>
        </w:tc>
        <w:tc>
          <w:tcPr/>
          <w:p>
            <w:pPr>
              <w:pStyle w:val="Compact"/>
              <w:jc w:val="left"/>
            </w:pPr>
            <w:r>
              <w:t xml:space="preserve">场景专项认证-陪诊</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陪诊服务规范培训+考试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平台自建+对齐GB/T 47801—2026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陪诊场景强制</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BA4</w:t>
            </w:r>
          </w:p>
        </w:tc>
        <w:tc>
          <w:tcPr/>
          <w:p>
            <w:pPr>
              <w:pStyle w:val="Compact"/>
              <w:jc w:val="left"/>
            </w:pPr>
            <w:r>
              <w:t xml:space="preserve">场景专项认证-健身</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健身教练资格证或同等资质</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国职/NSCA/ACE等证书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健身场景强制</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BA5</w:t>
            </w:r>
          </w:p>
        </w:tc>
        <w:tc>
          <w:tcPr/>
          <w:p>
            <w:pPr>
              <w:pStyle w:val="Compact"/>
              <w:jc w:val="left"/>
            </w:pPr>
            <w:r>
              <w:t xml:space="preserve">场景专项认证-心理</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心理健康知识培训+考试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平台自建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情绪陪伴场景强制</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BA6</w:t>
            </w:r>
          </w:p>
        </w:tc>
        <w:tc>
          <w:tcPr/>
          <w:p>
            <w:pPr>
              <w:pStyle w:val="Compact"/>
              <w:jc w:val="left"/>
            </w:pPr>
            <w:r>
              <w:t xml:space="preserve">综合考试</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平台规则+安全规范+服务标准+合规知识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平台自建在线考试</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80分及格，不及格可补考1次</w:t>
            </w:r>
          </w:p>
        </w:tc>
        <w:tc>
          <w:tcPr/>
          <w:p>
            <w:pPr>
              <w:pStyle w:val="Compact"/>
            </w:pPr>
          </w:p>
        </w:tc>
        <w:tc>
          <w:tcPr/>
          <w:p>
            <w:pPr>
              <w:pStyle w:val="Compact"/>
            </w:pPr>
          </w:p>
        </w:tc>
        <w:tc>
          <w:tcPr/>
          <w:p>
            <w:pPr>
              <w:pStyle w:val="Compact"/>
            </w:pPr>
          </w:p>
        </w:tc>
        <w:tc>
          <w:tcPr/>
          <w:p>
            <w:pPr>
              <w:pStyle w:val="Compact"/>
            </w:pPr>
          </w:p>
        </w:tc>
      </w:tr>
    </w:tbl>
    <w:p>
      <w:pPr>
        <w:pStyle w:val="BodyText"/>
      </w:pPr>
      <w:r>
        <w:t xml:space="preserve">①支付下单——Idempotency</w:t>
      </w:r>
      <w:r>
        <w:t xml:space="preserve"> </w:t>
      </w:r>
      <w:r>
        <w:t xml:space="preserve">Key=pay:orderId:userId；②退款——Idempotency</w:t>
      </w:r>
      <w:r>
        <w:t xml:space="preserve"> </w:t>
      </w:r>
      <w:r>
        <w:t xml:space="preserve">Key=refund:orderId:userId；③分账——Idempotency</w:t>
      </w:r>
      <w:r>
        <w:t xml:space="preserve"> </w:t>
      </w:r>
      <w:r>
        <w:t xml:space="preserve">Key=split:orderId:partnerId；④提现——Idempotency</w:t>
      </w:r>
      <w:r>
        <w:t xml:space="preserve"> </w:t>
      </w:r>
      <w:r>
        <w:t xml:space="preserve">Key=withdraw:partnerId:applyTime；⑤投保——Idempotency</w:t>
      </w:r>
      <w:r>
        <w:t xml:space="preserve"> </w:t>
      </w:r>
      <w:r>
        <w:t xml:space="preserve">Key=insurance:orderId；⑥撤保——Idempotency</w:t>
      </w:r>
      <w:r>
        <w:t xml:space="preserve"> </w:t>
      </w:r>
      <w:r>
        <w:t xml:space="preserve">Key=cancelInsurance:orderId；⑦改期——Idempotency</w:t>
      </w:r>
      <w:r>
        <w:t xml:space="preserve"> </w:t>
      </w:r>
      <w:r>
        <w:t xml:space="preserve">Key=changeTime:orderId:newTime。</w:t>
      </w:r>
    </w:p>
    <w:p>
      <w:pPr>
        <w:pStyle w:val="BodyText"/>
      </w:pPr>
      <w:r>
        <w:t xml:space="preserve">六、资金接口幂等键定义</w:t>
      </w:r>
    </w:p>
    <w:p>
      <w:pPr>
        <w:pStyle w:val="BodyText"/>
      </w:pPr>
      <w:r>
        <w:t xml:space="preserve">①时间戳+Nonce+签名验证——请求须携带timestamp（5分钟有效）+nonce（随机串，Redis缓存5分钟防重放）+signature（HMAC-SHA256签名）；②签名算法——signature=HMAC-SHA256(secret,</w:t>
      </w:r>
      <w:r>
        <w:t xml:space="preserve"> </w:t>
      </w:r>
      <w:r>
        <w:t xml:space="preserve">method+path+timestamp+nonce+body)；③校验顺序——时间戳有效性→Nonce唯一性→签名正确性。</w:t>
      </w:r>
    </w:p>
    <w:p>
      <w:pPr>
        <w:pStyle w:val="BodyText"/>
      </w:pPr>
      <w:r>
        <w:t xml:space="preserve">五、防重放机制</w:t>
      </w:r>
    </w:p>
    <w:p>
      <w:pPr>
        <w:pStyle w:val="BodyText"/>
      </w:pPr>
      <w:r>
        <w:t xml:space="preserve">①幂等键生成规则——Idempotency</w:t>
      </w:r>
      <w:r>
        <w:t xml:space="preserve"> </w:t>
      </w:r>
      <w:r>
        <w:t xml:space="preserve">Key=业务标识+用户ID+时间窗口（5分钟），如pay:123456:202609041530；②幂等窗口期——5分钟内相同幂等键的重复请求返回首次结果（不重复执行）；③重复请求处理——返回首次执行的完整结果，response</w:t>
      </w:r>
      <w:r>
        <w:t xml:space="preserve"> </w:t>
      </w:r>
      <w:r>
        <w:t xml:space="preserve">header携带X-Idempotent-Replay:true标识。</w:t>
      </w:r>
    </w:p>
    <w:p>
      <w:pPr>
        <w:pStyle w:val="BodyText"/>
      </w:pPr>
      <w:r>
        <w:t xml:space="preserve">四、幂等设计</w:t>
      </w:r>
    </w:p>
    <w:p>
      <w:pPr>
        <w:pStyle w:val="BodyText"/>
      </w:pPr>
      <w:r>
        <w:t xml:space="preserve">①JWT+微信登录态双令牌——access_token（有效期2小时）+refresh_token（有效期7天）；②敏感接口二次鉴权——支付/提现/改期等接口须二次输入支付密码或短信验证码；③接口限流——按用户ID（100次/分钟）+按IP（1000次/分钟）+按接口维度限流，超限返回429。</w:t>
      </w:r>
    </w:p>
    <w:p>
      <w:pPr>
        <w:pStyle w:val="BodyText"/>
      </w:pPr>
      <w:r>
        <w:t xml:space="preserve">三、鉴权方案</w:t>
      </w:r>
    </w:p>
    <w:p>
      <w:pPr>
        <w:pStyle w:val="BodyText"/>
      </w:pPr>
      <w:r>
        <w:t xml:space="preserve">按业务域分类，全局唯一：①用户域（10xxxx）——100001参数错误、100002用户不存在、100003认证失败；②订单域（20xxxx）——200001订单不存在、200002状态非法、200003超时；③支付域（30xxxx）——300001支付失败、300002退款失败、300003分账失败；④风控域（40xxxx）——400001风控拦截、400002申诉失败；⑤IM域（50xxxx）——500001消息发送失败、500002消息撤回超时。</w:t>
      </w:r>
    </w:p>
    <w:p>
      <w:pPr>
        <w:pStyle w:val="BodyText"/>
      </w:pPr>
      <w:r>
        <w:t xml:space="preserve">二、错误码字典</w:t>
      </w:r>
    </w:p>
    <w:p>
      <w:pPr>
        <w:pStyle w:val="BodyText"/>
      </w:pPr>
      <w:r>
        <w:t xml:space="preserve">①RESTful风格——GET查询/POST创建/PUT更新/DELETE删除；②统一返回结构——{code:200,</w:t>
      </w:r>
      <w:r>
        <w:t xml:space="preserve"> </w:t>
      </w:r>
      <w:r>
        <w:t xml:space="preserve">message:"success", data:{},</w:t>
      </w:r>
      <w:r>
        <w:t xml:space="preserve"> </w:t>
      </w:r>
      <w:r>
        <w:t xml:space="preserve">traceId:"xxx"}；③接口路径——/v1/模块/资源（如/v1/order/create）；④版本管理——API路径含版本号，版本升级时保留旧版本3个月。</w:t>
      </w:r>
    </w:p>
    <w:p>
      <w:pPr>
        <w:pStyle w:val="BodyText"/>
      </w:pPr>
      <w:r>
        <w:t xml:space="preserve">一、统一API风格</w:t>
      </w:r>
    </w:p>
    <w:p>
      <w:pPr>
        <w:pStyle w:val="BodyText"/>
      </w:pPr>
      <w:r>
        <w:t xml:space="preserve">本章定义平台统一API风格、错误码字典、鉴权方案与幂等设计，作为接口开发的工程规范。</w:t>
      </w:r>
    </w:p>
    <w:tbl>
      <w:tblPr>
        <w:tblStyle w:val="Table"/>
        <w:tblW w:type="pct" w:w="4970"/>
        <w:jc w:val="left"/>
        <w:tblLayout w:type="fixed"/>
        <w:tblLook w:firstRow="1" w:lastRow="0" w:firstColumn="0" w:lastColumn="0" w:noHBand="0" w:noVBand="0" w:val="0020"/>
      </w:tblPr>
      <w:tblGrid>
        <w:gridCol w:w="507"/>
        <w:gridCol w:w="241"/>
        <w:gridCol w:w="362"/>
        <w:gridCol w:w="700"/>
        <w:gridCol w:w="772"/>
        <w:gridCol w:w="917"/>
        <w:gridCol w:w="772"/>
        <w:gridCol w:w="651"/>
        <w:gridCol w:w="1014"/>
        <w:gridCol w:w="1424"/>
        <w:gridCol w:w="507"/>
      </w:tblGrid>
      <w:tr>
        <w:trPr>
          <w:tblHeader w:val="on"/>
        </w:trPr>
        <w:tc>
          <w:tcPr/>
          <w:p>
            <w:pPr>
              <w:pStyle w:val="Compact"/>
              <w:jc w:val="left"/>
            </w:pPr>
            <w:r>
              <w:t xml:space="preserve">阶段</w:t>
            </w:r>
          </w:p>
        </w:tc>
        <w:tc>
          <w:tcPr/>
          <w:p>
            <w:pPr>
              <w:pStyle w:val="Compact"/>
            </w:pPr>
          </w:p>
        </w:tc>
        <w:tc>
          <w:tcPr/>
          <w:p>
            <w:pPr>
              <w:pStyle w:val="Compact"/>
              <w:jc w:val="left"/>
            </w:pPr>
            <w:r>
              <w:t xml:space="preserve">DAU范围</w:t>
            </w:r>
          </w:p>
        </w:tc>
        <w:tc>
          <w:tcPr/>
          <w:p>
            <w:pPr>
              <w:pStyle w:val="Compact"/>
            </w:pPr>
          </w:p>
        </w:tc>
        <w:tc>
          <w:tcPr/>
          <w:p>
            <w:pPr>
              <w:pStyle w:val="Compact"/>
            </w:pPr>
          </w:p>
        </w:tc>
        <w:tc>
          <w:tcPr/>
          <w:p>
            <w:pPr>
              <w:pStyle w:val="Compact"/>
              <w:jc w:val="left"/>
            </w:pPr>
            <w:r>
              <w:t xml:space="preserve">技术方案</w:t>
            </w:r>
          </w:p>
        </w:tc>
        <w:tc>
          <w:tcPr/>
          <w:p>
            <w:pPr>
              <w:pStyle w:val="Compact"/>
            </w:pPr>
          </w:p>
        </w:tc>
        <w:tc>
          <w:tcPr/>
          <w:p>
            <w:pPr>
              <w:pStyle w:val="Compact"/>
              <w:jc w:val="left"/>
            </w:pPr>
            <w:r>
              <w:t xml:space="preserve">月费</w:t>
            </w:r>
          </w:p>
        </w:tc>
        <w:tc>
          <w:tcPr/>
          <w:p>
            <w:pPr>
              <w:pStyle w:val="Compact"/>
            </w:pPr>
          </w:p>
        </w:tc>
        <w:tc>
          <w:tcPr/>
          <w:p>
            <w:pPr>
              <w:pStyle w:val="Compact"/>
              <w:jc w:val="left"/>
            </w:pPr>
            <w:r>
              <w:t xml:space="preserve">并发能力</w:t>
            </w:r>
          </w:p>
        </w:tc>
        <w:tc>
          <w:tcPr/>
          <w:p>
            <w:pPr>
              <w:pStyle w:val="Compact"/>
            </w:pPr>
          </w:p>
        </w:tc>
      </w:tr>
      <w:tr>
        <w:tc>
          <w:tcPr/>
          <w:p>
            <w:pPr>
              <w:pStyle w:val="Compact"/>
              <w:jc w:val="left"/>
            </w:pPr>
            <w:r>
              <w:t xml:space="preserve">冷启动期</w:t>
            </w:r>
          </w:p>
        </w:tc>
        <w:tc>
          <w:tcPr/>
          <w:p>
            <w:pPr>
              <w:pStyle w:val="Compact"/>
            </w:pPr>
          </w:p>
        </w:tc>
        <w:tc>
          <w:tcPr/>
          <w:p>
            <w:pPr>
              <w:pStyle w:val="Compact"/>
              <w:jc w:val="left"/>
            </w:pPr>
            <w:r>
              <w:t xml:space="preserve">&lt;1万</w:t>
            </w:r>
          </w:p>
        </w:tc>
        <w:tc>
          <w:tcPr/>
          <w:p>
            <w:pPr>
              <w:pStyle w:val="Compact"/>
            </w:pPr>
          </w:p>
        </w:tc>
        <w:tc>
          <w:tcPr/>
          <w:p>
            <w:pPr>
              <w:pStyle w:val="Compact"/>
            </w:pPr>
          </w:p>
        </w:tc>
        <w:tc>
          <w:tcPr/>
          <w:p>
            <w:pPr>
              <w:pStyle w:val="Compact"/>
              <w:jc w:val="left"/>
            </w:pPr>
            <w:r>
              <w:t xml:space="preserve">微信云开发实时数据推送</w:t>
            </w:r>
          </w:p>
        </w:tc>
        <w:tc>
          <w:tcPr/>
          <w:p>
            <w:pPr>
              <w:pStyle w:val="Compact"/>
            </w:pPr>
          </w:p>
        </w:tc>
        <w:tc>
          <w:tcPr/>
          <w:p>
            <w:pPr>
              <w:pStyle w:val="Compact"/>
              <w:jc w:val="left"/>
            </w:pPr>
            <w:r>
              <w:t xml:space="preserve">约500元</w:t>
            </w:r>
          </w:p>
        </w:tc>
        <w:tc>
          <w:tcPr/>
          <w:p>
            <w:pPr>
              <w:pStyle w:val="Compact"/>
            </w:pPr>
          </w:p>
        </w:tc>
        <w:tc>
          <w:tcPr/>
          <w:p>
            <w:pPr>
              <w:pStyle w:val="Compact"/>
              <w:jc w:val="left"/>
            </w:pPr>
            <w:r>
              <w:t xml:space="preserve">1000并发会话</w:t>
            </w:r>
          </w:p>
        </w:tc>
        <w:tc>
          <w:tcPr/>
          <w:p>
            <w:pPr>
              <w:pStyle w:val="Compact"/>
            </w:pPr>
          </w:p>
        </w:tc>
      </w:tr>
      <w:tr>
        <w:tc>
          <w:tcPr/>
          <w:p>
            <w:pPr>
              <w:pStyle w:val="Compact"/>
              <w:jc w:val="left"/>
            </w:pPr>
            <w:r>
              <w:t xml:space="preserve">成长期</w:t>
            </w:r>
          </w:p>
        </w:tc>
        <w:tc>
          <w:tcPr/>
          <w:p>
            <w:pPr>
              <w:pStyle w:val="Compact"/>
            </w:pPr>
          </w:p>
        </w:tc>
        <w:tc>
          <w:tcPr/>
          <w:p>
            <w:pPr>
              <w:pStyle w:val="Compact"/>
              <w:jc w:val="left"/>
            </w:pPr>
            <w:r>
              <w:t xml:space="preserve">1-10万</w:t>
            </w:r>
          </w:p>
        </w:tc>
        <w:tc>
          <w:tcPr/>
          <w:p>
            <w:pPr>
              <w:pStyle w:val="Compact"/>
            </w:pPr>
          </w:p>
        </w:tc>
        <w:tc>
          <w:tcPr/>
          <w:p>
            <w:pPr>
              <w:pStyle w:val="Compact"/>
            </w:pPr>
          </w:p>
        </w:tc>
        <w:tc>
          <w:tcPr/>
          <w:p>
            <w:pPr>
              <w:pStyle w:val="Compact"/>
              <w:jc w:val="left"/>
            </w:pPr>
            <w:r>
              <w:t xml:space="preserve">微信云开发（扩容）</w:t>
            </w:r>
          </w:p>
        </w:tc>
        <w:tc>
          <w:tcPr/>
          <w:p>
            <w:pPr>
              <w:pStyle w:val="Compact"/>
            </w:pPr>
          </w:p>
        </w:tc>
        <w:tc>
          <w:tcPr/>
          <w:p>
            <w:pPr>
              <w:pStyle w:val="Compact"/>
              <w:jc w:val="left"/>
            </w:pPr>
            <w:r>
              <w:t xml:space="preserve">约2000-5000元</w:t>
            </w:r>
          </w:p>
        </w:tc>
        <w:tc>
          <w:tcPr/>
          <w:p>
            <w:pPr>
              <w:pStyle w:val="Compact"/>
            </w:pPr>
          </w:p>
        </w:tc>
        <w:tc>
          <w:tcPr/>
          <w:p>
            <w:pPr>
              <w:pStyle w:val="Compact"/>
              <w:jc w:val="left"/>
            </w:pPr>
            <w:r>
              <w:t xml:space="preserve">1万并发会话</w:t>
            </w:r>
          </w:p>
        </w:tc>
        <w:tc>
          <w:tcPr/>
          <w:p>
            <w:pPr>
              <w:pStyle w:val="Compact"/>
            </w:pPr>
          </w:p>
        </w:tc>
      </w:tr>
      <w:tr>
        <w:tc>
          <w:tcPr/>
          <w:p>
            <w:pPr>
              <w:pStyle w:val="Compact"/>
              <w:jc w:val="left"/>
            </w:pPr>
            <w:r>
              <w:t xml:space="preserve">成熟期</w:t>
            </w:r>
          </w:p>
        </w:tc>
        <w:tc>
          <w:tcPr/>
          <w:p>
            <w:pPr>
              <w:pStyle w:val="Compact"/>
            </w:pPr>
          </w:p>
        </w:tc>
        <w:tc>
          <w:tcPr/>
          <w:p>
            <w:pPr>
              <w:pStyle w:val="Compact"/>
              <w:jc w:val="left"/>
            </w:pPr>
            <w:r>
              <w:t xml:space="preserve">&gt;10万</w:t>
            </w:r>
          </w:p>
        </w:tc>
        <w:tc>
          <w:tcPr/>
          <w:p>
            <w:pPr>
              <w:pStyle w:val="Compact"/>
            </w:pPr>
          </w:p>
        </w:tc>
        <w:tc>
          <w:tcPr/>
          <w:p>
            <w:pPr>
              <w:pStyle w:val="Compact"/>
            </w:pPr>
          </w:p>
        </w:tc>
        <w:tc>
          <w:tcPr/>
          <w:p>
            <w:pPr>
              <w:pStyle w:val="Compact"/>
              <w:jc w:val="left"/>
            </w:pPr>
            <w:r>
              <w:t xml:space="preserve">腾讯云IM PaaS</w:t>
            </w:r>
          </w:p>
        </w:tc>
        <w:tc>
          <w:tcPr/>
          <w:p>
            <w:pPr>
              <w:pStyle w:val="Compact"/>
            </w:pPr>
          </w:p>
        </w:tc>
        <w:tc>
          <w:tcPr/>
          <w:p>
            <w:pPr>
              <w:pStyle w:val="Compact"/>
              <w:jc w:val="left"/>
            </w:pPr>
            <w:r>
              <w:t xml:space="preserve">约1-5万元</w:t>
            </w:r>
          </w:p>
        </w:tc>
        <w:tc>
          <w:tcPr/>
          <w:p>
            <w:pPr>
              <w:pStyle w:val="Compact"/>
            </w:pPr>
          </w:p>
        </w:tc>
        <w:tc>
          <w:tcPr/>
          <w:p>
            <w:pPr>
              <w:pStyle w:val="Compact"/>
              <w:jc w:val="left"/>
            </w:pPr>
            <w:r>
              <w:t xml:space="preserve">百万级并发</w:t>
            </w:r>
          </w:p>
        </w:tc>
        <w:tc>
          <w:tcPr/>
          <w:p>
            <w:pPr>
              <w:pStyle w:val="Compact"/>
            </w:pPr>
          </w:p>
        </w:tc>
      </w:tr>
      <w:tr>
        <w:tc>
          <w:tcPr/>
          <w:p>
            <w:pPr>
              <w:pStyle w:val="Compact"/>
              <w:jc w:val="left"/>
            </w:pPr>
            <w:r>
              <w:t xml:space="preserve">实体</w:t>
            </w:r>
          </w:p>
        </w:tc>
        <w:tc>
          <w:tcPr/>
          <w:p>
            <w:pPr>
              <w:pStyle w:val="Compact"/>
            </w:pPr>
          </w:p>
        </w:tc>
        <w:tc>
          <w:tcPr/>
          <w:p>
            <w:pPr>
              <w:pStyle w:val="Compact"/>
            </w:pPr>
          </w:p>
        </w:tc>
        <w:tc>
          <w:tcPr/>
          <w:p>
            <w:pPr>
              <w:pStyle w:val="Compact"/>
              <w:jc w:val="left"/>
            </w:pPr>
            <w:r>
              <w:rPr>
                <w:b/>
                <w:bCs/>
              </w:rPr>
              <w:t xml:space="preserve">表名</w:t>
            </w:r>
          </w:p>
        </w:tc>
        <w:tc>
          <w:tcPr/>
          <w:p>
            <w:pPr>
              <w:pStyle w:val="Compact"/>
            </w:pPr>
          </w:p>
        </w:tc>
        <w:tc>
          <w:tcPr/>
          <w:p>
            <w:pPr>
              <w:pStyle w:val="Compact"/>
            </w:pPr>
          </w:p>
        </w:tc>
        <w:tc>
          <w:tcPr/>
          <w:p>
            <w:pPr>
              <w:pStyle w:val="Compact"/>
              <w:jc w:val="left"/>
            </w:pPr>
            <w:r>
              <w:rPr>
                <w:b/>
                <w:bCs/>
              </w:rPr>
              <w:t xml:space="preserve">核心字段</w:t>
            </w:r>
          </w:p>
        </w:tc>
        <w:tc>
          <w:tcPr/>
          <w:p>
            <w:pPr>
              <w:pStyle w:val="Compact"/>
            </w:pPr>
          </w:p>
        </w:tc>
        <w:tc>
          <w:tcPr/>
          <w:p>
            <w:pPr>
              <w:pStyle w:val="Compact"/>
            </w:pPr>
          </w:p>
        </w:tc>
        <w:tc>
          <w:tcPr/>
          <w:p>
            <w:pPr>
              <w:pStyle w:val="Compact"/>
              <w:jc w:val="left"/>
            </w:pPr>
            <w:r>
              <w:rPr>
                <w:b/>
                <w:bCs/>
              </w:rPr>
              <w:t xml:space="preserve">关联关系</w:t>
            </w:r>
          </w:p>
        </w:tc>
        <w:tc>
          <w:tcPr/>
          <w:p>
            <w:pPr>
              <w:pStyle w:val="Compact"/>
            </w:pPr>
          </w:p>
        </w:tc>
      </w:tr>
      <w:tr>
        <w:tc>
          <w:tcPr/>
          <w:p>
            <w:pPr>
              <w:pStyle w:val="Compact"/>
              <w:jc w:val="left"/>
            </w:pPr>
            <w:r>
              <w:t xml:space="preserve">用户</w:t>
            </w:r>
          </w:p>
        </w:tc>
        <w:tc>
          <w:tcPr/>
          <w:p>
            <w:pPr>
              <w:pStyle w:val="Compact"/>
            </w:pPr>
          </w:p>
        </w:tc>
        <w:tc>
          <w:tcPr/>
          <w:p>
            <w:pPr>
              <w:pStyle w:val="Compact"/>
            </w:pPr>
          </w:p>
        </w:tc>
        <w:tc>
          <w:tcPr/>
          <w:p>
            <w:pPr>
              <w:pStyle w:val="Compact"/>
              <w:jc w:val="left"/>
            </w:pPr>
            <w:r>
              <w:t xml:space="preserve">user_account</w:t>
            </w:r>
          </w:p>
        </w:tc>
        <w:tc>
          <w:tcPr/>
          <w:p>
            <w:pPr>
              <w:pStyle w:val="Compact"/>
            </w:pPr>
          </w:p>
        </w:tc>
        <w:tc>
          <w:tcPr/>
          <w:p>
            <w:pPr>
              <w:pStyle w:val="Compact"/>
            </w:pPr>
          </w:p>
        </w:tc>
        <w:tc>
          <w:tcPr/>
          <w:p>
            <w:pPr>
              <w:pStyle w:val="Compact"/>
              <w:jc w:val="left"/>
            </w:pPr>
            <w:r>
              <w:t xml:space="preserve">id, openid, phone, real_name,</w:t>
            </w:r>
            <w:r>
              <w:t xml:space="preserve"> </w:t>
            </w:r>
            <w:r>
              <w:t xml:space="preserve">id_card, face_verified,</w:t>
            </w:r>
            <w:r>
              <w:t xml:space="preserve"> </w:t>
            </w:r>
            <w:r>
              <w:t xml:space="preserve">user_credit_score,</w:t>
            </w:r>
            <w:r>
              <w:t xml:space="preserve"> </w:t>
            </w:r>
            <w:r>
              <w:t xml:space="preserve">partner_credit_score, status</w:t>
            </w:r>
          </w:p>
        </w:tc>
        <w:tc>
          <w:tcPr/>
          <w:p>
            <w:pPr>
              <w:pStyle w:val="Compact"/>
            </w:pPr>
          </w:p>
        </w:tc>
        <w:tc>
          <w:tcPr/>
          <w:p>
            <w:pPr>
              <w:pStyle w:val="Compact"/>
            </w:pPr>
          </w:p>
        </w:tc>
        <w:tc>
          <w:tcPr/>
          <w:p>
            <w:pPr>
              <w:pStyle w:val="Compact"/>
              <w:jc w:val="left"/>
            </w:pPr>
            <w:r>
              <w:t xml:space="preserve">1:N → user_auth_log（认证日志）</w:t>
            </w:r>
          </w:p>
        </w:tc>
        <w:tc>
          <w:tcPr/>
          <w:p>
            <w:pPr>
              <w:pStyle w:val="Compact"/>
            </w:pPr>
          </w:p>
        </w:tc>
      </w:tr>
      <w:tr>
        <w:tc>
          <w:tcPr/>
          <w:p>
            <w:pPr>
              <w:pStyle w:val="Compact"/>
              <w:jc w:val="left"/>
            </w:pPr>
            <w:r>
              <w:t xml:space="preserve">耍伴</w:t>
            </w:r>
          </w:p>
        </w:tc>
        <w:tc>
          <w:tcPr/>
          <w:p>
            <w:pPr>
              <w:pStyle w:val="Compact"/>
            </w:pPr>
          </w:p>
        </w:tc>
        <w:tc>
          <w:tcPr/>
          <w:p>
            <w:pPr>
              <w:pStyle w:val="Compact"/>
            </w:pPr>
          </w:p>
        </w:tc>
        <w:tc>
          <w:tcPr/>
          <w:p>
            <w:pPr>
              <w:pStyle w:val="Compact"/>
              <w:jc w:val="left"/>
            </w:pPr>
            <w:r>
              <w:t xml:space="preserve">partner_profile</w:t>
            </w:r>
          </w:p>
        </w:tc>
        <w:tc>
          <w:tcPr/>
          <w:p>
            <w:pPr>
              <w:pStyle w:val="Compact"/>
            </w:pPr>
          </w:p>
        </w:tc>
        <w:tc>
          <w:tcPr/>
          <w:p>
            <w:pPr>
              <w:pStyle w:val="Compact"/>
            </w:pPr>
          </w:p>
        </w:tc>
        <w:tc>
          <w:tcPr/>
          <w:p>
            <w:pPr>
              <w:pStyle w:val="Compact"/>
              <w:jc w:val="left"/>
            </w:pPr>
            <w:r>
              <w:t xml:space="preserve">id, user_id, partner_level,</w:t>
            </w:r>
            <w:r>
              <w:t xml:space="preserve"> </w:t>
            </w:r>
            <w:r>
              <w:t xml:space="preserve">scenes(JSON),</w:t>
            </w:r>
            <w:r>
              <w:t xml:space="preserve"> </w:t>
            </w:r>
            <w:r>
              <w:t xml:space="preserve">service_config(JSON),</w:t>
            </w:r>
            <w:r>
              <w:t xml:space="preserve"> </w:t>
            </w:r>
            <w:r>
              <w:t xml:space="preserve">is_online, last_location</w:t>
            </w:r>
          </w:p>
        </w:tc>
        <w:tc>
          <w:tcPr/>
          <w:p>
            <w:pPr>
              <w:pStyle w:val="Compact"/>
            </w:pPr>
          </w:p>
        </w:tc>
        <w:tc>
          <w:tcPr/>
          <w:p>
            <w:pPr>
              <w:pStyle w:val="Compact"/>
            </w:pPr>
          </w:p>
        </w:tc>
        <w:tc>
          <w:tcPr/>
          <w:p>
            <w:pPr>
              <w:pStyle w:val="Compact"/>
              <w:jc w:val="left"/>
            </w:pPr>
            <w:r>
              <w:t xml:space="preserve">N:1 → user_account</w:t>
            </w:r>
          </w:p>
        </w:tc>
        <w:tc>
          <w:tcPr/>
          <w:p>
            <w:pPr>
              <w:pStyle w:val="Compact"/>
            </w:pPr>
          </w:p>
        </w:tc>
      </w:tr>
      <w:tr>
        <w:tc>
          <w:tcPr/>
          <w:p>
            <w:pPr>
              <w:pStyle w:val="Compact"/>
              <w:jc w:val="left"/>
            </w:pPr>
            <w:r>
              <w:t xml:space="preserve">需求</w:t>
            </w:r>
          </w:p>
        </w:tc>
        <w:tc>
          <w:tcPr/>
          <w:p>
            <w:pPr>
              <w:pStyle w:val="Compact"/>
            </w:pPr>
          </w:p>
        </w:tc>
        <w:tc>
          <w:tcPr/>
          <w:p>
            <w:pPr>
              <w:pStyle w:val="Compact"/>
            </w:pPr>
          </w:p>
        </w:tc>
        <w:tc>
          <w:tcPr/>
          <w:p>
            <w:pPr>
              <w:pStyle w:val="Compact"/>
              <w:jc w:val="left"/>
            </w:pPr>
            <w:r>
              <w:t xml:space="preserve">demand</w:t>
            </w:r>
          </w:p>
        </w:tc>
        <w:tc>
          <w:tcPr/>
          <w:p>
            <w:pPr>
              <w:pStyle w:val="Compact"/>
            </w:pPr>
          </w:p>
        </w:tc>
        <w:tc>
          <w:tcPr/>
          <w:p>
            <w:pPr>
              <w:pStyle w:val="Compact"/>
            </w:pPr>
          </w:p>
        </w:tc>
        <w:tc>
          <w:tcPr/>
          <w:p>
            <w:pPr>
              <w:pStyle w:val="Compact"/>
              <w:jc w:val="left"/>
            </w:pPr>
            <w:r>
              <w:t xml:space="preserve">id, user_id, scene_type, title,</w:t>
            </w:r>
            <w:r>
              <w:t xml:space="preserve"> </w:t>
            </w:r>
            <w:r>
              <w:t xml:space="preserve">description, service_time,</w:t>
            </w:r>
            <w:r>
              <w:t xml:space="preserve"> </w:t>
            </w:r>
            <w:r>
              <w:t xml:space="preserve">location, budget, status</w:t>
            </w:r>
          </w:p>
        </w:tc>
        <w:tc>
          <w:tcPr/>
          <w:p>
            <w:pPr>
              <w:pStyle w:val="Compact"/>
            </w:pPr>
          </w:p>
        </w:tc>
        <w:tc>
          <w:tcPr/>
          <w:p>
            <w:pPr>
              <w:pStyle w:val="Compact"/>
            </w:pPr>
          </w:p>
        </w:tc>
        <w:tc>
          <w:tcPr/>
          <w:p>
            <w:pPr>
              <w:pStyle w:val="Compact"/>
              <w:jc w:val="left"/>
            </w:pPr>
            <w:r>
              <w:t xml:space="preserve">1:N → demand_match（匹配记录）</w:t>
            </w:r>
          </w:p>
        </w:tc>
        <w:tc>
          <w:tcPr/>
          <w:p>
            <w:pPr>
              <w:pStyle w:val="Compact"/>
            </w:pPr>
          </w:p>
        </w:tc>
      </w:tr>
      <w:tr>
        <w:tc>
          <w:tcPr/>
          <w:p>
            <w:pPr>
              <w:pStyle w:val="Compact"/>
              <w:jc w:val="left"/>
            </w:pPr>
            <w:r>
              <w:t xml:space="preserve">订单</w:t>
            </w:r>
          </w:p>
        </w:tc>
        <w:tc>
          <w:tcPr/>
          <w:p>
            <w:pPr>
              <w:pStyle w:val="Compact"/>
            </w:pPr>
          </w:p>
        </w:tc>
        <w:tc>
          <w:tcPr/>
          <w:p>
            <w:pPr>
              <w:pStyle w:val="Compact"/>
            </w:pPr>
          </w:p>
        </w:tc>
        <w:tc>
          <w:tcPr/>
          <w:p>
            <w:pPr>
              <w:pStyle w:val="Compact"/>
              <w:jc w:val="left"/>
            </w:pPr>
            <w:r>
              <w:t xml:space="preserve">order_main</w:t>
            </w:r>
          </w:p>
        </w:tc>
        <w:tc>
          <w:tcPr/>
          <w:p>
            <w:pPr>
              <w:pStyle w:val="Compact"/>
            </w:pPr>
          </w:p>
        </w:tc>
        <w:tc>
          <w:tcPr/>
          <w:p>
            <w:pPr>
              <w:pStyle w:val="Compact"/>
            </w:pPr>
          </w:p>
        </w:tc>
        <w:tc>
          <w:tcPr/>
          <w:p>
            <w:pPr>
              <w:pStyle w:val="Compact"/>
              <w:jc w:val="left"/>
            </w:pPr>
            <w:r>
              <w:t xml:space="preserve">id, order_no, demand_id,</w:t>
            </w:r>
            <w:r>
              <w:t xml:space="preserve"> </w:t>
            </w:r>
            <w:r>
              <w:t xml:space="preserve">user_id, partner_id,</w:t>
            </w:r>
            <w:r>
              <w:t xml:space="preserve"> </w:t>
            </w:r>
            <w:r>
              <w:t xml:space="preserve">scene_type, amount, status,</w:t>
            </w:r>
            <w:r>
              <w:t xml:space="preserve"> </w:t>
            </w:r>
            <w:r>
              <w:t xml:space="preserve">paid_at, started_at, ended_at</w:t>
            </w:r>
          </w:p>
        </w:tc>
        <w:tc>
          <w:tcPr/>
          <w:p>
            <w:pPr>
              <w:pStyle w:val="Compact"/>
            </w:pPr>
          </w:p>
        </w:tc>
        <w:tc>
          <w:tcPr/>
          <w:p>
            <w:pPr>
              <w:pStyle w:val="Compact"/>
            </w:pPr>
          </w:p>
        </w:tc>
        <w:tc>
          <w:tcPr/>
          <w:p>
            <w:pPr>
              <w:pStyle w:val="Compact"/>
              <w:jc w:val="left"/>
            </w:pPr>
            <w:r>
              <w:t xml:space="preserve">1:1 → order_detail, 1:N → order_status_log</w:t>
            </w:r>
          </w:p>
        </w:tc>
        <w:tc>
          <w:tcPr/>
          <w:p>
            <w:pPr>
              <w:pStyle w:val="Compact"/>
            </w:pPr>
          </w:p>
        </w:tc>
      </w:tr>
      <w:tr>
        <w:tc>
          <w:tcPr/>
          <w:p>
            <w:pPr>
              <w:pStyle w:val="Compact"/>
              <w:jc w:val="left"/>
            </w:pPr>
            <w:r>
              <w:t xml:space="preserve">订单详情</w:t>
            </w:r>
          </w:p>
        </w:tc>
        <w:tc>
          <w:tcPr/>
          <w:p>
            <w:pPr>
              <w:pStyle w:val="Compact"/>
            </w:pPr>
          </w:p>
        </w:tc>
        <w:tc>
          <w:tcPr/>
          <w:p>
            <w:pPr>
              <w:pStyle w:val="Compact"/>
            </w:pPr>
          </w:p>
        </w:tc>
        <w:tc>
          <w:tcPr/>
          <w:p>
            <w:pPr>
              <w:pStyle w:val="Compact"/>
              <w:jc w:val="left"/>
            </w:pPr>
            <w:r>
              <w:t xml:space="preserve">order_detail</w:t>
            </w:r>
          </w:p>
        </w:tc>
        <w:tc>
          <w:tcPr/>
          <w:p>
            <w:pPr>
              <w:pStyle w:val="Compact"/>
            </w:pPr>
          </w:p>
        </w:tc>
        <w:tc>
          <w:tcPr/>
          <w:p>
            <w:pPr>
              <w:pStyle w:val="Compact"/>
            </w:pPr>
          </w:p>
        </w:tc>
        <w:tc>
          <w:tcPr/>
          <w:p>
            <w:pPr>
              <w:pStyle w:val="Compact"/>
              <w:jc w:val="left"/>
            </w:pPr>
            <w:r>
              <w:t xml:space="preserve">id, order_id, service_time,</w:t>
            </w:r>
            <w:r>
              <w:t xml:space="preserve"> </w:t>
            </w:r>
            <w:r>
              <w:t xml:space="preserve">service_address,</w:t>
            </w:r>
            <w:r>
              <w:t xml:space="preserve"> </w:t>
            </w:r>
            <w:r>
              <w:t xml:space="preserve">service_content(JSON),</w:t>
            </w:r>
            <w:r>
              <w:t xml:space="preserve"> </w:t>
            </w:r>
            <w:r>
              <w:t xml:space="preserve">fee_detail(JSON)</w:t>
            </w:r>
          </w:p>
        </w:tc>
        <w:tc>
          <w:tcPr/>
          <w:p>
            <w:pPr>
              <w:pStyle w:val="Compact"/>
            </w:pPr>
          </w:p>
        </w:tc>
        <w:tc>
          <w:tcPr/>
          <w:p>
            <w:pPr>
              <w:pStyle w:val="Compact"/>
            </w:pPr>
          </w:p>
        </w:tc>
        <w:tc>
          <w:tcPr/>
          <w:p>
            <w:pPr>
              <w:pStyle w:val="Compact"/>
              <w:jc w:val="left"/>
            </w:pPr>
            <w:r>
              <w:t xml:space="preserve">1:1 → order_main</w:t>
            </w:r>
          </w:p>
        </w:tc>
        <w:tc>
          <w:tcPr/>
          <w:p>
            <w:pPr>
              <w:pStyle w:val="Compact"/>
            </w:pPr>
          </w:p>
        </w:tc>
      </w:tr>
      <w:tr>
        <w:tc>
          <w:tcPr/>
          <w:p>
            <w:pPr>
              <w:pStyle w:val="Compact"/>
              <w:jc w:val="left"/>
            </w:pPr>
            <w:r>
              <w:t xml:space="preserve">支付流水</w:t>
            </w:r>
          </w:p>
        </w:tc>
        <w:tc>
          <w:tcPr/>
          <w:p>
            <w:pPr>
              <w:pStyle w:val="Compact"/>
            </w:pPr>
          </w:p>
        </w:tc>
        <w:tc>
          <w:tcPr/>
          <w:p>
            <w:pPr>
              <w:pStyle w:val="Compact"/>
            </w:pPr>
          </w:p>
        </w:tc>
        <w:tc>
          <w:tcPr/>
          <w:p>
            <w:pPr>
              <w:pStyle w:val="Compact"/>
              <w:jc w:val="left"/>
            </w:pPr>
            <w:r>
              <w:t xml:space="preserve">pay_transaction</w:t>
            </w:r>
          </w:p>
        </w:tc>
        <w:tc>
          <w:tcPr/>
          <w:p>
            <w:pPr>
              <w:pStyle w:val="Compact"/>
            </w:pPr>
          </w:p>
        </w:tc>
        <w:tc>
          <w:tcPr/>
          <w:p>
            <w:pPr>
              <w:pStyle w:val="Compact"/>
            </w:pPr>
          </w:p>
        </w:tc>
        <w:tc>
          <w:tcPr/>
          <w:p>
            <w:pPr>
              <w:pStyle w:val="Compact"/>
              <w:jc w:val="left"/>
            </w:pPr>
            <w:r>
              <w:t xml:space="preserve">id, order_id, user_id, amount,</w:t>
            </w:r>
            <w:r>
              <w:t xml:space="preserve"> </w:t>
            </w:r>
            <w:r>
              <w:t xml:space="preserve">pay_type, wx_transaction_id,</w:t>
            </w:r>
            <w:r>
              <w:t xml:space="preserve"> </w:t>
            </w:r>
            <w:r>
              <w:t xml:space="preserve">status, paid_at</w:t>
            </w:r>
          </w:p>
        </w:tc>
        <w:tc>
          <w:tcPr/>
          <w:p>
            <w:pPr>
              <w:pStyle w:val="Compact"/>
            </w:pPr>
          </w:p>
        </w:tc>
        <w:tc>
          <w:tcPr/>
          <w:p>
            <w:pPr>
              <w:pStyle w:val="Compact"/>
            </w:pPr>
          </w:p>
        </w:tc>
        <w:tc>
          <w:tcPr/>
          <w:p>
            <w:pPr>
              <w:pStyle w:val="Compact"/>
              <w:jc w:val="left"/>
            </w:pPr>
            <w:r>
              <w:t xml:space="preserve">N:1 → order_main</w:t>
            </w:r>
          </w:p>
        </w:tc>
        <w:tc>
          <w:tcPr/>
          <w:p>
            <w:pPr>
              <w:pStyle w:val="Compact"/>
            </w:pPr>
          </w:p>
        </w:tc>
      </w:tr>
      <w:tr>
        <w:tc>
          <w:tcPr/>
          <w:p>
            <w:pPr>
              <w:pStyle w:val="Compact"/>
              <w:jc w:val="left"/>
            </w:pPr>
            <w:r>
              <w:t xml:space="preserve">分账记录</w:t>
            </w:r>
          </w:p>
        </w:tc>
        <w:tc>
          <w:tcPr/>
          <w:p>
            <w:pPr>
              <w:pStyle w:val="Compact"/>
            </w:pPr>
          </w:p>
        </w:tc>
        <w:tc>
          <w:tcPr/>
          <w:p>
            <w:pPr>
              <w:pStyle w:val="Compact"/>
            </w:pPr>
          </w:p>
        </w:tc>
        <w:tc>
          <w:tcPr/>
          <w:p>
            <w:pPr>
              <w:pStyle w:val="Compact"/>
              <w:jc w:val="left"/>
            </w:pPr>
            <w:r>
              <w:t xml:space="preserve">pay_split</w:t>
            </w:r>
          </w:p>
        </w:tc>
        <w:tc>
          <w:tcPr/>
          <w:p>
            <w:pPr>
              <w:pStyle w:val="Compact"/>
            </w:pPr>
          </w:p>
        </w:tc>
        <w:tc>
          <w:tcPr/>
          <w:p>
            <w:pPr>
              <w:pStyle w:val="Compact"/>
            </w:pPr>
          </w:p>
        </w:tc>
        <w:tc>
          <w:tcPr/>
          <w:p>
            <w:pPr>
              <w:pStyle w:val="Compact"/>
              <w:jc w:val="left"/>
            </w:pPr>
            <w:r>
              <w:t xml:space="preserve">id, transaction_id, partner_id,</w:t>
            </w:r>
            <w:r>
              <w:t xml:space="preserve"> </w:t>
            </w:r>
            <w:r>
              <w:t xml:space="preserve">split_amount, split_ratio,</w:t>
            </w:r>
            <w:r>
              <w:t xml:space="preserve"> </w:t>
            </w:r>
            <w:r>
              <w:t xml:space="preserve">status, split_at</w:t>
            </w:r>
          </w:p>
        </w:tc>
        <w:tc>
          <w:tcPr/>
          <w:p>
            <w:pPr>
              <w:pStyle w:val="Compact"/>
            </w:pPr>
          </w:p>
        </w:tc>
        <w:tc>
          <w:tcPr/>
          <w:p>
            <w:pPr>
              <w:pStyle w:val="Compact"/>
            </w:pPr>
          </w:p>
        </w:tc>
        <w:tc>
          <w:tcPr/>
          <w:p>
            <w:pPr>
              <w:pStyle w:val="Compact"/>
              <w:jc w:val="left"/>
            </w:pPr>
            <w:r>
              <w:t xml:space="preserve">N:1 → pay_transaction</w:t>
            </w:r>
          </w:p>
        </w:tc>
        <w:tc>
          <w:tcPr/>
          <w:p>
            <w:pPr>
              <w:pStyle w:val="Compact"/>
            </w:pPr>
          </w:p>
        </w:tc>
      </w:tr>
      <w:tr>
        <w:tc>
          <w:tcPr/>
          <w:p>
            <w:pPr>
              <w:pStyle w:val="Compact"/>
              <w:jc w:val="left"/>
            </w:pPr>
            <w:r>
              <w:t xml:space="preserve">提现记录</w:t>
            </w:r>
          </w:p>
        </w:tc>
        <w:tc>
          <w:tcPr/>
          <w:p>
            <w:pPr>
              <w:pStyle w:val="Compact"/>
            </w:pPr>
          </w:p>
        </w:tc>
        <w:tc>
          <w:tcPr/>
          <w:p>
            <w:pPr>
              <w:pStyle w:val="Compact"/>
            </w:pPr>
          </w:p>
        </w:tc>
        <w:tc>
          <w:tcPr/>
          <w:p>
            <w:pPr>
              <w:pStyle w:val="Compact"/>
              <w:jc w:val="left"/>
            </w:pPr>
            <w:r>
              <w:t xml:space="preserve">pay_withdraw</w:t>
            </w:r>
          </w:p>
        </w:tc>
        <w:tc>
          <w:tcPr/>
          <w:p>
            <w:pPr>
              <w:pStyle w:val="Compact"/>
            </w:pPr>
          </w:p>
        </w:tc>
        <w:tc>
          <w:tcPr/>
          <w:p>
            <w:pPr>
              <w:pStyle w:val="Compact"/>
            </w:pPr>
          </w:p>
        </w:tc>
        <w:tc>
          <w:tcPr/>
          <w:p>
            <w:pPr>
              <w:pStyle w:val="Compact"/>
              <w:jc w:val="left"/>
            </w:pPr>
            <w:r>
              <w:t xml:space="preserve">id, partner_id, amount, fee,</w:t>
            </w:r>
            <w:r>
              <w:t xml:space="preserve"> </w:t>
            </w:r>
            <w:r>
              <w:t xml:space="preserve">tax, net_amount, bank_card_no,</w:t>
            </w:r>
            <w:r>
              <w:t xml:space="preserve"> </w:t>
            </w:r>
            <w:r>
              <w:t xml:space="preserve">status, applied_at, arrived_at</w:t>
            </w:r>
          </w:p>
        </w:tc>
        <w:tc>
          <w:tcPr/>
          <w:p>
            <w:pPr>
              <w:pStyle w:val="Compact"/>
            </w:pPr>
          </w:p>
        </w:tc>
        <w:tc>
          <w:tcPr/>
          <w:p>
            <w:pPr>
              <w:pStyle w:val="Compact"/>
            </w:pPr>
          </w:p>
        </w:tc>
        <w:tc>
          <w:tcPr/>
          <w:p>
            <w:pPr>
              <w:pStyle w:val="Compact"/>
              <w:jc w:val="left"/>
            </w:pPr>
            <w:r>
              <w:t xml:space="preserve">N:1 → user_account</w:t>
            </w:r>
          </w:p>
        </w:tc>
        <w:tc>
          <w:tcPr/>
          <w:p>
            <w:pPr>
              <w:pStyle w:val="Compact"/>
            </w:pPr>
          </w:p>
        </w:tc>
      </w:tr>
      <w:tr>
        <w:tc>
          <w:tcPr/>
          <w:p>
            <w:pPr>
              <w:pStyle w:val="Compact"/>
              <w:jc w:val="left"/>
            </w:pPr>
            <w:r>
              <w:t xml:space="preserve">信用分日志</w:t>
            </w:r>
          </w:p>
        </w:tc>
        <w:tc>
          <w:tcPr/>
          <w:p>
            <w:pPr>
              <w:pStyle w:val="Compact"/>
            </w:pPr>
          </w:p>
        </w:tc>
        <w:tc>
          <w:tcPr/>
          <w:p>
            <w:pPr>
              <w:pStyle w:val="Compact"/>
            </w:pPr>
          </w:p>
        </w:tc>
        <w:tc>
          <w:tcPr/>
          <w:p>
            <w:pPr>
              <w:pStyle w:val="Compact"/>
              <w:jc w:val="left"/>
            </w:pPr>
            <w:r>
              <w:t xml:space="preserve">credit_score_log</w:t>
            </w:r>
          </w:p>
        </w:tc>
        <w:tc>
          <w:tcPr/>
          <w:p>
            <w:pPr>
              <w:pStyle w:val="Compact"/>
            </w:pPr>
          </w:p>
        </w:tc>
        <w:tc>
          <w:tcPr/>
          <w:p>
            <w:pPr>
              <w:pStyle w:val="Compact"/>
            </w:pPr>
          </w:p>
        </w:tc>
        <w:tc>
          <w:tcPr/>
          <w:p>
            <w:pPr>
              <w:pStyle w:val="Compact"/>
              <w:jc w:val="left"/>
            </w:pPr>
            <w:r>
              <w:t xml:space="preserve">id, user_id,</w:t>
            </w:r>
            <w:r>
              <w:t xml:space="preserve"> </w:t>
            </w:r>
            <w:r>
              <w:t xml:space="preserve">role(user/partner), action,</w:t>
            </w:r>
            <w:r>
              <w:t xml:space="preserve"> </w:t>
            </w:r>
            <w:r>
              <w:t xml:space="preserve">score_change, current_score,</w:t>
            </w:r>
            <w:r>
              <w:t xml:space="preserve"> </w:t>
            </w:r>
            <w:r>
              <w:t xml:space="preserve">reason, created_at</w:t>
            </w:r>
          </w:p>
        </w:tc>
        <w:tc>
          <w:tcPr/>
          <w:p>
            <w:pPr>
              <w:pStyle w:val="Compact"/>
            </w:pPr>
          </w:p>
        </w:tc>
        <w:tc>
          <w:tcPr/>
          <w:p>
            <w:pPr>
              <w:pStyle w:val="Compact"/>
            </w:pPr>
          </w:p>
        </w:tc>
        <w:tc>
          <w:tcPr/>
          <w:p>
            <w:pPr>
              <w:pStyle w:val="Compact"/>
              <w:jc w:val="left"/>
            </w:pPr>
            <w:r>
              <w:t xml:space="preserve">N:1 → user_account</w:t>
            </w:r>
          </w:p>
        </w:tc>
        <w:tc>
          <w:tcPr/>
          <w:p>
            <w:pPr>
              <w:pStyle w:val="Compact"/>
            </w:pPr>
          </w:p>
        </w:tc>
      </w:tr>
      <w:tr>
        <w:tc>
          <w:tcPr/>
          <w:p>
            <w:pPr>
              <w:pStyle w:val="Compact"/>
              <w:jc w:val="left"/>
            </w:pPr>
            <w:r>
              <w:t xml:space="preserve">安全报备</w:t>
            </w:r>
          </w:p>
        </w:tc>
        <w:tc>
          <w:tcPr/>
          <w:p>
            <w:pPr>
              <w:pStyle w:val="Compact"/>
            </w:pPr>
          </w:p>
        </w:tc>
        <w:tc>
          <w:tcPr/>
          <w:p>
            <w:pPr>
              <w:pStyle w:val="Compact"/>
            </w:pPr>
          </w:p>
        </w:tc>
        <w:tc>
          <w:tcPr/>
          <w:p>
            <w:pPr>
              <w:pStyle w:val="Compact"/>
              <w:jc w:val="left"/>
            </w:pPr>
            <w:r>
              <w:t xml:space="preserve">safety_report</w:t>
            </w:r>
          </w:p>
        </w:tc>
        <w:tc>
          <w:tcPr/>
          <w:p>
            <w:pPr>
              <w:pStyle w:val="Compact"/>
            </w:pPr>
          </w:p>
        </w:tc>
        <w:tc>
          <w:tcPr/>
          <w:p>
            <w:pPr>
              <w:pStyle w:val="Compact"/>
            </w:pPr>
          </w:p>
        </w:tc>
        <w:tc>
          <w:tcPr/>
          <w:p>
            <w:pPr>
              <w:pStyle w:val="Compact"/>
              <w:jc w:val="left"/>
            </w:pPr>
            <w:r>
              <w:t xml:space="preserve">id, order_id, user_id,</w:t>
            </w:r>
            <w:r>
              <w:t xml:space="preserve"> </w:t>
            </w:r>
            <w:r>
              <w:t xml:space="preserve">partner_id, gps_location,</w:t>
            </w:r>
            <w:r>
              <w:t xml:space="preserve"> </w:t>
            </w:r>
            <w:r>
              <w:t xml:space="preserve">checkin_time, status,</w:t>
            </w:r>
            <w:r>
              <w:t xml:space="preserve"> </w:t>
            </w:r>
            <w:r>
              <w:t xml:space="preserve">created_at</w:t>
            </w:r>
          </w:p>
        </w:tc>
        <w:tc>
          <w:tcPr/>
          <w:p>
            <w:pPr>
              <w:pStyle w:val="Compact"/>
            </w:pPr>
          </w:p>
        </w:tc>
        <w:tc>
          <w:tcPr/>
          <w:p>
            <w:pPr>
              <w:pStyle w:val="Compact"/>
            </w:pPr>
          </w:p>
        </w:tc>
        <w:tc>
          <w:tcPr/>
          <w:p>
            <w:pPr>
              <w:pStyle w:val="Compact"/>
              <w:jc w:val="left"/>
            </w:pPr>
            <w:r>
              <w:t xml:space="preserve">N:1 → order_main</w:t>
            </w:r>
          </w:p>
        </w:tc>
        <w:tc>
          <w:tcPr/>
          <w:p>
            <w:pPr>
              <w:pStyle w:val="Compact"/>
            </w:pPr>
          </w:p>
        </w:tc>
      </w:tr>
      <w:tr>
        <w:tc>
          <w:tcPr/>
          <w:p>
            <w:pPr>
              <w:pStyle w:val="Compact"/>
              <w:jc w:val="left"/>
            </w:pPr>
            <w:r>
              <w:t xml:space="preserve">保险保单</w:t>
            </w:r>
          </w:p>
        </w:tc>
        <w:tc>
          <w:tcPr/>
          <w:p>
            <w:pPr>
              <w:pStyle w:val="Compact"/>
            </w:pPr>
          </w:p>
        </w:tc>
        <w:tc>
          <w:tcPr/>
          <w:p>
            <w:pPr>
              <w:pStyle w:val="Compact"/>
            </w:pPr>
          </w:p>
        </w:tc>
        <w:tc>
          <w:tcPr/>
          <w:p>
            <w:pPr>
              <w:pStyle w:val="Compact"/>
              <w:jc w:val="left"/>
            </w:pPr>
            <w:r>
              <w:t xml:space="preserve">insurance_policy</w:t>
            </w:r>
          </w:p>
        </w:tc>
        <w:tc>
          <w:tcPr/>
          <w:p>
            <w:pPr>
              <w:pStyle w:val="Compact"/>
            </w:pPr>
          </w:p>
        </w:tc>
        <w:tc>
          <w:tcPr/>
          <w:p>
            <w:pPr>
              <w:pStyle w:val="Compact"/>
            </w:pPr>
          </w:p>
        </w:tc>
        <w:tc>
          <w:tcPr/>
          <w:p>
            <w:pPr>
              <w:pStyle w:val="Compact"/>
              <w:jc w:val="left"/>
            </w:pPr>
            <w:r>
              <w:t xml:space="preserve">id, order_id, policy_no,</w:t>
            </w:r>
            <w:r>
              <w:t xml:space="preserve"> </w:t>
            </w:r>
            <w:r>
              <w:t xml:space="preserve">coverage_amount, premium,</w:t>
            </w:r>
            <w:r>
              <w:t xml:space="preserve"> </w:t>
            </w:r>
            <w:r>
              <w:t xml:space="preserve">status, created_at, expire_at</w:t>
            </w:r>
          </w:p>
        </w:tc>
        <w:tc>
          <w:tcPr/>
          <w:p>
            <w:pPr>
              <w:pStyle w:val="Compact"/>
            </w:pPr>
          </w:p>
        </w:tc>
        <w:tc>
          <w:tcPr/>
          <w:p>
            <w:pPr>
              <w:pStyle w:val="Compact"/>
            </w:pPr>
          </w:p>
        </w:tc>
        <w:tc>
          <w:tcPr/>
          <w:p>
            <w:pPr>
              <w:pStyle w:val="Compact"/>
              <w:jc w:val="left"/>
            </w:pPr>
            <w:r>
              <w:t xml:space="preserve">1:1 → order_main</w:t>
            </w:r>
          </w:p>
        </w:tc>
        <w:tc>
          <w:tcPr/>
          <w:p>
            <w:pPr>
              <w:pStyle w:val="Compact"/>
            </w:pPr>
          </w:p>
        </w:tc>
      </w:tr>
      <w:tr>
        <w:tc>
          <w:tcPr/>
          <w:p>
            <w:pPr>
              <w:pStyle w:val="Compact"/>
              <w:jc w:val="left"/>
            </w:pPr>
            <w:r>
              <w:t xml:space="preserve">风控事件</w:t>
            </w:r>
          </w:p>
        </w:tc>
        <w:tc>
          <w:tcPr/>
          <w:p>
            <w:pPr>
              <w:pStyle w:val="Compact"/>
            </w:pPr>
          </w:p>
        </w:tc>
        <w:tc>
          <w:tcPr/>
          <w:p>
            <w:pPr>
              <w:pStyle w:val="Compact"/>
            </w:pPr>
          </w:p>
        </w:tc>
        <w:tc>
          <w:tcPr/>
          <w:p>
            <w:pPr>
              <w:pStyle w:val="Compact"/>
              <w:jc w:val="left"/>
            </w:pPr>
            <w:r>
              <w:t xml:space="preserve">risk_event</w:t>
            </w:r>
          </w:p>
        </w:tc>
        <w:tc>
          <w:tcPr/>
          <w:p>
            <w:pPr>
              <w:pStyle w:val="Compact"/>
            </w:pPr>
          </w:p>
        </w:tc>
        <w:tc>
          <w:tcPr/>
          <w:p>
            <w:pPr>
              <w:pStyle w:val="Compact"/>
            </w:pPr>
          </w:p>
        </w:tc>
        <w:tc>
          <w:tcPr/>
          <w:p>
            <w:pPr>
              <w:pStyle w:val="Compact"/>
              <w:jc w:val="left"/>
            </w:pPr>
            <w:r>
              <w:t xml:space="preserve">id, user_id, partner_id,</w:t>
            </w:r>
            <w:r>
              <w:t xml:space="preserve"> </w:t>
            </w:r>
            <w:r>
              <w:t xml:space="preserve">event_type, risk_score, action,</w:t>
            </w:r>
            <w:r>
              <w:t xml:space="preserve"> </w:t>
            </w:r>
            <w:r>
              <w:t xml:space="preserve">status, created_at</w:t>
            </w:r>
          </w:p>
        </w:tc>
        <w:tc>
          <w:tcPr/>
          <w:p>
            <w:pPr>
              <w:pStyle w:val="Compact"/>
            </w:pPr>
          </w:p>
        </w:tc>
        <w:tc>
          <w:tcPr/>
          <w:p>
            <w:pPr>
              <w:pStyle w:val="Compact"/>
            </w:pPr>
          </w:p>
        </w:tc>
        <w:tc>
          <w:tcPr/>
          <w:p>
            <w:pPr>
              <w:pStyle w:val="Compact"/>
              <w:jc w:val="left"/>
            </w:pPr>
            <w:r>
              <w:t xml:space="preserve">N:1 → user_account</w:t>
            </w:r>
          </w:p>
        </w:tc>
        <w:tc>
          <w:tcPr/>
          <w:p>
            <w:pPr>
              <w:pStyle w:val="Compact"/>
            </w:pPr>
          </w:p>
        </w:tc>
      </w:tr>
      <w:tr>
        <w:tc>
          <w:tcPr/>
          <w:p>
            <w:pPr>
              <w:pStyle w:val="Compact"/>
              <w:jc w:val="left"/>
            </w:pPr>
            <w:r>
              <w:t xml:space="preserve">表名</w:t>
            </w:r>
          </w:p>
        </w:tc>
        <w:tc>
          <w:tcPr/>
          <w:p>
            <w:pPr>
              <w:pStyle w:val="Compact"/>
            </w:pPr>
          </w:p>
        </w:tc>
        <w:tc>
          <w:tcPr/>
          <w:p>
            <w:pPr>
              <w:pStyle w:val="Compact"/>
            </w:pPr>
          </w:p>
        </w:tc>
        <w:tc>
          <w:tcPr/>
          <w:p>
            <w:pPr>
              <w:pStyle w:val="Compact"/>
              <w:jc w:val="left"/>
            </w:pPr>
            <w:r>
              <w:rPr>
                <w:b/>
                <w:bCs/>
              </w:rPr>
              <w:t xml:space="preserve">索引名</w:t>
            </w:r>
          </w:p>
        </w:tc>
        <w:tc>
          <w:tcPr/>
          <w:p>
            <w:pPr>
              <w:pStyle w:val="Compact"/>
            </w:pPr>
          </w:p>
        </w:tc>
        <w:tc>
          <w:tcPr/>
          <w:p>
            <w:pPr>
              <w:pStyle w:val="Compact"/>
            </w:pPr>
          </w:p>
        </w:tc>
        <w:tc>
          <w:tcPr/>
          <w:p>
            <w:pPr>
              <w:pStyle w:val="Compact"/>
              <w:jc w:val="left"/>
            </w:pPr>
            <w:r>
              <w:rPr>
                <w:b/>
                <w:bCs/>
              </w:rPr>
              <w:t xml:space="preserve">索引字段</w:t>
            </w:r>
          </w:p>
        </w:tc>
        <w:tc>
          <w:tcPr/>
          <w:p>
            <w:pPr>
              <w:pStyle w:val="Compact"/>
            </w:pPr>
          </w:p>
        </w:tc>
        <w:tc>
          <w:tcPr/>
          <w:p>
            <w:pPr>
              <w:pStyle w:val="Compact"/>
            </w:pPr>
          </w:p>
        </w:tc>
        <w:tc>
          <w:tcPr/>
          <w:p>
            <w:pPr>
              <w:pStyle w:val="Compact"/>
              <w:jc w:val="left"/>
            </w:pPr>
            <w:r>
              <w:rPr>
                <w:b/>
                <w:bCs/>
              </w:rPr>
              <w:t xml:space="preserve">用途</w:t>
            </w:r>
          </w:p>
        </w:tc>
        <w:tc>
          <w:tcPr/>
          <w:p>
            <w:pPr>
              <w:pStyle w:val="Compact"/>
            </w:pPr>
          </w:p>
        </w:tc>
      </w:tr>
      <w:tr>
        <w:tc>
          <w:tcPr/>
          <w:p>
            <w:pPr>
              <w:pStyle w:val="Compact"/>
              <w:jc w:val="left"/>
            </w:pPr>
            <w:r>
              <w:t xml:space="preserve">user_account</w:t>
            </w:r>
          </w:p>
        </w:tc>
        <w:tc>
          <w:tcPr/>
          <w:p>
            <w:pPr>
              <w:pStyle w:val="Compact"/>
            </w:pPr>
          </w:p>
        </w:tc>
        <w:tc>
          <w:tcPr/>
          <w:p>
            <w:pPr>
              <w:pStyle w:val="Compact"/>
            </w:pPr>
          </w:p>
        </w:tc>
        <w:tc>
          <w:tcPr/>
          <w:p>
            <w:pPr>
              <w:pStyle w:val="Compact"/>
              <w:jc w:val="left"/>
            </w:pPr>
            <w:r>
              <w:t xml:space="preserve">uk_openid</w:t>
            </w:r>
          </w:p>
        </w:tc>
        <w:tc>
          <w:tcPr/>
          <w:p>
            <w:pPr>
              <w:pStyle w:val="Compact"/>
            </w:pPr>
          </w:p>
        </w:tc>
        <w:tc>
          <w:tcPr/>
          <w:p>
            <w:pPr>
              <w:pStyle w:val="Compact"/>
            </w:pPr>
          </w:p>
        </w:tc>
        <w:tc>
          <w:tcPr/>
          <w:p>
            <w:pPr>
              <w:pStyle w:val="Compact"/>
              <w:jc w:val="left"/>
            </w:pPr>
            <w:r>
              <w:t xml:space="preserve">openid(UNIQUE)</w:t>
            </w:r>
          </w:p>
        </w:tc>
        <w:tc>
          <w:tcPr/>
          <w:p>
            <w:pPr>
              <w:pStyle w:val="Compact"/>
            </w:pPr>
          </w:p>
        </w:tc>
        <w:tc>
          <w:tcPr/>
          <w:p>
            <w:pPr>
              <w:pStyle w:val="Compact"/>
            </w:pPr>
          </w:p>
        </w:tc>
        <w:tc>
          <w:tcPr/>
          <w:p>
            <w:pPr>
              <w:pStyle w:val="Compact"/>
              <w:jc w:val="left"/>
            </w:pPr>
            <w:r>
              <w:t xml:space="preserve">微信登录查询</w:t>
            </w:r>
          </w:p>
        </w:tc>
        <w:tc>
          <w:tcPr/>
          <w:p>
            <w:pPr>
              <w:pStyle w:val="Compact"/>
            </w:pPr>
          </w:p>
        </w:tc>
      </w:tr>
      <w:tr>
        <w:tc>
          <w:tcPr/>
          <w:p>
            <w:pPr>
              <w:pStyle w:val="Compact"/>
              <w:jc w:val="left"/>
            </w:pPr>
            <w:r>
              <w:t xml:space="preserve">user_account</w:t>
            </w:r>
          </w:p>
        </w:tc>
        <w:tc>
          <w:tcPr/>
          <w:p>
            <w:pPr>
              <w:pStyle w:val="Compact"/>
            </w:pPr>
          </w:p>
        </w:tc>
        <w:tc>
          <w:tcPr/>
          <w:p>
            <w:pPr>
              <w:pStyle w:val="Compact"/>
            </w:pPr>
          </w:p>
        </w:tc>
        <w:tc>
          <w:tcPr/>
          <w:p>
            <w:pPr>
              <w:pStyle w:val="Compact"/>
              <w:jc w:val="left"/>
            </w:pPr>
            <w:r>
              <w:t xml:space="preserve">idx_phone</w:t>
            </w:r>
          </w:p>
        </w:tc>
        <w:tc>
          <w:tcPr/>
          <w:p>
            <w:pPr>
              <w:pStyle w:val="Compact"/>
            </w:pPr>
          </w:p>
        </w:tc>
        <w:tc>
          <w:tcPr/>
          <w:p>
            <w:pPr>
              <w:pStyle w:val="Compact"/>
            </w:pPr>
          </w:p>
        </w:tc>
        <w:tc>
          <w:tcPr/>
          <w:p>
            <w:pPr>
              <w:pStyle w:val="Compact"/>
              <w:jc w:val="left"/>
            </w:pPr>
            <w:r>
              <w:t xml:space="preserve">phone</w:t>
            </w:r>
          </w:p>
        </w:tc>
        <w:tc>
          <w:tcPr/>
          <w:p>
            <w:pPr>
              <w:pStyle w:val="Compact"/>
            </w:pPr>
          </w:p>
        </w:tc>
        <w:tc>
          <w:tcPr/>
          <w:p>
            <w:pPr>
              <w:pStyle w:val="Compact"/>
            </w:pPr>
          </w:p>
        </w:tc>
        <w:tc>
          <w:tcPr/>
          <w:p>
            <w:pPr>
              <w:pStyle w:val="Compact"/>
              <w:jc w:val="left"/>
            </w:pPr>
            <w:r>
              <w:t xml:space="preserve">手机号查询</w:t>
            </w:r>
          </w:p>
        </w:tc>
        <w:tc>
          <w:tcPr/>
          <w:p>
            <w:pPr>
              <w:pStyle w:val="Compact"/>
            </w:pPr>
          </w:p>
        </w:tc>
      </w:tr>
      <w:tr>
        <w:tc>
          <w:tcPr/>
          <w:p>
            <w:pPr>
              <w:pStyle w:val="Compact"/>
              <w:jc w:val="left"/>
            </w:pPr>
            <w:r>
              <w:t xml:space="preserve">order_main</w:t>
            </w:r>
          </w:p>
        </w:tc>
        <w:tc>
          <w:tcPr/>
          <w:p>
            <w:pPr>
              <w:pStyle w:val="Compact"/>
            </w:pPr>
          </w:p>
        </w:tc>
        <w:tc>
          <w:tcPr/>
          <w:p>
            <w:pPr>
              <w:pStyle w:val="Compact"/>
            </w:pPr>
          </w:p>
        </w:tc>
        <w:tc>
          <w:tcPr/>
          <w:p>
            <w:pPr>
              <w:pStyle w:val="Compact"/>
              <w:jc w:val="left"/>
            </w:pPr>
            <w:r>
              <w:t xml:space="preserve">uk_order_no</w:t>
            </w:r>
          </w:p>
        </w:tc>
        <w:tc>
          <w:tcPr/>
          <w:p>
            <w:pPr>
              <w:pStyle w:val="Compact"/>
            </w:pPr>
          </w:p>
        </w:tc>
        <w:tc>
          <w:tcPr/>
          <w:p>
            <w:pPr>
              <w:pStyle w:val="Compact"/>
            </w:pPr>
          </w:p>
        </w:tc>
        <w:tc>
          <w:tcPr/>
          <w:p>
            <w:pPr>
              <w:pStyle w:val="Compact"/>
              <w:jc w:val="left"/>
            </w:pPr>
            <w:r>
              <w:t xml:space="preserve">order_no(UNIQUE)</w:t>
            </w:r>
          </w:p>
        </w:tc>
        <w:tc>
          <w:tcPr/>
          <w:p>
            <w:pPr>
              <w:pStyle w:val="Compact"/>
            </w:pPr>
          </w:p>
        </w:tc>
        <w:tc>
          <w:tcPr/>
          <w:p>
            <w:pPr>
              <w:pStyle w:val="Compact"/>
            </w:pPr>
          </w:p>
        </w:tc>
        <w:tc>
          <w:tcPr/>
          <w:p>
            <w:pPr>
              <w:pStyle w:val="Compact"/>
              <w:jc w:val="left"/>
            </w:pPr>
            <w:r>
              <w:t xml:space="preserve">订单号查询</w:t>
            </w:r>
          </w:p>
        </w:tc>
        <w:tc>
          <w:tcPr/>
          <w:p>
            <w:pPr>
              <w:pStyle w:val="Compact"/>
            </w:pPr>
          </w:p>
        </w:tc>
      </w:tr>
      <w:tr>
        <w:tc>
          <w:tcPr/>
          <w:p>
            <w:pPr>
              <w:pStyle w:val="Compact"/>
              <w:jc w:val="left"/>
            </w:pPr>
            <w:r>
              <w:t xml:space="preserve">order_main</w:t>
            </w:r>
          </w:p>
        </w:tc>
        <w:tc>
          <w:tcPr/>
          <w:p>
            <w:pPr>
              <w:pStyle w:val="Compact"/>
            </w:pPr>
          </w:p>
        </w:tc>
        <w:tc>
          <w:tcPr/>
          <w:p>
            <w:pPr>
              <w:pStyle w:val="Compact"/>
            </w:pPr>
          </w:p>
        </w:tc>
        <w:tc>
          <w:tcPr/>
          <w:p>
            <w:pPr>
              <w:pStyle w:val="Compact"/>
              <w:jc w:val="left"/>
            </w:pPr>
            <w:r>
              <w:t xml:space="preserve">idx_user_status</w:t>
            </w:r>
          </w:p>
        </w:tc>
        <w:tc>
          <w:tcPr/>
          <w:p>
            <w:pPr>
              <w:pStyle w:val="Compact"/>
            </w:pPr>
          </w:p>
        </w:tc>
        <w:tc>
          <w:tcPr/>
          <w:p>
            <w:pPr>
              <w:pStyle w:val="Compact"/>
            </w:pPr>
          </w:p>
        </w:tc>
        <w:tc>
          <w:tcPr/>
          <w:p>
            <w:pPr>
              <w:pStyle w:val="Compact"/>
              <w:jc w:val="left"/>
            </w:pPr>
            <w:r>
              <w:t xml:space="preserve">user_id, status</w:t>
            </w:r>
          </w:p>
        </w:tc>
        <w:tc>
          <w:tcPr/>
          <w:p>
            <w:pPr>
              <w:pStyle w:val="Compact"/>
            </w:pPr>
          </w:p>
        </w:tc>
        <w:tc>
          <w:tcPr/>
          <w:p>
            <w:pPr>
              <w:pStyle w:val="Compact"/>
            </w:pPr>
          </w:p>
        </w:tc>
        <w:tc>
          <w:tcPr/>
          <w:p>
            <w:pPr>
              <w:pStyle w:val="Compact"/>
              <w:jc w:val="left"/>
            </w:pPr>
            <w:r>
              <w:t xml:space="preserve">用户订单列表</w:t>
            </w:r>
          </w:p>
        </w:tc>
        <w:tc>
          <w:tcPr/>
          <w:p>
            <w:pPr>
              <w:pStyle w:val="Compact"/>
            </w:pPr>
          </w:p>
        </w:tc>
      </w:tr>
      <w:tr>
        <w:tc>
          <w:tcPr/>
          <w:p>
            <w:pPr>
              <w:pStyle w:val="Compact"/>
              <w:jc w:val="left"/>
            </w:pPr>
            <w:r>
              <w:t xml:space="preserve">order_main</w:t>
            </w:r>
          </w:p>
        </w:tc>
        <w:tc>
          <w:tcPr/>
          <w:p>
            <w:pPr>
              <w:pStyle w:val="Compact"/>
            </w:pPr>
          </w:p>
        </w:tc>
        <w:tc>
          <w:tcPr/>
          <w:p>
            <w:pPr>
              <w:pStyle w:val="Compact"/>
            </w:pPr>
          </w:p>
        </w:tc>
        <w:tc>
          <w:tcPr/>
          <w:p>
            <w:pPr>
              <w:pStyle w:val="Compact"/>
              <w:jc w:val="left"/>
            </w:pPr>
            <w:r>
              <w:t xml:space="preserve">idx_partner_status</w:t>
            </w:r>
          </w:p>
        </w:tc>
        <w:tc>
          <w:tcPr/>
          <w:p>
            <w:pPr>
              <w:pStyle w:val="Compact"/>
            </w:pPr>
          </w:p>
        </w:tc>
        <w:tc>
          <w:tcPr/>
          <w:p>
            <w:pPr>
              <w:pStyle w:val="Compact"/>
            </w:pPr>
          </w:p>
        </w:tc>
        <w:tc>
          <w:tcPr/>
          <w:p>
            <w:pPr>
              <w:pStyle w:val="Compact"/>
              <w:jc w:val="left"/>
            </w:pPr>
            <w:r>
              <w:t xml:space="preserve">partner_id, status</w:t>
            </w:r>
          </w:p>
        </w:tc>
        <w:tc>
          <w:tcPr/>
          <w:p>
            <w:pPr>
              <w:pStyle w:val="Compact"/>
            </w:pPr>
          </w:p>
        </w:tc>
        <w:tc>
          <w:tcPr/>
          <w:p>
            <w:pPr>
              <w:pStyle w:val="Compact"/>
            </w:pPr>
          </w:p>
        </w:tc>
        <w:tc>
          <w:tcPr/>
          <w:p>
            <w:pPr>
              <w:pStyle w:val="Compact"/>
              <w:jc w:val="left"/>
            </w:pPr>
            <w:r>
              <w:t xml:space="preserve">耍伴订单列表</w:t>
            </w:r>
          </w:p>
        </w:tc>
        <w:tc>
          <w:tcPr/>
          <w:p>
            <w:pPr>
              <w:pStyle w:val="Compact"/>
            </w:pPr>
          </w:p>
        </w:tc>
      </w:tr>
      <w:tr>
        <w:tc>
          <w:tcPr/>
          <w:p>
            <w:pPr>
              <w:pStyle w:val="Compact"/>
              <w:jc w:val="left"/>
            </w:pPr>
            <w:r>
              <w:t xml:space="preserve">order_main</w:t>
            </w:r>
          </w:p>
        </w:tc>
        <w:tc>
          <w:tcPr/>
          <w:p>
            <w:pPr>
              <w:pStyle w:val="Compact"/>
            </w:pPr>
          </w:p>
        </w:tc>
        <w:tc>
          <w:tcPr/>
          <w:p>
            <w:pPr>
              <w:pStyle w:val="Compact"/>
            </w:pPr>
          </w:p>
        </w:tc>
        <w:tc>
          <w:tcPr/>
          <w:p>
            <w:pPr>
              <w:pStyle w:val="Compact"/>
              <w:jc w:val="left"/>
            </w:pPr>
            <w:r>
              <w:t xml:space="preserve">idx_scene_status</w:t>
            </w:r>
          </w:p>
        </w:tc>
        <w:tc>
          <w:tcPr/>
          <w:p>
            <w:pPr>
              <w:pStyle w:val="Compact"/>
            </w:pPr>
          </w:p>
        </w:tc>
        <w:tc>
          <w:tcPr/>
          <w:p>
            <w:pPr>
              <w:pStyle w:val="Compact"/>
            </w:pPr>
          </w:p>
        </w:tc>
        <w:tc>
          <w:tcPr/>
          <w:p>
            <w:pPr>
              <w:pStyle w:val="Compact"/>
              <w:jc w:val="left"/>
            </w:pPr>
            <w:r>
              <w:t xml:space="preserve">scene_type, status</w:t>
            </w:r>
          </w:p>
        </w:tc>
        <w:tc>
          <w:tcPr/>
          <w:p>
            <w:pPr>
              <w:pStyle w:val="Compact"/>
            </w:pPr>
          </w:p>
        </w:tc>
        <w:tc>
          <w:tcPr/>
          <w:p>
            <w:pPr>
              <w:pStyle w:val="Compact"/>
            </w:pPr>
          </w:p>
        </w:tc>
        <w:tc>
          <w:tcPr/>
          <w:p>
            <w:pPr>
              <w:pStyle w:val="Compact"/>
              <w:jc w:val="left"/>
            </w:pPr>
            <w:r>
              <w:t xml:space="preserve">场景订单统计</w:t>
            </w:r>
          </w:p>
        </w:tc>
        <w:tc>
          <w:tcPr/>
          <w:p>
            <w:pPr>
              <w:pStyle w:val="Compact"/>
            </w:pPr>
          </w:p>
        </w:tc>
      </w:tr>
      <w:tr>
        <w:tc>
          <w:tcPr/>
          <w:p>
            <w:pPr>
              <w:pStyle w:val="Compact"/>
              <w:jc w:val="left"/>
            </w:pPr>
            <w:r>
              <w:t xml:space="preserve">pay_transaction</w:t>
            </w:r>
          </w:p>
        </w:tc>
        <w:tc>
          <w:tcPr/>
          <w:p>
            <w:pPr>
              <w:pStyle w:val="Compact"/>
            </w:pPr>
          </w:p>
        </w:tc>
        <w:tc>
          <w:tcPr/>
          <w:p>
            <w:pPr>
              <w:pStyle w:val="Compact"/>
            </w:pPr>
          </w:p>
        </w:tc>
        <w:tc>
          <w:tcPr/>
          <w:p>
            <w:pPr>
              <w:pStyle w:val="Compact"/>
              <w:jc w:val="left"/>
            </w:pPr>
            <w:r>
              <w:t xml:space="preserve">idx_order</w:t>
            </w:r>
          </w:p>
        </w:tc>
        <w:tc>
          <w:tcPr/>
          <w:p>
            <w:pPr>
              <w:pStyle w:val="Compact"/>
            </w:pPr>
          </w:p>
        </w:tc>
        <w:tc>
          <w:tcPr/>
          <w:p>
            <w:pPr>
              <w:pStyle w:val="Compact"/>
            </w:pPr>
          </w:p>
        </w:tc>
        <w:tc>
          <w:tcPr/>
          <w:p>
            <w:pPr>
              <w:pStyle w:val="Compact"/>
              <w:jc w:val="left"/>
            </w:pPr>
            <w:r>
              <w:t xml:space="preserve">order_id</w:t>
            </w:r>
          </w:p>
        </w:tc>
        <w:tc>
          <w:tcPr/>
          <w:p>
            <w:pPr>
              <w:pStyle w:val="Compact"/>
            </w:pPr>
          </w:p>
        </w:tc>
        <w:tc>
          <w:tcPr/>
          <w:p>
            <w:pPr>
              <w:pStyle w:val="Compact"/>
            </w:pPr>
          </w:p>
        </w:tc>
        <w:tc>
          <w:tcPr/>
          <w:p>
            <w:pPr>
              <w:pStyle w:val="Compact"/>
              <w:jc w:val="left"/>
            </w:pPr>
            <w:r>
              <w:t xml:space="preserve">订单支付查询</w:t>
            </w:r>
          </w:p>
        </w:tc>
        <w:tc>
          <w:tcPr/>
          <w:p>
            <w:pPr>
              <w:pStyle w:val="Compact"/>
            </w:pPr>
          </w:p>
        </w:tc>
      </w:tr>
      <w:tr>
        <w:tc>
          <w:tcPr/>
          <w:p>
            <w:pPr>
              <w:pStyle w:val="Compact"/>
              <w:jc w:val="left"/>
            </w:pPr>
            <w:r>
              <w:t xml:space="preserve">pay_transaction</w:t>
            </w:r>
          </w:p>
        </w:tc>
        <w:tc>
          <w:tcPr/>
          <w:p>
            <w:pPr>
              <w:pStyle w:val="Compact"/>
            </w:pPr>
          </w:p>
        </w:tc>
        <w:tc>
          <w:tcPr/>
          <w:p>
            <w:pPr>
              <w:pStyle w:val="Compact"/>
            </w:pPr>
          </w:p>
        </w:tc>
        <w:tc>
          <w:tcPr/>
          <w:p>
            <w:pPr>
              <w:pStyle w:val="Compact"/>
              <w:jc w:val="left"/>
            </w:pPr>
            <w:r>
              <w:t xml:space="preserve">idx_wx_txn</w:t>
            </w:r>
          </w:p>
        </w:tc>
        <w:tc>
          <w:tcPr/>
          <w:p>
            <w:pPr>
              <w:pStyle w:val="Compact"/>
            </w:pPr>
          </w:p>
        </w:tc>
        <w:tc>
          <w:tcPr/>
          <w:p>
            <w:pPr>
              <w:pStyle w:val="Compact"/>
            </w:pPr>
          </w:p>
        </w:tc>
        <w:tc>
          <w:tcPr/>
          <w:p>
            <w:pPr>
              <w:pStyle w:val="Compact"/>
              <w:jc w:val="left"/>
            </w:pPr>
            <w:r>
              <w:t xml:space="preserve">wx_transaction_id</w:t>
            </w:r>
          </w:p>
        </w:tc>
        <w:tc>
          <w:tcPr/>
          <w:p>
            <w:pPr>
              <w:pStyle w:val="Compact"/>
            </w:pPr>
          </w:p>
        </w:tc>
        <w:tc>
          <w:tcPr/>
          <w:p>
            <w:pPr>
              <w:pStyle w:val="Compact"/>
            </w:pPr>
          </w:p>
        </w:tc>
        <w:tc>
          <w:tcPr/>
          <w:p>
            <w:pPr>
              <w:pStyle w:val="Compact"/>
              <w:jc w:val="left"/>
            </w:pPr>
            <w:r>
              <w:t xml:space="preserve">微信支付回调</w:t>
            </w:r>
          </w:p>
        </w:tc>
        <w:tc>
          <w:tcPr/>
          <w:p>
            <w:pPr>
              <w:pStyle w:val="Compact"/>
            </w:pPr>
          </w:p>
        </w:tc>
      </w:tr>
      <w:tr>
        <w:tc>
          <w:tcPr/>
          <w:p>
            <w:pPr>
              <w:pStyle w:val="Compact"/>
              <w:jc w:val="left"/>
            </w:pPr>
            <w:r>
              <w:t xml:space="preserve">credit_score_log</w:t>
            </w:r>
          </w:p>
        </w:tc>
        <w:tc>
          <w:tcPr/>
          <w:p>
            <w:pPr>
              <w:pStyle w:val="Compact"/>
            </w:pPr>
          </w:p>
        </w:tc>
        <w:tc>
          <w:tcPr/>
          <w:p>
            <w:pPr>
              <w:pStyle w:val="Compact"/>
            </w:pPr>
          </w:p>
        </w:tc>
        <w:tc>
          <w:tcPr/>
          <w:p>
            <w:pPr>
              <w:pStyle w:val="Compact"/>
              <w:jc w:val="left"/>
            </w:pPr>
            <w:r>
              <w:t xml:space="preserve">idx_user_created</w:t>
            </w:r>
          </w:p>
        </w:tc>
        <w:tc>
          <w:tcPr/>
          <w:p>
            <w:pPr>
              <w:pStyle w:val="Compact"/>
            </w:pPr>
          </w:p>
        </w:tc>
        <w:tc>
          <w:tcPr/>
          <w:p>
            <w:pPr>
              <w:pStyle w:val="Compact"/>
            </w:pPr>
          </w:p>
        </w:tc>
        <w:tc>
          <w:tcPr/>
          <w:p>
            <w:pPr>
              <w:pStyle w:val="Compact"/>
              <w:jc w:val="left"/>
            </w:pPr>
            <w:r>
              <w:t xml:space="preserve">user_id, created_at</w:t>
            </w:r>
          </w:p>
        </w:tc>
        <w:tc>
          <w:tcPr/>
          <w:p>
            <w:pPr>
              <w:pStyle w:val="Compact"/>
            </w:pPr>
          </w:p>
        </w:tc>
        <w:tc>
          <w:tcPr/>
          <w:p>
            <w:pPr>
              <w:pStyle w:val="Compact"/>
            </w:pPr>
          </w:p>
        </w:tc>
        <w:tc>
          <w:tcPr/>
          <w:p>
            <w:pPr>
              <w:pStyle w:val="Compact"/>
              <w:jc w:val="left"/>
            </w:pPr>
            <w:r>
              <w:t xml:space="preserve">信用分变更记录</w:t>
            </w:r>
          </w:p>
        </w:tc>
        <w:tc>
          <w:tcPr/>
          <w:p>
            <w:pPr>
              <w:pStyle w:val="Compact"/>
            </w:pPr>
          </w:p>
        </w:tc>
      </w:tr>
      <w:tr>
        <w:tc>
          <w:tcPr/>
          <w:p>
            <w:pPr>
              <w:pStyle w:val="Compact"/>
              <w:jc w:val="left"/>
            </w:pPr>
            <w:r>
              <w:t xml:space="preserve">safety_report</w:t>
            </w:r>
          </w:p>
        </w:tc>
        <w:tc>
          <w:tcPr/>
          <w:p>
            <w:pPr>
              <w:pStyle w:val="Compact"/>
            </w:pPr>
          </w:p>
        </w:tc>
        <w:tc>
          <w:tcPr/>
          <w:p>
            <w:pPr>
              <w:pStyle w:val="Compact"/>
            </w:pPr>
          </w:p>
        </w:tc>
        <w:tc>
          <w:tcPr/>
          <w:p>
            <w:pPr>
              <w:pStyle w:val="Compact"/>
              <w:jc w:val="left"/>
            </w:pPr>
            <w:r>
              <w:t xml:space="preserve">idx_order_time</w:t>
            </w:r>
          </w:p>
        </w:tc>
        <w:tc>
          <w:tcPr/>
          <w:p>
            <w:pPr>
              <w:pStyle w:val="Compact"/>
            </w:pPr>
          </w:p>
        </w:tc>
        <w:tc>
          <w:tcPr/>
          <w:p>
            <w:pPr>
              <w:pStyle w:val="Compact"/>
            </w:pPr>
          </w:p>
        </w:tc>
        <w:tc>
          <w:tcPr/>
          <w:p>
            <w:pPr>
              <w:pStyle w:val="Compact"/>
              <w:jc w:val="left"/>
            </w:pPr>
            <w:r>
              <w:t xml:space="preserve">order_id, checkin_time</w:t>
            </w:r>
          </w:p>
        </w:tc>
        <w:tc>
          <w:tcPr/>
          <w:p>
            <w:pPr>
              <w:pStyle w:val="Compact"/>
            </w:pPr>
          </w:p>
        </w:tc>
        <w:tc>
          <w:tcPr/>
          <w:p>
            <w:pPr>
              <w:pStyle w:val="Compact"/>
            </w:pPr>
          </w:p>
        </w:tc>
        <w:tc>
          <w:tcPr/>
          <w:p>
            <w:pPr>
              <w:pStyle w:val="Compact"/>
              <w:jc w:val="left"/>
            </w:pPr>
            <w:r>
              <w:t xml:space="preserve">安全报备查询</w:t>
            </w:r>
          </w:p>
        </w:tc>
        <w:tc>
          <w:tcPr/>
          <w:p>
            <w:pPr>
              <w:pStyle w:val="Compact"/>
            </w:pPr>
          </w:p>
        </w:tc>
      </w:tr>
      <w:tr>
        <w:tc>
          <w:tcPr/>
          <w:p>
            <w:pPr>
              <w:pStyle w:val="Compact"/>
              <w:jc w:val="left"/>
            </w:pPr>
            <w:r>
              <w:t xml:space="preserve">状态码</w:t>
            </w:r>
          </w:p>
        </w:tc>
        <w:tc>
          <w:tcPr/>
          <w:p>
            <w:pPr>
              <w:pStyle w:val="Compact"/>
            </w:pPr>
          </w:p>
        </w:tc>
        <w:tc>
          <w:tcPr/>
          <w:p>
            <w:pPr>
              <w:pStyle w:val="Compact"/>
            </w:pPr>
          </w:p>
        </w:tc>
        <w:tc>
          <w:tcPr/>
          <w:p>
            <w:pPr>
              <w:pStyle w:val="Compact"/>
            </w:pPr>
          </w:p>
        </w:tc>
        <w:tc>
          <w:tcPr/>
          <w:p>
            <w:pPr>
              <w:pStyle w:val="Compact"/>
              <w:jc w:val="left"/>
            </w:pPr>
            <w:r>
              <w:rPr>
                <w:b/>
                <w:bCs/>
              </w:rPr>
              <w:t xml:space="preserve">状态名称</w:t>
            </w: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r>
      <w:tr>
        <w:tc>
          <w:tcPr/>
          <w:p>
            <w:pPr>
              <w:pStyle w:val="Compact"/>
              <w:jc w:val="left"/>
            </w:pPr>
            <w:r>
              <w:t xml:space="preserve">S0</w:t>
            </w:r>
          </w:p>
        </w:tc>
        <w:tc>
          <w:tcPr/>
          <w:p>
            <w:pPr>
              <w:pStyle w:val="Compact"/>
            </w:pPr>
          </w:p>
        </w:tc>
        <w:tc>
          <w:tcPr/>
          <w:p>
            <w:pPr>
              <w:pStyle w:val="Compact"/>
            </w:pPr>
          </w:p>
        </w:tc>
        <w:tc>
          <w:tcPr/>
          <w:p>
            <w:pPr>
              <w:pStyle w:val="Compact"/>
            </w:pPr>
          </w:p>
        </w:tc>
        <w:tc>
          <w:tcPr/>
          <w:p>
            <w:pPr>
              <w:pStyle w:val="Compact"/>
              <w:jc w:val="left"/>
            </w:pPr>
            <w:r>
              <w:t xml:space="preserve">待支付</w:t>
            </w:r>
          </w:p>
        </w:tc>
        <w:tc>
          <w:tcPr/>
          <w:p>
            <w:pPr>
              <w:pStyle w:val="Compact"/>
            </w:pPr>
          </w:p>
        </w:tc>
        <w:tc>
          <w:tcPr/>
          <w:p>
            <w:pPr>
              <w:pStyle w:val="Compact"/>
            </w:pPr>
          </w:p>
        </w:tc>
        <w:tc>
          <w:tcPr/>
          <w:p>
            <w:pPr>
              <w:pStyle w:val="Compact"/>
            </w:pPr>
          </w:p>
        </w:tc>
        <w:tc>
          <w:tcPr/>
          <w:p>
            <w:pPr>
              <w:pStyle w:val="Compact"/>
              <w:jc w:val="left"/>
            </w:pPr>
            <w:r>
              <w:t xml:space="preserve">用户提交订单未支付</w:t>
            </w:r>
          </w:p>
        </w:tc>
        <w:tc>
          <w:tcPr/>
          <w:p>
            <w:pPr>
              <w:pStyle w:val="Compact"/>
            </w:pPr>
          </w:p>
        </w:tc>
        <w:tc>
          <w:tcPr/>
          <w:p>
            <w:pPr>
              <w:pStyle w:val="Compact"/>
            </w:pPr>
          </w:p>
        </w:tc>
      </w:tr>
      <w:tr>
        <w:tc>
          <w:tcPr/>
          <w:p>
            <w:pPr>
              <w:pStyle w:val="Compact"/>
              <w:jc w:val="left"/>
            </w:pPr>
            <w:r>
              <w:t xml:space="preserve">S1</w:t>
            </w:r>
          </w:p>
        </w:tc>
        <w:tc>
          <w:tcPr/>
          <w:p>
            <w:pPr>
              <w:pStyle w:val="Compact"/>
            </w:pPr>
          </w:p>
        </w:tc>
        <w:tc>
          <w:tcPr/>
          <w:p>
            <w:pPr>
              <w:pStyle w:val="Compact"/>
            </w:pPr>
          </w:p>
        </w:tc>
        <w:tc>
          <w:tcPr/>
          <w:p>
            <w:pPr>
              <w:pStyle w:val="Compact"/>
            </w:pPr>
          </w:p>
        </w:tc>
        <w:tc>
          <w:tcPr/>
          <w:p>
            <w:pPr>
              <w:pStyle w:val="Compact"/>
              <w:jc w:val="left"/>
            </w:pPr>
            <w:r>
              <w:t xml:space="preserve">待确认</w:t>
            </w:r>
          </w:p>
        </w:tc>
        <w:tc>
          <w:tcPr/>
          <w:p>
            <w:pPr>
              <w:pStyle w:val="Compact"/>
            </w:pPr>
          </w:p>
        </w:tc>
        <w:tc>
          <w:tcPr/>
          <w:p>
            <w:pPr>
              <w:pStyle w:val="Compact"/>
            </w:pPr>
          </w:p>
        </w:tc>
        <w:tc>
          <w:tcPr/>
          <w:p>
            <w:pPr>
              <w:pStyle w:val="Compact"/>
            </w:pPr>
          </w:p>
        </w:tc>
        <w:tc>
          <w:tcPr/>
          <w:p>
            <w:pPr>
              <w:pStyle w:val="Compact"/>
              <w:jc w:val="left"/>
            </w:pPr>
            <w:r>
              <w:t xml:space="preserve">耍伴确认订单</w:t>
            </w:r>
          </w:p>
        </w:tc>
        <w:tc>
          <w:tcPr/>
          <w:p>
            <w:pPr>
              <w:pStyle w:val="Compact"/>
            </w:pPr>
          </w:p>
        </w:tc>
        <w:tc>
          <w:tcPr/>
          <w:p>
            <w:pPr>
              <w:pStyle w:val="Compact"/>
            </w:pPr>
          </w:p>
        </w:tc>
      </w:tr>
      <w:tr>
        <w:tc>
          <w:tcPr/>
          <w:p>
            <w:pPr>
              <w:pStyle w:val="Compact"/>
              <w:jc w:val="left"/>
            </w:pPr>
            <w:r>
              <w:t xml:space="preserve">S2</w:t>
            </w:r>
          </w:p>
        </w:tc>
        <w:tc>
          <w:tcPr/>
          <w:p>
            <w:pPr>
              <w:pStyle w:val="Compact"/>
            </w:pPr>
          </w:p>
        </w:tc>
        <w:tc>
          <w:tcPr/>
          <w:p>
            <w:pPr>
              <w:pStyle w:val="Compact"/>
            </w:pPr>
          </w:p>
        </w:tc>
        <w:tc>
          <w:tcPr/>
          <w:p>
            <w:pPr>
              <w:pStyle w:val="Compact"/>
            </w:pPr>
          </w:p>
        </w:tc>
        <w:tc>
          <w:tcPr/>
          <w:p>
            <w:pPr>
              <w:pStyle w:val="Compact"/>
              <w:jc w:val="left"/>
            </w:pPr>
            <w:r>
              <w:t xml:space="preserve">已支付待履约</w:t>
            </w:r>
          </w:p>
        </w:tc>
        <w:tc>
          <w:tcPr/>
          <w:p>
            <w:pPr>
              <w:pStyle w:val="Compact"/>
            </w:pPr>
          </w:p>
        </w:tc>
        <w:tc>
          <w:tcPr/>
          <w:p>
            <w:pPr>
              <w:pStyle w:val="Compact"/>
            </w:pPr>
          </w:p>
        </w:tc>
        <w:tc>
          <w:tcPr/>
          <w:p>
            <w:pPr>
              <w:pStyle w:val="Compact"/>
            </w:pPr>
          </w:p>
        </w:tc>
        <w:tc>
          <w:tcPr/>
          <w:p>
            <w:pPr>
              <w:pStyle w:val="Compact"/>
              <w:jc w:val="left"/>
            </w:pPr>
            <w:r>
              <w:t xml:space="preserve">资金进入担保账户</w:t>
            </w:r>
          </w:p>
        </w:tc>
        <w:tc>
          <w:tcPr/>
          <w:p>
            <w:pPr>
              <w:pStyle w:val="Compact"/>
            </w:pPr>
          </w:p>
        </w:tc>
        <w:tc>
          <w:tcPr/>
          <w:p>
            <w:pPr>
              <w:pStyle w:val="Compact"/>
            </w:pPr>
          </w:p>
        </w:tc>
      </w:tr>
      <w:tr>
        <w:tc>
          <w:tcPr/>
          <w:p>
            <w:pPr>
              <w:pStyle w:val="Compact"/>
              <w:jc w:val="left"/>
            </w:pPr>
            <w:r>
              <w:t xml:space="preserve">S2.5</w:t>
            </w:r>
          </w:p>
        </w:tc>
        <w:tc>
          <w:tcPr/>
          <w:p>
            <w:pPr>
              <w:pStyle w:val="Compact"/>
            </w:pPr>
          </w:p>
        </w:tc>
        <w:tc>
          <w:tcPr/>
          <w:p>
            <w:pPr>
              <w:pStyle w:val="Compact"/>
            </w:pPr>
          </w:p>
        </w:tc>
        <w:tc>
          <w:tcPr/>
          <w:p>
            <w:pPr>
              <w:pStyle w:val="Compact"/>
            </w:pPr>
          </w:p>
        </w:tc>
        <w:tc>
          <w:tcPr/>
          <w:p>
            <w:pPr>
              <w:pStyle w:val="Compact"/>
              <w:jc w:val="left"/>
            </w:pPr>
            <w:r>
              <w:t xml:space="preserve">改期处理中</w:t>
            </w:r>
          </w:p>
        </w:tc>
        <w:tc>
          <w:tcPr/>
          <w:p>
            <w:pPr>
              <w:pStyle w:val="Compact"/>
            </w:pPr>
          </w:p>
        </w:tc>
        <w:tc>
          <w:tcPr/>
          <w:p>
            <w:pPr>
              <w:pStyle w:val="Compact"/>
            </w:pPr>
          </w:p>
        </w:tc>
        <w:tc>
          <w:tcPr/>
          <w:p>
            <w:pPr>
              <w:pStyle w:val="Compact"/>
            </w:pPr>
          </w:p>
        </w:tc>
        <w:tc>
          <w:tcPr/>
          <w:p>
            <w:pPr>
              <w:pStyle w:val="Compact"/>
              <w:jc w:val="left"/>
            </w:pPr>
            <w:r>
              <w:t xml:space="preserve">改期操作临时态</w:t>
            </w:r>
          </w:p>
        </w:tc>
        <w:tc>
          <w:tcPr/>
          <w:p>
            <w:pPr>
              <w:pStyle w:val="Compact"/>
            </w:pPr>
          </w:p>
        </w:tc>
        <w:tc>
          <w:tcPr/>
          <w:p>
            <w:pPr>
              <w:pStyle w:val="Compact"/>
            </w:pPr>
          </w:p>
        </w:tc>
      </w:tr>
      <w:tr>
        <w:tc>
          <w:tcPr/>
          <w:p>
            <w:pPr>
              <w:pStyle w:val="Compact"/>
              <w:jc w:val="left"/>
            </w:pPr>
            <w:r>
              <w:t xml:space="preserve">S3</w:t>
            </w:r>
          </w:p>
        </w:tc>
        <w:tc>
          <w:tcPr/>
          <w:p>
            <w:pPr>
              <w:pStyle w:val="Compact"/>
            </w:pPr>
          </w:p>
        </w:tc>
        <w:tc>
          <w:tcPr/>
          <w:p>
            <w:pPr>
              <w:pStyle w:val="Compact"/>
            </w:pPr>
          </w:p>
        </w:tc>
        <w:tc>
          <w:tcPr/>
          <w:p>
            <w:pPr>
              <w:pStyle w:val="Compact"/>
            </w:pPr>
          </w:p>
        </w:tc>
        <w:tc>
          <w:tcPr/>
          <w:p>
            <w:pPr>
              <w:pStyle w:val="Compact"/>
              <w:jc w:val="left"/>
            </w:pPr>
            <w:r>
              <w:t xml:space="preserve">履约中</w:t>
            </w:r>
          </w:p>
        </w:tc>
        <w:tc>
          <w:tcPr/>
          <w:p>
            <w:pPr>
              <w:pStyle w:val="Compact"/>
            </w:pPr>
          </w:p>
        </w:tc>
        <w:tc>
          <w:tcPr/>
          <w:p>
            <w:pPr>
              <w:pStyle w:val="Compact"/>
            </w:pPr>
          </w:p>
        </w:tc>
        <w:tc>
          <w:tcPr/>
          <w:p>
            <w:pPr>
              <w:pStyle w:val="Compact"/>
            </w:pPr>
          </w:p>
        </w:tc>
        <w:tc>
          <w:tcPr/>
          <w:p>
            <w:pPr>
              <w:pStyle w:val="Compact"/>
              <w:jc w:val="left"/>
            </w:pPr>
            <w:r>
              <w:t xml:space="preserve">双端确认履约开始</w:t>
            </w:r>
          </w:p>
        </w:tc>
        <w:tc>
          <w:tcPr/>
          <w:p>
            <w:pPr>
              <w:pStyle w:val="Compact"/>
            </w:pPr>
          </w:p>
        </w:tc>
        <w:tc>
          <w:tcPr/>
          <w:p>
            <w:pPr>
              <w:pStyle w:val="Compact"/>
            </w:pPr>
          </w:p>
        </w:tc>
      </w:tr>
      <w:tr>
        <w:tc>
          <w:tcPr/>
          <w:p>
            <w:pPr>
              <w:pStyle w:val="Compact"/>
              <w:jc w:val="left"/>
            </w:pPr>
            <w:r>
              <w:t xml:space="preserve">S3.5</w:t>
            </w:r>
          </w:p>
        </w:tc>
        <w:tc>
          <w:tcPr/>
          <w:p>
            <w:pPr>
              <w:pStyle w:val="Compact"/>
            </w:pPr>
          </w:p>
        </w:tc>
        <w:tc>
          <w:tcPr/>
          <w:p>
            <w:pPr>
              <w:pStyle w:val="Compact"/>
            </w:pPr>
          </w:p>
        </w:tc>
        <w:tc>
          <w:tcPr/>
          <w:p>
            <w:pPr>
              <w:pStyle w:val="Compact"/>
            </w:pPr>
          </w:p>
        </w:tc>
        <w:tc>
          <w:tcPr/>
          <w:p>
            <w:pPr>
              <w:pStyle w:val="Compact"/>
              <w:jc w:val="left"/>
            </w:pPr>
            <w:r>
              <w:t xml:space="preserve">履约中断</w:t>
            </w:r>
          </w:p>
        </w:tc>
        <w:tc>
          <w:tcPr/>
          <w:p>
            <w:pPr>
              <w:pStyle w:val="Compact"/>
            </w:pPr>
          </w:p>
        </w:tc>
        <w:tc>
          <w:tcPr/>
          <w:p>
            <w:pPr>
              <w:pStyle w:val="Compact"/>
            </w:pPr>
          </w:p>
        </w:tc>
        <w:tc>
          <w:tcPr/>
          <w:p>
            <w:pPr>
              <w:pStyle w:val="Compact"/>
            </w:pPr>
          </w:p>
        </w:tc>
        <w:tc>
          <w:tcPr/>
          <w:p>
            <w:pPr>
              <w:pStyle w:val="Compact"/>
              <w:jc w:val="left"/>
            </w:pPr>
            <w:r>
              <w:t xml:space="preserve">履约过程中因异常中断</w:t>
            </w:r>
          </w:p>
        </w:tc>
        <w:tc>
          <w:tcPr/>
          <w:p>
            <w:pPr>
              <w:pStyle w:val="Compact"/>
            </w:pPr>
          </w:p>
        </w:tc>
        <w:tc>
          <w:tcPr/>
          <w:p>
            <w:pPr>
              <w:pStyle w:val="Compact"/>
            </w:pPr>
          </w:p>
        </w:tc>
      </w:tr>
      <w:tr>
        <w:tc>
          <w:tcPr/>
          <w:p>
            <w:pPr>
              <w:pStyle w:val="Compact"/>
              <w:jc w:val="left"/>
            </w:pPr>
            <w:r>
              <w:t xml:space="preserve">S4</w:t>
            </w:r>
          </w:p>
        </w:tc>
        <w:tc>
          <w:tcPr/>
          <w:p>
            <w:pPr>
              <w:pStyle w:val="Compact"/>
            </w:pPr>
          </w:p>
        </w:tc>
        <w:tc>
          <w:tcPr/>
          <w:p>
            <w:pPr>
              <w:pStyle w:val="Compact"/>
            </w:pPr>
          </w:p>
        </w:tc>
        <w:tc>
          <w:tcPr/>
          <w:p>
            <w:pPr>
              <w:pStyle w:val="Compact"/>
            </w:pPr>
          </w:p>
        </w:tc>
        <w:tc>
          <w:tcPr/>
          <w:p>
            <w:pPr>
              <w:pStyle w:val="Compact"/>
              <w:jc w:val="left"/>
            </w:pPr>
            <w:r>
              <w:t xml:space="preserve">部分完成</w:t>
            </w:r>
          </w:p>
        </w:tc>
        <w:tc>
          <w:tcPr/>
          <w:p>
            <w:pPr>
              <w:pStyle w:val="Compact"/>
            </w:pPr>
          </w:p>
        </w:tc>
        <w:tc>
          <w:tcPr/>
          <w:p>
            <w:pPr>
              <w:pStyle w:val="Compact"/>
            </w:pPr>
          </w:p>
        </w:tc>
        <w:tc>
          <w:tcPr/>
          <w:p>
            <w:pPr>
              <w:pStyle w:val="Compact"/>
            </w:pPr>
          </w:p>
        </w:tc>
        <w:tc>
          <w:tcPr/>
          <w:p>
            <w:pPr>
              <w:pStyle w:val="Compact"/>
              <w:jc w:val="left"/>
            </w:pPr>
            <w:r>
              <w:t xml:space="preserve">履约因故中断但部分服务已提供</w:t>
            </w:r>
          </w:p>
        </w:tc>
        <w:tc>
          <w:tcPr/>
          <w:p>
            <w:pPr>
              <w:pStyle w:val="Compact"/>
            </w:pPr>
          </w:p>
        </w:tc>
        <w:tc>
          <w:tcPr/>
          <w:p>
            <w:pPr>
              <w:pStyle w:val="Compact"/>
            </w:pPr>
          </w:p>
        </w:tc>
      </w:tr>
      <w:tr>
        <w:tc>
          <w:tcPr/>
          <w:p>
            <w:pPr>
              <w:pStyle w:val="Compact"/>
              <w:jc w:val="left"/>
            </w:pPr>
            <w:r>
              <w:t xml:space="preserve">S5</w:t>
            </w:r>
          </w:p>
        </w:tc>
        <w:tc>
          <w:tcPr/>
          <w:p>
            <w:pPr>
              <w:pStyle w:val="Compact"/>
            </w:pPr>
          </w:p>
        </w:tc>
        <w:tc>
          <w:tcPr/>
          <w:p>
            <w:pPr>
              <w:pStyle w:val="Compact"/>
            </w:pPr>
          </w:p>
        </w:tc>
        <w:tc>
          <w:tcPr/>
          <w:p>
            <w:pPr>
              <w:pStyle w:val="Compact"/>
            </w:pPr>
          </w:p>
        </w:tc>
        <w:tc>
          <w:tcPr/>
          <w:p>
            <w:pPr>
              <w:pStyle w:val="Compact"/>
              <w:jc w:val="left"/>
            </w:pPr>
            <w:r>
              <w:t xml:space="preserve">已完成</w:t>
            </w:r>
          </w:p>
        </w:tc>
        <w:tc>
          <w:tcPr/>
          <w:p>
            <w:pPr>
              <w:pStyle w:val="Compact"/>
            </w:pPr>
          </w:p>
        </w:tc>
        <w:tc>
          <w:tcPr/>
          <w:p>
            <w:pPr>
              <w:pStyle w:val="Compact"/>
            </w:pPr>
          </w:p>
        </w:tc>
        <w:tc>
          <w:tcPr/>
          <w:p>
            <w:pPr>
              <w:pStyle w:val="Compact"/>
            </w:pPr>
          </w:p>
        </w:tc>
        <w:tc>
          <w:tcPr/>
          <w:p>
            <w:pPr>
              <w:pStyle w:val="Compact"/>
              <w:jc w:val="left"/>
            </w:pPr>
            <w:r>
              <w:t xml:space="preserve">履约正常结束</w:t>
            </w:r>
          </w:p>
        </w:tc>
        <w:tc>
          <w:tcPr/>
          <w:p>
            <w:pPr>
              <w:pStyle w:val="Compact"/>
            </w:pPr>
          </w:p>
        </w:tc>
        <w:tc>
          <w:tcPr/>
          <w:p>
            <w:pPr>
              <w:pStyle w:val="Compact"/>
            </w:pPr>
          </w:p>
        </w:tc>
      </w:tr>
      <w:tr>
        <w:tc>
          <w:tcPr/>
          <w:p>
            <w:pPr>
              <w:pStyle w:val="Compact"/>
              <w:jc w:val="left"/>
            </w:pPr>
            <w:r>
              <w:t xml:space="preserve">S6</w:t>
            </w:r>
          </w:p>
        </w:tc>
        <w:tc>
          <w:tcPr/>
          <w:p>
            <w:pPr>
              <w:pStyle w:val="Compact"/>
            </w:pPr>
          </w:p>
        </w:tc>
        <w:tc>
          <w:tcPr/>
          <w:p>
            <w:pPr>
              <w:pStyle w:val="Compact"/>
            </w:pPr>
          </w:p>
        </w:tc>
        <w:tc>
          <w:tcPr/>
          <w:p>
            <w:pPr>
              <w:pStyle w:val="Compact"/>
            </w:pPr>
          </w:p>
        </w:tc>
        <w:tc>
          <w:tcPr/>
          <w:p>
            <w:pPr>
              <w:pStyle w:val="Compact"/>
              <w:jc w:val="left"/>
            </w:pPr>
            <w:r>
              <w:t xml:space="preserve">已取消</w:t>
            </w:r>
          </w:p>
        </w:tc>
        <w:tc>
          <w:tcPr/>
          <w:p>
            <w:pPr>
              <w:pStyle w:val="Compact"/>
            </w:pPr>
          </w:p>
        </w:tc>
        <w:tc>
          <w:tcPr/>
          <w:p>
            <w:pPr>
              <w:pStyle w:val="Compact"/>
            </w:pPr>
          </w:p>
        </w:tc>
        <w:tc>
          <w:tcPr/>
          <w:p>
            <w:pPr>
              <w:pStyle w:val="Compact"/>
            </w:pPr>
          </w:p>
        </w:tc>
        <w:tc>
          <w:tcPr/>
          <w:p>
            <w:pPr>
              <w:pStyle w:val="Compact"/>
              <w:jc w:val="left"/>
            </w:pPr>
            <w:r>
              <w:t xml:space="preserve">任一方取消</w:t>
            </w:r>
          </w:p>
        </w:tc>
        <w:tc>
          <w:tcPr/>
          <w:p>
            <w:pPr>
              <w:pStyle w:val="Compact"/>
            </w:pPr>
          </w:p>
        </w:tc>
        <w:tc>
          <w:tcPr/>
          <w:p>
            <w:pPr>
              <w:pStyle w:val="Compact"/>
            </w:pPr>
          </w:p>
        </w:tc>
      </w:tr>
      <w:tr>
        <w:tc>
          <w:tcPr/>
          <w:p>
            <w:pPr>
              <w:pStyle w:val="Compact"/>
              <w:jc w:val="left"/>
            </w:pPr>
            <w:r>
              <w:t xml:space="preserve">S7</w:t>
            </w:r>
          </w:p>
        </w:tc>
        <w:tc>
          <w:tcPr/>
          <w:p>
            <w:pPr>
              <w:pStyle w:val="Compact"/>
            </w:pPr>
          </w:p>
        </w:tc>
        <w:tc>
          <w:tcPr/>
          <w:p>
            <w:pPr>
              <w:pStyle w:val="Compact"/>
            </w:pPr>
          </w:p>
        </w:tc>
        <w:tc>
          <w:tcPr/>
          <w:p>
            <w:pPr>
              <w:pStyle w:val="Compact"/>
            </w:pPr>
          </w:p>
        </w:tc>
        <w:tc>
          <w:tcPr/>
          <w:p>
            <w:pPr>
              <w:pStyle w:val="Compact"/>
              <w:jc w:val="left"/>
            </w:pPr>
            <w:r>
              <w:t xml:space="preserve">已退款</w:t>
            </w:r>
          </w:p>
        </w:tc>
        <w:tc>
          <w:tcPr/>
          <w:p>
            <w:pPr>
              <w:pStyle w:val="Compact"/>
            </w:pPr>
          </w:p>
        </w:tc>
        <w:tc>
          <w:tcPr/>
          <w:p>
            <w:pPr>
              <w:pStyle w:val="Compact"/>
            </w:pPr>
          </w:p>
        </w:tc>
        <w:tc>
          <w:tcPr/>
          <w:p>
            <w:pPr>
              <w:pStyle w:val="Compact"/>
            </w:pPr>
          </w:p>
        </w:tc>
        <w:tc>
          <w:tcPr/>
          <w:p>
            <w:pPr>
              <w:pStyle w:val="Compact"/>
              <w:jc w:val="left"/>
            </w:pPr>
            <w:r>
              <w:t xml:space="preserve">退款流程完成</w:t>
            </w:r>
          </w:p>
        </w:tc>
        <w:tc>
          <w:tcPr/>
          <w:p>
            <w:pPr>
              <w:pStyle w:val="Compact"/>
            </w:pPr>
          </w:p>
        </w:tc>
        <w:tc>
          <w:tcPr/>
          <w:p>
            <w:pPr>
              <w:pStyle w:val="Compact"/>
            </w:pPr>
          </w:p>
        </w:tc>
      </w:tr>
      <w:tr>
        <w:tc>
          <w:tcPr/>
          <w:p>
            <w:pPr>
              <w:pStyle w:val="Compact"/>
              <w:jc w:val="left"/>
            </w:pPr>
            <w:r>
              <w:t xml:space="preserve">S8</w:t>
            </w:r>
          </w:p>
        </w:tc>
        <w:tc>
          <w:tcPr/>
          <w:p>
            <w:pPr>
              <w:pStyle w:val="Compact"/>
            </w:pPr>
          </w:p>
        </w:tc>
        <w:tc>
          <w:tcPr/>
          <w:p>
            <w:pPr>
              <w:pStyle w:val="Compact"/>
            </w:pPr>
          </w:p>
        </w:tc>
        <w:tc>
          <w:tcPr/>
          <w:p>
            <w:pPr>
              <w:pStyle w:val="Compact"/>
            </w:pPr>
          </w:p>
        </w:tc>
        <w:tc>
          <w:tcPr/>
          <w:p>
            <w:pPr>
              <w:pStyle w:val="Compact"/>
              <w:jc w:val="left"/>
            </w:pPr>
            <w:r>
              <w:t xml:space="preserve">已评价</w:t>
            </w:r>
          </w:p>
        </w:tc>
        <w:tc>
          <w:tcPr/>
          <w:p>
            <w:pPr>
              <w:pStyle w:val="Compact"/>
            </w:pPr>
          </w:p>
        </w:tc>
        <w:tc>
          <w:tcPr/>
          <w:p>
            <w:pPr>
              <w:pStyle w:val="Compact"/>
            </w:pPr>
          </w:p>
        </w:tc>
        <w:tc>
          <w:tcPr/>
          <w:p>
            <w:pPr>
              <w:pStyle w:val="Compact"/>
            </w:pPr>
          </w:p>
        </w:tc>
        <w:tc>
          <w:tcPr/>
          <w:p>
            <w:pPr>
              <w:pStyle w:val="Compact"/>
              <w:jc w:val="left"/>
            </w:pPr>
            <w:r>
              <w:t xml:space="preserve">双方完成评价</w:t>
            </w:r>
          </w:p>
        </w:tc>
        <w:tc>
          <w:tcPr/>
          <w:p>
            <w:pPr>
              <w:pStyle w:val="Compact"/>
            </w:pPr>
          </w:p>
        </w:tc>
        <w:tc>
          <w:tcPr/>
          <w:p>
            <w:pPr>
              <w:pStyle w:val="Compact"/>
            </w:pPr>
          </w:p>
        </w:tc>
      </w:tr>
      <w:tr>
        <w:tc>
          <w:tcPr/>
          <w:p>
            <w:pPr>
              <w:pStyle w:val="Compact"/>
              <w:jc w:val="left"/>
            </w:pPr>
            <w:r>
              <w:t xml:space="preserve">S9</w:t>
            </w:r>
          </w:p>
        </w:tc>
        <w:tc>
          <w:tcPr/>
          <w:p>
            <w:pPr>
              <w:pStyle w:val="Compact"/>
            </w:pPr>
          </w:p>
        </w:tc>
        <w:tc>
          <w:tcPr/>
          <w:p>
            <w:pPr>
              <w:pStyle w:val="Compact"/>
            </w:pPr>
          </w:p>
        </w:tc>
        <w:tc>
          <w:tcPr/>
          <w:p>
            <w:pPr>
              <w:pStyle w:val="Compact"/>
            </w:pPr>
          </w:p>
        </w:tc>
        <w:tc>
          <w:tcPr/>
          <w:p>
            <w:pPr>
              <w:pStyle w:val="Compact"/>
              <w:jc w:val="left"/>
            </w:pPr>
            <w:r>
              <w:t xml:space="preserve">评价超时</w:t>
            </w:r>
          </w:p>
        </w:tc>
        <w:tc>
          <w:tcPr/>
          <w:p>
            <w:pPr>
              <w:pStyle w:val="Compact"/>
            </w:pPr>
          </w:p>
        </w:tc>
        <w:tc>
          <w:tcPr/>
          <w:p>
            <w:pPr>
              <w:pStyle w:val="Compact"/>
            </w:pPr>
          </w:p>
        </w:tc>
        <w:tc>
          <w:tcPr/>
          <w:p>
            <w:pPr>
              <w:pStyle w:val="Compact"/>
            </w:pPr>
          </w:p>
        </w:tc>
        <w:tc>
          <w:tcPr/>
          <w:p>
            <w:pPr>
              <w:pStyle w:val="Compact"/>
              <w:jc w:val="left"/>
            </w:pPr>
            <w:r>
              <w:t xml:space="preserve">48小时未评价，系统默认4星</w:t>
            </w:r>
          </w:p>
        </w:tc>
        <w:tc>
          <w:tcPr/>
          <w:p>
            <w:pPr>
              <w:pStyle w:val="Compact"/>
            </w:pPr>
          </w:p>
        </w:tc>
        <w:tc>
          <w:tcPr/>
          <w:p>
            <w:pPr>
              <w:pStyle w:val="Compact"/>
            </w:pPr>
          </w:p>
        </w:tc>
      </w:tr>
      <w:tr>
        <w:tc>
          <w:tcPr/>
          <w:p>
            <w:pPr>
              <w:pStyle w:val="Compact"/>
              <w:jc w:val="left"/>
            </w:pPr>
            <w:r>
              <w:t xml:space="preserve">S10</w:t>
            </w:r>
          </w:p>
        </w:tc>
        <w:tc>
          <w:tcPr/>
          <w:p>
            <w:pPr>
              <w:pStyle w:val="Compact"/>
            </w:pPr>
          </w:p>
        </w:tc>
        <w:tc>
          <w:tcPr/>
          <w:p>
            <w:pPr>
              <w:pStyle w:val="Compact"/>
            </w:pPr>
          </w:p>
        </w:tc>
        <w:tc>
          <w:tcPr/>
          <w:p>
            <w:pPr>
              <w:pStyle w:val="Compact"/>
            </w:pPr>
          </w:p>
        </w:tc>
        <w:tc>
          <w:tcPr/>
          <w:p>
            <w:pPr>
              <w:pStyle w:val="Compact"/>
              <w:jc w:val="left"/>
            </w:pPr>
            <w:r>
              <w:t xml:space="preserve">已关闭</w:t>
            </w:r>
          </w:p>
        </w:tc>
        <w:tc>
          <w:tcPr/>
          <w:p>
            <w:pPr>
              <w:pStyle w:val="Compact"/>
            </w:pPr>
          </w:p>
        </w:tc>
        <w:tc>
          <w:tcPr/>
          <w:p>
            <w:pPr>
              <w:pStyle w:val="Compact"/>
            </w:pPr>
          </w:p>
        </w:tc>
        <w:tc>
          <w:tcPr/>
          <w:p>
            <w:pPr>
              <w:pStyle w:val="Compact"/>
            </w:pPr>
          </w:p>
        </w:tc>
        <w:tc>
          <w:tcPr/>
          <w:p>
            <w:pPr>
              <w:pStyle w:val="Compact"/>
              <w:jc w:val="left"/>
            </w:pPr>
            <w:r>
              <w:t xml:space="preserve">订单终态</w:t>
            </w:r>
          </w:p>
        </w:tc>
        <w:tc>
          <w:tcPr/>
          <w:p>
            <w:pPr>
              <w:pStyle w:val="Compact"/>
            </w:pPr>
          </w:p>
        </w:tc>
        <w:tc>
          <w:tcPr/>
          <w:p>
            <w:pPr>
              <w:pStyle w:val="Compact"/>
            </w:pPr>
          </w:p>
        </w:tc>
      </w:tr>
      <w:tr>
        <w:tc>
          <w:tcPr/>
          <w:p>
            <w:pPr>
              <w:pStyle w:val="Compact"/>
              <w:jc w:val="left"/>
            </w:pPr>
            <w:r>
              <w:t xml:space="preserve">S10.5</w:t>
            </w:r>
          </w:p>
        </w:tc>
        <w:tc>
          <w:tcPr/>
          <w:p>
            <w:pPr>
              <w:pStyle w:val="Compact"/>
            </w:pPr>
          </w:p>
        </w:tc>
        <w:tc>
          <w:tcPr/>
          <w:p>
            <w:pPr>
              <w:pStyle w:val="Compact"/>
            </w:pPr>
          </w:p>
        </w:tc>
        <w:tc>
          <w:tcPr/>
          <w:p>
            <w:pPr>
              <w:pStyle w:val="Compact"/>
            </w:pPr>
          </w:p>
        </w:tc>
        <w:tc>
          <w:tcPr/>
          <w:p>
            <w:pPr>
              <w:pStyle w:val="Compact"/>
              <w:jc w:val="left"/>
            </w:pPr>
            <w:r>
              <w:t xml:space="preserve">争议处理中</w:t>
            </w:r>
          </w:p>
        </w:tc>
        <w:tc>
          <w:tcPr/>
          <w:p>
            <w:pPr>
              <w:pStyle w:val="Compact"/>
            </w:pPr>
          </w:p>
        </w:tc>
        <w:tc>
          <w:tcPr/>
          <w:p>
            <w:pPr>
              <w:pStyle w:val="Compact"/>
            </w:pPr>
          </w:p>
        </w:tc>
        <w:tc>
          <w:tcPr/>
          <w:p>
            <w:pPr>
              <w:pStyle w:val="Compact"/>
            </w:pPr>
          </w:p>
        </w:tc>
        <w:tc>
          <w:tcPr/>
          <w:p>
            <w:pPr>
              <w:pStyle w:val="Compact"/>
              <w:jc w:val="left"/>
            </w:pPr>
            <w:r>
              <w:t xml:space="preserve">评价后15天内发起投诉仲裁</w:t>
            </w:r>
          </w:p>
        </w:tc>
        <w:tc>
          <w:tcPr/>
          <w:p>
            <w:pPr>
              <w:pStyle w:val="Compact"/>
            </w:pPr>
          </w:p>
        </w:tc>
        <w:tc>
          <w:tcPr/>
          <w:p>
            <w:pPr>
              <w:pStyle w:val="Compact"/>
            </w:pPr>
          </w:p>
        </w:tc>
      </w:tr>
      <w:tr>
        <w:tc>
          <w:tcPr/>
          <w:p>
            <w:pPr>
              <w:pStyle w:val="Compact"/>
              <w:jc w:val="left"/>
            </w:pPr>
            <w:r>
              <w:t xml:space="preserve">场景编码</w:t>
            </w:r>
          </w:p>
        </w:tc>
        <w:tc>
          <w:tcPr/>
          <w:p>
            <w:pPr>
              <w:pStyle w:val="Compact"/>
            </w:pPr>
          </w:p>
        </w:tc>
        <w:tc>
          <w:tcPr/>
          <w:p>
            <w:pPr>
              <w:pStyle w:val="Compact"/>
            </w:pPr>
          </w:p>
        </w:tc>
        <w:tc>
          <w:tcPr/>
          <w:p>
            <w:pPr>
              <w:pStyle w:val="Compact"/>
              <w:jc w:val="left"/>
            </w:pPr>
            <w:r>
              <w:rPr>
                <w:b/>
                <w:bCs/>
              </w:rPr>
              <w:t xml:space="preserve">场景名称</w:t>
            </w:r>
          </w:p>
        </w:tc>
        <w:tc>
          <w:tcPr/>
          <w:p>
            <w:pPr>
              <w:pStyle w:val="Compact"/>
            </w:pPr>
          </w:p>
        </w:tc>
        <w:tc>
          <w:tcPr/>
          <w:p>
            <w:pPr>
              <w:pStyle w:val="Compact"/>
            </w:pPr>
          </w:p>
        </w:tc>
        <w:tc>
          <w:tcPr/>
          <w:p>
            <w:pPr>
              <w:pStyle w:val="Compact"/>
              <w:jc w:val="left"/>
            </w:pPr>
            <w:r>
              <w:rPr>
                <w:b/>
                <w:bCs/>
              </w:rPr>
              <w:t xml:space="preserve">是否线上</w:t>
            </w:r>
          </w:p>
        </w:tc>
        <w:tc>
          <w:tcPr/>
          <w:p>
            <w:pPr>
              <w:pStyle w:val="Compact"/>
            </w:pPr>
          </w:p>
        </w:tc>
        <w:tc>
          <w:tcPr/>
          <w:p>
            <w:pPr>
              <w:pStyle w:val="Compact"/>
            </w:pPr>
          </w:p>
        </w:tc>
        <w:tc>
          <w:tcPr/>
          <w:p>
            <w:pPr>
              <w:pStyle w:val="Compact"/>
              <w:jc w:val="left"/>
            </w:pPr>
            <w:r>
              <w:rPr>
                <w:b/>
                <w:bCs/>
              </w:rPr>
              <w:t xml:space="preserve">备注</w:t>
            </w:r>
          </w:p>
        </w:tc>
        <w:tc>
          <w:tcPr/>
          <w:p>
            <w:pPr>
              <w:pStyle w:val="Compact"/>
            </w:pPr>
          </w:p>
        </w:tc>
      </w:tr>
      <w:tr>
        <w:tc>
          <w:tcPr/>
          <w:p>
            <w:pPr>
              <w:pStyle w:val="Compact"/>
              <w:jc w:val="left"/>
            </w:pPr>
            <w:r>
              <w:t xml:space="preserve">medical_escort</w:t>
            </w:r>
          </w:p>
        </w:tc>
        <w:tc>
          <w:tcPr/>
          <w:p>
            <w:pPr>
              <w:pStyle w:val="Compact"/>
            </w:pPr>
          </w:p>
        </w:tc>
        <w:tc>
          <w:tcPr/>
          <w:p>
            <w:pPr>
              <w:pStyle w:val="Compact"/>
            </w:pPr>
          </w:p>
        </w:tc>
        <w:tc>
          <w:tcPr/>
          <w:p>
            <w:pPr>
              <w:pStyle w:val="Compact"/>
              <w:jc w:val="left"/>
            </w:pPr>
            <w:r>
              <w:t xml:space="preserve">就医陪诊</w:t>
            </w:r>
          </w:p>
        </w:tc>
        <w:tc>
          <w:tcPr/>
          <w:p>
            <w:pPr>
              <w:pStyle w:val="Compact"/>
            </w:pPr>
          </w:p>
        </w:tc>
        <w:tc>
          <w:tcPr/>
          <w:p>
            <w:pPr>
              <w:pStyle w:val="Compact"/>
            </w:pPr>
          </w:p>
        </w:tc>
        <w:tc>
          <w:tcPr/>
          <w:p>
            <w:pPr>
              <w:pStyle w:val="Compact"/>
              <w:jc w:val="left"/>
            </w:pPr>
            <w:r>
              <w:t xml:space="preserve">否</w:t>
            </w:r>
          </w:p>
        </w:tc>
        <w:tc>
          <w:tcPr/>
          <w:p>
            <w:pPr>
              <w:pStyle w:val="Compact"/>
            </w:pPr>
          </w:p>
        </w:tc>
        <w:tc>
          <w:tcPr/>
          <w:p>
            <w:pPr>
              <w:pStyle w:val="Compact"/>
            </w:pPr>
          </w:p>
        </w:tc>
        <w:tc>
          <w:tcPr/>
          <w:p>
            <w:pPr>
              <w:pStyle w:val="Compact"/>
              <w:jc w:val="left"/>
            </w:pPr>
            <w:r>
              <w:t xml:space="preserve">对齐GB/T 47801—2026</w:t>
            </w:r>
          </w:p>
        </w:tc>
        <w:tc>
          <w:tcPr/>
          <w:p>
            <w:pPr>
              <w:pStyle w:val="Compact"/>
            </w:pPr>
          </w:p>
        </w:tc>
      </w:tr>
      <w:tr>
        <w:tc>
          <w:tcPr/>
          <w:p>
            <w:pPr>
              <w:pStyle w:val="Compact"/>
              <w:jc w:val="left"/>
            </w:pPr>
            <w:r>
              <w:t xml:space="preserve">errand_assist</w:t>
            </w:r>
          </w:p>
        </w:tc>
        <w:tc>
          <w:tcPr/>
          <w:p>
            <w:pPr>
              <w:pStyle w:val="Compact"/>
            </w:pPr>
          </w:p>
        </w:tc>
        <w:tc>
          <w:tcPr/>
          <w:p>
            <w:pPr>
              <w:pStyle w:val="Compact"/>
            </w:pPr>
          </w:p>
        </w:tc>
        <w:tc>
          <w:tcPr/>
          <w:p>
            <w:pPr>
              <w:pStyle w:val="Compact"/>
              <w:jc w:val="left"/>
            </w:pPr>
            <w:r>
              <w:t xml:space="preserve">办事陪同</w:t>
            </w:r>
          </w:p>
        </w:tc>
        <w:tc>
          <w:tcPr/>
          <w:p>
            <w:pPr>
              <w:pStyle w:val="Compact"/>
            </w:pPr>
          </w:p>
        </w:tc>
        <w:tc>
          <w:tcPr/>
          <w:p>
            <w:pPr>
              <w:pStyle w:val="Compact"/>
            </w:pPr>
          </w:p>
        </w:tc>
        <w:tc>
          <w:tcPr/>
          <w:p>
            <w:pPr>
              <w:pStyle w:val="Compact"/>
              <w:jc w:val="left"/>
            </w:pPr>
            <w:r>
              <w:t xml:space="preserve">否</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errand_run</w:t>
            </w:r>
          </w:p>
        </w:tc>
        <w:tc>
          <w:tcPr/>
          <w:p>
            <w:pPr>
              <w:pStyle w:val="Compact"/>
            </w:pPr>
          </w:p>
        </w:tc>
        <w:tc>
          <w:tcPr/>
          <w:p>
            <w:pPr>
              <w:pStyle w:val="Compact"/>
            </w:pPr>
          </w:p>
        </w:tc>
        <w:tc>
          <w:tcPr/>
          <w:p>
            <w:pPr>
              <w:pStyle w:val="Compact"/>
              <w:jc w:val="left"/>
            </w:pPr>
            <w:r>
              <w:t xml:space="preserve">跑腿代办</w:t>
            </w:r>
          </w:p>
        </w:tc>
        <w:tc>
          <w:tcPr/>
          <w:p>
            <w:pPr>
              <w:pStyle w:val="Compact"/>
            </w:pPr>
          </w:p>
        </w:tc>
        <w:tc>
          <w:tcPr/>
          <w:p>
            <w:pPr>
              <w:pStyle w:val="Compact"/>
            </w:pPr>
          </w:p>
        </w:tc>
        <w:tc>
          <w:tcPr/>
          <w:p>
            <w:pPr>
              <w:pStyle w:val="Compact"/>
              <w:jc w:val="left"/>
            </w:pPr>
            <w:r>
              <w:t xml:space="preserve">否</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study_companion</w:t>
            </w:r>
          </w:p>
        </w:tc>
        <w:tc>
          <w:tcPr/>
          <w:p>
            <w:pPr>
              <w:pStyle w:val="Compact"/>
            </w:pPr>
          </w:p>
        </w:tc>
        <w:tc>
          <w:tcPr/>
          <w:p>
            <w:pPr>
              <w:pStyle w:val="Compact"/>
            </w:pPr>
          </w:p>
        </w:tc>
        <w:tc>
          <w:tcPr/>
          <w:p>
            <w:pPr>
              <w:pStyle w:val="Compact"/>
              <w:jc w:val="left"/>
            </w:pPr>
            <w:r>
              <w:t xml:space="preserve">学习陪伴</w:t>
            </w:r>
          </w:p>
        </w:tc>
        <w:tc>
          <w:tcPr/>
          <w:p>
            <w:pPr>
              <w:pStyle w:val="Compact"/>
            </w:pPr>
          </w:p>
        </w:tc>
        <w:tc>
          <w:tcPr/>
          <w:p>
            <w:pPr>
              <w:pStyle w:val="Compact"/>
            </w:pPr>
          </w:p>
        </w:tc>
        <w:tc>
          <w:tcPr/>
          <w:p>
            <w:pPr>
              <w:pStyle w:val="Compact"/>
              <w:jc w:val="left"/>
            </w:pPr>
            <w:r>
              <w:t xml:space="preserve">否</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emotion_companion</w:t>
            </w:r>
          </w:p>
        </w:tc>
        <w:tc>
          <w:tcPr/>
          <w:p>
            <w:pPr>
              <w:pStyle w:val="Compact"/>
            </w:pPr>
          </w:p>
        </w:tc>
        <w:tc>
          <w:tcPr/>
          <w:p>
            <w:pPr>
              <w:pStyle w:val="Compact"/>
            </w:pPr>
          </w:p>
        </w:tc>
        <w:tc>
          <w:tcPr/>
          <w:p>
            <w:pPr>
              <w:pStyle w:val="Compact"/>
              <w:jc w:val="left"/>
            </w:pPr>
            <w:r>
              <w:t xml:space="preserve">情绪陪伴</w:t>
            </w:r>
          </w:p>
        </w:tc>
        <w:tc>
          <w:tcPr/>
          <w:p>
            <w:pPr>
              <w:pStyle w:val="Compact"/>
            </w:pPr>
          </w:p>
        </w:tc>
        <w:tc>
          <w:tcPr/>
          <w:p>
            <w:pPr>
              <w:pStyle w:val="Compact"/>
            </w:pPr>
          </w:p>
        </w:tc>
        <w:tc>
          <w:tcPr/>
          <w:p>
            <w:pPr>
              <w:pStyle w:val="Compact"/>
              <w:jc w:val="left"/>
            </w:pPr>
            <w:r>
              <w:t xml:space="preserve">否</w:t>
            </w:r>
          </w:p>
        </w:tc>
        <w:tc>
          <w:tcPr/>
          <w:p>
            <w:pPr>
              <w:pStyle w:val="Compact"/>
            </w:pPr>
          </w:p>
        </w:tc>
        <w:tc>
          <w:tcPr/>
          <w:p>
            <w:pPr>
              <w:pStyle w:val="Compact"/>
            </w:pPr>
          </w:p>
        </w:tc>
        <w:tc>
          <w:tcPr/>
          <w:p>
            <w:pPr>
              <w:pStyle w:val="Compact"/>
              <w:jc w:val="left"/>
            </w:pPr>
            <w:r>
              <w:t xml:space="preserve">含心理危机检测</w:t>
            </w:r>
          </w:p>
        </w:tc>
        <w:tc>
          <w:tcPr/>
          <w:p>
            <w:pPr>
              <w:pStyle w:val="Compact"/>
            </w:pPr>
          </w:p>
        </w:tc>
      </w:tr>
      <w:tr>
        <w:tc>
          <w:tcPr/>
          <w:p>
            <w:pPr>
              <w:pStyle w:val="Compact"/>
              <w:jc w:val="left"/>
            </w:pPr>
            <w:r>
              <w:t xml:space="preserve">fitness_companion</w:t>
            </w:r>
          </w:p>
        </w:tc>
        <w:tc>
          <w:tcPr/>
          <w:p>
            <w:pPr>
              <w:pStyle w:val="Compact"/>
            </w:pPr>
          </w:p>
        </w:tc>
        <w:tc>
          <w:tcPr/>
          <w:p>
            <w:pPr>
              <w:pStyle w:val="Compact"/>
            </w:pPr>
          </w:p>
        </w:tc>
        <w:tc>
          <w:tcPr/>
          <w:p>
            <w:pPr>
              <w:pStyle w:val="Compact"/>
              <w:jc w:val="left"/>
            </w:pPr>
            <w:r>
              <w:t xml:space="preserve">健身陪伴</w:t>
            </w:r>
          </w:p>
        </w:tc>
        <w:tc>
          <w:tcPr/>
          <w:p>
            <w:pPr>
              <w:pStyle w:val="Compact"/>
            </w:pPr>
          </w:p>
        </w:tc>
        <w:tc>
          <w:tcPr/>
          <w:p>
            <w:pPr>
              <w:pStyle w:val="Compact"/>
            </w:pPr>
          </w:p>
        </w:tc>
        <w:tc>
          <w:tcPr/>
          <w:p>
            <w:pPr>
              <w:pStyle w:val="Compact"/>
              <w:jc w:val="left"/>
            </w:pPr>
            <w:r>
              <w:t xml:space="preserve">否</w:t>
            </w:r>
          </w:p>
        </w:tc>
        <w:tc>
          <w:tcPr/>
          <w:p>
            <w:pPr>
              <w:pStyle w:val="Compact"/>
            </w:pPr>
          </w:p>
        </w:tc>
        <w:tc>
          <w:tcPr/>
          <w:p>
            <w:pPr>
              <w:pStyle w:val="Compact"/>
            </w:pPr>
          </w:p>
        </w:tc>
        <w:tc>
          <w:tcPr/>
          <w:p>
            <w:pPr>
              <w:pStyle w:val="Compact"/>
              <w:jc w:val="left"/>
            </w:pPr>
            <w:r>
              <w:t xml:space="preserve">含公园/体育场</w:t>
            </w:r>
          </w:p>
        </w:tc>
        <w:tc>
          <w:tcPr/>
          <w:p>
            <w:pPr>
              <w:pStyle w:val="Compact"/>
            </w:pPr>
          </w:p>
        </w:tc>
      </w:tr>
      <w:tr>
        <w:tc>
          <w:tcPr/>
          <w:p>
            <w:pPr>
              <w:pStyle w:val="Compact"/>
              <w:jc w:val="left"/>
            </w:pPr>
            <w:r>
              <w:t xml:space="preserve">life_assist</w:t>
            </w:r>
          </w:p>
        </w:tc>
        <w:tc>
          <w:tcPr/>
          <w:p>
            <w:pPr>
              <w:pStyle w:val="Compact"/>
            </w:pPr>
          </w:p>
        </w:tc>
        <w:tc>
          <w:tcPr/>
          <w:p>
            <w:pPr>
              <w:pStyle w:val="Compact"/>
            </w:pPr>
          </w:p>
        </w:tc>
        <w:tc>
          <w:tcPr/>
          <w:p>
            <w:pPr>
              <w:pStyle w:val="Compact"/>
              <w:jc w:val="left"/>
            </w:pPr>
            <w:r>
              <w:t xml:space="preserve">生活陪伴</w:t>
            </w:r>
          </w:p>
        </w:tc>
        <w:tc>
          <w:tcPr/>
          <w:p>
            <w:pPr>
              <w:pStyle w:val="Compact"/>
            </w:pPr>
          </w:p>
        </w:tc>
        <w:tc>
          <w:tcPr/>
          <w:p>
            <w:pPr>
              <w:pStyle w:val="Compact"/>
            </w:pPr>
          </w:p>
        </w:tc>
        <w:tc>
          <w:tcPr/>
          <w:p>
            <w:pPr>
              <w:pStyle w:val="Compact"/>
              <w:jc w:val="left"/>
            </w:pPr>
            <w:r>
              <w:t xml:space="preserve">否</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online_voice</w:t>
            </w:r>
          </w:p>
        </w:tc>
        <w:tc>
          <w:tcPr/>
          <w:p>
            <w:pPr>
              <w:pStyle w:val="Compact"/>
            </w:pPr>
          </w:p>
        </w:tc>
        <w:tc>
          <w:tcPr/>
          <w:p>
            <w:pPr>
              <w:pStyle w:val="Compact"/>
            </w:pPr>
          </w:p>
        </w:tc>
        <w:tc>
          <w:tcPr/>
          <w:p>
            <w:pPr>
              <w:pStyle w:val="Compact"/>
              <w:jc w:val="left"/>
            </w:pPr>
            <w:r>
              <w:t xml:space="preserve">线上语音陪伴</w:t>
            </w:r>
          </w:p>
        </w:tc>
        <w:tc>
          <w:tcPr/>
          <w:p>
            <w:pPr>
              <w:pStyle w:val="Compact"/>
            </w:pPr>
          </w:p>
        </w:tc>
        <w:tc>
          <w:tcPr/>
          <w:p>
            <w:pPr>
              <w:pStyle w:val="Compact"/>
            </w:pPr>
          </w:p>
        </w:tc>
        <w:tc>
          <w:tcPr/>
          <w:p>
            <w:pPr>
              <w:pStyle w:val="Compact"/>
              <w:jc w:val="left"/>
            </w:pPr>
            <w:r>
              <w:t xml:space="preserve">是</w:t>
            </w:r>
          </w:p>
        </w:tc>
        <w:tc>
          <w:tcPr/>
          <w:p>
            <w:pPr>
              <w:pStyle w:val="Compact"/>
            </w:pPr>
          </w:p>
        </w:tc>
        <w:tc>
          <w:tcPr/>
          <w:p>
            <w:pPr>
              <w:pStyle w:val="Compact"/>
            </w:pPr>
          </w:p>
        </w:tc>
        <w:tc>
          <w:tcPr/>
          <w:p>
            <w:pPr>
              <w:pStyle w:val="Compact"/>
              <w:jc w:val="left"/>
            </w:pPr>
            <w:r>
              <w:t xml:space="preserve">TRTC语音通话</w:t>
            </w:r>
          </w:p>
        </w:tc>
        <w:tc>
          <w:tcPr/>
          <w:p>
            <w:pPr>
              <w:pStyle w:val="Compact"/>
            </w:pPr>
          </w:p>
        </w:tc>
      </w:tr>
      <w:tr>
        <w:tc>
          <w:tcPr/>
          <w:p>
            <w:pPr>
              <w:pStyle w:val="Compact"/>
              <w:jc w:val="left"/>
            </w:pPr>
            <w:r>
              <w:t xml:space="preserve">online_video</w:t>
            </w:r>
          </w:p>
        </w:tc>
        <w:tc>
          <w:tcPr/>
          <w:p>
            <w:pPr>
              <w:pStyle w:val="Compact"/>
            </w:pPr>
          </w:p>
        </w:tc>
        <w:tc>
          <w:tcPr/>
          <w:p>
            <w:pPr>
              <w:pStyle w:val="Compact"/>
            </w:pPr>
          </w:p>
        </w:tc>
        <w:tc>
          <w:tcPr/>
          <w:p>
            <w:pPr>
              <w:pStyle w:val="Compact"/>
              <w:jc w:val="left"/>
            </w:pPr>
            <w:r>
              <w:t xml:space="preserve">线上视频陪伴</w:t>
            </w:r>
          </w:p>
        </w:tc>
        <w:tc>
          <w:tcPr/>
          <w:p>
            <w:pPr>
              <w:pStyle w:val="Compact"/>
            </w:pPr>
          </w:p>
        </w:tc>
        <w:tc>
          <w:tcPr/>
          <w:p>
            <w:pPr>
              <w:pStyle w:val="Compact"/>
            </w:pPr>
          </w:p>
        </w:tc>
        <w:tc>
          <w:tcPr/>
          <w:p>
            <w:pPr>
              <w:pStyle w:val="Compact"/>
              <w:jc w:val="left"/>
            </w:pPr>
            <w:r>
              <w:t xml:space="preserve">是</w:t>
            </w:r>
          </w:p>
        </w:tc>
        <w:tc>
          <w:tcPr/>
          <w:p>
            <w:pPr>
              <w:pStyle w:val="Compact"/>
            </w:pPr>
          </w:p>
        </w:tc>
        <w:tc>
          <w:tcPr/>
          <w:p>
            <w:pPr>
              <w:pStyle w:val="Compact"/>
            </w:pPr>
          </w:p>
        </w:tc>
        <w:tc>
          <w:tcPr/>
          <w:p>
            <w:pPr>
              <w:pStyle w:val="Compact"/>
              <w:jc w:val="left"/>
            </w:pPr>
            <w:r>
              <w:t xml:space="preserve">TRTC视频通话</w:t>
            </w:r>
          </w:p>
        </w:tc>
        <w:tc>
          <w:tcPr/>
          <w:p>
            <w:pPr>
              <w:pStyle w:val="Compact"/>
            </w:pPr>
          </w:p>
        </w:tc>
      </w:tr>
      <w:tr>
        <w:tc>
          <w:tcPr/>
          <w:p>
            <w:pPr>
              <w:pStyle w:val="Compact"/>
              <w:jc w:val="left"/>
            </w:pPr>
            <w:r>
              <w:t xml:space="preserve">等级编码</w:t>
            </w:r>
          </w:p>
        </w:tc>
        <w:tc>
          <w:tcPr/>
          <w:p>
            <w:pPr>
              <w:pStyle w:val="Compact"/>
            </w:pPr>
          </w:p>
        </w:tc>
        <w:tc>
          <w:tcPr/>
          <w:p>
            <w:pPr>
              <w:pStyle w:val="Compact"/>
            </w:pPr>
          </w:p>
        </w:tc>
        <w:tc>
          <w:tcPr/>
          <w:p>
            <w:pPr>
              <w:pStyle w:val="Compact"/>
              <w:jc w:val="left"/>
            </w:pPr>
            <w:r>
              <w:rPr>
                <w:b/>
                <w:bCs/>
              </w:rPr>
              <w:t xml:space="preserve">等级名称</w:t>
            </w:r>
          </w:p>
        </w:tc>
        <w:tc>
          <w:tcPr/>
          <w:p>
            <w:pPr>
              <w:pStyle w:val="Compact"/>
            </w:pPr>
          </w:p>
        </w:tc>
        <w:tc>
          <w:tcPr/>
          <w:p>
            <w:pPr>
              <w:pStyle w:val="Compact"/>
            </w:pPr>
          </w:p>
        </w:tc>
        <w:tc>
          <w:tcPr/>
          <w:p>
            <w:pPr>
              <w:pStyle w:val="Compact"/>
              <w:jc w:val="left"/>
            </w:pPr>
            <w:r>
              <w:rPr>
                <w:b/>
                <w:bCs/>
              </w:rPr>
              <w:t xml:space="preserve">信用分区间</w:t>
            </w:r>
          </w:p>
        </w:tc>
        <w:tc>
          <w:tcPr/>
          <w:p>
            <w:pPr>
              <w:pStyle w:val="Compact"/>
            </w:pPr>
          </w:p>
        </w:tc>
        <w:tc>
          <w:tcPr/>
          <w:p>
            <w:pPr>
              <w:pStyle w:val="Compact"/>
            </w:pPr>
          </w:p>
        </w:tc>
        <w:tc>
          <w:tcPr/>
          <w:p>
            <w:pPr>
              <w:pStyle w:val="Compact"/>
              <w:jc w:val="left"/>
            </w:pPr>
            <w:r>
              <w:rPr>
                <w:b/>
                <w:bCs/>
              </w:rPr>
              <w:t xml:space="preserve">单日加分上限</w:t>
            </w:r>
          </w:p>
        </w:tc>
        <w:tc>
          <w:tcPr/>
          <w:p>
            <w:pPr>
              <w:pStyle w:val="Compact"/>
            </w:pPr>
          </w:p>
        </w:tc>
      </w:tr>
      <w:tr>
        <w:tc>
          <w:tcPr/>
          <w:p>
            <w:pPr>
              <w:pStyle w:val="Compact"/>
              <w:jc w:val="left"/>
            </w:pPr>
            <w:r>
              <w:t xml:space="preserve">L1</w:t>
            </w:r>
          </w:p>
        </w:tc>
        <w:tc>
          <w:tcPr/>
          <w:p>
            <w:pPr>
              <w:pStyle w:val="Compact"/>
            </w:pPr>
          </w:p>
        </w:tc>
        <w:tc>
          <w:tcPr/>
          <w:p>
            <w:pPr>
              <w:pStyle w:val="Compact"/>
            </w:pPr>
          </w:p>
        </w:tc>
        <w:tc>
          <w:tcPr/>
          <w:p>
            <w:pPr>
              <w:pStyle w:val="Compact"/>
              <w:jc w:val="left"/>
            </w:pPr>
            <w:r>
              <w:t xml:space="preserve">新手耍伴</w:t>
            </w:r>
          </w:p>
        </w:tc>
        <w:tc>
          <w:tcPr/>
          <w:p>
            <w:pPr>
              <w:pStyle w:val="Compact"/>
            </w:pPr>
          </w:p>
        </w:tc>
        <w:tc>
          <w:tcPr/>
          <w:p>
            <w:pPr>
              <w:pStyle w:val="Compact"/>
            </w:pPr>
          </w:p>
        </w:tc>
        <w:tc>
          <w:tcPr/>
          <w:p>
            <w:pPr>
              <w:pStyle w:val="Compact"/>
              <w:jc w:val="left"/>
            </w:pPr>
            <w:r>
              <w:t xml:space="preserve">600-799</w:t>
            </w:r>
          </w:p>
        </w:tc>
        <w:tc>
          <w:tcPr/>
          <w:p>
            <w:pPr>
              <w:pStyle w:val="Compact"/>
            </w:pPr>
          </w:p>
        </w:tc>
        <w:tc>
          <w:tcPr/>
          <w:p>
            <w:pPr>
              <w:pStyle w:val="Compact"/>
            </w:pPr>
          </w:p>
        </w:tc>
        <w:tc>
          <w:tcPr/>
          <w:p>
            <w:pPr>
              <w:pStyle w:val="Compact"/>
              <w:jc w:val="left"/>
            </w:pPr>
            <w:r>
              <w:t xml:space="preserve">10分</w:t>
            </w:r>
          </w:p>
        </w:tc>
        <w:tc>
          <w:tcPr/>
          <w:p>
            <w:pPr>
              <w:pStyle w:val="Compact"/>
            </w:pPr>
          </w:p>
        </w:tc>
      </w:tr>
      <w:tr>
        <w:tc>
          <w:tcPr/>
          <w:p>
            <w:pPr>
              <w:pStyle w:val="Compact"/>
              <w:jc w:val="left"/>
            </w:pPr>
            <w:r>
              <w:t xml:space="preserve">L2</w:t>
            </w:r>
          </w:p>
        </w:tc>
        <w:tc>
          <w:tcPr/>
          <w:p>
            <w:pPr>
              <w:pStyle w:val="Compact"/>
            </w:pPr>
          </w:p>
        </w:tc>
        <w:tc>
          <w:tcPr/>
          <w:p>
            <w:pPr>
              <w:pStyle w:val="Compact"/>
            </w:pPr>
          </w:p>
        </w:tc>
        <w:tc>
          <w:tcPr/>
          <w:p>
            <w:pPr>
              <w:pStyle w:val="Compact"/>
              <w:jc w:val="left"/>
            </w:pPr>
            <w:r>
              <w:t xml:space="preserve">标准耍伴</w:t>
            </w:r>
          </w:p>
        </w:tc>
        <w:tc>
          <w:tcPr/>
          <w:p>
            <w:pPr>
              <w:pStyle w:val="Compact"/>
            </w:pPr>
          </w:p>
        </w:tc>
        <w:tc>
          <w:tcPr/>
          <w:p>
            <w:pPr>
              <w:pStyle w:val="Compact"/>
            </w:pPr>
          </w:p>
        </w:tc>
        <w:tc>
          <w:tcPr/>
          <w:p>
            <w:pPr>
              <w:pStyle w:val="Compact"/>
              <w:jc w:val="left"/>
            </w:pPr>
            <w:r>
              <w:t xml:space="preserve">800-899</w:t>
            </w:r>
          </w:p>
        </w:tc>
        <w:tc>
          <w:tcPr/>
          <w:p>
            <w:pPr>
              <w:pStyle w:val="Compact"/>
            </w:pPr>
          </w:p>
        </w:tc>
        <w:tc>
          <w:tcPr/>
          <w:p>
            <w:pPr>
              <w:pStyle w:val="Compact"/>
            </w:pPr>
          </w:p>
        </w:tc>
        <w:tc>
          <w:tcPr/>
          <w:p>
            <w:pPr>
              <w:pStyle w:val="Compact"/>
              <w:jc w:val="left"/>
            </w:pPr>
            <w:r>
              <w:t xml:space="preserve">15分</w:t>
            </w:r>
          </w:p>
        </w:tc>
        <w:tc>
          <w:tcPr/>
          <w:p>
            <w:pPr>
              <w:pStyle w:val="Compact"/>
            </w:pPr>
          </w:p>
        </w:tc>
      </w:tr>
      <w:tr>
        <w:tc>
          <w:tcPr/>
          <w:p>
            <w:pPr>
              <w:pStyle w:val="Compact"/>
              <w:jc w:val="left"/>
            </w:pPr>
            <w:r>
              <w:t xml:space="preserve">L3</w:t>
            </w:r>
          </w:p>
        </w:tc>
        <w:tc>
          <w:tcPr/>
          <w:p>
            <w:pPr>
              <w:pStyle w:val="Compact"/>
            </w:pPr>
          </w:p>
        </w:tc>
        <w:tc>
          <w:tcPr/>
          <w:p>
            <w:pPr>
              <w:pStyle w:val="Compact"/>
            </w:pPr>
          </w:p>
        </w:tc>
        <w:tc>
          <w:tcPr/>
          <w:p>
            <w:pPr>
              <w:pStyle w:val="Compact"/>
              <w:jc w:val="left"/>
            </w:pPr>
            <w:r>
              <w:t xml:space="preserve">优质耍伴</w:t>
            </w:r>
          </w:p>
        </w:tc>
        <w:tc>
          <w:tcPr/>
          <w:p>
            <w:pPr>
              <w:pStyle w:val="Compact"/>
            </w:pPr>
          </w:p>
        </w:tc>
        <w:tc>
          <w:tcPr/>
          <w:p>
            <w:pPr>
              <w:pStyle w:val="Compact"/>
            </w:pPr>
          </w:p>
        </w:tc>
        <w:tc>
          <w:tcPr/>
          <w:p>
            <w:pPr>
              <w:pStyle w:val="Compact"/>
              <w:jc w:val="left"/>
            </w:pPr>
            <w:r>
              <w:t xml:space="preserve">900-949</w:t>
            </w:r>
          </w:p>
        </w:tc>
        <w:tc>
          <w:tcPr/>
          <w:p>
            <w:pPr>
              <w:pStyle w:val="Compact"/>
            </w:pPr>
          </w:p>
        </w:tc>
        <w:tc>
          <w:tcPr/>
          <w:p>
            <w:pPr>
              <w:pStyle w:val="Compact"/>
            </w:pPr>
          </w:p>
        </w:tc>
        <w:tc>
          <w:tcPr/>
          <w:p>
            <w:pPr>
              <w:pStyle w:val="Compact"/>
              <w:jc w:val="left"/>
            </w:pPr>
            <w:r>
              <w:t xml:space="preserve">20分</w:t>
            </w:r>
          </w:p>
        </w:tc>
        <w:tc>
          <w:tcPr/>
          <w:p>
            <w:pPr>
              <w:pStyle w:val="Compact"/>
            </w:pPr>
          </w:p>
        </w:tc>
      </w:tr>
      <w:tr>
        <w:tc>
          <w:tcPr/>
          <w:p>
            <w:pPr>
              <w:pStyle w:val="Compact"/>
              <w:jc w:val="left"/>
            </w:pPr>
            <w:r>
              <w:t xml:space="preserve">L4</w:t>
            </w:r>
          </w:p>
        </w:tc>
        <w:tc>
          <w:tcPr/>
          <w:p>
            <w:pPr>
              <w:pStyle w:val="Compact"/>
            </w:pPr>
          </w:p>
        </w:tc>
        <w:tc>
          <w:tcPr/>
          <w:p>
            <w:pPr>
              <w:pStyle w:val="Compact"/>
            </w:pPr>
          </w:p>
        </w:tc>
        <w:tc>
          <w:tcPr/>
          <w:p>
            <w:pPr>
              <w:pStyle w:val="Compact"/>
              <w:jc w:val="left"/>
            </w:pPr>
            <w:r>
              <w:t xml:space="preserve">金牌耍伴</w:t>
            </w:r>
          </w:p>
        </w:tc>
        <w:tc>
          <w:tcPr/>
          <w:p>
            <w:pPr>
              <w:pStyle w:val="Compact"/>
            </w:pPr>
          </w:p>
        </w:tc>
        <w:tc>
          <w:tcPr/>
          <w:p>
            <w:pPr>
              <w:pStyle w:val="Compact"/>
            </w:pPr>
          </w:p>
        </w:tc>
        <w:tc>
          <w:tcPr/>
          <w:p>
            <w:pPr>
              <w:pStyle w:val="Compact"/>
              <w:jc w:val="left"/>
            </w:pPr>
            <w:r>
              <w:t xml:space="preserve">950-1000</w:t>
            </w:r>
          </w:p>
        </w:tc>
        <w:tc>
          <w:tcPr/>
          <w:p>
            <w:pPr>
              <w:pStyle w:val="Compact"/>
            </w:pPr>
          </w:p>
        </w:tc>
        <w:tc>
          <w:tcPr/>
          <w:p>
            <w:pPr>
              <w:pStyle w:val="Compact"/>
            </w:pPr>
          </w:p>
        </w:tc>
        <w:tc>
          <w:tcPr/>
          <w:p>
            <w:pPr>
              <w:pStyle w:val="Compact"/>
              <w:jc w:val="left"/>
            </w:pPr>
            <w:r>
              <w:t xml:space="preserve">25分</w:t>
            </w:r>
          </w:p>
        </w:tc>
        <w:tc>
          <w:tcPr/>
          <w:p>
            <w:pPr>
              <w:pStyle w:val="Compact"/>
            </w:pPr>
          </w:p>
        </w:tc>
      </w:tr>
      <w:tr>
        <w:tc>
          <w:tcPr/>
          <w:p>
            <w:pPr>
              <w:pStyle w:val="Compact"/>
              <w:jc w:val="left"/>
            </w:pPr>
            <w:r>
              <w:t xml:space="preserve">变更类型</w:t>
            </w:r>
          </w:p>
        </w:tc>
        <w:tc>
          <w:tcPr/>
          <w:p>
            <w:pPr>
              <w:pStyle w:val="Compact"/>
            </w:pPr>
          </w:p>
        </w:tc>
        <w:tc>
          <w:tcPr/>
          <w:p>
            <w:pPr>
              <w:pStyle w:val="Compact"/>
            </w:pPr>
          </w:p>
        </w:tc>
        <w:tc>
          <w:tcPr/>
          <w:p>
            <w:pPr>
              <w:pStyle w:val="Compact"/>
              <w:jc w:val="left"/>
            </w:pPr>
            <w:r>
              <w:rPr>
                <w:b/>
                <w:bCs/>
              </w:rPr>
              <w:t xml:space="preserve">审批级别</w:t>
            </w:r>
          </w:p>
        </w:tc>
        <w:tc>
          <w:tcPr/>
          <w:p>
            <w:pPr>
              <w:pStyle w:val="Compact"/>
            </w:pPr>
          </w:p>
        </w:tc>
        <w:tc>
          <w:tcPr/>
          <w:p>
            <w:pPr>
              <w:pStyle w:val="Compact"/>
            </w:pPr>
          </w:p>
        </w:tc>
        <w:tc>
          <w:tcPr/>
          <w:p>
            <w:pPr>
              <w:pStyle w:val="Compact"/>
              <w:jc w:val="left"/>
            </w:pPr>
            <w:r>
              <w:rPr>
                <w:b/>
                <w:bCs/>
              </w:rPr>
              <w:t xml:space="preserve">执行时间</w:t>
            </w:r>
          </w:p>
        </w:tc>
        <w:tc>
          <w:tcPr/>
          <w:p>
            <w:pPr>
              <w:pStyle w:val="Compact"/>
            </w:pPr>
          </w:p>
        </w:tc>
        <w:tc>
          <w:tcPr/>
          <w:p>
            <w:pPr>
              <w:pStyle w:val="Compact"/>
            </w:pPr>
          </w:p>
        </w:tc>
        <w:tc>
          <w:tcPr/>
          <w:p>
            <w:pPr>
              <w:pStyle w:val="Compact"/>
              <w:jc w:val="left"/>
            </w:pPr>
            <w:r>
              <w:rPr>
                <w:b/>
                <w:bCs/>
              </w:rPr>
              <w:t xml:space="preserve">回滚要求</w:t>
            </w:r>
          </w:p>
        </w:tc>
        <w:tc>
          <w:tcPr/>
          <w:p>
            <w:pPr>
              <w:pStyle w:val="Compact"/>
            </w:pPr>
          </w:p>
        </w:tc>
      </w:tr>
      <w:tr>
        <w:tc>
          <w:tcPr/>
          <w:p>
            <w:pPr>
              <w:pStyle w:val="Compact"/>
              <w:jc w:val="left"/>
            </w:pPr>
            <w:r>
              <w:t xml:space="preserve">新增表/字段</w:t>
            </w:r>
          </w:p>
        </w:tc>
        <w:tc>
          <w:tcPr/>
          <w:p>
            <w:pPr>
              <w:pStyle w:val="Compact"/>
            </w:pPr>
          </w:p>
        </w:tc>
        <w:tc>
          <w:tcPr/>
          <w:p>
            <w:pPr>
              <w:pStyle w:val="Compact"/>
            </w:pPr>
          </w:p>
        </w:tc>
        <w:tc>
          <w:tcPr/>
          <w:p>
            <w:pPr>
              <w:pStyle w:val="Compact"/>
              <w:jc w:val="left"/>
            </w:pPr>
            <w:r>
              <w:t xml:space="preserve">技术负责人</w:t>
            </w:r>
          </w:p>
        </w:tc>
        <w:tc>
          <w:tcPr/>
          <w:p>
            <w:pPr>
              <w:pStyle w:val="Compact"/>
            </w:pPr>
          </w:p>
        </w:tc>
        <w:tc>
          <w:tcPr/>
          <w:p>
            <w:pPr>
              <w:pStyle w:val="Compact"/>
            </w:pPr>
          </w:p>
        </w:tc>
        <w:tc>
          <w:tcPr/>
          <w:p>
            <w:pPr>
              <w:pStyle w:val="Compact"/>
              <w:jc w:val="left"/>
            </w:pPr>
            <w:r>
              <w:t xml:space="preserve">任意时间</w:t>
            </w:r>
          </w:p>
        </w:tc>
        <w:tc>
          <w:tcPr/>
          <w:p>
            <w:pPr>
              <w:pStyle w:val="Compact"/>
            </w:pPr>
          </w:p>
        </w:tc>
        <w:tc>
          <w:tcPr/>
          <w:p>
            <w:pPr>
              <w:pStyle w:val="Compact"/>
            </w:pPr>
          </w:p>
        </w:tc>
        <w:tc>
          <w:tcPr/>
          <w:p>
            <w:pPr>
              <w:pStyle w:val="Compact"/>
              <w:jc w:val="left"/>
            </w:pPr>
            <w:r>
              <w:t xml:space="preserve">须配套回滚脚本</w:t>
            </w:r>
          </w:p>
        </w:tc>
        <w:tc>
          <w:tcPr/>
          <w:p>
            <w:pPr>
              <w:pStyle w:val="Compact"/>
            </w:pPr>
          </w:p>
        </w:tc>
      </w:tr>
      <w:tr>
        <w:tc>
          <w:tcPr/>
          <w:p>
            <w:pPr>
              <w:pStyle w:val="Compact"/>
              <w:jc w:val="left"/>
            </w:pPr>
            <w:r>
              <w:t xml:space="preserve">修改字段类型</w:t>
            </w:r>
          </w:p>
        </w:tc>
        <w:tc>
          <w:tcPr/>
          <w:p>
            <w:pPr>
              <w:pStyle w:val="Compact"/>
            </w:pPr>
          </w:p>
        </w:tc>
        <w:tc>
          <w:tcPr/>
          <w:p>
            <w:pPr>
              <w:pStyle w:val="Compact"/>
            </w:pPr>
          </w:p>
        </w:tc>
        <w:tc>
          <w:tcPr/>
          <w:p>
            <w:pPr>
              <w:pStyle w:val="Compact"/>
              <w:jc w:val="left"/>
            </w:pPr>
            <w:r>
              <w:t xml:space="preserve">技术负责人+DBA</w:t>
            </w:r>
          </w:p>
        </w:tc>
        <w:tc>
          <w:tcPr/>
          <w:p>
            <w:pPr>
              <w:pStyle w:val="Compact"/>
            </w:pPr>
          </w:p>
        </w:tc>
        <w:tc>
          <w:tcPr/>
          <w:p>
            <w:pPr>
              <w:pStyle w:val="Compact"/>
            </w:pPr>
          </w:p>
        </w:tc>
        <w:tc>
          <w:tcPr/>
          <w:p>
            <w:pPr>
              <w:pStyle w:val="Compact"/>
              <w:jc w:val="left"/>
            </w:pPr>
            <w:r>
              <w:t xml:space="preserve">低峰期</w:t>
            </w:r>
          </w:p>
        </w:tc>
        <w:tc>
          <w:tcPr/>
          <w:p>
            <w:pPr>
              <w:pStyle w:val="Compact"/>
            </w:pPr>
          </w:p>
        </w:tc>
        <w:tc>
          <w:tcPr/>
          <w:p>
            <w:pPr>
              <w:pStyle w:val="Compact"/>
            </w:pPr>
          </w:p>
        </w:tc>
        <w:tc>
          <w:tcPr/>
          <w:p>
            <w:pPr>
              <w:pStyle w:val="Compact"/>
              <w:jc w:val="left"/>
            </w:pPr>
            <w:r>
              <w:t xml:space="preserve">须数据备份+回滚脚本</w:t>
            </w:r>
          </w:p>
        </w:tc>
        <w:tc>
          <w:tcPr/>
          <w:p>
            <w:pPr>
              <w:pStyle w:val="Compact"/>
            </w:pPr>
          </w:p>
        </w:tc>
      </w:tr>
      <w:tr>
        <w:tc>
          <w:tcPr/>
          <w:p>
            <w:pPr>
              <w:pStyle w:val="Compact"/>
              <w:jc w:val="left"/>
            </w:pPr>
            <w:r>
              <w:t xml:space="preserve">删除字段/表</w:t>
            </w:r>
          </w:p>
        </w:tc>
        <w:tc>
          <w:tcPr/>
          <w:p>
            <w:pPr>
              <w:pStyle w:val="Compact"/>
            </w:pPr>
          </w:p>
        </w:tc>
        <w:tc>
          <w:tcPr/>
          <w:p>
            <w:pPr>
              <w:pStyle w:val="Compact"/>
            </w:pPr>
          </w:p>
        </w:tc>
        <w:tc>
          <w:tcPr/>
          <w:p>
            <w:pPr>
              <w:pStyle w:val="Compact"/>
              <w:jc w:val="left"/>
            </w:pPr>
            <w:r>
              <w:t xml:space="preserve">技术负责人+DBA+产品</w:t>
            </w:r>
          </w:p>
        </w:tc>
        <w:tc>
          <w:tcPr/>
          <w:p>
            <w:pPr>
              <w:pStyle w:val="Compact"/>
            </w:pPr>
          </w:p>
        </w:tc>
        <w:tc>
          <w:tcPr/>
          <w:p>
            <w:pPr>
              <w:pStyle w:val="Compact"/>
            </w:pPr>
          </w:p>
        </w:tc>
        <w:tc>
          <w:tcPr/>
          <w:p>
            <w:pPr>
              <w:pStyle w:val="Compact"/>
              <w:jc w:val="left"/>
            </w:pPr>
            <w:r>
              <w:t xml:space="preserve">维护窗口</w:t>
            </w:r>
          </w:p>
        </w:tc>
        <w:tc>
          <w:tcPr/>
          <w:p>
            <w:pPr>
              <w:pStyle w:val="Compact"/>
            </w:pPr>
          </w:p>
        </w:tc>
        <w:tc>
          <w:tcPr/>
          <w:p>
            <w:pPr>
              <w:pStyle w:val="Compact"/>
            </w:pPr>
          </w:p>
        </w:tc>
        <w:tc>
          <w:tcPr/>
          <w:p>
            <w:pPr>
              <w:pStyle w:val="Compact"/>
              <w:jc w:val="left"/>
            </w:pPr>
            <w:r>
              <w:t xml:space="preserve">须数据备份+回滚脚本+数据归档</w:t>
            </w:r>
          </w:p>
        </w:tc>
        <w:tc>
          <w:tcPr/>
          <w:p>
            <w:pPr>
              <w:pStyle w:val="Compact"/>
            </w:pPr>
          </w:p>
        </w:tc>
      </w:tr>
      <w:tr>
        <w:tc>
          <w:tcPr/>
          <w:p>
            <w:pPr>
              <w:pStyle w:val="Compact"/>
              <w:jc w:val="left"/>
            </w:pPr>
            <w:r>
              <w:t xml:space="preserve">索引变更</w:t>
            </w:r>
          </w:p>
        </w:tc>
        <w:tc>
          <w:tcPr/>
          <w:p>
            <w:pPr>
              <w:pStyle w:val="Compact"/>
            </w:pPr>
          </w:p>
        </w:tc>
        <w:tc>
          <w:tcPr/>
          <w:p>
            <w:pPr>
              <w:pStyle w:val="Compact"/>
            </w:pPr>
          </w:p>
        </w:tc>
        <w:tc>
          <w:tcPr/>
          <w:p>
            <w:pPr>
              <w:pStyle w:val="Compact"/>
              <w:jc w:val="left"/>
            </w:pPr>
            <w:r>
              <w:t xml:space="preserve">DBA</w:t>
            </w:r>
          </w:p>
        </w:tc>
        <w:tc>
          <w:tcPr/>
          <w:p>
            <w:pPr>
              <w:pStyle w:val="Compact"/>
            </w:pPr>
          </w:p>
        </w:tc>
        <w:tc>
          <w:tcPr/>
          <w:p>
            <w:pPr>
              <w:pStyle w:val="Compact"/>
            </w:pPr>
          </w:p>
        </w:tc>
        <w:tc>
          <w:tcPr/>
          <w:p>
            <w:pPr>
              <w:pStyle w:val="Compact"/>
              <w:jc w:val="left"/>
            </w:pPr>
            <w:r>
              <w:t xml:space="preserve">低峰期</w:t>
            </w:r>
          </w:p>
        </w:tc>
        <w:tc>
          <w:tcPr/>
          <w:p>
            <w:pPr>
              <w:pStyle w:val="Compact"/>
            </w:pPr>
          </w:p>
        </w:tc>
        <w:tc>
          <w:tcPr/>
          <w:p>
            <w:pPr>
              <w:pStyle w:val="Compact"/>
            </w:pPr>
          </w:p>
        </w:tc>
        <w:tc>
          <w:tcPr/>
          <w:p>
            <w:pPr>
              <w:pStyle w:val="Compact"/>
              <w:jc w:val="left"/>
            </w:pPr>
            <w:r>
              <w:t xml:space="preserve">须监控性能影响</w:t>
            </w:r>
          </w:p>
        </w:tc>
        <w:tc>
          <w:tcPr/>
          <w:p>
            <w:pPr>
              <w:pStyle w:val="Compact"/>
            </w:pPr>
          </w:p>
        </w:tc>
      </w:tr>
      <w:tr>
        <w:tc>
          <w:tcPr/>
          <w:p>
            <w:pPr>
              <w:pStyle w:val="Compact"/>
              <w:jc w:val="left"/>
            </w:pPr>
            <w:r>
              <w:t xml:space="preserve">参数名称</w:t>
            </w:r>
          </w:p>
        </w:tc>
        <w:tc>
          <w:tcPr/>
          <w:p>
            <w:pPr>
              <w:pStyle w:val="Compact"/>
            </w:pPr>
          </w:p>
        </w:tc>
        <w:tc>
          <w:tcPr/>
          <w:p>
            <w:pPr>
              <w:pStyle w:val="Compact"/>
            </w:pPr>
          </w:p>
        </w:tc>
        <w:tc>
          <w:tcPr/>
          <w:p>
            <w:pPr>
              <w:pStyle w:val="Compact"/>
            </w:pPr>
          </w:p>
        </w:tc>
        <w:tc>
          <w:tcPr/>
          <w:p>
            <w:pPr>
              <w:pStyle w:val="Compact"/>
              <w:jc w:val="left"/>
            </w:pPr>
            <w:r>
              <w:rPr>
                <w:b/>
                <w:bCs/>
              </w:rPr>
              <w:t xml:space="preserve">参数值</w:t>
            </w: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r>
      <w:tr>
        <w:tc>
          <w:tcPr/>
          <w:p>
            <w:pPr>
              <w:pStyle w:val="Compact"/>
              <w:jc w:val="left"/>
            </w:pPr>
            <w:r>
              <w:t xml:space="preserve">迁移工具</w:t>
            </w:r>
          </w:p>
        </w:tc>
        <w:tc>
          <w:tcPr/>
          <w:p>
            <w:pPr>
              <w:pStyle w:val="Compact"/>
            </w:pPr>
          </w:p>
        </w:tc>
        <w:tc>
          <w:tcPr/>
          <w:p>
            <w:pPr>
              <w:pStyle w:val="Compact"/>
            </w:pPr>
          </w:p>
        </w:tc>
        <w:tc>
          <w:tcPr/>
          <w:p>
            <w:pPr>
              <w:pStyle w:val="Compact"/>
            </w:pPr>
          </w:p>
        </w:tc>
        <w:tc>
          <w:tcPr/>
          <w:p>
            <w:pPr>
              <w:pStyle w:val="Compact"/>
              <w:jc w:val="left"/>
            </w:pPr>
            <w:r>
              <w:t xml:space="preserve">Flyway</w:t>
            </w:r>
          </w:p>
        </w:tc>
        <w:tc>
          <w:tcPr/>
          <w:p>
            <w:pPr>
              <w:pStyle w:val="Compact"/>
            </w:pPr>
          </w:p>
        </w:tc>
        <w:tc>
          <w:tcPr/>
          <w:p>
            <w:pPr>
              <w:pStyle w:val="Compact"/>
            </w:pPr>
          </w:p>
        </w:tc>
        <w:tc>
          <w:tcPr/>
          <w:p>
            <w:pPr>
              <w:pStyle w:val="Compact"/>
            </w:pPr>
          </w:p>
        </w:tc>
        <w:tc>
          <w:tcPr/>
          <w:p>
            <w:pPr>
              <w:pStyle w:val="Compact"/>
              <w:jc w:val="left"/>
            </w:pPr>
            <w:r>
              <w:t xml:space="preserve">Java生态</w:t>
            </w:r>
          </w:p>
        </w:tc>
        <w:tc>
          <w:tcPr/>
          <w:p>
            <w:pPr>
              <w:pStyle w:val="Compact"/>
            </w:pPr>
          </w:p>
        </w:tc>
        <w:tc>
          <w:tcPr/>
          <w:p>
            <w:pPr>
              <w:pStyle w:val="Compact"/>
            </w:pPr>
          </w:p>
        </w:tc>
      </w:tr>
      <w:tr>
        <w:tc>
          <w:tcPr/>
          <w:p>
            <w:pPr>
              <w:pStyle w:val="Compact"/>
              <w:jc w:val="left"/>
            </w:pPr>
            <w:r>
              <w:t xml:space="preserve">版本命名</w:t>
            </w:r>
          </w:p>
        </w:tc>
        <w:tc>
          <w:tcPr/>
          <w:p>
            <w:pPr>
              <w:pStyle w:val="Compact"/>
            </w:pPr>
          </w:p>
        </w:tc>
        <w:tc>
          <w:tcPr/>
          <w:p>
            <w:pPr>
              <w:pStyle w:val="Compact"/>
            </w:pPr>
          </w:p>
        </w:tc>
        <w:tc>
          <w:tcPr/>
          <w:p>
            <w:pPr>
              <w:pStyle w:val="Compact"/>
            </w:pPr>
          </w:p>
        </w:tc>
        <w:tc>
          <w:tcPr/>
          <w:p>
            <w:pPr>
              <w:pStyle w:val="Compact"/>
              <w:jc w:val="left"/>
            </w:pPr>
            <w:r>
              <w:t xml:space="preserve">V{日期}_{序号}__{描述}.sql</w:t>
            </w:r>
          </w:p>
        </w:tc>
        <w:tc>
          <w:tcPr/>
          <w:p>
            <w:pPr>
              <w:pStyle w:val="Compact"/>
            </w:pPr>
          </w:p>
        </w:tc>
        <w:tc>
          <w:tcPr/>
          <w:p>
            <w:pPr>
              <w:pStyle w:val="Compact"/>
            </w:pPr>
          </w:p>
        </w:tc>
        <w:tc>
          <w:tcPr/>
          <w:p>
            <w:pPr>
              <w:pStyle w:val="Compact"/>
            </w:pPr>
          </w:p>
        </w:tc>
        <w:tc>
          <w:tcPr/>
          <w:p>
            <w:pPr>
              <w:pStyle w:val="Compact"/>
              <w:jc w:val="left"/>
            </w:pPr>
            <w:r>
              <w:t xml:space="preserve">标准化命名</w:t>
            </w:r>
          </w:p>
        </w:tc>
        <w:tc>
          <w:tcPr/>
          <w:p>
            <w:pPr>
              <w:pStyle w:val="Compact"/>
            </w:pPr>
          </w:p>
        </w:tc>
        <w:tc>
          <w:tcPr/>
          <w:p>
            <w:pPr>
              <w:pStyle w:val="Compact"/>
            </w:pPr>
          </w:p>
        </w:tc>
      </w:tr>
      <w:tr>
        <w:tc>
          <w:tcPr/>
          <w:p>
            <w:pPr>
              <w:pStyle w:val="Compact"/>
              <w:jc w:val="left"/>
            </w:pPr>
            <w:r>
              <w:t xml:space="preserve">脚本存储</w:t>
            </w:r>
          </w:p>
        </w:tc>
        <w:tc>
          <w:tcPr/>
          <w:p>
            <w:pPr>
              <w:pStyle w:val="Compact"/>
            </w:pPr>
          </w:p>
        </w:tc>
        <w:tc>
          <w:tcPr/>
          <w:p>
            <w:pPr>
              <w:pStyle w:val="Compact"/>
            </w:pPr>
          </w:p>
        </w:tc>
        <w:tc>
          <w:tcPr/>
          <w:p>
            <w:pPr>
              <w:pStyle w:val="Compact"/>
            </w:pPr>
          </w:p>
        </w:tc>
        <w:tc>
          <w:tcPr/>
          <w:p>
            <w:pPr>
              <w:pStyle w:val="Compact"/>
              <w:jc w:val="left"/>
            </w:pPr>
            <w:r>
              <w:t xml:space="preserve">Git仓库db/migration目录</w:t>
            </w:r>
          </w:p>
        </w:tc>
        <w:tc>
          <w:tcPr/>
          <w:p>
            <w:pPr>
              <w:pStyle w:val="Compact"/>
            </w:pPr>
          </w:p>
        </w:tc>
        <w:tc>
          <w:tcPr/>
          <w:p>
            <w:pPr>
              <w:pStyle w:val="Compact"/>
            </w:pPr>
          </w:p>
        </w:tc>
        <w:tc>
          <w:tcPr/>
          <w:p>
            <w:pPr>
              <w:pStyle w:val="Compact"/>
            </w:pPr>
          </w:p>
        </w:tc>
        <w:tc>
          <w:tcPr/>
          <w:p>
            <w:pPr>
              <w:pStyle w:val="Compact"/>
              <w:jc w:val="left"/>
            </w:pPr>
            <w:r>
              <w:t xml:space="preserve">版本管理</w:t>
            </w:r>
          </w:p>
        </w:tc>
        <w:tc>
          <w:tcPr/>
          <w:p>
            <w:pPr>
              <w:pStyle w:val="Compact"/>
            </w:pPr>
          </w:p>
        </w:tc>
        <w:tc>
          <w:tcPr/>
          <w:p>
            <w:pPr>
              <w:pStyle w:val="Compact"/>
            </w:pPr>
          </w:p>
        </w:tc>
      </w:tr>
      <w:tr>
        <w:tc>
          <w:tcPr/>
          <w:p>
            <w:pPr>
              <w:pStyle w:val="Compact"/>
              <w:jc w:val="left"/>
            </w:pPr>
            <w:r>
              <w:t xml:space="preserve">生产环境备份</w:t>
            </w:r>
          </w:p>
        </w:tc>
        <w:tc>
          <w:tcPr/>
          <w:p>
            <w:pPr>
              <w:pStyle w:val="Compact"/>
            </w:pPr>
          </w:p>
        </w:tc>
        <w:tc>
          <w:tcPr/>
          <w:p>
            <w:pPr>
              <w:pStyle w:val="Compact"/>
            </w:pPr>
          </w:p>
        </w:tc>
        <w:tc>
          <w:tcPr/>
          <w:p>
            <w:pPr>
              <w:pStyle w:val="Compact"/>
            </w:pPr>
          </w:p>
        </w:tc>
        <w:tc>
          <w:tcPr/>
          <w:p>
            <w:pPr>
              <w:pStyle w:val="Compact"/>
              <w:jc w:val="left"/>
            </w:pPr>
            <w:r>
              <w:t xml:space="preserve">mysqldump或RDS快照</w:t>
            </w:r>
          </w:p>
        </w:tc>
        <w:tc>
          <w:tcPr/>
          <w:p>
            <w:pPr>
              <w:pStyle w:val="Compact"/>
            </w:pPr>
          </w:p>
        </w:tc>
        <w:tc>
          <w:tcPr/>
          <w:p>
            <w:pPr>
              <w:pStyle w:val="Compact"/>
            </w:pPr>
          </w:p>
        </w:tc>
        <w:tc>
          <w:tcPr/>
          <w:p>
            <w:pPr>
              <w:pStyle w:val="Compact"/>
            </w:pPr>
          </w:p>
        </w:tc>
        <w:tc>
          <w:tcPr/>
          <w:p>
            <w:pPr>
              <w:pStyle w:val="Compact"/>
              <w:jc w:val="left"/>
            </w:pPr>
            <w:r>
              <w:t xml:space="preserve">迁移前必备</w:t>
            </w:r>
          </w:p>
        </w:tc>
        <w:tc>
          <w:tcPr/>
          <w:p>
            <w:pPr>
              <w:pStyle w:val="Compact"/>
            </w:pPr>
          </w:p>
        </w:tc>
        <w:tc>
          <w:tcPr/>
          <w:p>
            <w:pPr>
              <w:pStyle w:val="Compact"/>
            </w:pPr>
          </w:p>
        </w:tc>
      </w:tr>
      <w:tr>
        <w:tc>
          <w:tcPr/>
          <w:p>
            <w:pPr>
              <w:pStyle w:val="Compact"/>
              <w:jc w:val="left"/>
            </w:pPr>
            <w:r>
              <w:t xml:space="preserve">回滚脚本</w:t>
            </w:r>
          </w:p>
        </w:tc>
        <w:tc>
          <w:tcPr/>
          <w:p>
            <w:pPr>
              <w:pStyle w:val="Compact"/>
            </w:pPr>
          </w:p>
        </w:tc>
        <w:tc>
          <w:tcPr/>
          <w:p>
            <w:pPr>
              <w:pStyle w:val="Compact"/>
            </w:pPr>
          </w:p>
        </w:tc>
        <w:tc>
          <w:tcPr/>
          <w:p>
            <w:pPr>
              <w:pStyle w:val="Compact"/>
            </w:pPr>
          </w:p>
        </w:tc>
        <w:tc>
          <w:tcPr/>
          <w:p>
            <w:pPr>
              <w:pStyle w:val="Compact"/>
              <w:jc w:val="left"/>
            </w:pPr>
            <w:r>
              <w:t xml:space="preserve">强制配套</w:t>
            </w:r>
          </w:p>
        </w:tc>
        <w:tc>
          <w:tcPr/>
          <w:p>
            <w:pPr>
              <w:pStyle w:val="Compact"/>
            </w:pPr>
          </w:p>
        </w:tc>
        <w:tc>
          <w:tcPr/>
          <w:p>
            <w:pPr>
              <w:pStyle w:val="Compact"/>
            </w:pPr>
          </w:p>
        </w:tc>
        <w:tc>
          <w:tcPr/>
          <w:p>
            <w:pPr>
              <w:pStyle w:val="Compact"/>
            </w:pPr>
          </w:p>
        </w:tc>
        <w:tc>
          <w:tcPr/>
          <w:p>
            <w:pPr>
              <w:pStyle w:val="Compact"/>
              <w:jc w:val="left"/>
            </w:pPr>
            <w:r>
              <w:t xml:space="preserve">每个迁移脚本须有回滚</w:t>
            </w:r>
          </w:p>
        </w:tc>
        <w:tc>
          <w:tcPr/>
          <w:p>
            <w:pPr>
              <w:pStyle w:val="Compact"/>
            </w:pPr>
          </w:p>
        </w:tc>
        <w:tc>
          <w:tcPr/>
          <w:p>
            <w:pPr>
              <w:pStyle w:val="Compact"/>
            </w:pPr>
          </w:p>
        </w:tc>
      </w:tr>
      <w:tr>
        <w:tc>
          <w:tcPr/>
          <w:p>
            <w:pPr>
              <w:pStyle w:val="Compact"/>
              <w:jc w:val="left"/>
            </w:pPr>
            <w:r>
              <w:t xml:space="preserve">阶段</w:t>
            </w:r>
          </w:p>
        </w:tc>
        <w:tc>
          <w:tcPr/>
          <w:p>
            <w:pPr>
              <w:pStyle w:val="Compact"/>
            </w:pPr>
          </w:p>
        </w:tc>
        <w:tc>
          <w:tcPr/>
          <w:p>
            <w:pPr>
              <w:pStyle w:val="Compact"/>
            </w:pPr>
          </w:p>
        </w:tc>
        <w:tc>
          <w:tcPr/>
          <w:p>
            <w:pPr>
              <w:pStyle w:val="Compact"/>
              <w:jc w:val="left"/>
            </w:pPr>
            <w:r>
              <w:rPr>
                <w:b/>
                <w:bCs/>
              </w:rPr>
              <w:t xml:space="preserve">接口名称</w:t>
            </w:r>
          </w:p>
        </w:tc>
        <w:tc>
          <w:tcPr/>
          <w:p>
            <w:pPr>
              <w:pStyle w:val="Compact"/>
            </w:pPr>
          </w:p>
        </w:tc>
        <w:tc>
          <w:tcPr/>
          <w:p>
            <w:pPr>
              <w:pStyle w:val="Compact"/>
            </w:pPr>
          </w:p>
        </w:tc>
        <w:tc>
          <w:tcPr/>
          <w:p>
            <w:pPr>
              <w:pStyle w:val="Compact"/>
              <w:jc w:val="left"/>
            </w:pPr>
            <w:r>
              <w:rPr>
                <w:b/>
                <w:bCs/>
              </w:rPr>
              <w:t xml:space="preserve">接口路径</w:t>
            </w:r>
          </w:p>
        </w:tc>
        <w:tc>
          <w:tcPr/>
          <w:p>
            <w:pPr>
              <w:pStyle w:val="Compact"/>
            </w:pPr>
          </w:p>
        </w:tc>
        <w:tc>
          <w:tcPr/>
          <w:p>
            <w:pPr>
              <w:pStyle w:val="Compact"/>
            </w:pPr>
          </w:p>
        </w:tc>
        <w:tc>
          <w:tcPr/>
          <w:p>
            <w:pPr>
              <w:pStyle w:val="Compact"/>
              <w:jc w:val="left"/>
            </w:pPr>
            <w:r>
              <w:rPr>
                <w:b/>
                <w:bCs/>
              </w:rPr>
              <w:t xml:space="preserve">功能描述</w:t>
            </w:r>
          </w:p>
        </w:tc>
        <w:tc>
          <w:tcPr/>
          <w:p>
            <w:pPr>
              <w:pStyle w:val="Compact"/>
            </w:pPr>
          </w:p>
        </w:tc>
      </w:tr>
      <w:tr>
        <w:tc>
          <w:tcPr/>
          <w:p>
            <w:pPr>
              <w:pStyle w:val="Compact"/>
              <w:jc w:val="left"/>
            </w:pPr>
            <w:r>
              <w:t xml:space="preserve">Try</w:t>
            </w:r>
          </w:p>
        </w:tc>
        <w:tc>
          <w:tcPr/>
          <w:p>
            <w:pPr>
              <w:pStyle w:val="Compact"/>
            </w:pPr>
          </w:p>
        </w:tc>
        <w:tc>
          <w:tcPr/>
          <w:p>
            <w:pPr>
              <w:pStyle w:val="Compact"/>
            </w:pPr>
          </w:p>
        </w:tc>
        <w:tc>
          <w:tcPr/>
          <w:p>
            <w:pPr>
              <w:pStyle w:val="Compact"/>
              <w:jc w:val="left"/>
            </w:pPr>
            <w:r>
              <w:t xml:space="preserve">支付资源预留</w:t>
            </w:r>
          </w:p>
        </w:tc>
        <w:tc>
          <w:tcPr/>
          <w:p>
            <w:pPr>
              <w:pStyle w:val="Compact"/>
            </w:pPr>
          </w:p>
        </w:tc>
        <w:tc>
          <w:tcPr/>
          <w:p>
            <w:pPr>
              <w:pStyle w:val="Compact"/>
            </w:pPr>
          </w:p>
        </w:tc>
        <w:tc>
          <w:tcPr/>
          <w:p>
            <w:pPr>
              <w:pStyle w:val="Compact"/>
              <w:jc w:val="left"/>
            </w:pPr>
            <w:r>
              <w:t xml:space="preserve">POST /v1/pay/tcc/try</w:t>
            </w:r>
          </w:p>
        </w:tc>
        <w:tc>
          <w:tcPr/>
          <w:p>
            <w:pPr>
              <w:pStyle w:val="Compact"/>
            </w:pPr>
          </w:p>
        </w:tc>
        <w:tc>
          <w:tcPr/>
          <w:p>
            <w:pPr>
              <w:pStyle w:val="Compact"/>
            </w:pPr>
          </w:p>
        </w:tc>
        <w:tc>
          <w:tcPr/>
          <w:p>
            <w:pPr>
              <w:pStyle w:val="Compact"/>
              <w:jc w:val="left"/>
            </w:pPr>
            <w:r>
              <w:t xml:space="preserve">冻结用户支付金额，锁定订单状态为S2.5改期处理中</w:t>
            </w:r>
          </w:p>
        </w:tc>
        <w:tc>
          <w:tcPr/>
          <w:p>
            <w:pPr>
              <w:pStyle w:val="Compact"/>
            </w:pPr>
          </w:p>
        </w:tc>
      </w:tr>
      <w:tr>
        <w:tc>
          <w:tcPr/>
          <w:p>
            <w:pPr>
              <w:pStyle w:val="Compact"/>
              <w:jc w:val="left"/>
            </w:pPr>
            <w:r>
              <w:t xml:space="preserve">Confirm</w:t>
            </w:r>
          </w:p>
        </w:tc>
        <w:tc>
          <w:tcPr/>
          <w:p>
            <w:pPr>
              <w:pStyle w:val="Compact"/>
            </w:pPr>
          </w:p>
        </w:tc>
        <w:tc>
          <w:tcPr/>
          <w:p>
            <w:pPr>
              <w:pStyle w:val="Compact"/>
            </w:pPr>
          </w:p>
        </w:tc>
        <w:tc>
          <w:tcPr/>
          <w:p>
            <w:pPr>
              <w:pStyle w:val="Compact"/>
              <w:jc w:val="left"/>
            </w:pPr>
            <w:r>
              <w:t xml:space="preserve">支付确认</w:t>
            </w:r>
          </w:p>
        </w:tc>
        <w:tc>
          <w:tcPr/>
          <w:p>
            <w:pPr>
              <w:pStyle w:val="Compact"/>
            </w:pPr>
          </w:p>
        </w:tc>
        <w:tc>
          <w:tcPr/>
          <w:p>
            <w:pPr>
              <w:pStyle w:val="Compact"/>
            </w:pPr>
          </w:p>
        </w:tc>
        <w:tc>
          <w:tcPr/>
          <w:p>
            <w:pPr>
              <w:pStyle w:val="Compact"/>
              <w:jc w:val="left"/>
            </w:pPr>
            <w:r>
              <w:t xml:space="preserve">POST /v1/pay/tcc/confirm</w:t>
            </w:r>
          </w:p>
        </w:tc>
        <w:tc>
          <w:tcPr/>
          <w:p>
            <w:pPr>
              <w:pStyle w:val="Compact"/>
            </w:pPr>
          </w:p>
        </w:tc>
        <w:tc>
          <w:tcPr/>
          <w:p>
            <w:pPr>
              <w:pStyle w:val="Compact"/>
            </w:pPr>
          </w:p>
        </w:tc>
        <w:tc>
          <w:tcPr/>
          <w:p>
            <w:pPr>
              <w:pStyle w:val="Compact"/>
              <w:jc w:val="left"/>
            </w:pPr>
            <w:r>
              <w:t xml:space="preserve">实际扣减用户金额，订单状态变更为S2已支付待履约，触发分账</w:t>
            </w:r>
          </w:p>
        </w:tc>
        <w:tc>
          <w:tcPr/>
          <w:p>
            <w:pPr>
              <w:pStyle w:val="Compact"/>
            </w:pPr>
          </w:p>
        </w:tc>
      </w:tr>
      <w:tr>
        <w:tc>
          <w:tcPr/>
          <w:p>
            <w:pPr>
              <w:pStyle w:val="Compact"/>
              <w:jc w:val="left"/>
            </w:pPr>
            <w:r>
              <w:t xml:space="preserve">Cancel</w:t>
            </w:r>
          </w:p>
        </w:tc>
        <w:tc>
          <w:tcPr/>
          <w:p>
            <w:pPr>
              <w:pStyle w:val="Compact"/>
            </w:pPr>
          </w:p>
        </w:tc>
        <w:tc>
          <w:tcPr/>
          <w:p>
            <w:pPr>
              <w:pStyle w:val="Compact"/>
            </w:pPr>
          </w:p>
        </w:tc>
        <w:tc>
          <w:tcPr/>
          <w:p>
            <w:pPr>
              <w:pStyle w:val="Compact"/>
              <w:jc w:val="left"/>
            </w:pPr>
            <w:r>
              <w:t xml:space="preserve">支付取消</w:t>
            </w:r>
          </w:p>
        </w:tc>
        <w:tc>
          <w:tcPr/>
          <w:p>
            <w:pPr>
              <w:pStyle w:val="Compact"/>
            </w:pPr>
          </w:p>
        </w:tc>
        <w:tc>
          <w:tcPr/>
          <w:p>
            <w:pPr>
              <w:pStyle w:val="Compact"/>
            </w:pPr>
          </w:p>
        </w:tc>
        <w:tc>
          <w:tcPr/>
          <w:p>
            <w:pPr>
              <w:pStyle w:val="Compact"/>
              <w:jc w:val="left"/>
            </w:pPr>
            <w:r>
              <w:t xml:space="preserve">POST /v1/pay/tcc/cancel</w:t>
            </w:r>
          </w:p>
        </w:tc>
        <w:tc>
          <w:tcPr/>
          <w:p>
            <w:pPr>
              <w:pStyle w:val="Compact"/>
            </w:pPr>
          </w:p>
        </w:tc>
        <w:tc>
          <w:tcPr/>
          <w:p>
            <w:pPr>
              <w:pStyle w:val="Compact"/>
            </w:pPr>
          </w:p>
        </w:tc>
        <w:tc>
          <w:tcPr/>
          <w:p>
            <w:pPr>
              <w:pStyle w:val="Compact"/>
              <w:jc w:val="left"/>
            </w:pPr>
            <w:r>
              <w:t xml:space="preserve">释放冻结金额，订单状态回滚至S0待支付</w:t>
            </w:r>
          </w:p>
        </w:tc>
        <w:tc>
          <w:tcPr/>
          <w:p>
            <w:pPr>
              <w:pStyle w:val="Compact"/>
            </w:pPr>
          </w:p>
        </w:tc>
      </w:tr>
      <w:tr>
        <w:tc>
          <w:tcPr/>
          <w:p>
            <w:pPr>
              <w:pStyle w:val="Compact"/>
              <w:jc w:val="left"/>
            </w:pPr>
            <w:r>
              <w:t xml:space="preserve">阶段</w:t>
            </w:r>
          </w:p>
        </w:tc>
        <w:tc>
          <w:tcPr/>
          <w:p>
            <w:pPr>
              <w:pStyle w:val="Compact"/>
            </w:pPr>
          </w:p>
        </w:tc>
        <w:tc>
          <w:tcPr/>
          <w:p>
            <w:pPr>
              <w:pStyle w:val="Compact"/>
            </w:pPr>
          </w:p>
        </w:tc>
        <w:tc>
          <w:tcPr/>
          <w:p>
            <w:pPr>
              <w:pStyle w:val="Compact"/>
              <w:jc w:val="left"/>
            </w:pPr>
            <w:r>
              <w:rPr>
                <w:b/>
                <w:bCs/>
              </w:rPr>
              <w:t xml:space="preserve">接口名称</w:t>
            </w:r>
          </w:p>
        </w:tc>
        <w:tc>
          <w:tcPr/>
          <w:p>
            <w:pPr>
              <w:pStyle w:val="Compact"/>
            </w:pPr>
          </w:p>
        </w:tc>
        <w:tc>
          <w:tcPr/>
          <w:p>
            <w:pPr>
              <w:pStyle w:val="Compact"/>
            </w:pPr>
          </w:p>
        </w:tc>
        <w:tc>
          <w:tcPr/>
          <w:p>
            <w:pPr>
              <w:pStyle w:val="Compact"/>
              <w:jc w:val="left"/>
            </w:pPr>
            <w:r>
              <w:rPr>
                <w:b/>
                <w:bCs/>
              </w:rPr>
              <w:t xml:space="preserve">接口路径</w:t>
            </w:r>
          </w:p>
        </w:tc>
        <w:tc>
          <w:tcPr/>
          <w:p>
            <w:pPr>
              <w:pStyle w:val="Compact"/>
            </w:pPr>
          </w:p>
        </w:tc>
        <w:tc>
          <w:tcPr/>
          <w:p>
            <w:pPr>
              <w:pStyle w:val="Compact"/>
            </w:pPr>
          </w:p>
        </w:tc>
        <w:tc>
          <w:tcPr/>
          <w:p>
            <w:pPr>
              <w:pStyle w:val="Compact"/>
              <w:jc w:val="left"/>
            </w:pPr>
            <w:r>
              <w:rPr>
                <w:b/>
                <w:bCs/>
              </w:rPr>
              <w:t xml:space="preserve">功能描述</w:t>
            </w:r>
          </w:p>
        </w:tc>
        <w:tc>
          <w:tcPr/>
          <w:p>
            <w:pPr>
              <w:pStyle w:val="Compact"/>
            </w:pPr>
          </w:p>
        </w:tc>
      </w:tr>
      <w:tr>
        <w:tc>
          <w:tcPr/>
          <w:p>
            <w:pPr>
              <w:pStyle w:val="Compact"/>
              <w:jc w:val="left"/>
            </w:pPr>
            <w:r>
              <w:t xml:space="preserve">Try</w:t>
            </w:r>
          </w:p>
        </w:tc>
        <w:tc>
          <w:tcPr/>
          <w:p>
            <w:pPr>
              <w:pStyle w:val="Compact"/>
            </w:pPr>
          </w:p>
        </w:tc>
        <w:tc>
          <w:tcPr/>
          <w:p>
            <w:pPr>
              <w:pStyle w:val="Compact"/>
            </w:pPr>
          </w:p>
        </w:tc>
        <w:tc>
          <w:tcPr/>
          <w:p>
            <w:pPr>
              <w:pStyle w:val="Compact"/>
              <w:jc w:val="left"/>
            </w:pPr>
            <w:r>
              <w:t xml:space="preserve">分账资源预留</w:t>
            </w:r>
          </w:p>
        </w:tc>
        <w:tc>
          <w:tcPr/>
          <w:p>
            <w:pPr>
              <w:pStyle w:val="Compact"/>
            </w:pPr>
          </w:p>
        </w:tc>
        <w:tc>
          <w:tcPr/>
          <w:p>
            <w:pPr>
              <w:pStyle w:val="Compact"/>
            </w:pPr>
          </w:p>
        </w:tc>
        <w:tc>
          <w:tcPr/>
          <w:p>
            <w:pPr>
              <w:pStyle w:val="Compact"/>
              <w:jc w:val="left"/>
            </w:pPr>
            <w:r>
              <w:t xml:space="preserve">POST /v1/split/tcc/try</w:t>
            </w:r>
          </w:p>
        </w:tc>
        <w:tc>
          <w:tcPr/>
          <w:p>
            <w:pPr>
              <w:pStyle w:val="Compact"/>
            </w:pPr>
          </w:p>
        </w:tc>
        <w:tc>
          <w:tcPr/>
          <w:p>
            <w:pPr>
              <w:pStyle w:val="Compact"/>
            </w:pPr>
          </w:p>
        </w:tc>
        <w:tc>
          <w:tcPr/>
          <w:p>
            <w:pPr>
              <w:pStyle w:val="Compact"/>
              <w:jc w:val="left"/>
            </w:pPr>
            <w:r>
              <w:t xml:space="preserve">计算分账金额，冻结耍伴子商户号待入账金额</w:t>
            </w:r>
          </w:p>
        </w:tc>
        <w:tc>
          <w:tcPr/>
          <w:p>
            <w:pPr>
              <w:pStyle w:val="Compact"/>
            </w:pPr>
          </w:p>
        </w:tc>
      </w:tr>
      <w:tr>
        <w:tc>
          <w:tcPr/>
          <w:p>
            <w:pPr>
              <w:pStyle w:val="Compact"/>
              <w:jc w:val="left"/>
            </w:pPr>
            <w:r>
              <w:t xml:space="preserve">Confirm</w:t>
            </w:r>
          </w:p>
        </w:tc>
        <w:tc>
          <w:tcPr/>
          <w:p>
            <w:pPr>
              <w:pStyle w:val="Compact"/>
            </w:pPr>
          </w:p>
        </w:tc>
        <w:tc>
          <w:tcPr/>
          <w:p>
            <w:pPr>
              <w:pStyle w:val="Compact"/>
            </w:pPr>
          </w:p>
        </w:tc>
        <w:tc>
          <w:tcPr/>
          <w:p>
            <w:pPr>
              <w:pStyle w:val="Compact"/>
              <w:jc w:val="left"/>
            </w:pPr>
            <w:r>
              <w:t xml:space="preserve">分账确认</w:t>
            </w:r>
          </w:p>
        </w:tc>
        <w:tc>
          <w:tcPr/>
          <w:p>
            <w:pPr>
              <w:pStyle w:val="Compact"/>
            </w:pPr>
          </w:p>
        </w:tc>
        <w:tc>
          <w:tcPr/>
          <w:p>
            <w:pPr>
              <w:pStyle w:val="Compact"/>
            </w:pPr>
          </w:p>
        </w:tc>
        <w:tc>
          <w:tcPr/>
          <w:p>
            <w:pPr>
              <w:pStyle w:val="Compact"/>
              <w:jc w:val="left"/>
            </w:pPr>
            <w:r>
              <w:t xml:space="preserve">POST /v1/split/tcc/confirm</w:t>
            </w:r>
          </w:p>
        </w:tc>
        <w:tc>
          <w:tcPr/>
          <w:p>
            <w:pPr>
              <w:pStyle w:val="Compact"/>
            </w:pPr>
          </w:p>
        </w:tc>
        <w:tc>
          <w:tcPr/>
          <w:p>
            <w:pPr>
              <w:pStyle w:val="Compact"/>
            </w:pPr>
          </w:p>
        </w:tc>
        <w:tc>
          <w:tcPr/>
          <w:p>
            <w:pPr>
              <w:pStyle w:val="Compact"/>
              <w:jc w:val="left"/>
            </w:pPr>
            <w:r>
              <w:t xml:space="preserve">调用微信支付分账API，实际划转资金至耍伴子商户号</w:t>
            </w:r>
          </w:p>
        </w:tc>
        <w:tc>
          <w:tcPr/>
          <w:p>
            <w:pPr>
              <w:pStyle w:val="Compact"/>
            </w:pPr>
          </w:p>
        </w:tc>
      </w:tr>
      <w:tr>
        <w:tc>
          <w:tcPr/>
          <w:p>
            <w:pPr>
              <w:pStyle w:val="Compact"/>
              <w:jc w:val="left"/>
            </w:pPr>
            <w:r>
              <w:t xml:space="preserve">Cancel</w:t>
            </w:r>
          </w:p>
        </w:tc>
        <w:tc>
          <w:tcPr/>
          <w:p>
            <w:pPr>
              <w:pStyle w:val="Compact"/>
            </w:pPr>
          </w:p>
        </w:tc>
        <w:tc>
          <w:tcPr/>
          <w:p>
            <w:pPr>
              <w:pStyle w:val="Compact"/>
            </w:pPr>
          </w:p>
        </w:tc>
        <w:tc>
          <w:tcPr/>
          <w:p>
            <w:pPr>
              <w:pStyle w:val="Compact"/>
              <w:jc w:val="left"/>
            </w:pPr>
            <w:r>
              <w:t xml:space="preserve">分账取消</w:t>
            </w:r>
          </w:p>
        </w:tc>
        <w:tc>
          <w:tcPr/>
          <w:p>
            <w:pPr>
              <w:pStyle w:val="Compact"/>
            </w:pPr>
          </w:p>
        </w:tc>
        <w:tc>
          <w:tcPr/>
          <w:p>
            <w:pPr>
              <w:pStyle w:val="Compact"/>
            </w:pPr>
          </w:p>
        </w:tc>
        <w:tc>
          <w:tcPr/>
          <w:p>
            <w:pPr>
              <w:pStyle w:val="Compact"/>
              <w:jc w:val="left"/>
            </w:pPr>
            <w:r>
              <w:t xml:space="preserve">POST /v1/split/tcc/cancel</w:t>
            </w:r>
          </w:p>
        </w:tc>
        <w:tc>
          <w:tcPr/>
          <w:p>
            <w:pPr>
              <w:pStyle w:val="Compact"/>
            </w:pPr>
          </w:p>
        </w:tc>
        <w:tc>
          <w:tcPr/>
          <w:p>
            <w:pPr>
              <w:pStyle w:val="Compact"/>
            </w:pPr>
          </w:p>
        </w:tc>
        <w:tc>
          <w:tcPr/>
          <w:p>
            <w:pPr>
              <w:pStyle w:val="Compact"/>
              <w:jc w:val="left"/>
            </w:pPr>
            <w:r>
              <w:t xml:space="preserve">释放冻结的分账金额，资金退回平台账户</w:t>
            </w:r>
          </w:p>
        </w:tc>
        <w:tc>
          <w:tcPr/>
          <w:p>
            <w:pPr>
              <w:pStyle w:val="Compact"/>
            </w:pPr>
          </w:p>
        </w:tc>
      </w:tr>
      <w:tr>
        <w:tc>
          <w:tcPr/>
          <w:p>
            <w:pPr>
              <w:pStyle w:val="Compact"/>
              <w:jc w:val="left"/>
            </w:pPr>
            <w:r>
              <w:t xml:space="preserve">阶段</w:t>
            </w:r>
          </w:p>
        </w:tc>
        <w:tc>
          <w:tcPr/>
          <w:p>
            <w:pPr>
              <w:pStyle w:val="Compact"/>
            </w:pPr>
          </w:p>
        </w:tc>
        <w:tc>
          <w:tcPr/>
          <w:p>
            <w:pPr>
              <w:pStyle w:val="Compact"/>
            </w:pPr>
          </w:p>
        </w:tc>
        <w:tc>
          <w:tcPr/>
          <w:p>
            <w:pPr>
              <w:pStyle w:val="Compact"/>
              <w:jc w:val="left"/>
            </w:pPr>
            <w:r>
              <w:rPr>
                <w:b/>
                <w:bCs/>
              </w:rPr>
              <w:t xml:space="preserve">接口名称</w:t>
            </w:r>
          </w:p>
        </w:tc>
        <w:tc>
          <w:tcPr/>
          <w:p>
            <w:pPr>
              <w:pStyle w:val="Compact"/>
            </w:pPr>
          </w:p>
        </w:tc>
        <w:tc>
          <w:tcPr/>
          <w:p>
            <w:pPr>
              <w:pStyle w:val="Compact"/>
            </w:pPr>
          </w:p>
        </w:tc>
        <w:tc>
          <w:tcPr/>
          <w:p>
            <w:pPr>
              <w:pStyle w:val="Compact"/>
              <w:jc w:val="left"/>
            </w:pPr>
            <w:r>
              <w:rPr>
                <w:b/>
                <w:bCs/>
              </w:rPr>
              <w:t xml:space="preserve">接口路径</w:t>
            </w:r>
          </w:p>
        </w:tc>
        <w:tc>
          <w:tcPr/>
          <w:p>
            <w:pPr>
              <w:pStyle w:val="Compact"/>
            </w:pPr>
          </w:p>
        </w:tc>
        <w:tc>
          <w:tcPr/>
          <w:p>
            <w:pPr>
              <w:pStyle w:val="Compact"/>
            </w:pPr>
          </w:p>
        </w:tc>
        <w:tc>
          <w:tcPr/>
          <w:p>
            <w:pPr>
              <w:pStyle w:val="Compact"/>
              <w:jc w:val="left"/>
            </w:pPr>
            <w:r>
              <w:rPr>
                <w:b/>
                <w:bCs/>
              </w:rPr>
              <w:t xml:space="preserve">功能描述</w:t>
            </w:r>
          </w:p>
        </w:tc>
        <w:tc>
          <w:tcPr/>
          <w:p>
            <w:pPr>
              <w:pStyle w:val="Compact"/>
            </w:pPr>
          </w:p>
        </w:tc>
      </w:tr>
      <w:tr>
        <w:tc>
          <w:tcPr/>
          <w:p>
            <w:pPr>
              <w:pStyle w:val="Compact"/>
              <w:jc w:val="left"/>
            </w:pPr>
            <w:r>
              <w:t xml:space="preserve">Try</w:t>
            </w:r>
          </w:p>
        </w:tc>
        <w:tc>
          <w:tcPr/>
          <w:p>
            <w:pPr>
              <w:pStyle w:val="Compact"/>
            </w:pPr>
          </w:p>
        </w:tc>
        <w:tc>
          <w:tcPr/>
          <w:p>
            <w:pPr>
              <w:pStyle w:val="Compact"/>
            </w:pPr>
          </w:p>
        </w:tc>
        <w:tc>
          <w:tcPr/>
          <w:p>
            <w:pPr>
              <w:pStyle w:val="Compact"/>
              <w:jc w:val="left"/>
            </w:pPr>
            <w:r>
              <w:t xml:space="preserve">退款资源预留</w:t>
            </w:r>
          </w:p>
        </w:tc>
        <w:tc>
          <w:tcPr/>
          <w:p>
            <w:pPr>
              <w:pStyle w:val="Compact"/>
            </w:pPr>
          </w:p>
        </w:tc>
        <w:tc>
          <w:tcPr/>
          <w:p>
            <w:pPr>
              <w:pStyle w:val="Compact"/>
            </w:pPr>
          </w:p>
        </w:tc>
        <w:tc>
          <w:tcPr/>
          <w:p>
            <w:pPr>
              <w:pStyle w:val="Compact"/>
              <w:jc w:val="left"/>
            </w:pPr>
            <w:r>
              <w:t xml:space="preserve">POST /v1/refund/tcc/try</w:t>
            </w:r>
          </w:p>
        </w:tc>
        <w:tc>
          <w:tcPr/>
          <w:p>
            <w:pPr>
              <w:pStyle w:val="Compact"/>
            </w:pPr>
          </w:p>
        </w:tc>
        <w:tc>
          <w:tcPr/>
          <w:p>
            <w:pPr>
              <w:pStyle w:val="Compact"/>
            </w:pPr>
          </w:p>
        </w:tc>
        <w:tc>
          <w:tcPr/>
          <w:p>
            <w:pPr>
              <w:pStyle w:val="Compact"/>
              <w:jc w:val="left"/>
            </w:pPr>
            <w:r>
              <w:t xml:space="preserve">计算退款金额，冻结平台退款资金</w:t>
            </w:r>
          </w:p>
        </w:tc>
        <w:tc>
          <w:tcPr/>
          <w:p>
            <w:pPr>
              <w:pStyle w:val="Compact"/>
            </w:pPr>
          </w:p>
        </w:tc>
      </w:tr>
      <w:tr>
        <w:tc>
          <w:tcPr/>
          <w:p>
            <w:pPr>
              <w:pStyle w:val="Compact"/>
              <w:jc w:val="left"/>
            </w:pPr>
            <w:r>
              <w:t xml:space="preserve">Confirm</w:t>
            </w:r>
          </w:p>
        </w:tc>
        <w:tc>
          <w:tcPr/>
          <w:p>
            <w:pPr>
              <w:pStyle w:val="Compact"/>
            </w:pPr>
          </w:p>
        </w:tc>
        <w:tc>
          <w:tcPr/>
          <w:p>
            <w:pPr>
              <w:pStyle w:val="Compact"/>
            </w:pPr>
          </w:p>
        </w:tc>
        <w:tc>
          <w:tcPr/>
          <w:p>
            <w:pPr>
              <w:pStyle w:val="Compact"/>
              <w:jc w:val="left"/>
            </w:pPr>
            <w:r>
              <w:t xml:space="preserve">退款确认</w:t>
            </w:r>
          </w:p>
        </w:tc>
        <w:tc>
          <w:tcPr/>
          <w:p>
            <w:pPr>
              <w:pStyle w:val="Compact"/>
            </w:pPr>
          </w:p>
        </w:tc>
        <w:tc>
          <w:tcPr/>
          <w:p>
            <w:pPr>
              <w:pStyle w:val="Compact"/>
            </w:pPr>
          </w:p>
        </w:tc>
        <w:tc>
          <w:tcPr/>
          <w:p>
            <w:pPr>
              <w:pStyle w:val="Compact"/>
              <w:jc w:val="left"/>
            </w:pPr>
            <w:r>
              <w:t xml:space="preserve">POST /v1/refund/tcc/confirm</w:t>
            </w:r>
          </w:p>
        </w:tc>
        <w:tc>
          <w:tcPr/>
          <w:p>
            <w:pPr>
              <w:pStyle w:val="Compact"/>
            </w:pPr>
          </w:p>
        </w:tc>
        <w:tc>
          <w:tcPr/>
          <w:p>
            <w:pPr>
              <w:pStyle w:val="Compact"/>
            </w:pPr>
          </w:p>
        </w:tc>
        <w:tc>
          <w:tcPr/>
          <w:p>
            <w:pPr>
              <w:pStyle w:val="Compact"/>
              <w:jc w:val="left"/>
            </w:pPr>
            <w:r>
              <w:t xml:space="preserve">调用微信支付退款API，资金原路退回用户</w:t>
            </w:r>
          </w:p>
        </w:tc>
        <w:tc>
          <w:tcPr/>
          <w:p>
            <w:pPr>
              <w:pStyle w:val="Compact"/>
            </w:pPr>
          </w:p>
        </w:tc>
      </w:tr>
      <w:tr>
        <w:tc>
          <w:tcPr/>
          <w:p>
            <w:pPr>
              <w:pStyle w:val="Compact"/>
              <w:jc w:val="left"/>
            </w:pPr>
            <w:r>
              <w:t xml:space="preserve">Cancel</w:t>
            </w:r>
          </w:p>
        </w:tc>
        <w:tc>
          <w:tcPr/>
          <w:p>
            <w:pPr>
              <w:pStyle w:val="Compact"/>
            </w:pPr>
          </w:p>
        </w:tc>
        <w:tc>
          <w:tcPr/>
          <w:p>
            <w:pPr>
              <w:pStyle w:val="Compact"/>
            </w:pPr>
          </w:p>
        </w:tc>
        <w:tc>
          <w:tcPr/>
          <w:p>
            <w:pPr>
              <w:pStyle w:val="Compact"/>
              <w:jc w:val="left"/>
            </w:pPr>
            <w:r>
              <w:t xml:space="preserve">退款取消</w:t>
            </w:r>
          </w:p>
        </w:tc>
        <w:tc>
          <w:tcPr/>
          <w:p>
            <w:pPr>
              <w:pStyle w:val="Compact"/>
            </w:pPr>
          </w:p>
        </w:tc>
        <w:tc>
          <w:tcPr/>
          <w:p>
            <w:pPr>
              <w:pStyle w:val="Compact"/>
            </w:pPr>
          </w:p>
        </w:tc>
        <w:tc>
          <w:tcPr/>
          <w:p>
            <w:pPr>
              <w:pStyle w:val="Compact"/>
              <w:jc w:val="left"/>
            </w:pPr>
            <w:r>
              <w:t xml:space="preserve">POST /v1/refund/tcc/cancel</w:t>
            </w:r>
          </w:p>
        </w:tc>
        <w:tc>
          <w:tcPr/>
          <w:p>
            <w:pPr>
              <w:pStyle w:val="Compact"/>
            </w:pPr>
          </w:p>
        </w:tc>
        <w:tc>
          <w:tcPr/>
          <w:p>
            <w:pPr>
              <w:pStyle w:val="Compact"/>
            </w:pPr>
          </w:p>
        </w:tc>
        <w:tc>
          <w:tcPr/>
          <w:p>
            <w:pPr>
              <w:pStyle w:val="Compact"/>
              <w:jc w:val="left"/>
            </w:pPr>
            <w:r>
              <w:t xml:space="preserve">释放冻结的退款资金，订单状态恢复</w:t>
            </w:r>
          </w:p>
        </w:tc>
        <w:tc>
          <w:tcPr/>
          <w:p>
            <w:pPr>
              <w:pStyle w:val="Compact"/>
            </w:pPr>
          </w:p>
        </w:tc>
      </w:tr>
      <w:tr>
        <w:tc>
          <w:tcPr/>
          <w:p>
            <w:pPr>
              <w:pStyle w:val="Compact"/>
              <w:jc w:val="left"/>
            </w:pPr>
            <w:r>
              <w:t xml:space="preserve">参数名称</w:t>
            </w:r>
          </w:p>
        </w:tc>
        <w:tc>
          <w:tcPr/>
          <w:p>
            <w:pPr>
              <w:pStyle w:val="Compact"/>
            </w:pPr>
          </w:p>
        </w:tc>
        <w:tc>
          <w:tcPr/>
          <w:p>
            <w:pPr>
              <w:pStyle w:val="Compact"/>
            </w:pPr>
          </w:p>
        </w:tc>
        <w:tc>
          <w:tcPr/>
          <w:p>
            <w:pPr>
              <w:pStyle w:val="Compact"/>
            </w:pPr>
          </w:p>
        </w:tc>
        <w:tc>
          <w:tcPr/>
          <w:p>
            <w:pPr>
              <w:pStyle w:val="Compact"/>
              <w:jc w:val="left"/>
            </w:pPr>
            <w:r>
              <w:rPr>
                <w:b/>
                <w:bCs/>
              </w:rPr>
              <w:t xml:space="preserve">参数值</w:t>
            </w: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r>
      <w:tr>
        <w:tc>
          <w:tcPr/>
          <w:p>
            <w:pPr>
              <w:pStyle w:val="Compact"/>
              <w:jc w:val="left"/>
            </w:pPr>
            <w:r>
              <w:t xml:space="preserve">事务管理器</w:t>
            </w:r>
          </w:p>
        </w:tc>
        <w:tc>
          <w:tcPr/>
          <w:p>
            <w:pPr>
              <w:pStyle w:val="Compact"/>
            </w:pPr>
          </w:p>
        </w:tc>
        <w:tc>
          <w:tcPr/>
          <w:p>
            <w:pPr>
              <w:pStyle w:val="Compact"/>
            </w:pPr>
          </w:p>
        </w:tc>
        <w:tc>
          <w:tcPr/>
          <w:p>
            <w:pPr>
              <w:pStyle w:val="Compact"/>
            </w:pPr>
          </w:p>
        </w:tc>
        <w:tc>
          <w:tcPr/>
          <w:p>
            <w:pPr>
              <w:pStyle w:val="Compact"/>
              <w:jc w:val="left"/>
            </w:pPr>
            <w:r>
              <w:t xml:space="preserve">Seata（阿里云托管版）</w:t>
            </w:r>
          </w:p>
        </w:tc>
        <w:tc>
          <w:tcPr/>
          <w:p>
            <w:pPr>
              <w:pStyle w:val="Compact"/>
            </w:pPr>
          </w:p>
        </w:tc>
        <w:tc>
          <w:tcPr/>
          <w:p>
            <w:pPr>
              <w:pStyle w:val="Compact"/>
            </w:pPr>
          </w:p>
        </w:tc>
        <w:tc>
          <w:tcPr/>
          <w:p>
            <w:pPr>
              <w:pStyle w:val="Compact"/>
            </w:pPr>
          </w:p>
        </w:tc>
        <w:tc>
          <w:tcPr/>
          <w:p>
            <w:pPr>
              <w:pStyle w:val="Compact"/>
              <w:jc w:val="left"/>
            </w:pPr>
            <w:r>
              <w:t xml:space="preserve">TCC分布式事务协调</w:t>
            </w:r>
          </w:p>
        </w:tc>
        <w:tc>
          <w:tcPr/>
          <w:p>
            <w:pPr>
              <w:pStyle w:val="Compact"/>
            </w:pPr>
          </w:p>
        </w:tc>
        <w:tc>
          <w:tcPr/>
          <w:p>
            <w:pPr>
              <w:pStyle w:val="Compact"/>
            </w:pPr>
          </w:p>
        </w:tc>
      </w:tr>
      <w:tr>
        <w:tc>
          <w:tcPr/>
          <w:p>
            <w:pPr>
              <w:pStyle w:val="Compact"/>
              <w:jc w:val="left"/>
            </w:pPr>
            <w:r>
              <w:t xml:space="preserve">Try阶段超时</w:t>
            </w:r>
          </w:p>
        </w:tc>
        <w:tc>
          <w:tcPr/>
          <w:p>
            <w:pPr>
              <w:pStyle w:val="Compact"/>
            </w:pPr>
          </w:p>
        </w:tc>
        <w:tc>
          <w:tcPr/>
          <w:p>
            <w:pPr>
              <w:pStyle w:val="Compact"/>
            </w:pPr>
          </w:p>
        </w:tc>
        <w:tc>
          <w:tcPr/>
          <w:p>
            <w:pPr>
              <w:pStyle w:val="Compact"/>
            </w:pPr>
          </w:p>
        </w:tc>
        <w:tc>
          <w:tcPr/>
          <w:p>
            <w:pPr>
              <w:pStyle w:val="Compact"/>
              <w:jc w:val="left"/>
            </w:pPr>
            <w:r>
              <w:t xml:space="preserve">30秒</w:t>
            </w:r>
          </w:p>
        </w:tc>
        <w:tc>
          <w:tcPr/>
          <w:p>
            <w:pPr>
              <w:pStyle w:val="Compact"/>
            </w:pPr>
          </w:p>
        </w:tc>
        <w:tc>
          <w:tcPr/>
          <w:p>
            <w:pPr>
              <w:pStyle w:val="Compact"/>
            </w:pPr>
          </w:p>
        </w:tc>
        <w:tc>
          <w:tcPr/>
          <w:p>
            <w:pPr>
              <w:pStyle w:val="Compact"/>
            </w:pPr>
          </w:p>
        </w:tc>
        <w:tc>
          <w:tcPr/>
          <w:p>
            <w:pPr>
              <w:pStyle w:val="Compact"/>
              <w:jc w:val="left"/>
            </w:pPr>
            <w:r>
              <w:t xml:space="preserve">超时自动Cancel</w:t>
            </w:r>
          </w:p>
        </w:tc>
        <w:tc>
          <w:tcPr/>
          <w:p>
            <w:pPr>
              <w:pStyle w:val="Compact"/>
            </w:pPr>
          </w:p>
        </w:tc>
        <w:tc>
          <w:tcPr/>
          <w:p>
            <w:pPr>
              <w:pStyle w:val="Compact"/>
            </w:pPr>
          </w:p>
        </w:tc>
      </w:tr>
      <w:tr>
        <w:tc>
          <w:tcPr/>
          <w:p>
            <w:pPr>
              <w:pStyle w:val="Compact"/>
              <w:jc w:val="left"/>
            </w:pPr>
            <w:r>
              <w:t xml:space="preserve">Confirm/Cancel超时</w:t>
            </w:r>
          </w:p>
        </w:tc>
        <w:tc>
          <w:tcPr/>
          <w:p>
            <w:pPr>
              <w:pStyle w:val="Compact"/>
            </w:pPr>
          </w:p>
        </w:tc>
        <w:tc>
          <w:tcPr/>
          <w:p>
            <w:pPr>
              <w:pStyle w:val="Compact"/>
            </w:pPr>
          </w:p>
        </w:tc>
        <w:tc>
          <w:tcPr/>
          <w:p>
            <w:pPr>
              <w:pStyle w:val="Compact"/>
            </w:pPr>
          </w:p>
        </w:tc>
        <w:tc>
          <w:tcPr/>
          <w:p>
            <w:pPr>
              <w:pStyle w:val="Compact"/>
              <w:jc w:val="left"/>
            </w:pPr>
            <w:r>
              <w:t xml:space="preserve">60秒</w:t>
            </w:r>
          </w:p>
        </w:tc>
        <w:tc>
          <w:tcPr/>
          <w:p>
            <w:pPr>
              <w:pStyle w:val="Compact"/>
            </w:pPr>
          </w:p>
        </w:tc>
        <w:tc>
          <w:tcPr/>
          <w:p>
            <w:pPr>
              <w:pStyle w:val="Compact"/>
            </w:pPr>
          </w:p>
        </w:tc>
        <w:tc>
          <w:tcPr/>
          <w:p>
            <w:pPr>
              <w:pStyle w:val="Compact"/>
            </w:pPr>
          </w:p>
        </w:tc>
        <w:tc>
          <w:tcPr/>
          <w:p>
            <w:pPr>
              <w:pStyle w:val="Compact"/>
              <w:jc w:val="left"/>
            </w:pPr>
            <w:r>
              <w:t xml:space="preserve">超时自动重试3次</w:t>
            </w:r>
          </w:p>
        </w:tc>
        <w:tc>
          <w:tcPr/>
          <w:p>
            <w:pPr>
              <w:pStyle w:val="Compact"/>
            </w:pPr>
          </w:p>
        </w:tc>
        <w:tc>
          <w:tcPr/>
          <w:p>
            <w:pPr>
              <w:pStyle w:val="Compact"/>
            </w:pPr>
          </w:p>
        </w:tc>
      </w:tr>
      <w:tr>
        <w:tc>
          <w:tcPr/>
          <w:p>
            <w:pPr>
              <w:pStyle w:val="Compact"/>
              <w:jc w:val="left"/>
            </w:pPr>
            <w:r>
              <w:t xml:space="preserve">事务日志留存</w:t>
            </w:r>
          </w:p>
        </w:tc>
        <w:tc>
          <w:tcPr/>
          <w:p>
            <w:pPr>
              <w:pStyle w:val="Compact"/>
            </w:pPr>
          </w:p>
        </w:tc>
        <w:tc>
          <w:tcPr/>
          <w:p>
            <w:pPr>
              <w:pStyle w:val="Compact"/>
            </w:pPr>
          </w:p>
        </w:tc>
        <w:tc>
          <w:tcPr/>
          <w:p>
            <w:pPr>
              <w:pStyle w:val="Compact"/>
            </w:pPr>
          </w:p>
        </w:tc>
        <w:tc>
          <w:tcPr/>
          <w:p>
            <w:pPr>
              <w:pStyle w:val="Compact"/>
              <w:jc w:val="left"/>
            </w:pPr>
            <w:r>
              <w:t xml:space="preserve">3年</w:t>
            </w:r>
          </w:p>
        </w:tc>
        <w:tc>
          <w:tcPr/>
          <w:p>
            <w:pPr>
              <w:pStyle w:val="Compact"/>
            </w:pPr>
          </w:p>
        </w:tc>
        <w:tc>
          <w:tcPr/>
          <w:p>
            <w:pPr>
              <w:pStyle w:val="Compact"/>
            </w:pPr>
          </w:p>
        </w:tc>
        <w:tc>
          <w:tcPr/>
          <w:p>
            <w:pPr>
              <w:pStyle w:val="Compact"/>
            </w:pPr>
          </w:p>
        </w:tc>
        <w:tc>
          <w:tcPr/>
          <w:p>
            <w:pPr>
              <w:pStyle w:val="Compact"/>
              <w:jc w:val="left"/>
            </w:pPr>
            <w:r>
              <w:t xml:space="preserve">满足合规审计</w:t>
            </w:r>
          </w:p>
        </w:tc>
        <w:tc>
          <w:tcPr/>
          <w:p>
            <w:pPr>
              <w:pStyle w:val="Compact"/>
            </w:pPr>
          </w:p>
        </w:tc>
        <w:tc>
          <w:tcPr/>
          <w:p>
            <w:pPr>
              <w:pStyle w:val="Compact"/>
            </w:pPr>
          </w:p>
        </w:tc>
      </w:tr>
      <w:tr>
        <w:tc>
          <w:tcPr/>
          <w:p>
            <w:pPr>
              <w:pStyle w:val="Compact"/>
              <w:jc w:val="left"/>
            </w:pPr>
            <w:r>
              <w:t xml:space="preserve">幂等键</w:t>
            </w:r>
          </w:p>
        </w:tc>
        <w:tc>
          <w:tcPr/>
          <w:p>
            <w:pPr>
              <w:pStyle w:val="Compact"/>
            </w:pPr>
          </w:p>
        </w:tc>
        <w:tc>
          <w:tcPr/>
          <w:p>
            <w:pPr>
              <w:pStyle w:val="Compact"/>
            </w:pPr>
          </w:p>
        </w:tc>
        <w:tc>
          <w:tcPr/>
          <w:p>
            <w:pPr>
              <w:pStyle w:val="Compact"/>
            </w:pPr>
          </w:p>
        </w:tc>
        <w:tc>
          <w:tcPr/>
          <w:p>
            <w:pPr>
              <w:pStyle w:val="Compact"/>
              <w:jc w:val="left"/>
            </w:pPr>
            <w:r>
              <w:t xml:space="preserve">tcc_transaction_id</w:t>
            </w:r>
          </w:p>
        </w:tc>
        <w:tc>
          <w:tcPr/>
          <w:p>
            <w:pPr>
              <w:pStyle w:val="Compact"/>
            </w:pPr>
          </w:p>
        </w:tc>
        <w:tc>
          <w:tcPr/>
          <w:p>
            <w:pPr>
              <w:pStyle w:val="Compact"/>
            </w:pPr>
          </w:p>
        </w:tc>
        <w:tc>
          <w:tcPr/>
          <w:p>
            <w:pPr>
              <w:pStyle w:val="Compact"/>
            </w:pPr>
          </w:p>
        </w:tc>
        <w:tc>
          <w:tcPr/>
          <w:p>
            <w:pPr>
              <w:pStyle w:val="Compact"/>
              <w:jc w:val="left"/>
            </w:pPr>
            <w:r>
              <w:t xml:space="preserve">全局唯一事务ID</w:t>
            </w:r>
          </w:p>
        </w:tc>
        <w:tc>
          <w:tcPr/>
          <w:p>
            <w:pPr>
              <w:pStyle w:val="Compact"/>
            </w:pPr>
          </w:p>
        </w:tc>
        <w:tc>
          <w:tcPr/>
          <w:p>
            <w:pPr>
              <w:pStyle w:val="Compact"/>
            </w:pPr>
          </w:p>
        </w:tc>
      </w:tr>
      <w:tr>
        <w:tc>
          <w:tcPr/>
          <w:p>
            <w:pPr>
              <w:pStyle w:val="Compact"/>
              <w:jc w:val="left"/>
            </w:pPr>
            <w:r>
              <w:t xml:space="preserve">参数名称</w:t>
            </w:r>
          </w:p>
        </w:tc>
        <w:tc>
          <w:tcPr/>
          <w:p>
            <w:pPr>
              <w:pStyle w:val="Compact"/>
            </w:pPr>
          </w:p>
        </w:tc>
        <w:tc>
          <w:tcPr/>
          <w:p>
            <w:pPr>
              <w:pStyle w:val="Compact"/>
            </w:pPr>
          </w:p>
        </w:tc>
        <w:tc>
          <w:tcPr/>
          <w:p>
            <w:pPr>
              <w:pStyle w:val="Compact"/>
            </w:pPr>
          </w:p>
        </w:tc>
        <w:tc>
          <w:tcPr/>
          <w:p>
            <w:pPr>
              <w:pStyle w:val="Compact"/>
              <w:jc w:val="left"/>
            </w:pPr>
            <w:r>
              <w:rPr>
                <w:b/>
                <w:bCs/>
              </w:rPr>
              <w:t xml:space="preserve">参数值</w:t>
            </w: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r>
      <w:tr>
        <w:tc>
          <w:tcPr/>
          <w:p>
            <w:pPr>
              <w:pStyle w:val="Compact"/>
              <w:jc w:val="left"/>
            </w:pPr>
            <w:r>
              <w:t xml:space="preserve">数据库版本</w:t>
            </w:r>
          </w:p>
        </w:tc>
        <w:tc>
          <w:tcPr/>
          <w:p>
            <w:pPr>
              <w:pStyle w:val="Compact"/>
            </w:pPr>
          </w:p>
        </w:tc>
        <w:tc>
          <w:tcPr/>
          <w:p>
            <w:pPr>
              <w:pStyle w:val="Compact"/>
            </w:pPr>
          </w:p>
        </w:tc>
        <w:tc>
          <w:tcPr/>
          <w:p>
            <w:pPr>
              <w:pStyle w:val="Compact"/>
            </w:pPr>
          </w:p>
        </w:tc>
        <w:tc>
          <w:tcPr/>
          <w:p>
            <w:pPr>
              <w:pStyle w:val="Compact"/>
              <w:jc w:val="left"/>
            </w:pPr>
            <w:r>
              <w:t xml:space="preserve">MySQL 8.0</w:t>
            </w:r>
          </w:p>
        </w:tc>
        <w:tc>
          <w:tcPr/>
          <w:p>
            <w:pPr>
              <w:pStyle w:val="Compact"/>
            </w:pPr>
          </w:p>
        </w:tc>
        <w:tc>
          <w:tcPr/>
          <w:p>
            <w:pPr>
              <w:pStyle w:val="Compact"/>
            </w:pPr>
          </w:p>
        </w:tc>
        <w:tc>
          <w:tcPr/>
          <w:p>
            <w:pPr>
              <w:pStyle w:val="Compact"/>
            </w:pPr>
          </w:p>
        </w:tc>
        <w:tc>
          <w:tcPr/>
          <w:p>
            <w:pPr>
              <w:pStyle w:val="Compact"/>
              <w:jc w:val="left"/>
            </w:pPr>
            <w:r>
              <w:t xml:space="preserve">主从同步，双可用区部署</w:t>
            </w:r>
          </w:p>
        </w:tc>
        <w:tc>
          <w:tcPr/>
          <w:p>
            <w:pPr>
              <w:pStyle w:val="Compact"/>
            </w:pPr>
          </w:p>
        </w:tc>
        <w:tc>
          <w:tcPr/>
          <w:p>
            <w:pPr>
              <w:pStyle w:val="Compact"/>
            </w:pPr>
          </w:p>
        </w:tc>
      </w:tr>
      <w:tr>
        <w:tc>
          <w:tcPr/>
          <w:p>
            <w:pPr>
              <w:pStyle w:val="Compact"/>
              <w:jc w:val="left"/>
            </w:pPr>
            <w:r>
              <w:t xml:space="preserve">字符集</w:t>
            </w:r>
          </w:p>
        </w:tc>
        <w:tc>
          <w:tcPr/>
          <w:p>
            <w:pPr>
              <w:pStyle w:val="Compact"/>
            </w:pPr>
          </w:p>
        </w:tc>
        <w:tc>
          <w:tcPr/>
          <w:p>
            <w:pPr>
              <w:pStyle w:val="Compact"/>
            </w:pPr>
          </w:p>
        </w:tc>
        <w:tc>
          <w:tcPr/>
          <w:p>
            <w:pPr>
              <w:pStyle w:val="Compact"/>
            </w:pPr>
          </w:p>
        </w:tc>
        <w:tc>
          <w:tcPr/>
          <w:p>
            <w:pPr>
              <w:pStyle w:val="Compact"/>
              <w:jc w:val="left"/>
            </w:pPr>
            <w:r>
              <w:t xml:space="preserve">utf8mb4</w:t>
            </w:r>
          </w:p>
        </w:tc>
        <w:tc>
          <w:tcPr/>
          <w:p>
            <w:pPr>
              <w:pStyle w:val="Compact"/>
            </w:pPr>
          </w:p>
        </w:tc>
        <w:tc>
          <w:tcPr/>
          <w:p>
            <w:pPr>
              <w:pStyle w:val="Compact"/>
            </w:pPr>
          </w:p>
        </w:tc>
        <w:tc>
          <w:tcPr/>
          <w:p>
            <w:pPr>
              <w:pStyle w:val="Compact"/>
            </w:pPr>
          </w:p>
        </w:tc>
        <w:tc>
          <w:tcPr/>
          <w:p>
            <w:pPr>
              <w:pStyle w:val="Compact"/>
              <w:jc w:val="left"/>
            </w:pPr>
            <w:r>
              <w:t xml:space="preserve">支持emoji</w:t>
            </w:r>
          </w:p>
        </w:tc>
        <w:tc>
          <w:tcPr/>
          <w:p>
            <w:pPr>
              <w:pStyle w:val="Compact"/>
            </w:pPr>
          </w:p>
        </w:tc>
        <w:tc>
          <w:tcPr/>
          <w:p>
            <w:pPr>
              <w:pStyle w:val="Compact"/>
            </w:pPr>
          </w:p>
        </w:tc>
      </w:tr>
      <w:tr>
        <w:tc>
          <w:tcPr/>
          <w:p>
            <w:pPr>
              <w:pStyle w:val="Compact"/>
              <w:jc w:val="left"/>
            </w:pPr>
            <w:r>
              <w:t xml:space="preserve">排序规则</w:t>
            </w:r>
          </w:p>
        </w:tc>
        <w:tc>
          <w:tcPr/>
          <w:p>
            <w:pPr>
              <w:pStyle w:val="Compact"/>
            </w:pPr>
          </w:p>
        </w:tc>
        <w:tc>
          <w:tcPr/>
          <w:p>
            <w:pPr>
              <w:pStyle w:val="Compact"/>
            </w:pPr>
          </w:p>
        </w:tc>
        <w:tc>
          <w:tcPr/>
          <w:p>
            <w:pPr>
              <w:pStyle w:val="Compact"/>
            </w:pPr>
          </w:p>
        </w:tc>
        <w:tc>
          <w:tcPr/>
          <w:p>
            <w:pPr>
              <w:pStyle w:val="Compact"/>
              <w:jc w:val="left"/>
            </w:pPr>
            <w:r>
              <w:t xml:space="preserve">utf8mb4_unicode_ci</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主键类型</w:t>
            </w:r>
          </w:p>
        </w:tc>
        <w:tc>
          <w:tcPr/>
          <w:p>
            <w:pPr>
              <w:pStyle w:val="Compact"/>
            </w:pPr>
          </w:p>
        </w:tc>
        <w:tc>
          <w:tcPr/>
          <w:p>
            <w:pPr>
              <w:pStyle w:val="Compact"/>
            </w:pPr>
          </w:p>
        </w:tc>
        <w:tc>
          <w:tcPr/>
          <w:p>
            <w:pPr>
              <w:pStyle w:val="Compact"/>
            </w:pPr>
          </w:p>
        </w:tc>
        <w:tc>
          <w:tcPr/>
          <w:p>
            <w:pPr>
              <w:pStyle w:val="Compact"/>
              <w:jc w:val="left"/>
            </w:pPr>
            <w:r>
              <w:t xml:space="preserve">BIGINT UNSIGNED AUTO_INCREMENT</w:t>
            </w:r>
          </w:p>
        </w:tc>
        <w:tc>
          <w:tcPr/>
          <w:p>
            <w:pPr>
              <w:pStyle w:val="Compact"/>
            </w:pPr>
          </w:p>
        </w:tc>
        <w:tc>
          <w:tcPr/>
          <w:p>
            <w:pPr>
              <w:pStyle w:val="Compact"/>
            </w:pPr>
          </w:p>
        </w:tc>
        <w:tc>
          <w:tcPr/>
          <w:p>
            <w:pPr>
              <w:pStyle w:val="Compact"/>
            </w:pPr>
          </w:p>
        </w:tc>
        <w:tc>
          <w:tcPr/>
          <w:p>
            <w:pPr>
              <w:pStyle w:val="Compact"/>
              <w:jc w:val="left"/>
            </w:pPr>
            <w:r>
              <w:t xml:space="preserve">禁止UUID作主键</w:t>
            </w:r>
          </w:p>
        </w:tc>
        <w:tc>
          <w:tcPr/>
          <w:p>
            <w:pPr>
              <w:pStyle w:val="Compact"/>
            </w:pPr>
          </w:p>
        </w:tc>
        <w:tc>
          <w:tcPr/>
          <w:p>
            <w:pPr>
              <w:pStyle w:val="Compact"/>
            </w:pPr>
          </w:p>
        </w:tc>
      </w:tr>
      <w:tr>
        <w:tc>
          <w:tcPr/>
          <w:p>
            <w:pPr>
              <w:pStyle w:val="Compact"/>
              <w:jc w:val="left"/>
            </w:pPr>
            <w:r>
              <w:t xml:space="preserve">金额字段类型</w:t>
            </w:r>
          </w:p>
        </w:tc>
        <w:tc>
          <w:tcPr/>
          <w:p>
            <w:pPr>
              <w:pStyle w:val="Compact"/>
            </w:pPr>
          </w:p>
        </w:tc>
        <w:tc>
          <w:tcPr/>
          <w:p>
            <w:pPr>
              <w:pStyle w:val="Compact"/>
            </w:pPr>
          </w:p>
        </w:tc>
        <w:tc>
          <w:tcPr/>
          <w:p>
            <w:pPr>
              <w:pStyle w:val="Compact"/>
            </w:pPr>
          </w:p>
        </w:tc>
        <w:tc>
          <w:tcPr/>
          <w:p>
            <w:pPr>
              <w:pStyle w:val="Compact"/>
              <w:jc w:val="left"/>
            </w:pPr>
            <w:r>
              <w:t xml:space="preserve">DECIMAL(10,2)</w:t>
            </w:r>
          </w:p>
        </w:tc>
        <w:tc>
          <w:tcPr/>
          <w:p>
            <w:pPr>
              <w:pStyle w:val="Compact"/>
            </w:pPr>
          </w:p>
        </w:tc>
        <w:tc>
          <w:tcPr/>
          <w:p>
            <w:pPr>
              <w:pStyle w:val="Compact"/>
            </w:pPr>
          </w:p>
        </w:tc>
        <w:tc>
          <w:tcPr/>
          <w:p>
            <w:pPr>
              <w:pStyle w:val="Compact"/>
            </w:pPr>
          </w:p>
        </w:tc>
        <w:tc>
          <w:tcPr/>
          <w:p>
            <w:pPr>
              <w:pStyle w:val="Compact"/>
              <w:jc w:val="left"/>
            </w:pPr>
            <w:r>
              <w:t xml:space="preserve">禁止FLOAT/DOUBLE</w:t>
            </w:r>
          </w:p>
        </w:tc>
        <w:tc>
          <w:tcPr/>
          <w:p>
            <w:pPr>
              <w:pStyle w:val="Compact"/>
            </w:pPr>
          </w:p>
        </w:tc>
        <w:tc>
          <w:tcPr/>
          <w:p>
            <w:pPr>
              <w:pStyle w:val="Compact"/>
            </w:pPr>
          </w:p>
        </w:tc>
      </w:tr>
      <w:tr>
        <w:tc>
          <w:tcPr/>
          <w:p>
            <w:pPr>
              <w:pStyle w:val="Compact"/>
              <w:jc w:val="left"/>
            </w:pPr>
            <w:r>
              <w:t xml:space="preserve">分库分表策略</w:t>
            </w:r>
          </w:p>
        </w:tc>
        <w:tc>
          <w:tcPr/>
          <w:p>
            <w:pPr>
              <w:pStyle w:val="Compact"/>
            </w:pPr>
          </w:p>
        </w:tc>
        <w:tc>
          <w:tcPr/>
          <w:p>
            <w:pPr>
              <w:pStyle w:val="Compact"/>
            </w:pPr>
          </w:p>
        </w:tc>
        <w:tc>
          <w:tcPr/>
          <w:p>
            <w:pPr>
              <w:pStyle w:val="Compact"/>
            </w:pPr>
          </w:p>
        </w:tc>
        <w:tc>
          <w:tcPr/>
          <w:p>
            <w:pPr>
              <w:pStyle w:val="Compact"/>
              <w:jc w:val="left"/>
            </w:pPr>
            <w:r>
              <w:t xml:space="preserve">冷启动期单库单表</w:t>
            </w:r>
          </w:p>
        </w:tc>
        <w:tc>
          <w:tcPr/>
          <w:p>
            <w:pPr>
              <w:pStyle w:val="Compact"/>
            </w:pPr>
          </w:p>
        </w:tc>
        <w:tc>
          <w:tcPr/>
          <w:p>
            <w:pPr>
              <w:pStyle w:val="Compact"/>
            </w:pPr>
          </w:p>
        </w:tc>
        <w:tc>
          <w:tcPr/>
          <w:p>
            <w:pPr>
              <w:pStyle w:val="Compact"/>
            </w:pPr>
          </w:p>
        </w:tc>
        <w:tc>
          <w:tcPr/>
          <w:p>
            <w:pPr>
              <w:pStyle w:val="Compact"/>
              <w:jc w:val="left"/>
            </w:pPr>
            <w:r>
              <w:t xml:space="preserve">成长期按用户ID取模4库，成熟期按城市分库</w:t>
            </w:r>
          </w:p>
        </w:tc>
        <w:tc>
          <w:tcPr/>
          <w:p>
            <w:pPr>
              <w:pStyle w:val="Compact"/>
            </w:pPr>
          </w:p>
        </w:tc>
        <w:tc>
          <w:tcPr/>
          <w:p>
            <w:pPr>
              <w:pStyle w:val="Compact"/>
            </w:pPr>
          </w:p>
        </w:tc>
      </w:tr>
      <w:tr>
        <w:tc>
          <w:tcPr/>
          <w:p>
            <w:pPr>
              <w:pStyle w:val="Compact"/>
              <w:jc w:val="left"/>
            </w:pPr>
            <w:r>
              <w:t xml:space="preserve">索引数量上限</w:t>
            </w:r>
          </w:p>
        </w:tc>
        <w:tc>
          <w:tcPr/>
          <w:p>
            <w:pPr>
              <w:pStyle w:val="Compact"/>
            </w:pPr>
          </w:p>
        </w:tc>
        <w:tc>
          <w:tcPr/>
          <w:p>
            <w:pPr>
              <w:pStyle w:val="Compact"/>
            </w:pPr>
          </w:p>
        </w:tc>
        <w:tc>
          <w:tcPr/>
          <w:p>
            <w:pPr>
              <w:pStyle w:val="Compact"/>
            </w:pPr>
          </w:p>
        </w:tc>
        <w:tc>
          <w:tcPr/>
          <w:p>
            <w:pPr>
              <w:pStyle w:val="Compact"/>
              <w:jc w:val="left"/>
            </w:pPr>
            <w:r>
              <w:t xml:space="preserve">5个/表</w:t>
            </w:r>
          </w:p>
        </w:tc>
        <w:tc>
          <w:tcPr/>
          <w:p>
            <w:pPr>
              <w:pStyle w:val="Compact"/>
            </w:pPr>
          </w:p>
        </w:tc>
        <w:tc>
          <w:tcPr/>
          <w:p>
            <w:pPr>
              <w:pStyle w:val="Compact"/>
            </w:pPr>
          </w:p>
        </w:tc>
        <w:tc>
          <w:tcPr/>
          <w:p>
            <w:pPr>
              <w:pStyle w:val="Compact"/>
            </w:pPr>
          </w:p>
        </w:tc>
        <w:tc>
          <w:tcPr/>
          <w:p>
            <w:pPr>
              <w:pStyle w:val="Compact"/>
              <w:jc w:val="left"/>
            </w:pPr>
            <w:r>
              <w:t xml:space="preserve">影响写入性能</w:t>
            </w:r>
          </w:p>
        </w:tc>
        <w:tc>
          <w:tcPr/>
          <w:p>
            <w:pPr>
              <w:pStyle w:val="Compact"/>
            </w:pPr>
          </w:p>
        </w:tc>
        <w:tc>
          <w:tcPr/>
          <w:p>
            <w:pPr>
              <w:pStyle w:val="Compact"/>
            </w:pPr>
          </w:p>
        </w:tc>
      </w:tr>
      <w:tr>
        <w:tc>
          <w:tcPr/>
          <w:p>
            <w:pPr>
              <w:pStyle w:val="Compact"/>
              <w:jc w:val="left"/>
            </w:pPr>
            <w:r>
              <w:t xml:space="preserve">软删除字段</w:t>
            </w:r>
          </w:p>
        </w:tc>
        <w:tc>
          <w:tcPr/>
          <w:p>
            <w:pPr>
              <w:pStyle w:val="Compact"/>
            </w:pPr>
          </w:p>
        </w:tc>
        <w:tc>
          <w:tcPr/>
          <w:p>
            <w:pPr>
              <w:pStyle w:val="Compact"/>
            </w:pPr>
          </w:p>
        </w:tc>
        <w:tc>
          <w:tcPr/>
          <w:p>
            <w:pPr>
              <w:pStyle w:val="Compact"/>
            </w:pPr>
          </w:p>
        </w:tc>
        <w:tc>
          <w:tcPr/>
          <w:p>
            <w:pPr>
              <w:pStyle w:val="Compact"/>
              <w:jc w:val="left"/>
            </w:pPr>
            <w:r>
              <w:t xml:space="preserve">is_deleted TINYINT</w:t>
            </w:r>
          </w:p>
        </w:tc>
        <w:tc>
          <w:tcPr/>
          <w:p>
            <w:pPr>
              <w:pStyle w:val="Compact"/>
            </w:pPr>
          </w:p>
        </w:tc>
        <w:tc>
          <w:tcPr/>
          <w:p>
            <w:pPr>
              <w:pStyle w:val="Compact"/>
            </w:pPr>
          </w:p>
        </w:tc>
        <w:tc>
          <w:tcPr/>
          <w:p>
            <w:pPr>
              <w:pStyle w:val="Compact"/>
            </w:pPr>
          </w:p>
        </w:tc>
        <w:tc>
          <w:tcPr/>
          <w:p>
            <w:pPr>
              <w:pStyle w:val="Compact"/>
              <w:jc w:val="left"/>
            </w:pPr>
            <w:r>
              <w:t xml:space="preserve">0=未删除,1=已删除</w:t>
            </w:r>
          </w:p>
        </w:tc>
        <w:tc>
          <w:tcPr/>
          <w:p>
            <w:pPr>
              <w:pStyle w:val="Compact"/>
            </w:pPr>
          </w:p>
        </w:tc>
        <w:tc>
          <w:tcPr/>
          <w:p>
            <w:pPr>
              <w:pStyle w:val="Compact"/>
            </w:pPr>
          </w:p>
        </w:tc>
      </w:tr>
      <w:tr>
        <w:tc>
          <w:tcPr/>
          <w:p>
            <w:pPr>
              <w:pStyle w:val="Compact"/>
              <w:jc w:val="left"/>
            </w:pPr>
            <w:r>
              <w:t xml:space="preserve">接口编号</w:t>
            </w:r>
          </w:p>
        </w:tc>
        <w:tc>
          <w:tcPr/>
          <w:p>
            <w:pPr>
              <w:pStyle w:val="Compact"/>
            </w:pPr>
          </w:p>
        </w:tc>
        <w:tc>
          <w:tcPr/>
          <w:p>
            <w:pPr>
              <w:pStyle w:val="Compact"/>
              <w:jc w:val="left"/>
            </w:pPr>
            <w:r>
              <w:rPr>
                <w:b/>
                <w:bCs/>
              </w:rPr>
              <w:t xml:space="preserve">接口名称</w:t>
            </w:r>
          </w:p>
        </w:tc>
        <w:tc>
          <w:tcPr/>
          <w:p>
            <w:pPr>
              <w:pStyle w:val="Compact"/>
            </w:pPr>
          </w:p>
        </w:tc>
        <w:tc>
          <w:tcPr/>
          <w:p>
            <w:pPr>
              <w:pStyle w:val="Compact"/>
            </w:pPr>
          </w:p>
        </w:tc>
        <w:tc>
          <w:tcPr/>
          <w:p>
            <w:pPr>
              <w:pStyle w:val="Compact"/>
              <w:jc w:val="left"/>
            </w:pPr>
            <w:r>
              <w:rPr>
                <w:b/>
                <w:bCs/>
              </w:rPr>
              <w:t xml:space="preserve">方法</w:t>
            </w:r>
          </w:p>
        </w:tc>
        <w:tc>
          <w:tcPr/>
          <w:p>
            <w:pPr>
              <w:pStyle w:val="Compact"/>
            </w:pPr>
          </w:p>
        </w:tc>
        <w:tc>
          <w:tcPr/>
          <w:p>
            <w:pPr>
              <w:pStyle w:val="Compact"/>
              <w:jc w:val="left"/>
            </w:pPr>
            <w:r>
              <w:rPr>
                <w:b/>
                <w:bCs/>
              </w:rPr>
              <w:t xml:space="preserve">路径</w:t>
            </w:r>
          </w:p>
        </w:tc>
        <w:tc>
          <w:tcPr/>
          <w:p>
            <w:pPr>
              <w:pStyle w:val="Compact"/>
            </w:pPr>
          </w:p>
        </w:tc>
        <w:tc>
          <w:tcPr/>
          <w:p>
            <w:pPr>
              <w:pStyle w:val="Compact"/>
              <w:jc w:val="left"/>
            </w:pPr>
            <w:r>
              <w:rPr>
                <w:b/>
                <w:bCs/>
              </w:rPr>
              <w:t xml:space="preserve">说明</w:t>
            </w:r>
          </w:p>
        </w:tc>
        <w:tc>
          <w:tcPr/>
          <w:p>
            <w:pPr>
              <w:pStyle w:val="Compact"/>
            </w:pPr>
          </w:p>
        </w:tc>
      </w:tr>
      <w:tr>
        <w:tc>
          <w:tcPr/>
          <w:p>
            <w:pPr>
              <w:pStyle w:val="Compact"/>
              <w:jc w:val="left"/>
            </w:pPr>
            <w:r>
              <w:t xml:space="preserve">API-001</w:t>
            </w:r>
          </w:p>
        </w:tc>
        <w:tc>
          <w:tcPr/>
          <w:p>
            <w:pPr>
              <w:pStyle w:val="Compact"/>
            </w:pPr>
          </w:p>
        </w:tc>
        <w:tc>
          <w:tcPr/>
          <w:p>
            <w:pPr>
              <w:pStyle w:val="Compact"/>
              <w:jc w:val="left"/>
            </w:pPr>
            <w:r>
              <w:t xml:space="preserve">微信登录</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/v1/auth/wx-login</w:t>
            </w:r>
          </w:p>
        </w:tc>
        <w:tc>
          <w:tcPr/>
          <w:p>
            <w:pPr>
              <w:pStyle w:val="Compact"/>
            </w:pPr>
          </w:p>
        </w:tc>
        <w:tc>
          <w:tcPr/>
          <w:p>
            <w:pPr>
              <w:pStyle w:val="Compact"/>
              <w:jc w:val="left"/>
            </w:pPr>
            <w:r>
              <w:t xml:space="preserve">微信授权登录</w:t>
            </w:r>
          </w:p>
        </w:tc>
        <w:tc>
          <w:tcPr/>
          <w:p>
            <w:pPr>
              <w:pStyle w:val="Compact"/>
            </w:pPr>
          </w:p>
        </w:tc>
      </w:tr>
      <w:tr>
        <w:tc>
          <w:tcPr/>
          <w:p>
            <w:pPr>
              <w:pStyle w:val="Compact"/>
              <w:jc w:val="left"/>
            </w:pPr>
            <w:r>
              <w:t xml:space="preserve">API-002</w:t>
            </w:r>
          </w:p>
        </w:tc>
        <w:tc>
          <w:tcPr/>
          <w:p>
            <w:pPr>
              <w:pStyle w:val="Compact"/>
            </w:pPr>
          </w:p>
        </w:tc>
        <w:tc>
          <w:tcPr/>
          <w:p>
            <w:pPr>
              <w:pStyle w:val="Compact"/>
              <w:jc w:val="left"/>
            </w:pPr>
            <w:r>
              <w:t xml:space="preserve">实名认证</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/v1/auth/real-name</w:t>
            </w:r>
          </w:p>
        </w:tc>
        <w:tc>
          <w:tcPr/>
          <w:p>
            <w:pPr>
              <w:pStyle w:val="Compact"/>
            </w:pPr>
          </w:p>
        </w:tc>
        <w:tc>
          <w:tcPr/>
          <w:p>
            <w:pPr>
              <w:pStyle w:val="Compact"/>
              <w:jc w:val="left"/>
            </w:pPr>
            <w:r>
              <w:t xml:space="preserve">身份证+人脸核验</w:t>
            </w:r>
          </w:p>
        </w:tc>
        <w:tc>
          <w:tcPr/>
          <w:p>
            <w:pPr>
              <w:pStyle w:val="Compact"/>
            </w:pPr>
          </w:p>
        </w:tc>
      </w:tr>
      <w:tr>
        <w:tc>
          <w:tcPr/>
          <w:p>
            <w:pPr>
              <w:pStyle w:val="Compact"/>
              <w:jc w:val="left"/>
            </w:pPr>
            <w:r>
              <w:t xml:space="preserve">API-003</w:t>
            </w:r>
          </w:p>
        </w:tc>
        <w:tc>
          <w:tcPr/>
          <w:p>
            <w:pPr>
              <w:pStyle w:val="Compact"/>
            </w:pPr>
          </w:p>
        </w:tc>
        <w:tc>
          <w:tcPr/>
          <w:p>
            <w:pPr>
              <w:pStyle w:val="Compact"/>
              <w:jc w:val="left"/>
            </w:pPr>
            <w:r>
              <w:t xml:space="preserve">耍伴认证</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/v1/auth/partner</w:t>
            </w:r>
          </w:p>
        </w:tc>
        <w:tc>
          <w:tcPr/>
          <w:p>
            <w:pPr>
              <w:pStyle w:val="Compact"/>
            </w:pPr>
          </w:p>
        </w:tc>
        <w:tc>
          <w:tcPr/>
          <w:p>
            <w:pPr>
              <w:pStyle w:val="Compact"/>
              <w:jc w:val="left"/>
            </w:pPr>
            <w:r>
              <w:t xml:space="preserve">耍伴资质审核</w:t>
            </w:r>
          </w:p>
        </w:tc>
        <w:tc>
          <w:tcPr/>
          <w:p>
            <w:pPr>
              <w:pStyle w:val="Compact"/>
            </w:pPr>
          </w:p>
        </w:tc>
      </w:tr>
      <w:tr>
        <w:tc>
          <w:tcPr/>
          <w:p>
            <w:pPr>
              <w:pStyle w:val="Compact"/>
              <w:jc w:val="left"/>
            </w:pPr>
            <w:r>
              <w:t xml:space="preserve">API-004</w:t>
            </w:r>
          </w:p>
        </w:tc>
        <w:tc>
          <w:tcPr/>
          <w:p>
            <w:pPr>
              <w:pStyle w:val="Compact"/>
            </w:pPr>
          </w:p>
        </w:tc>
        <w:tc>
          <w:tcPr/>
          <w:p>
            <w:pPr>
              <w:pStyle w:val="Compact"/>
              <w:jc w:val="left"/>
            </w:pPr>
            <w:r>
              <w:t xml:space="preserve">发布需求</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/v1/demands</w:t>
            </w:r>
          </w:p>
        </w:tc>
        <w:tc>
          <w:tcPr/>
          <w:p>
            <w:pPr>
              <w:pStyle w:val="Compact"/>
            </w:pPr>
          </w:p>
        </w:tc>
        <w:tc>
          <w:tcPr/>
          <w:p>
            <w:pPr>
              <w:pStyle w:val="Compact"/>
              <w:jc w:val="left"/>
            </w:pPr>
            <w:r>
              <w:t xml:space="preserve">用户发布需求</w:t>
            </w:r>
          </w:p>
        </w:tc>
        <w:tc>
          <w:tcPr/>
          <w:p>
            <w:pPr>
              <w:pStyle w:val="Compact"/>
            </w:pPr>
          </w:p>
        </w:tc>
      </w:tr>
      <w:tr>
        <w:tc>
          <w:tcPr/>
          <w:p>
            <w:pPr>
              <w:pStyle w:val="Compact"/>
              <w:jc w:val="left"/>
            </w:pPr>
            <w:r>
              <w:t xml:space="preserve">API-005</w:t>
            </w:r>
          </w:p>
        </w:tc>
        <w:tc>
          <w:tcPr/>
          <w:p>
            <w:pPr>
              <w:pStyle w:val="Compact"/>
            </w:pPr>
          </w:p>
        </w:tc>
        <w:tc>
          <w:tcPr/>
          <w:p>
            <w:pPr>
              <w:pStyle w:val="Compact"/>
              <w:jc w:val="left"/>
            </w:pPr>
            <w:r>
              <w:t xml:space="preserve">需求列表</w:t>
            </w:r>
          </w:p>
        </w:tc>
        <w:tc>
          <w:tcPr/>
          <w:p>
            <w:pPr>
              <w:pStyle w:val="Compact"/>
            </w:pPr>
          </w:p>
        </w:tc>
        <w:tc>
          <w:tcPr/>
          <w:p>
            <w:pPr>
              <w:pStyle w:val="Compact"/>
            </w:pPr>
          </w:p>
        </w:tc>
        <w:tc>
          <w:tcPr/>
          <w:p>
            <w:pPr>
              <w:pStyle w:val="Compact"/>
              <w:jc w:val="left"/>
            </w:pPr>
            <w:r>
              <w:t xml:space="preserve">GET</w:t>
            </w:r>
          </w:p>
        </w:tc>
        <w:tc>
          <w:tcPr/>
          <w:p>
            <w:pPr>
              <w:pStyle w:val="Compact"/>
            </w:pPr>
          </w:p>
        </w:tc>
        <w:tc>
          <w:tcPr/>
          <w:p>
            <w:pPr>
              <w:pStyle w:val="Compact"/>
              <w:jc w:val="left"/>
            </w:pPr>
            <w:r>
              <w:t xml:space="preserve">/v1/demands</w:t>
            </w:r>
          </w:p>
        </w:tc>
        <w:tc>
          <w:tcPr/>
          <w:p>
            <w:pPr>
              <w:pStyle w:val="Compact"/>
            </w:pPr>
          </w:p>
        </w:tc>
        <w:tc>
          <w:tcPr/>
          <w:p>
            <w:pPr>
              <w:pStyle w:val="Compact"/>
              <w:jc w:val="left"/>
            </w:pPr>
            <w:r>
              <w:t xml:space="preserve">广场需求列表</w:t>
            </w:r>
          </w:p>
        </w:tc>
        <w:tc>
          <w:tcPr/>
          <w:p>
            <w:pPr>
              <w:pStyle w:val="Compact"/>
            </w:pPr>
          </w:p>
        </w:tc>
      </w:tr>
      <w:tr>
        <w:tc>
          <w:tcPr/>
          <w:p>
            <w:pPr>
              <w:pStyle w:val="Compact"/>
              <w:jc w:val="left"/>
            </w:pPr>
            <w:r>
              <w:t xml:space="preserve">API-006</w:t>
            </w:r>
          </w:p>
        </w:tc>
        <w:tc>
          <w:tcPr/>
          <w:p>
            <w:pPr>
              <w:pStyle w:val="Compact"/>
            </w:pPr>
          </w:p>
        </w:tc>
        <w:tc>
          <w:tcPr/>
          <w:p>
            <w:pPr>
              <w:pStyle w:val="Compact"/>
              <w:jc w:val="left"/>
            </w:pPr>
            <w:r>
              <w:t xml:space="preserve">智能匹配</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/v1/match</w:t>
            </w:r>
          </w:p>
        </w:tc>
        <w:tc>
          <w:tcPr/>
          <w:p>
            <w:pPr>
              <w:pStyle w:val="Compact"/>
            </w:pPr>
          </w:p>
        </w:tc>
        <w:tc>
          <w:tcPr/>
          <w:p>
            <w:pPr>
              <w:pStyle w:val="Compact"/>
              <w:jc w:val="left"/>
            </w:pPr>
            <w:r>
              <w:t xml:space="preserve">智能匹配耍伴</w:t>
            </w:r>
          </w:p>
        </w:tc>
        <w:tc>
          <w:tcPr/>
          <w:p>
            <w:pPr>
              <w:pStyle w:val="Compact"/>
            </w:pPr>
          </w:p>
        </w:tc>
      </w:tr>
      <w:tr>
        <w:tc>
          <w:tcPr/>
          <w:p>
            <w:pPr>
              <w:pStyle w:val="Compact"/>
              <w:jc w:val="left"/>
            </w:pPr>
            <w:r>
              <w:t xml:space="preserve">API-007</w:t>
            </w:r>
          </w:p>
        </w:tc>
        <w:tc>
          <w:tcPr/>
          <w:p>
            <w:pPr>
              <w:pStyle w:val="Compact"/>
            </w:pPr>
          </w:p>
        </w:tc>
        <w:tc>
          <w:tcPr/>
          <w:p>
            <w:pPr>
              <w:pStyle w:val="Compact"/>
              <w:jc w:val="left"/>
            </w:pPr>
            <w:r>
              <w:t xml:space="preserve">创建订单</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/v1/orders</w:t>
            </w:r>
          </w:p>
        </w:tc>
        <w:tc>
          <w:tcPr/>
          <w:p>
            <w:pPr>
              <w:pStyle w:val="Compact"/>
            </w:pPr>
          </w:p>
        </w:tc>
        <w:tc>
          <w:tcPr/>
          <w:p>
            <w:pPr>
              <w:pStyle w:val="Compact"/>
              <w:jc w:val="left"/>
            </w:pPr>
            <w:r>
              <w:t xml:space="preserve">四确认后创建订单</w:t>
            </w:r>
          </w:p>
        </w:tc>
        <w:tc>
          <w:tcPr/>
          <w:p>
            <w:pPr>
              <w:pStyle w:val="Compact"/>
            </w:pPr>
          </w:p>
        </w:tc>
      </w:tr>
      <w:tr>
        <w:tc>
          <w:tcPr/>
          <w:p>
            <w:pPr>
              <w:pStyle w:val="Compact"/>
              <w:jc w:val="left"/>
            </w:pPr>
            <w:r>
              <w:t xml:space="preserve">API-008</w:t>
            </w:r>
          </w:p>
        </w:tc>
        <w:tc>
          <w:tcPr/>
          <w:p>
            <w:pPr>
              <w:pStyle w:val="Compact"/>
            </w:pPr>
          </w:p>
        </w:tc>
        <w:tc>
          <w:tcPr/>
          <w:p>
            <w:pPr>
              <w:pStyle w:val="Compact"/>
              <w:jc w:val="left"/>
            </w:pPr>
            <w:r>
              <w:t xml:space="preserve">订单支付</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/v1/orders/{id}/pay</w:t>
            </w:r>
          </w:p>
        </w:tc>
        <w:tc>
          <w:tcPr/>
          <w:p>
            <w:pPr>
              <w:pStyle w:val="Compact"/>
            </w:pPr>
          </w:p>
        </w:tc>
        <w:tc>
          <w:tcPr/>
          <w:p>
            <w:pPr>
              <w:pStyle w:val="Compact"/>
              <w:jc w:val="left"/>
            </w:pPr>
            <w:r>
              <w:t xml:space="preserve">微信支付</w:t>
            </w:r>
          </w:p>
        </w:tc>
        <w:tc>
          <w:tcPr/>
          <w:p>
            <w:pPr>
              <w:pStyle w:val="Compact"/>
            </w:pPr>
          </w:p>
        </w:tc>
      </w:tr>
      <w:tr>
        <w:tc>
          <w:tcPr/>
          <w:p>
            <w:pPr>
              <w:pStyle w:val="Compact"/>
              <w:jc w:val="left"/>
            </w:pPr>
            <w:r>
              <w:t xml:space="preserve">API-009</w:t>
            </w:r>
          </w:p>
        </w:tc>
        <w:tc>
          <w:tcPr/>
          <w:p>
            <w:pPr>
              <w:pStyle w:val="Compact"/>
            </w:pPr>
          </w:p>
        </w:tc>
        <w:tc>
          <w:tcPr/>
          <w:p>
            <w:pPr>
              <w:pStyle w:val="Compact"/>
              <w:jc w:val="left"/>
            </w:pPr>
            <w:r>
              <w:t xml:space="preserve">分账查询</w:t>
            </w:r>
          </w:p>
        </w:tc>
        <w:tc>
          <w:tcPr/>
          <w:p>
            <w:pPr>
              <w:pStyle w:val="Compact"/>
            </w:pPr>
          </w:p>
        </w:tc>
        <w:tc>
          <w:tcPr/>
          <w:p>
            <w:pPr>
              <w:pStyle w:val="Compact"/>
            </w:pPr>
          </w:p>
        </w:tc>
        <w:tc>
          <w:tcPr/>
          <w:p>
            <w:pPr>
              <w:pStyle w:val="Compact"/>
              <w:jc w:val="left"/>
            </w:pPr>
            <w:r>
              <w:t xml:space="preserve">GET</w:t>
            </w:r>
          </w:p>
        </w:tc>
        <w:tc>
          <w:tcPr/>
          <w:p>
            <w:pPr>
              <w:pStyle w:val="Compact"/>
            </w:pPr>
          </w:p>
        </w:tc>
        <w:tc>
          <w:tcPr/>
          <w:p>
            <w:pPr>
              <w:pStyle w:val="Compact"/>
              <w:jc w:val="left"/>
            </w:pPr>
            <w:r>
              <w:t xml:space="preserve">/v1/orders/{id}/split</w:t>
            </w:r>
          </w:p>
        </w:tc>
        <w:tc>
          <w:tcPr/>
          <w:p>
            <w:pPr>
              <w:pStyle w:val="Compact"/>
            </w:pPr>
          </w:p>
        </w:tc>
        <w:tc>
          <w:tcPr/>
          <w:p>
            <w:pPr>
              <w:pStyle w:val="Compact"/>
              <w:jc w:val="left"/>
            </w:pPr>
            <w:r>
              <w:t xml:space="preserve">分账记录</w:t>
            </w:r>
          </w:p>
        </w:tc>
        <w:tc>
          <w:tcPr/>
          <w:p>
            <w:pPr>
              <w:pStyle w:val="Compact"/>
            </w:pPr>
          </w:p>
        </w:tc>
      </w:tr>
      <w:tr>
        <w:tc>
          <w:tcPr/>
          <w:p>
            <w:pPr>
              <w:pStyle w:val="Compact"/>
              <w:jc w:val="left"/>
            </w:pPr>
            <w:r>
              <w:t xml:space="preserve">API-010</w:t>
            </w:r>
          </w:p>
        </w:tc>
        <w:tc>
          <w:tcPr/>
          <w:p>
            <w:pPr>
              <w:pStyle w:val="Compact"/>
            </w:pPr>
          </w:p>
        </w:tc>
        <w:tc>
          <w:tcPr/>
          <w:p>
            <w:pPr>
              <w:pStyle w:val="Compact"/>
              <w:jc w:val="left"/>
            </w:pPr>
            <w:r>
              <w:t xml:space="preserve">提现申请</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/v1/withdraw</w:t>
            </w:r>
          </w:p>
        </w:tc>
        <w:tc>
          <w:tcPr/>
          <w:p>
            <w:pPr>
              <w:pStyle w:val="Compact"/>
            </w:pPr>
          </w:p>
        </w:tc>
        <w:tc>
          <w:tcPr/>
          <w:p>
            <w:pPr>
              <w:pStyle w:val="Compact"/>
              <w:jc w:val="left"/>
            </w:pPr>
            <w:r>
              <w:t xml:space="preserve">耍伴提现</w:t>
            </w:r>
          </w:p>
        </w:tc>
        <w:tc>
          <w:tcPr/>
          <w:p>
            <w:pPr>
              <w:pStyle w:val="Compact"/>
            </w:pPr>
          </w:p>
        </w:tc>
      </w:tr>
      <w:tr>
        <w:tc>
          <w:tcPr/>
          <w:p>
            <w:pPr>
              <w:pStyle w:val="Compact"/>
              <w:jc w:val="left"/>
            </w:pPr>
            <w:r>
              <w:t xml:space="preserve">API-011</w:t>
            </w:r>
          </w:p>
        </w:tc>
        <w:tc>
          <w:tcPr/>
          <w:p>
            <w:pPr>
              <w:pStyle w:val="Compact"/>
            </w:pPr>
          </w:p>
        </w:tc>
        <w:tc>
          <w:tcPr/>
          <w:p>
            <w:pPr>
              <w:pStyle w:val="Compact"/>
              <w:jc w:val="left"/>
            </w:pPr>
            <w:r>
              <w:t xml:space="preserve">安全报备</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/v1/safety/report</w:t>
            </w:r>
          </w:p>
        </w:tc>
        <w:tc>
          <w:tcPr/>
          <w:p>
            <w:pPr>
              <w:pStyle w:val="Compact"/>
            </w:pPr>
          </w:p>
        </w:tc>
        <w:tc>
          <w:tcPr/>
          <w:p>
            <w:pPr>
              <w:pStyle w:val="Compact"/>
              <w:jc w:val="left"/>
            </w:pPr>
            <w:r>
              <w:t xml:space="preserve">GPS打卡</w:t>
            </w:r>
          </w:p>
        </w:tc>
        <w:tc>
          <w:tcPr/>
          <w:p>
            <w:pPr>
              <w:pStyle w:val="Compact"/>
            </w:pPr>
          </w:p>
        </w:tc>
      </w:tr>
      <w:tr>
        <w:tc>
          <w:tcPr/>
          <w:p>
            <w:pPr>
              <w:pStyle w:val="Compact"/>
              <w:jc w:val="left"/>
            </w:pPr>
            <w:r>
              <w:t xml:space="preserve">API-012</w:t>
            </w:r>
          </w:p>
        </w:tc>
        <w:tc>
          <w:tcPr/>
          <w:p>
            <w:pPr>
              <w:pStyle w:val="Compact"/>
            </w:pPr>
          </w:p>
        </w:tc>
        <w:tc>
          <w:tcPr/>
          <w:p>
            <w:pPr>
              <w:pStyle w:val="Compact"/>
              <w:jc w:val="left"/>
            </w:pPr>
            <w:r>
              <w:t xml:space="preserve">紧急求助</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/v1/safety/sos</w:t>
            </w:r>
          </w:p>
        </w:tc>
        <w:tc>
          <w:tcPr/>
          <w:p>
            <w:pPr>
              <w:pStyle w:val="Compact"/>
            </w:pPr>
          </w:p>
        </w:tc>
        <w:tc>
          <w:tcPr/>
          <w:p>
            <w:pPr>
              <w:pStyle w:val="Compact"/>
              <w:jc w:val="left"/>
            </w:pPr>
            <w:r>
              <w:t xml:space="preserve">一键求助</w:t>
            </w:r>
          </w:p>
        </w:tc>
        <w:tc>
          <w:tcPr/>
          <w:p>
            <w:pPr>
              <w:pStyle w:val="Compact"/>
            </w:pPr>
          </w:p>
        </w:tc>
      </w:tr>
      <w:tr>
        <w:tc>
          <w:tcPr/>
          <w:p>
            <w:pPr>
              <w:pStyle w:val="Compact"/>
              <w:jc w:val="left"/>
            </w:pPr>
            <w:r>
              <w:t xml:space="preserve">API-013</w:t>
            </w:r>
          </w:p>
        </w:tc>
        <w:tc>
          <w:tcPr/>
          <w:p>
            <w:pPr>
              <w:pStyle w:val="Compact"/>
            </w:pPr>
          </w:p>
        </w:tc>
        <w:tc>
          <w:tcPr/>
          <w:p>
            <w:pPr>
              <w:pStyle w:val="Compact"/>
              <w:jc w:val="left"/>
            </w:pPr>
            <w:r>
              <w:t xml:space="preserve">保险投保</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/v1/insurance/policy</w:t>
            </w:r>
          </w:p>
        </w:tc>
        <w:tc>
          <w:tcPr/>
          <w:p>
            <w:pPr>
              <w:pStyle w:val="Compact"/>
            </w:pPr>
          </w:p>
        </w:tc>
        <w:tc>
          <w:tcPr/>
          <w:p>
            <w:pPr>
              <w:pStyle w:val="Compact"/>
              <w:jc w:val="left"/>
            </w:pPr>
            <w:r>
              <w:t xml:space="preserve">订单投保</w:t>
            </w:r>
          </w:p>
        </w:tc>
        <w:tc>
          <w:tcPr/>
          <w:p>
            <w:pPr>
              <w:pStyle w:val="Compact"/>
            </w:pPr>
          </w:p>
        </w:tc>
      </w:tr>
      <w:tr>
        <w:tc>
          <w:tcPr/>
          <w:p>
            <w:pPr>
              <w:pStyle w:val="Compact"/>
              <w:jc w:val="left"/>
            </w:pPr>
            <w:r>
              <w:t xml:space="preserve">API-014</w:t>
            </w:r>
          </w:p>
        </w:tc>
        <w:tc>
          <w:tcPr/>
          <w:p>
            <w:pPr>
              <w:pStyle w:val="Compact"/>
            </w:pPr>
          </w:p>
        </w:tc>
        <w:tc>
          <w:tcPr/>
          <w:p>
            <w:pPr>
              <w:pStyle w:val="Compact"/>
              <w:jc w:val="left"/>
            </w:pPr>
            <w:r>
              <w:t xml:space="preserve">信用分查询</w:t>
            </w:r>
          </w:p>
        </w:tc>
        <w:tc>
          <w:tcPr/>
          <w:p>
            <w:pPr>
              <w:pStyle w:val="Compact"/>
            </w:pPr>
          </w:p>
        </w:tc>
        <w:tc>
          <w:tcPr/>
          <w:p>
            <w:pPr>
              <w:pStyle w:val="Compact"/>
            </w:pPr>
          </w:p>
        </w:tc>
        <w:tc>
          <w:tcPr/>
          <w:p>
            <w:pPr>
              <w:pStyle w:val="Compact"/>
              <w:jc w:val="left"/>
            </w:pPr>
            <w:r>
              <w:t xml:space="preserve">GET</w:t>
            </w:r>
          </w:p>
        </w:tc>
        <w:tc>
          <w:tcPr/>
          <w:p>
            <w:pPr>
              <w:pStyle w:val="Compact"/>
            </w:pPr>
          </w:p>
        </w:tc>
        <w:tc>
          <w:tcPr/>
          <w:p>
            <w:pPr>
              <w:pStyle w:val="Compact"/>
              <w:jc w:val="left"/>
            </w:pPr>
            <w:r>
              <w:t xml:space="preserve">/v1/credit/score</w:t>
            </w:r>
          </w:p>
        </w:tc>
        <w:tc>
          <w:tcPr/>
          <w:p>
            <w:pPr>
              <w:pStyle w:val="Compact"/>
            </w:pPr>
          </w:p>
        </w:tc>
        <w:tc>
          <w:tcPr/>
          <w:p>
            <w:pPr>
              <w:pStyle w:val="Compact"/>
              <w:jc w:val="left"/>
            </w:pPr>
            <w:r>
              <w:t xml:space="preserve">信用分</w:t>
            </w:r>
          </w:p>
        </w:tc>
        <w:tc>
          <w:tcPr/>
          <w:p>
            <w:pPr>
              <w:pStyle w:val="Compact"/>
            </w:pPr>
          </w:p>
        </w:tc>
      </w:tr>
      <w:tr>
        <w:tc>
          <w:tcPr/>
          <w:p>
            <w:pPr>
              <w:pStyle w:val="Compact"/>
              <w:jc w:val="left"/>
            </w:pPr>
            <w:r>
              <w:t xml:space="preserve">API-015</w:t>
            </w:r>
          </w:p>
        </w:tc>
        <w:tc>
          <w:tcPr/>
          <w:p>
            <w:pPr>
              <w:pStyle w:val="Compact"/>
            </w:pPr>
          </w:p>
        </w:tc>
        <w:tc>
          <w:tcPr/>
          <w:p>
            <w:pPr>
              <w:pStyle w:val="Compact"/>
              <w:jc w:val="left"/>
            </w:pPr>
            <w:r>
              <w:t xml:space="preserve">评价提交</w:t>
            </w:r>
          </w:p>
        </w:tc>
        <w:tc>
          <w:tcPr/>
          <w:p>
            <w:pPr>
              <w:pStyle w:val="Compact"/>
            </w:pPr>
          </w:p>
        </w:tc>
        <w:tc>
          <w:tcPr/>
          <w:p>
            <w:pPr>
              <w:pStyle w:val="Compact"/>
            </w:pPr>
          </w:p>
        </w:tc>
        <w:tc>
          <w:tcPr/>
          <w:p>
            <w:pPr>
              <w:pStyle w:val="Compact"/>
              <w:jc w:val="left"/>
            </w:pPr>
            <w:r>
              <w:t xml:space="preserve">POST</w:t>
            </w:r>
          </w:p>
        </w:tc>
        <w:tc>
          <w:tcPr/>
          <w:p>
            <w:pPr>
              <w:pStyle w:val="Compact"/>
            </w:pPr>
          </w:p>
        </w:tc>
        <w:tc>
          <w:tcPr/>
          <w:p>
            <w:pPr>
              <w:pStyle w:val="Compact"/>
              <w:jc w:val="left"/>
            </w:pPr>
            <w:r>
              <w:t xml:space="preserve">/v1/orders/{id}/evaluate</w:t>
            </w:r>
          </w:p>
        </w:tc>
        <w:tc>
          <w:tcPr/>
          <w:p>
            <w:pPr>
              <w:pStyle w:val="Compact"/>
            </w:pPr>
          </w:p>
        </w:tc>
        <w:tc>
          <w:tcPr/>
          <w:p>
            <w:pPr>
              <w:pStyle w:val="Compact"/>
              <w:jc w:val="left"/>
            </w:pPr>
            <w:r>
              <w:t xml:space="preserve">订单评价</w:t>
            </w:r>
          </w:p>
        </w:tc>
        <w:tc>
          <w:tcPr/>
          <w:p>
            <w:pPr>
              <w:pStyle w:val="Compact"/>
            </w:pPr>
          </w:p>
        </w:tc>
      </w:tr>
      <w:tr>
        <w:tc>
          <w:tcPr/>
          <w:p>
            <w:pPr>
              <w:pStyle w:val="Compact"/>
              <w:jc w:val="left"/>
            </w:pPr>
            <w:r>
              <w:t xml:space="preserve">模块编号</w:t>
            </w:r>
          </w:p>
        </w:tc>
        <w:tc>
          <w:tcPr/>
          <w:p>
            <w:pPr>
              <w:pStyle w:val="Compact"/>
            </w:pPr>
          </w:p>
        </w:tc>
        <w:tc>
          <w:tcPr/>
          <w:p>
            <w:pPr>
              <w:pStyle w:val="Compact"/>
            </w:pPr>
          </w:p>
        </w:tc>
        <w:tc>
          <w:tcPr/>
          <w:p>
            <w:pPr>
              <w:pStyle w:val="Compact"/>
            </w:pPr>
          </w:p>
        </w:tc>
        <w:tc>
          <w:tcPr/>
          <w:p>
            <w:pPr>
              <w:pStyle w:val="Compact"/>
              <w:jc w:val="left"/>
            </w:pPr>
            <w:r>
              <w:rPr>
                <w:b/>
                <w:bCs/>
              </w:rPr>
              <w:t xml:space="preserve">模块名称</w:t>
            </w: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pPr>
          </w:p>
        </w:tc>
        <w:tc>
          <w:tcPr/>
          <w:p>
            <w:pPr>
              <w:pStyle w:val="Compact"/>
            </w:pPr>
          </w:p>
        </w:tc>
        <w:tc>
          <w:tcPr/>
          <w:p>
            <w:pPr>
              <w:pStyle w:val="Compact"/>
              <w:jc w:val="left"/>
            </w:pPr>
            <w:r>
              <w:t xml:space="preserve">用户模块</w:t>
            </w:r>
          </w:p>
        </w:tc>
        <w:tc>
          <w:tcPr/>
          <w:p>
            <w:pPr>
              <w:pStyle w:val="Compact"/>
            </w:pPr>
          </w:p>
        </w:tc>
        <w:tc>
          <w:tcPr/>
          <w:p>
            <w:pPr>
              <w:pStyle w:val="Compact"/>
            </w:pPr>
          </w:p>
        </w:tc>
        <w:tc>
          <w:tcPr/>
          <w:p>
            <w:pPr>
              <w:pStyle w:val="Compact"/>
            </w:pPr>
          </w:p>
        </w:tc>
        <w:tc>
          <w:tcPr/>
          <w:p>
            <w:pPr>
              <w:pStyle w:val="Compact"/>
              <w:jc w:val="left"/>
            </w:pPr>
            <w:r>
              <w:t xml:space="preserve">注册/登录/认证</w:t>
            </w:r>
          </w:p>
        </w:tc>
        <w:tc>
          <w:tcPr/>
          <w:p>
            <w:pPr>
              <w:pStyle w:val="Compact"/>
            </w:pPr>
          </w:p>
        </w:tc>
        <w:tc>
          <w:tcPr/>
          <w:p>
            <w:pPr>
              <w:pStyle w:val="Compact"/>
            </w:pPr>
          </w:p>
        </w:tc>
      </w:tr>
      <w:tr>
        <w:tc>
          <w:tcPr/>
          <w:p>
            <w:pPr>
              <w:pStyle w:val="Compact"/>
              <w:jc w:val="left"/>
            </w:pPr>
            <w:r>
              <w:t xml:space="preserve">11</w:t>
            </w:r>
          </w:p>
        </w:tc>
        <w:tc>
          <w:tcPr/>
          <w:p>
            <w:pPr>
              <w:pStyle w:val="Compact"/>
            </w:pPr>
          </w:p>
        </w:tc>
        <w:tc>
          <w:tcPr/>
          <w:p>
            <w:pPr>
              <w:pStyle w:val="Compact"/>
            </w:pPr>
          </w:p>
        </w:tc>
        <w:tc>
          <w:tcPr/>
          <w:p>
            <w:pPr>
              <w:pStyle w:val="Compact"/>
            </w:pPr>
          </w:p>
        </w:tc>
        <w:tc>
          <w:tcPr/>
          <w:p>
            <w:pPr>
              <w:pStyle w:val="Compact"/>
              <w:jc w:val="left"/>
            </w:pPr>
            <w:r>
              <w:t xml:space="preserve">耍伴模块</w:t>
            </w:r>
          </w:p>
        </w:tc>
        <w:tc>
          <w:tcPr/>
          <w:p>
            <w:pPr>
              <w:pStyle w:val="Compact"/>
            </w:pPr>
          </w:p>
        </w:tc>
        <w:tc>
          <w:tcPr/>
          <w:p>
            <w:pPr>
              <w:pStyle w:val="Compact"/>
            </w:pPr>
          </w:p>
        </w:tc>
        <w:tc>
          <w:tcPr/>
          <w:p>
            <w:pPr>
              <w:pStyle w:val="Compact"/>
            </w:pPr>
          </w:p>
        </w:tc>
        <w:tc>
          <w:tcPr/>
          <w:p>
            <w:pPr>
              <w:pStyle w:val="Compact"/>
              <w:jc w:val="left"/>
            </w:pPr>
            <w:r>
              <w:t xml:space="preserve">耍伴认证/接单配置</w:t>
            </w:r>
          </w:p>
        </w:tc>
        <w:tc>
          <w:tcPr/>
          <w:p>
            <w:pPr>
              <w:pStyle w:val="Compact"/>
            </w:pPr>
          </w:p>
        </w:tc>
        <w:tc>
          <w:tcPr/>
          <w:p>
            <w:pPr>
              <w:pStyle w:val="Compact"/>
            </w:pPr>
          </w:p>
        </w:tc>
      </w:tr>
      <w:tr>
        <w:tc>
          <w:tcPr/>
          <w:p>
            <w:pPr>
              <w:pStyle w:val="Compact"/>
              <w:jc w:val="left"/>
            </w:pPr>
            <w:r>
              <w:t xml:space="preserve">12</w:t>
            </w:r>
          </w:p>
        </w:tc>
        <w:tc>
          <w:tcPr/>
          <w:p>
            <w:pPr>
              <w:pStyle w:val="Compact"/>
            </w:pPr>
          </w:p>
        </w:tc>
        <w:tc>
          <w:tcPr/>
          <w:p>
            <w:pPr>
              <w:pStyle w:val="Compact"/>
            </w:pPr>
          </w:p>
        </w:tc>
        <w:tc>
          <w:tcPr/>
          <w:p>
            <w:pPr>
              <w:pStyle w:val="Compact"/>
            </w:pPr>
          </w:p>
        </w:tc>
        <w:tc>
          <w:tcPr/>
          <w:p>
            <w:pPr>
              <w:pStyle w:val="Compact"/>
              <w:jc w:val="left"/>
            </w:pPr>
            <w:r>
              <w:t xml:space="preserve">需求模块</w:t>
            </w:r>
          </w:p>
        </w:tc>
        <w:tc>
          <w:tcPr/>
          <w:p>
            <w:pPr>
              <w:pStyle w:val="Compact"/>
            </w:pPr>
          </w:p>
        </w:tc>
        <w:tc>
          <w:tcPr/>
          <w:p>
            <w:pPr>
              <w:pStyle w:val="Compact"/>
            </w:pPr>
          </w:p>
        </w:tc>
        <w:tc>
          <w:tcPr/>
          <w:p>
            <w:pPr>
              <w:pStyle w:val="Compact"/>
            </w:pPr>
          </w:p>
        </w:tc>
        <w:tc>
          <w:tcPr/>
          <w:p>
            <w:pPr>
              <w:pStyle w:val="Compact"/>
              <w:jc w:val="left"/>
            </w:pPr>
            <w:r>
              <w:t xml:space="preserve">需求发布/匹配</w:t>
            </w:r>
          </w:p>
        </w:tc>
        <w:tc>
          <w:tcPr/>
          <w:p>
            <w:pPr>
              <w:pStyle w:val="Compact"/>
            </w:pPr>
          </w:p>
        </w:tc>
        <w:tc>
          <w:tcPr/>
          <w:p>
            <w:pPr>
              <w:pStyle w:val="Compact"/>
            </w:pPr>
          </w:p>
        </w:tc>
      </w:tr>
      <w:tr>
        <w:tc>
          <w:tcPr/>
          <w:p>
            <w:pPr>
              <w:pStyle w:val="Compact"/>
              <w:jc w:val="left"/>
            </w:pPr>
            <w:r>
              <w:t xml:space="preserve">13</w:t>
            </w:r>
          </w:p>
        </w:tc>
        <w:tc>
          <w:tcPr/>
          <w:p>
            <w:pPr>
              <w:pStyle w:val="Compact"/>
            </w:pPr>
          </w:p>
        </w:tc>
        <w:tc>
          <w:tcPr/>
          <w:p>
            <w:pPr>
              <w:pStyle w:val="Compact"/>
            </w:pPr>
          </w:p>
        </w:tc>
        <w:tc>
          <w:tcPr/>
          <w:p>
            <w:pPr>
              <w:pStyle w:val="Compact"/>
            </w:pPr>
          </w:p>
        </w:tc>
        <w:tc>
          <w:tcPr/>
          <w:p>
            <w:pPr>
              <w:pStyle w:val="Compact"/>
              <w:jc w:val="left"/>
            </w:pPr>
            <w:r>
              <w:t xml:space="preserve">订单模块</w:t>
            </w:r>
          </w:p>
        </w:tc>
        <w:tc>
          <w:tcPr/>
          <w:p>
            <w:pPr>
              <w:pStyle w:val="Compact"/>
            </w:pPr>
          </w:p>
        </w:tc>
        <w:tc>
          <w:tcPr/>
          <w:p>
            <w:pPr>
              <w:pStyle w:val="Compact"/>
            </w:pPr>
          </w:p>
        </w:tc>
        <w:tc>
          <w:tcPr/>
          <w:p>
            <w:pPr>
              <w:pStyle w:val="Compact"/>
            </w:pPr>
          </w:p>
        </w:tc>
        <w:tc>
          <w:tcPr/>
          <w:p>
            <w:pPr>
              <w:pStyle w:val="Compact"/>
              <w:jc w:val="left"/>
            </w:pPr>
            <w:r>
              <w:t xml:space="preserve">订单创建/状态流转</w:t>
            </w:r>
          </w:p>
        </w:tc>
        <w:tc>
          <w:tcPr/>
          <w:p>
            <w:pPr>
              <w:pStyle w:val="Compact"/>
            </w:pPr>
          </w:p>
        </w:tc>
        <w:tc>
          <w:tcPr/>
          <w:p>
            <w:pPr>
              <w:pStyle w:val="Compact"/>
            </w:pPr>
          </w:p>
        </w:tc>
      </w:tr>
      <w:tr>
        <w:tc>
          <w:tcPr/>
          <w:p>
            <w:pPr>
              <w:pStyle w:val="Compact"/>
              <w:jc w:val="left"/>
            </w:pPr>
            <w:r>
              <w:t xml:space="preserve">14</w:t>
            </w:r>
          </w:p>
        </w:tc>
        <w:tc>
          <w:tcPr/>
          <w:p>
            <w:pPr>
              <w:pStyle w:val="Compact"/>
            </w:pPr>
          </w:p>
        </w:tc>
        <w:tc>
          <w:tcPr/>
          <w:p>
            <w:pPr>
              <w:pStyle w:val="Compact"/>
            </w:pPr>
          </w:p>
        </w:tc>
        <w:tc>
          <w:tcPr/>
          <w:p>
            <w:pPr>
              <w:pStyle w:val="Compact"/>
            </w:pPr>
          </w:p>
        </w:tc>
        <w:tc>
          <w:tcPr/>
          <w:p>
            <w:pPr>
              <w:pStyle w:val="Compact"/>
              <w:jc w:val="left"/>
            </w:pPr>
            <w:r>
              <w:t xml:space="preserve">支付模块</w:t>
            </w:r>
          </w:p>
        </w:tc>
        <w:tc>
          <w:tcPr/>
          <w:p>
            <w:pPr>
              <w:pStyle w:val="Compact"/>
            </w:pPr>
          </w:p>
        </w:tc>
        <w:tc>
          <w:tcPr/>
          <w:p>
            <w:pPr>
              <w:pStyle w:val="Compact"/>
            </w:pPr>
          </w:p>
        </w:tc>
        <w:tc>
          <w:tcPr/>
          <w:p>
            <w:pPr>
              <w:pStyle w:val="Compact"/>
            </w:pPr>
          </w:p>
        </w:tc>
        <w:tc>
          <w:tcPr/>
          <w:p>
            <w:pPr>
              <w:pStyle w:val="Compact"/>
              <w:jc w:val="left"/>
            </w:pPr>
            <w:r>
              <w:t xml:space="preserve">支付/分账/退款</w:t>
            </w: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pPr>
          </w:p>
        </w:tc>
        <w:tc>
          <w:tcPr/>
          <w:p>
            <w:pPr>
              <w:pStyle w:val="Compact"/>
            </w:pPr>
          </w:p>
        </w:tc>
        <w:tc>
          <w:tcPr/>
          <w:p>
            <w:pPr>
              <w:pStyle w:val="Compact"/>
              <w:jc w:val="left"/>
            </w:pPr>
            <w:r>
              <w:t xml:space="preserve">提现模块</w:t>
            </w:r>
          </w:p>
        </w:tc>
        <w:tc>
          <w:tcPr/>
          <w:p>
            <w:pPr>
              <w:pStyle w:val="Compact"/>
            </w:pPr>
          </w:p>
        </w:tc>
        <w:tc>
          <w:tcPr/>
          <w:p>
            <w:pPr>
              <w:pStyle w:val="Compact"/>
            </w:pPr>
          </w:p>
        </w:tc>
        <w:tc>
          <w:tcPr/>
          <w:p>
            <w:pPr>
              <w:pStyle w:val="Compact"/>
            </w:pPr>
          </w:p>
        </w:tc>
        <w:tc>
          <w:tcPr/>
          <w:p>
            <w:pPr>
              <w:pStyle w:val="Compact"/>
              <w:jc w:val="left"/>
            </w:pPr>
            <w:r>
              <w:t xml:space="preserve">提现/税务</w:t>
            </w:r>
          </w:p>
        </w:tc>
        <w:tc>
          <w:tcPr/>
          <w:p>
            <w:pPr>
              <w:pStyle w:val="Compact"/>
            </w:pPr>
          </w:p>
        </w:tc>
        <w:tc>
          <w:tcPr/>
          <w:p>
            <w:pPr>
              <w:pStyle w:val="Compact"/>
            </w:pPr>
          </w:p>
        </w:tc>
      </w:tr>
      <w:tr>
        <w:tc>
          <w:tcPr/>
          <w:p>
            <w:pPr>
              <w:pStyle w:val="Compact"/>
              <w:jc w:val="left"/>
            </w:pPr>
            <w:r>
              <w:t xml:space="preserve">16</w:t>
            </w:r>
          </w:p>
        </w:tc>
        <w:tc>
          <w:tcPr/>
          <w:p>
            <w:pPr>
              <w:pStyle w:val="Compact"/>
            </w:pPr>
          </w:p>
        </w:tc>
        <w:tc>
          <w:tcPr/>
          <w:p>
            <w:pPr>
              <w:pStyle w:val="Compact"/>
            </w:pPr>
          </w:p>
        </w:tc>
        <w:tc>
          <w:tcPr/>
          <w:p>
            <w:pPr>
              <w:pStyle w:val="Compact"/>
            </w:pPr>
          </w:p>
        </w:tc>
        <w:tc>
          <w:tcPr/>
          <w:p>
            <w:pPr>
              <w:pStyle w:val="Compact"/>
              <w:jc w:val="left"/>
            </w:pPr>
            <w:r>
              <w:t xml:space="preserve">IM模块</w:t>
            </w:r>
          </w:p>
        </w:tc>
        <w:tc>
          <w:tcPr/>
          <w:p>
            <w:pPr>
              <w:pStyle w:val="Compact"/>
            </w:pPr>
          </w:p>
        </w:tc>
        <w:tc>
          <w:tcPr/>
          <w:p>
            <w:pPr>
              <w:pStyle w:val="Compact"/>
            </w:pPr>
          </w:p>
        </w:tc>
        <w:tc>
          <w:tcPr/>
          <w:p>
            <w:pPr>
              <w:pStyle w:val="Compact"/>
            </w:pPr>
          </w:p>
        </w:tc>
        <w:tc>
          <w:tcPr/>
          <w:p>
            <w:pPr>
              <w:pStyle w:val="Compact"/>
              <w:jc w:val="left"/>
            </w:pPr>
            <w:r>
              <w:t xml:space="preserve">消息/会话</w:t>
            </w:r>
          </w:p>
        </w:tc>
        <w:tc>
          <w:tcPr/>
          <w:p>
            <w:pPr>
              <w:pStyle w:val="Compact"/>
            </w:pPr>
          </w:p>
        </w:tc>
        <w:tc>
          <w:tcPr/>
          <w:p>
            <w:pPr>
              <w:pStyle w:val="Compact"/>
            </w:pPr>
          </w:p>
        </w:tc>
      </w:tr>
      <w:tr>
        <w:tc>
          <w:tcPr/>
          <w:p>
            <w:pPr>
              <w:pStyle w:val="Compact"/>
              <w:jc w:val="left"/>
            </w:pPr>
            <w:r>
              <w:t xml:space="preserve">17</w:t>
            </w:r>
          </w:p>
        </w:tc>
        <w:tc>
          <w:tcPr/>
          <w:p>
            <w:pPr>
              <w:pStyle w:val="Compact"/>
            </w:pPr>
          </w:p>
        </w:tc>
        <w:tc>
          <w:tcPr/>
          <w:p>
            <w:pPr>
              <w:pStyle w:val="Compact"/>
            </w:pPr>
          </w:p>
        </w:tc>
        <w:tc>
          <w:tcPr/>
          <w:p>
            <w:pPr>
              <w:pStyle w:val="Compact"/>
            </w:pPr>
          </w:p>
        </w:tc>
        <w:tc>
          <w:tcPr/>
          <w:p>
            <w:pPr>
              <w:pStyle w:val="Compact"/>
              <w:jc w:val="left"/>
            </w:pPr>
            <w:r>
              <w:t xml:space="preserve">安全模块</w:t>
            </w:r>
          </w:p>
        </w:tc>
        <w:tc>
          <w:tcPr/>
          <w:p>
            <w:pPr>
              <w:pStyle w:val="Compact"/>
            </w:pPr>
          </w:p>
        </w:tc>
        <w:tc>
          <w:tcPr/>
          <w:p>
            <w:pPr>
              <w:pStyle w:val="Compact"/>
            </w:pPr>
          </w:p>
        </w:tc>
        <w:tc>
          <w:tcPr/>
          <w:p>
            <w:pPr>
              <w:pStyle w:val="Compact"/>
            </w:pPr>
          </w:p>
        </w:tc>
        <w:tc>
          <w:tcPr/>
          <w:p>
            <w:pPr>
              <w:pStyle w:val="Compact"/>
              <w:jc w:val="left"/>
            </w:pPr>
            <w:r>
              <w:t xml:space="preserve">安全报备/紧急求助</w:t>
            </w:r>
          </w:p>
        </w:tc>
        <w:tc>
          <w:tcPr/>
          <w:p>
            <w:pPr>
              <w:pStyle w:val="Compact"/>
            </w:pPr>
          </w:p>
        </w:tc>
        <w:tc>
          <w:tcPr/>
          <w:p>
            <w:pPr>
              <w:pStyle w:val="Compact"/>
            </w:pPr>
          </w:p>
        </w:tc>
      </w:tr>
      <w:tr>
        <w:tc>
          <w:tcPr/>
          <w:p>
            <w:pPr>
              <w:pStyle w:val="Compact"/>
              <w:jc w:val="left"/>
            </w:pPr>
            <w:r>
              <w:t xml:space="preserve">18</w:t>
            </w:r>
          </w:p>
        </w:tc>
        <w:tc>
          <w:tcPr/>
          <w:p>
            <w:pPr>
              <w:pStyle w:val="Compact"/>
            </w:pPr>
          </w:p>
        </w:tc>
        <w:tc>
          <w:tcPr/>
          <w:p>
            <w:pPr>
              <w:pStyle w:val="Compact"/>
            </w:pPr>
          </w:p>
        </w:tc>
        <w:tc>
          <w:tcPr/>
          <w:p>
            <w:pPr>
              <w:pStyle w:val="Compact"/>
            </w:pPr>
          </w:p>
        </w:tc>
        <w:tc>
          <w:tcPr/>
          <w:p>
            <w:pPr>
              <w:pStyle w:val="Compact"/>
              <w:jc w:val="left"/>
            </w:pPr>
            <w:r>
              <w:t xml:space="preserve">保险模块</w:t>
            </w:r>
          </w:p>
        </w:tc>
        <w:tc>
          <w:tcPr/>
          <w:p>
            <w:pPr>
              <w:pStyle w:val="Compact"/>
            </w:pPr>
          </w:p>
        </w:tc>
        <w:tc>
          <w:tcPr/>
          <w:p>
            <w:pPr>
              <w:pStyle w:val="Compact"/>
            </w:pPr>
          </w:p>
        </w:tc>
        <w:tc>
          <w:tcPr/>
          <w:p>
            <w:pPr>
              <w:pStyle w:val="Compact"/>
            </w:pPr>
          </w:p>
        </w:tc>
        <w:tc>
          <w:tcPr/>
          <w:p>
            <w:pPr>
              <w:pStyle w:val="Compact"/>
              <w:jc w:val="left"/>
            </w:pPr>
            <w:r>
              <w:t xml:space="preserve">投保/理赔</w:t>
            </w:r>
          </w:p>
        </w:tc>
        <w:tc>
          <w:tcPr/>
          <w:p>
            <w:pPr>
              <w:pStyle w:val="Compact"/>
            </w:pPr>
          </w:p>
        </w:tc>
        <w:tc>
          <w:tcPr/>
          <w:p>
            <w:pPr>
              <w:pStyle w:val="Compact"/>
            </w:pPr>
          </w:p>
        </w:tc>
      </w:tr>
      <w:tr>
        <w:tc>
          <w:tcPr/>
          <w:p>
            <w:pPr>
              <w:pStyle w:val="Compact"/>
              <w:jc w:val="left"/>
            </w:pPr>
            <w:r>
              <w:t xml:space="preserve">19</w:t>
            </w:r>
          </w:p>
        </w:tc>
        <w:tc>
          <w:tcPr/>
          <w:p>
            <w:pPr>
              <w:pStyle w:val="Compact"/>
            </w:pPr>
          </w:p>
        </w:tc>
        <w:tc>
          <w:tcPr/>
          <w:p>
            <w:pPr>
              <w:pStyle w:val="Compact"/>
            </w:pPr>
          </w:p>
        </w:tc>
        <w:tc>
          <w:tcPr/>
          <w:p>
            <w:pPr>
              <w:pStyle w:val="Compact"/>
            </w:pPr>
          </w:p>
        </w:tc>
        <w:tc>
          <w:tcPr/>
          <w:p>
            <w:pPr>
              <w:pStyle w:val="Compact"/>
              <w:jc w:val="left"/>
            </w:pPr>
            <w:r>
              <w:t xml:space="preserve">风控模块</w:t>
            </w:r>
          </w:p>
        </w:tc>
        <w:tc>
          <w:tcPr/>
          <w:p>
            <w:pPr>
              <w:pStyle w:val="Compact"/>
            </w:pPr>
          </w:p>
        </w:tc>
        <w:tc>
          <w:tcPr/>
          <w:p>
            <w:pPr>
              <w:pStyle w:val="Compact"/>
            </w:pPr>
          </w:p>
        </w:tc>
        <w:tc>
          <w:tcPr/>
          <w:p>
            <w:pPr>
              <w:pStyle w:val="Compact"/>
            </w:pPr>
          </w:p>
        </w:tc>
        <w:tc>
          <w:tcPr/>
          <w:p>
            <w:pPr>
              <w:pStyle w:val="Compact"/>
              <w:jc w:val="left"/>
            </w:pPr>
            <w:r>
              <w:t xml:space="preserve">风控评分/处置</w:t>
            </w:r>
          </w:p>
        </w:tc>
        <w:tc>
          <w:tcPr/>
          <w:p>
            <w:pPr>
              <w:pStyle w:val="Compact"/>
            </w:pPr>
          </w:p>
        </w:tc>
        <w:tc>
          <w:tcPr/>
          <w:p>
            <w:pPr>
              <w:pStyle w:val="Compact"/>
            </w:pPr>
          </w:p>
        </w:tc>
      </w:tr>
      <w:tr>
        <w:tc>
          <w:tcPr/>
          <w:p>
            <w:pPr>
              <w:pStyle w:val="Compact"/>
              <w:jc w:val="left"/>
            </w:pPr>
            <w:r>
              <w:t xml:space="preserve">20</w:t>
            </w:r>
          </w:p>
        </w:tc>
        <w:tc>
          <w:tcPr/>
          <w:p>
            <w:pPr>
              <w:pStyle w:val="Compact"/>
            </w:pPr>
          </w:p>
        </w:tc>
        <w:tc>
          <w:tcPr/>
          <w:p>
            <w:pPr>
              <w:pStyle w:val="Compact"/>
            </w:pPr>
          </w:p>
        </w:tc>
        <w:tc>
          <w:tcPr/>
          <w:p>
            <w:pPr>
              <w:pStyle w:val="Compact"/>
            </w:pPr>
          </w:p>
        </w:tc>
        <w:tc>
          <w:tcPr/>
          <w:p>
            <w:pPr>
              <w:pStyle w:val="Compact"/>
              <w:jc w:val="left"/>
            </w:pPr>
            <w:r>
              <w:t xml:space="preserve">信用分模块</w:t>
            </w:r>
          </w:p>
        </w:tc>
        <w:tc>
          <w:tcPr/>
          <w:p>
            <w:pPr>
              <w:pStyle w:val="Compact"/>
            </w:pPr>
          </w:p>
        </w:tc>
        <w:tc>
          <w:tcPr/>
          <w:p>
            <w:pPr>
              <w:pStyle w:val="Compact"/>
            </w:pPr>
          </w:p>
        </w:tc>
        <w:tc>
          <w:tcPr/>
          <w:p>
            <w:pPr>
              <w:pStyle w:val="Compact"/>
            </w:pPr>
          </w:p>
        </w:tc>
        <w:tc>
          <w:tcPr/>
          <w:p>
            <w:pPr>
              <w:pStyle w:val="Compact"/>
              <w:jc w:val="left"/>
            </w:pPr>
            <w:r>
              <w:t xml:space="preserve">加减分/等级</w:t>
            </w:r>
          </w:p>
        </w:tc>
        <w:tc>
          <w:tcPr/>
          <w:p>
            <w:pPr>
              <w:pStyle w:val="Compact"/>
            </w:pPr>
          </w:p>
        </w:tc>
        <w:tc>
          <w:tcPr/>
          <w:p>
            <w:pPr>
              <w:pStyle w:val="Compact"/>
            </w:pPr>
          </w:p>
        </w:tc>
      </w:tr>
      <w:tr>
        <w:tc>
          <w:tcPr/>
          <w:p>
            <w:pPr>
              <w:pStyle w:val="Compact"/>
              <w:jc w:val="left"/>
            </w:pPr>
            <w:r>
              <w:t xml:space="preserve">21</w:t>
            </w:r>
          </w:p>
        </w:tc>
        <w:tc>
          <w:tcPr/>
          <w:p>
            <w:pPr>
              <w:pStyle w:val="Compact"/>
            </w:pPr>
          </w:p>
        </w:tc>
        <w:tc>
          <w:tcPr/>
          <w:p>
            <w:pPr>
              <w:pStyle w:val="Compact"/>
            </w:pPr>
          </w:p>
        </w:tc>
        <w:tc>
          <w:tcPr/>
          <w:p>
            <w:pPr>
              <w:pStyle w:val="Compact"/>
            </w:pPr>
          </w:p>
        </w:tc>
        <w:tc>
          <w:tcPr/>
          <w:p>
            <w:pPr>
              <w:pStyle w:val="Compact"/>
              <w:jc w:val="left"/>
            </w:pPr>
            <w:r>
              <w:t xml:space="preserve">评价模块</w:t>
            </w:r>
          </w:p>
        </w:tc>
        <w:tc>
          <w:tcPr/>
          <w:p>
            <w:pPr>
              <w:pStyle w:val="Compact"/>
            </w:pPr>
          </w:p>
        </w:tc>
        <w:tc>
          <w:tcPr/>
          <w:p>
            <w:pPr>
              <w:pStyle w:val="Compact"/>
            </w:pPr>
          </w:p>
        </w:tc>
        <w:tc>
          <w:tcPr/>
          <w:p>
            <w:pPr>
              <w:pStyle w:val="Compact"/>
            </w:pPr>
          </w:p>
        </w:tc>
        <w:tc>
          <w:tcPr/>
          <w:p>
            <w:pPr>
              <w:pStyle w:val="Compact"/>
              <w:jc w:val="left"/>
            </w:pPr>
            <w:r>
              <w:t xml:space="preserve">评价/投诉</w:t>
            </w:r>
          </w:p>
        </w:tc>
        <w:tc>
          <w:tcPr/>
          <w:p>
            <w:pPr>
              <w:pStyle w:val="Compact"/>
            </w:pPr>
          </w:p>
        </w:tc>
        <w:tc>
          <w:tcPr/>
          <w:p>
            <w:pPr>
              <w:pStyle w:val="Compact"/>
            </w:pPr>
          </w:p>
        </w:tc>
      </w:tr>
      <w:tr>
        <w:tc>
          <w:tcPr/>
          <w:p>
            <w:pPr>
              <w:pStyle w:val="Compact"/>
              <w:jc w:val="left"/>
            </w:pPr>
            <w:r>
              <w:t xml:space="preserve">99</w:t>
            </w:r>
          </w:p>
        </w:tc>
        <w:tc>
          <w:tcPr/>
          <w:p>
            <w:pPr>
              <w:pStyle w:val="Compact"/>
            </w:pPr>
          </w:p>
        </w:tc>
        <w:tc>
          <w:tcPr/>
          <w:p>
            <w:pPr>
              <w:pStyle w:val="Compact"/>
            </w:pPr>
          </w:p>
        </w:tc>
        <w:tc>
          <w:tcPr/>
          <w:p>
            <w:pPr>
              <w:pStyle w:val="Compact"/>
            </w:pPr>
          </w:p>
        </w:tc>
        <w:tc>
          <w:tcPr/>
          <w:p>
            <w:pPr>
              <w:pStyle w:val="Compact"/>
              <w:jc w:val="left"/>
            </w:pPr>
            <w:r>
              <w:t xml:space="preserve">系统模块</w:t>
            </w:r>
          </w:p>
        </w:tc>
        <w:tc>
          <w:tcPr/>
          <w:p>
            <w:pPr>
              <w:pStyle w:val="Compact"/>
            </w:pPr>
          </w:p>
        </w:tc>
        <w:tc>
          <w:tcPr/>
          <w:p>
            <w:pPr>
              <w:pStyle w:val="Compact"/>
            </w:pPr>
          </w:p>
        </w:tc>
        <w:tc>
          <w:tcPr/>
          <w:p>
            <w:pPr>
              <w:pStyle w:val="Compact"/>
            </w:pPr>
          </w:p>
        </w:tc>
        <w:tc>
          <w:tcPr/>
          <w:p>
            <w:pPr>
              <w:pStyle w:val="Compact"/>
              <w:jc w:val="left"/>
            </w:pPr>
            <w:r>
              <w:t xml:space="preserve">通用错误</w:t>
            </w:r>
          </w:p>
        </w:tc>
        <w:tc>
          <w:tcPr/>
          <w:p>
            <w:pPr>
              <w:pStyle w:val="Compact"/>
            </w:pPr>
          </w:p>
        </w:tc>
        <w:tc>
          <w:tcPr/>
          <w:p>
            <w:pPr>
              <w:pStyle w:val="Compact"/>
            </w:pPr>
          </w:p>
        </w:tc>
      </w:tr>
      <w:tr>
        <w:tc>
          <w:tcPr/>
          <w:p>
            <w:pPr>
              <w:pStyle w:val="Compact"/>
              <w:jc w:val="left"/>
            </w:pPr>
            <w:r>
              <w:t xml:space="preserve">错误码</w:t>
            </w:r>
          </w:p>
        </w:tc>
        <w:tc>
          <w:tcPr/>
          <w:p>
            <w:pPr>
              <w:pStyle w:val="Compact"/>
            </w:pPr>
          </w:p>
        </w:tc>
        <w:tc>
          <w:tcPr/>
          <w:p>
            <w:pPr>
              <w:pStyle w:val="Compact"/>
            </w:pPr>
          </w:p>
        </w:tc>
        <w:tc>
          <w:tcPr/>
          <w:p>
            <w:pPr>
              <w:pStyle w:val="Compact"/>
              <w:jc w:val="left"/>
            </w:pPr>
            <w:r>
              <w:rPr>
                <w:b/>
                <w:bCs/>
              </w:rPr>
              <w:t xml:space="preserve">错误名称</w:t>
            </w:r>
          </w:p>
        </w:tc>
        <w:tc>
          <w:tcPr/>
          <w:p>
            <w:pPr>
              <w:pStyle w:val="Compact"/>
            </w:pPr>
          </w:p>
        </w:tc>
        <w:tc>
          <w:tcPr/>
          <w:p>
            <w:pPr>
              <w:pStyle w:val="Compact"/>
            </w:pPr>
          </w:p>
        </w:tc>
        <w:tc>
          <w:tcPr/>
          <w:p>
            <w:pPr>
              <w:pStyle w:val="Compact"/>
              <w:jc w:val="left"/>
            </w:pPr>
            <w:r>
              <w:rPr>
                <w:b/>
                <w:bCs/>
              </w:rPr>
              <w:t xml:space="preserve">HTTP状态码</w:t>
            </w:r>
          </w:p>
        </w:tc>
        <w:tc>
          <w:tcPr/>
          <w:p>
            <w:pPr>
              <w:pStyle w:val="Compact"/>
            </w:pPr>
          </w:p>
        </w:tc>
        <w:tc>
          <w:tcPr/>
          <w:p>
            <w:pPr>
              <w:pStyle w:val="Compact"/>
            </w:pPr>
          </w:p>
        </w:tc>
        <w:tc>
          <w:tcPr/>
          <w:p>
            <w:pPr>
              <w:pStyle w:val="Compact"/>
              <w:jc w:val="left"/>
            </w:pPr>
            <w:r>
              <w:rPr>
                <w:b/>
                <w:bCs/>
              </w:rPr>
              <w:t xml:space="preserve">说明</w:t>
            </w:r>
          </w:p>
        </w:tc>
        <w:tc>
          <w:tcPr/>
          <w:p>
            <w:pPr>
              <w:pStyle w:val="Compact"/>
            </w:pPr>
          </w:p>
        </w:tc>
      </w:tr>
      <w:tr>
        <w:tc>
          <w:tcPr/>
          <w:p>
            <w:pPr>
              <w:pStyle w:val="Compact"/>
              <w:jc w:val="left"/>
            </w:pPr>
            <w:r>
              <w:t xml:space="preserve">0</w:t>
            </w:r>
          </w:p>
        </w:tc>
        <w:tc>
          <w:tcPr/>
          <w:p>
            <w:pPr>
              <w:pStyle w:val="Compact"/>
            </w:pPr>
          </w:p>
        </w:tc>
        <w:tc>
          <w:tcPr/>
          <w:p>
            <w:pPr>
              <w:pStyle w:val="Compact"/>
            </w:pPr>
          </w:p>
        </w:tc>
        <w:tc>
          <w:tcPr/>
          <w:p>
            <w:pPr>
              <w:pStyle w:val="Compact"/>
              <w:jc w:val="left"/>
            </w:pPr>
            <w:r>
              <w:t xml:space="preserve">成功</w:t>
            </w:r>
          </w:p>
        </w:tc>
        <w:tc>
          <w:tcPr/>
          <w:p>
            <w:pPr>
              <w:pStyle w:val="Compact"/>
            </w:pPr>
          </w:p>
        </w:tc>
        <w:tc>
          <w:tcPr/>
          <w:p>
            <w:pPr>
              <w:pStyle w:val="Compact"/>
            </w:pPr>
          </w:p>
        </w:tc>
        <w:tc>
          <w:tcPr/>
          <w:p>
            <w:pPr>
              <w:pStyle w:val="Compact"/>
              <w:jc w:val="left"/>
            </w:pPr>
            <w:r>
              <w:t xml:space="preserve">200</w:t>
            </w:r>
          </w:p>
        </w:tc>
        <w:tc>
          <w:tcPr/>
          <w:p>
            <w:pPr>
              <w:pStyle w:val="Compact"/>
            </w:pPr>
          </w:p>
        </w:tc>
        <w:tc>
          <w:tcPr/>
          <w:p>
            <w:pPr>
              <w:pStyle w:val="Compact"/>
            </w:pPr>
          </w:p>
        </w:tc>
        <w:tc>
          <w:tcPr/>
          <w:p>
            <w:pPr>
              <w:pStyle w:val="Compact"/>
              <w:jc w:val="left"/>
            </w:pPr>
            <w:r>
              <w:t xml:space="preserve">请求成功</w:t>
            </w:r>
          </w:p>
        </w:tc>
        <w:tc>
          <w:tcPr/>
          <w:p>
            <w:pPr>
              <w:pStyle w:val="Compact"/>
            </w:pPr>
          </w:p>
        </w:tc>
      </w:tr>
      <w:tr>
        <w:tc>
          <w:tcPr/>
          <w:p>
            <w:pPr>
              <w:pStyle w:val="Compact"/>
              <w:jc w:val="left"/>
            </w:pPr>
            <w:r>
              <w:t xml:space="preserve">990001</w:t>
            </w:r>
          </w:p>
        </w:tc>
        <w:tc>
          <w:tcPr/>
          <w:p>
            <w:pPr>
              <w:pStyle w:val="Compact"/>
            </w:pPr>
          </w:p>
        </w:tc>
        <w:tc>
          <w:tcPr/>
          <w:p>
            <w:pPr>
              <w:pStyle w:val="Compact"/>
            </w:pPr>
          </w:p>
        </w:tc>
        <w:tc>
          <w:tcPr/>
          <w:p>
            <w:pPr>
              <w:pStyle w:val="Compact"/>
              <w:jc w:val="left"/>
            </w:pPr>
            <w:r>
              <w:t xml:space="preserve">参数错误</w:t>
            </w:r>
          </w:p>
        </w:tc>
        <w:tc>
          <w:tcPr/>
          <w:p>
            <w:pPr>
              <w:pStyle w:val="Compact"/>
            </w:pPr>
          </w:p>
        </w:tc>
        <w:tc>
          <w:tcPr/>
          <w:p>
            <w:pPr>
              <w:pStyle w:val="Compact"/>
            </w:pPr>
          </w:p>
        </w:tc>
        <w:tc>
          <w:tcPr/>
          <w:p>
            <w:pPr>
              <w:pStyle w:val="Compact"/>
              <w:jc w:val="left"/>
            </w:pPr>
            <w:r>
              <w:t xml:space="preserve">400</w:t>
            </w:r>
          </w:p>
        </w:tc>
        <w:tc>
          <w:tcPr/>
          <w:p>
            <w:pPr>
              <w:pStyle w:val="Compact"/>
            </w:pPr>
          </w:p>
        </w:tc>
        <w:tc>
          <w:tcPr/>
          <w:p>
            <w:pPr>
              <w:pStyle w:val="Compact"/>
            </w:pPr>
          </w:p>
        </w:tc>
        <w:tc>
          <w:tcPr/>
          <w:p>
            <w:pPr>
              <w:pStyle w:val="Compact"/>
              <w:jc w:val="left"/>
            </w:pPr>
            <w:r>
              <w:t xml:space="preserve">请求参数校验失败</w:t>
            </w:r>
          </w:p>
        </w:tc>
        <w:tc>
          <w:tcPr/>
          <w:p>
            <w:pPr>
              <w:pStyle w:val="Compact"/>
            </w:pPr>
          </w:p>
        </w:tc>
      </w:tr>
      <w:tr>
        <w:tc>
          <w:tcPr/>
          <w:p>
            <w:pPr>
              <w:pStyle w:val="Compact"/>
              <w:jc w:val="left"/>
            </w:pPr>
            <w:r>
              <w:t xml:space="preserve">990002</w:t>
            </w:r>
          </w:p>
        </w:tc>
        <w:tc>
          <w:tcPr/>
          <w:p>
            <w:pPr>
              <w:pStyle w:val="Compact"/>
            </w:pPr>
          </w:p>
        </w:tc>
        <w:tc>
          <w:tcPr/>
          <w:p>
            <w:pPr>
              <w:pStyle w:val="Compact"/>
            </w:pPr>
          </w:p>
        </w:tc>
        <w:tc>
          <w:tcPr/>
          <w:p>
            <w:pPr>
              <w:pStyle w:val="Compact"/>
              <w:jc w:val="left"/>
            </w:pPr>
            <w:r>
              <w:t xml:space="preserve">未授权</w:t>
            </w:r>
          </w:p>
        </w:tc>
        <w:tc>
          <w:tcPr/>
          <w:p>
            <w:pPr>
              <w:pStyle w:val="Compact"/>
            </w:pPr>
          </w:p>
        </w:tc>
        <w:tc>
          <w:tcPr/>
          <w:p>
            <w:pPr>
              <w:pStyle w:val="Compact"/>
            </w:pPr>
          </w:p>
        </w:tc>
        <w:tc>
          <w:tcPr/>
          <w:p>
            <w:pPr>
              <w:pStyle w:val="Compact"/>
              <w:jc w:val="left"/>
            </w:pPr>
            <w:r>
              <w:t xml:space="preserve">401</w:t>
            </w:r>
          </w:p>
        </w:tc>
        <w:tc>
          <w:tcPr/>
          <w:p>
            <w:pPr>
              <w:pStyle w:val="Compact"/>
            </w:pPr>
          </w:p>
        </w:tc>
        <w:tc>
          <w:tcPr/>
          <w:p>
            <w:pPr>
              <w:pStyle w:val="Compact"/>
            </w:pPr>
          </w:p>
        </w:tc>
        <w:tc>
          <w:tcPr/>
          <w:p>
            <w:pPr>
              <w:pStyle w:val="Compact"/>
              <w:jc w:val="left"/>
            </w:pPr>
            <w:r>
              <w:t xml:space="preserve">Token无效或过期</w:t>
            </w:r>
          </w:p>
        </w:tc>
        <w:tc>
          <w:tcPr/>
          <w:p>
            <w:pPr>
              <w:pStyle w:val="Compact"/>
            </w:pPr>
          </w:p>
        </w:tc>
      </w:tr>
      <w:tr>
        <w:tc>
          <w:tcPr/>
          <w:p>
            <w:pPr>
              <w:pStyle w:val="Compact"/>
              <w:jc w:val="left"/>
            </w:pPr>
            <w:r>
              <w:t xml:space="preserve">990003</w:t>
            </w:r>
          </w:p>
        </w:tc>
        <w:tc>
          <w:tcPr/>
          <w:p>
            <w:pPr>
              <w:pStyle w:val="Compact"/>
            </w:pPr>
          </w:p>
        </w:tc>
        <w:tc>
          <w:tcPr/>
          <w:p>
            <w:pPr>
              <w:pStyle w:val="Compact"/>
            </w:pPr>
          </w:p>
        </w:tc>
        <w:tc>
          <w:tcPr/>
          <w:p>
            <w:pPr>
              <w:pStyle w:val="Compact"/>
              <w:jc w:val="left"/>
            </w:pPr>
            <w:r>
              <w:t xml:space="preserve">禁止访问</w:t>
            </w:r>
          </w:p>
        </w:tc>
        <w:tc>
          <w:tcPr/>
          <w:p>
            <w:pPr>
              <w:pStyle w:val="Compact"/>
            </w:pPr>
          </w:p>
        </w:tc>
        <w:tc>
          <w:tcPr/>
          <w:p>
            <w:pPr>
              <w:pStyle w:val="Compact"/>
            </w:pPr>
          </w:p>
        </w:tc>
        <w:tc>
          <w:tcPr/>
          <w:p>
            <w:pPr>
              <w:pStyle w:val="Compact"/>
              <w:jc w:val="left"/>
            </w:pPr>
            <w:r>
              <w:t xml:space="preserve">403</w:t>
            </w:r>
          </w:p>
        </w:tc>
        <w:tc>
          <w:tcPr/>
          <w:p>
            <w:pPr>
              <w:pStyle w:val="Compact"/>
            </w:pPr>
          </w:p>
        </w:tc>
        <w:tc>
          <w:tcPr/>
          <w:p>
            <w:pPr>
              <w:pStyle w:val="Compact"/>
            </w:pPr>
          </w:p>
        </w:tc>
        <w:tc>
          <w:tcPr/>
          <w:p>
            <w:pPr>
              <w:pStyle w:val="Compact"/>
              <w:jc w:val="left"/>
            </w:pPr>
            <w:r>
              <w:t xml:space="preserve">无权限访问</w:t>
            </w:r>
          </w:p>
        </w:tc>
        <w:tc>
          <w:tcPr/>
          <w:p>
            <w:pPr>
              <w:pStyle w:val="Compact"/>
            </w:pPr>
          </w:p>
        </w:tc>
      </w:tr>
      <w:tr>
        <w:tc>
          <w:tcPr/>
          <w:p>
            <w:pPr>
              <w:pStyle w:val="Compact"/>
              <w:jc w:val="left"/>
            </w:pPr>
            <w:r>
              <w:t xml:space="preserve">990004</w:t>
            </w:r>
          </w:p>
        </w:tc>
        <w:tc>
          <w:tcPr/>
          <w:p>
            <w:pPr>
              <w:pStyle w:val="Compact"/>
            </w:pPr>
          </w:p>
        </w:tc>
        <w:tc>
          <w:tcPr/>
          <w:p>
            <w:pPr>
              <w:pStyle w:val="Compact"/>
            </w:pPr>
          </w:p>
        </w:tc>
        <w:tc>
          <w:tcPr/>
          <w:p>
            <w:pPr>
              <w:pStyle w:val="Compact"/>
              <w:jc w:val="left"/>
            </w:pPr>
            <w:r>
              <w:t xml:space="preserve">资源不存在</w:t>
            </w:r>
          </w:p>
        </w:tc>
        <w:tc>
          <w:tcPr/>
          <w:p>
            <w:pPr>
              <w:pStyle w:val="Compact"/>
            </w:pPr>
          </w:p>
        </w:tc>
        <w:tc>
          <w:tcPr/>
          <w:p>
            <w:pPr>
              <w:pStyle w:val="Compact"/>
            </w:pPr>
          </w:p>
        </w:tc>
        <w:tc>
          <w:tcPr/>
          <w:p>
            <w:pPr>
              <w:pStyle w:val="Compact"/>
              <w:jc w:val="left"/>
            </w:pPr>
            <w:r>
              <w:t xml:space="preserve">404</w:t>
            </w:r>
          </w:p>
        </w:tc>
        <w:tc>
          <w:tcPr/>
          <w:p>
            <w:pPr>
              <w:pStyle w:val="Compact"/>
            </w:pPr>
          </w:p>
        </w:tc>
        <w:tc>
          <w:tcPr/>
          <w:p>
            <w:pPr>
              <w:pStyle w:val="Compact"/>
            </w:pPr>
          </w:p>
        </w:tc>
        <w:tc>
          <w:tcPr/>
          <w:p>
            <w:pPr>
              <w:pStyle w:val="Compact"/>
              <w:jc w:val="left"/>
            </w:pPr>
            <w:r>
              <w:t xml:space="preserve">资源未找到</w:t>
            </w:r>
          </w:p>
        </w:tc>
        <w:tc>
          <w:tcPr/>
          <w:p>
            <w:pPr>
              <w:pStyle w:val="Compact"/>
            </w:pPr>
          </w:p>
        </w:tc>
      </w:tr>
      <w:tr>
        <w:tc>
          <w:tcPr/>
          <w:p>
            <w:pPr>
              <w:pStyle w:val="Compact"/>
              <w:jc w:val="left"/>
            </w:pPr>
            <w:r>
              <w:t xml:space="preserve">990005</w:t>
            </w:r>
          </w:p>
        </w:tc>
        <w:tc>
          <w:tcPr/>
          <w:p>
            <w:pPr>
              <w:pStyle w:val="Compact"/>
            </w:pPr>
          </w:p>
        </w:tc>
        <w:tc>
          <w:tcPr/>
          <w:p>
            <w:pPr>
              <w:pStyle w:val="Compact"/>
            </w:pPr>
          </w:p>
        </w:tc>
        <w:tc>
          <w:tcPr/>
          <w:p>
            <w:pPr>
              <w:pStyle w:val="Compact"/>
              <w:jc w:val="left"/>
            </w:pPr>
            <w:r>
              <w:t xml:space="preserve">请求过于频繁</w:t>
            </w:r>
          </w:p>
        </w:tc>
        <w:tc>
          <w:tcPr/>
          <w:p>
            <w:pPr>
              <w:pStyle w:val="Compact"/>
            </w:pPr>
          </w:p>
        </w:tc>
        <w:tc>
          <w:tcPr/>
          <w:p>
            <w:pPr>
              <w:pStyle w:val="Compact"/>
            </w:pPr>
          </w:p>
        </w:tc>
        <w:tc>
          <w:tcPr/>
          <w:p>
            <w:pPr>
              <w:pStyle w:val="Compact"/>
              <w:jc w:val="left"/>
            </w:pPr>
            <w:r>
              <w:t xml:space="preserve">429</w:t>
            </w:r>
          </w:p>
        </w:tc>
        <w:tc>
          <w:tcPr/>
          <w:p>
            <w:pPr>
              <w:pStyle w:val="Compact"/>
            </w:pPr>
          </w:p>
        </w:tc>
        <w:tc>
          <w:tcPr/>
          <w:p>
            <w:pPr>
              <w:pStyle w:val="Compact"/>
            </w:pPr>
          </w:p>
        </w:tc>
        <w:tc>
          <w:tcPr/>
          <w:p>
            <w:pPr>
              <w:pStyle w:val="Compact"/>
              <w:jc w:val="left"/>
            </w:pPr>
            <w:r>
              <w:t xml:space="preserve">触发限流</w:t>
            </w:r>
          </w:p>
        </w:tc>
        <w:tc>
          <w:tcPr/>
          <w:p>
            <w:pPr>
              <w:pStyle w:val="Compact"/>
            </w:pPr>
          </w:p>
        </w:tc>
      </w:tr>
      <w:tr>
        <w:tc>
          <w:tcPr/>
          <w:p>
            <w:pPr>
              <w:pStyle w:val="Compact"/>
              <w:jc w:val="left"/>
            </w:pPr>
            <w:r>
              <w:t xml:space="preserve">990006</w:t>
            </w:r>
          </w:p>
        </w:tc>
        <w:tc>
          <w:tcPr/>
          <w:p>
            <w:pPr>
              <w:pStyle w:val="Compact"/>
            </w:pPr>
          </w:p>
        </w:tc>
        <w:tc>
          <w:tcPr/>
          <w:p>
            <w:pPr>
              <w:pStyle w:val="Compact"/>
            </w:pPr>
          </w:p>
        </w:tc>
        <w:tc>
          <w:tcPr/>
          <w:p>
            <w:pPr>
              <w:pStyle w:val="Compact"/>
              <w:jc w:val="left"/>
            </w:pPr>
            <w:r>
              <w:t xml:space="preserve">系统错误</w:t>
            </w:r>
          </w:p>
        </w:tc>
        <w:tc>
          <w:tcPr/>
          <w:p>
            <w:pPr>
              <w:pStyle w:val="Compact"/>
            </w:pPr>
          </w:p>
        </w:tc>
        <w:tc>
          <w:tcPr/>
          <w:p>
            <w:pPr>
              <w:pStyle w:val="Compact"/>
            </w:pPr>
          </w:p>
        </w:tc>
        <w:tc>
          <w:tcPr/>
          <w:p>
            <w:pPr>
              <w:pStyle w:val="Compact"/>
              <w:jc w:val="left"/>
            </w:pPr>
            <w:r>
              <w:t xml:space="preserve">500</w:t>
            </w:r>
          </w:p>
        </w:tc>
        <w:tc>
          <w:tcPr/>
          <w:p>
            <w:pPr>
              <w:pStyle w:val="Compact"/>
            </w:pPr>
          </w:p>
        </w:tc>
        <w:tc>
          <w:tcPr/>
          <w:p>
            <w:pPr>
              <w:pStyle w:val="Compact"/>
            </w:pPr>
          </w:p>
        </w:tc>
        <w:tc>
          <w:tcPr/>
          <w:p>
            <w:pPr>
              <w:pStyle w:val="Compact"/>
              <w:jc w:val="left"/>
            </w:pPr>
            <w:r>
              <w:t xml:space="preserve">服务端异常</w:t>
            </w:r>
          </w:p>
        </w:tc>
        <w:tc>
          <w:tcPr/>
          <w:p>
            <w:pPr>
              <w:pStyle w:val="Compact"/>
            </w:pPr>
          </w:p>
        </w:tc>
      </w:tr>
      <w:tr>
        <w:tc>
          <w:tcPr/>
          <w:p>
            <w:pPr>
              <w:pStyle w:val="Compact"/>
              <w:jc w:val="left"/>
            </w:pPr>
            <w:r>
              <w:t xml:space="preserve">100001</w:t>
            </w:r>
          </w:p>
        </w:tc>
        <w:tc>
          <w:tcPr/>
          <w:p>
            <w:pPr>
              <w:pStyle w:val="Compact"/>
            </w:pPr>
          </w:p>
        </w:tc>
        <w:tc>
          <w:tcPr/>
          <w:p>
            <w:pPr>
              <w:pStyle w:val="Compact"/>
            </w:pPr>
          </w:p>
        </w:tc>
        <w:tc>
          <w:tcPr/>
          <w:p>
            <w:pPr>
              <w:pStyle w:val="Compact"/>
              <w:jc w:val="left"/>
            </w:pPr>
            <w:r>
              <w:t xml:space="preserve">手机号已注册</w:t>
            </w:r>
          </w:p>
        </w:tc>
        <w:tc>
          <w:tcPr/>
          <w:p>
            <w:pPr>
              <w:pStyle w:val="Compact"/>
            </w:pPr>
          </w:p>
        </w:tc>
        <w:tc>
          <w:tcPr/>
          <w:p>
            <w:pPr>
              <w:pStyle w:val="Compact"/>
            </w:pPr>
          </w:p>
        </w:tc>
        <w:tc>
          <w:tcPr/>
          <w:p>
            <w:pPr>
              <w:pStyle w:val="Compact"/>
              <w:jc w:val="left"/>
            </w:pPr>
            <w:r>
              <w:t xml:space="preserve">400</w:t>
            </w:r>
          </w:p>
        </w:tc>
        <w:tc>
          <w:tcPr/>
          <w:p>
            <w:pPr>
              <w:pStyle w:val="Compact"/>
            </w:pPr>
          </w:p>
        </w:tc>
        <w:tc>
          <w:tcPr/>
          <w:p>
            <w:pPr>
              <w:pStyle w:val="Compact"/>
            </w:pPr>
          </w:p>
        </w:tc>
        <w:tc>
          <w:tcPr/>
          <w:p>
            <w:pPr>
              <w:pStyle w:val="Compact"/>
              <w:jc w:val="left"/>
            </w:pPr>
            <w:r>
              <w:t xml:space="preserve">手机号重复</w:t>
            </w:r>
          </w:p>
        </w:tc>
        <w:tc>
          <w:tcPr/>
          <w:p>
            <w:pPr>
              <w:pStyle w:val="Compact"/>
            </w:pPr>
          </w:p>
        </w:tc>
      </w:tr>
      <w:tr>
        <w:tc>
          <w:tcPr/>
          <w:p>
            <w:pPr>
              <w:pStyle w:val="Compact"/>
              <w:jc w:val="left"/>
            </w:pPr>
            <w:r>
              <w:t xml:space="preserve">100002</w:t>
            </w:r>
          </w:p>
        </w:tc>
        <w:tc>
          <w:tcPr/>
          <w:p>
            <w:pPr>
              <w:pStyle w:val="Compact"/>
            </w:pPr>
          </w:p>
        </w:tc>
        <w:tc>
          <w:tcPr/>
          <w:p>
            <w:pPr>
              <w:pStyle w:val="Compact"/>
            </w:pPr>
          </w:p>
        </w:tc>
        <w:tc>
          <w:tcPr/>
          <w:p>
            <w:pPr>
              <w:pStyle w:val="Compact"/>
              <w:jc w:val="left"/>
            </w:pPr>
            <w:r>
              <w:t xml:space="preserve">人脸核验失败</w:t>
            </w:r>
          </w:p>
        </w:tc>
        <w:tc>
          <w:tcPr/>
          <w:p>
            <w:pPr>
              <w:pStyle w:val="Compact"/>
            </w:pPr>
          </w:p>
        </w:tc>
        <w:tc>
          <w:tcPr/>
          <w:p>
            <w:pPr>
              <w:pStyle w:val="Compact"/>
            </w:pPr>
          </w:p>
        </w:tc>
        <w:tc>
          <w:tcPr/>
          <w:p>
            <w:pPr>
              <w:pStyle w:val="Compact"/>
              <w:jc w:val="left"/>
            </w:pPr>
            <w:r>
              <w:t xml:space="preserve">400</w:t>
            </w:r>
          </w:p>
        </w:tc>
        <w:tc>
          <w:tcPr/>
          <w:p>
            <w:pPr>
              <w:pStyle w:val="Compact"/>
            </w:pPr>
          </w:p>
        </w:tc>
        <w:tc>
          <w:tcPr/>
          <w:p>
            <w:pPr>
              <w:pStyle w:val="Compact"/>
            </w:pPr>
          </w:p>
        </w:tc>
        <w:tc>
          <w:tcPr/>
          <w:p>
            <w:pPr>
              <w:pStyle w:val="Compact"/>
              <w:jc w:val="left"/>
            </w:pPr>
            <w:r>
              <w:t xml:space="preserve">人脸比对不通过</w:t>
            </w:r>
          </w:p>
        </w:tc>
        <w:tc>
          <w:tcPr/>
          <w:p>
            <w:pPr>
              <w:pStyle w:val="Compact"/>
            </w:pPr>
          </w:p>
        </w:tc>
      </w:tr>
      <w:tr>
        <w:tc>
          <w:tcPr/>
          <w:p>
            <w:pPr>
              <w:pStyle w:val="Compact"/>
              <w:jc w:val="left"/>
            </w:pPr>
            <w:r>
              <w:t xml:space="preserve">100003</w:t>
            </w:r>
          </w:p>
        </w:tc>
        <w:tc>
          <w:tcPr/>
          <w:p>
            <w:pPr>
              <w:pStyle w:val="Compact"/>
            </w:pPr>
          </w:p>
        </w:tc>
        <w:tc>
          <w:tcPr/>
          <w:p>
            <w:pPr>
              <w:pStyle w:val="Compact"/>
            </w:pPr>
          </w:p>
        </w:tc>
        <w:tc>
          <w:tcPr/>
          <w:p>
            <w:pPr>
              <w:pStyle w:val="Compact"/>
              <w:jc w:val="left"/>
            </w:pPr>
            <w:r>
              <w:t xml:space="preserve">未成年人禁止注册</w:t>
            </w:r>
          </w:p>
        </w:tc>
        <w:tc>
          <w:tcPr/>
          <w:p>
            <w:pPr>
              <w:pStyle w:val="Compact"/>
            </w:pPr>
          </w:p>
        </w:tc>
        <w:tc>
          <w:tcPr/>
          <w:p>
            <w:pPr>
              <w:pStyle w:val="Compact"/>
            </w:pPr>
          </w:p>
        </w:tc>
        <w:tc>
          <w:tcPr/>
          <w:p>
            <w:pPr>
              <w:pStyle w:val="Compact"/>
              <w:jc w:val="left"/>
            </w:pPr>
            <w:r>
              <w:t xml:space="preserve">400</w:t>
            </w:r>
          </w:p>
        </w:tc>
        <w:tc>
          <w:tcPr/>
          <w:p>
            <w:pPr>
              <w:pStyle w:val="Compact"/>
            </w:pPr>
          </w:p>
        </w:tc>
        <w:tc>
          <w:tcPr/>
          <w:p>
            <w:pPr>
              <w:pStyle w:val="Compact"/>
            </w:pPr>
          </w:p>
        </w:tc>
        <w:tc>
          <w:tcPr/>
          <w:p>
            <w:pPr>
              <w:pStyle w:val="Compact"/>
              <w:jc w:val="left"/>
            </w:pPr>
            <w:r>
              <w:t xml:space="preserve">年龄&lt;18周岁</w:t>
            </w:r>
          </w:p>
        </w:tc>
        <w:tc>
          <w:tcPr/>
          <w:p>
            <w:pPr>
              <w:pStyle w:val="Compact"/>
            </w:pPr>
          </w:p>
        </w:tc>
      </w:tr>
      <w:tr>
        <w:tc>
          <w:tcPr/>
          <w:p>
            <w:pPr>
              <w:pStyle w:val="Compact"/>
              <w:jc w:val="left"/>
            </w:pPr>
            <w:r>
              <w:t xml:space="preserve">130001</w:t>
            </w:r>
          </w:p>
        </w:tc>
        <w:tc>
          <w:tcPr/>
          <w:p>
            <w:pPr>
              <w:pStyle w:val="Compact"/>
            </w:pPr>
          </w:p>
        </w:tc>
        <w:tc>
          <w:tcPr/>
          <w:p>
            <w:pPr>
              <w:pStyle w:val="Compact"/>
            </w:pPr>
          </w:p>
        </w:tc>
        <w:tc>
          <w:tcPr/>
          <w:p>
            <w:pPr>
              <w:pStyle w:val="Compact"/>
              <w:jc w:val="left"/>
            </w:pPr>
            <w:r>
              <w:t xml:space="preserve">订单已存在</w:t>
            </w:r>
          </w:p>
        </w:tc>
        <w:tc>
          <w:tcPr/>
          <w:p>
            <w:pPr>
              <w:pStyle w:val="Compact"/>
            </w:pPr>
          </w:p>
        </w:tc>
        <w:tc>
          <w:tcPr/>
          <w:p>
            <w:pPr>
              <w:pStyle w:val="Compact"/>
            </w:pPr>
          </w:p>
        </w:tc>
        <w:tc>
          <w:tcPr/>
          <w:p>
            <w:pPr>
              <w:pStyle w:val="Compact"/>
              <w:jc w:val="left"/>
            </w:pPr>
            <w:r>
              <w:t xml:space="preserve">400</w:t>
            </w:r>
          </w:p>
        </w:tc>
        <w:tc>
          <w:tcPr/>
          <w:p>
            <w:pPr>
              <w:pStyle w:val="Compact"/>
            </w:pPr>
          </w:p>
        </w:tc>
        <w:tc>
          <w:tcPr/>
          <w:p>
            <w:pPr>
              <w:pStyle w:val="Compact"/>
            </w:pPr>
          </w:p>
        </w:tc>
        <w:tc>
          <w:tcPr/>
          <w:p>
            <w:pPr>
              <w:pStyle w:val="Compact"/>
              <w:jc w:val="left"/>
            </w:pPr>
            <w:r>
              <w:t xml:space="preserve">重复下单</w:t>
            </w:r>
          </w:p>
        </w:tc>
        <w:tc>
          <w:tcPr/>
          <w:p>
            <w:pPr>
              <w:pStyle w:val="Compact"/>
            </w:pPr>
          </w:p>
        </w:tc>
      </w:tr>
      <w:tr>
        <w:tc>
          <w:tcPr/>
          <w:p>
            <w:pPr>
              <w:pStyle w:val="Compact"/>
              <w:jc w:val="left"/>
            </w:pPr>
            <w:r>
              <w:t xml:space="preserve">130002</w:t>
            </w:r>
          </w:p>
        </w:tc>
        <w:tc>
          <w:tcPr/>
          <w:p>
            <w:pPr>
              <w:pStyle w:val="Compact"/>
            </w:pPr>
          </w:p>
        </w:tc>
        <w:tc>
          <w:tcPr/>
          <w:p>
            <w:pPr>
              <w:pStyle w:val="Compact"/>
            </w:pPr>
          </w:p>
        </w:tc>
        <w:tc>
          <w:tcPr/>
          <w:p>
            <w:pPr>
              <w:pStyle w:val="Compact"/>
              <w:jc w:val="left"/>
            </w:pPr>
            <w:r>
              <w:t xml:space="preserve">订单状态非法</w:t>
            </w:r>
          </w:p>
        </w:tc>
        <w:tc>
          <w:tcPr/>
          <w:p>
            <w:pPr>
              <w:pStyle w:val="Compact"/>
            </w:pPr>
          </w:p>
        </w:tc>
        <w:tc>
          <w:tcPr/>
          <w:p>
            <w:pPr>
              <w:pStyle w:val="Compact"/>
            </w:pPr>
          </w:p>
        </w:tc>
        <w:tc>
          <w:tcPr/>
          <w:p>
            <w:pPr>
              <w:pStyle w:val="Compact"/>
              <w:jc w:val="left"/>
            </w:pPr>
            <w:r>
              <w:t xml:space="preserve">400</w:t>
            </w:r>
          </w:p>
        </w:tc>
        <w:tc>
          <w:tcPr/>
          <w:p>
            <w:pPr>
              <w:pStyle w:val="Compact"/>
            </w:pPr>
          </w:p>
        </w:tc>
        <w:tc>
          <w:tcPr/>
          <w:p>
            <w:pPr>
              <w:pStyle w:val="Compact"/>
            </w:pPr>
          </w:p>
        </w:tc>
        <w:tc>
          <w:tcPr/>
          <w:p>
            <w:pPr>
              <w:pStyle w:val="Compact"/>
              <w:jc w:val="left"/>
            </w:pPr>
            <w:r>
              <w:t xml:space="preserve">状态机跳转非法</w:t>
            </w:r>
          </w:p>
        </w:tc>
        <w:tc>
          <w:tcPr/>
          <w:p>
            <w:pPr>
              <w:pStyle w:val="Compact"/>
            </w:pPr>
          </w:p>
        </w:tc>
      </w:tr>
      <w:tr>
        <w:tc>
          <w:tcPr/>
          <w:p>
            <w:pPr>
              <w:pStyle w:val="Compact"/>
              <w:jc w:val="left"/>
            </w:pPr>
            <w:r>
              <w:t xml:space="preserve">140001</w:t>
            </w:r>
          </w:p>
        </w:tc>
        <w:tc>
          <w:tcPr/>
          <w:p>
            <w:pPr>
              <w:pStyle w:val="Compact"/>
            </w:pPr>
          </w:p>
        </w:tc>
        <w:tc>
          <w:tcPr/>
          <w:p>
            <w:pPr>
              <w:pStyle w:val="Compact"/>
            </w:pPr>
          </w:p>
        </w:tc>
        <w:tc>
          <w:tcPr/>
          <w:p>
            <w:pPr>
              <w:pStyle w:val="Compact"/>
              <w:jc w:val="left"/>
            </w:pPr>
            <w:r>
              <w:t xml:space="preserve">支付失败</w:t>
            </w:r>
          </w:p>
        </w:tc>
        <w:tc>
          <w:tcPr/>
          <w:p>
            <w:pPr>
              <w:pStyle w:val="Compact"/>
            </w:pPr>
          </w:p>
        </w:tc>
        <w:tc>
          <w:tcPr/>
          <w:p>
            <w:pPr>
              <w:pStyle w:val="Compact"/>
            </w:pPr>
          </w:p>
        </w:tc>
        <w:tc>
          <w:tcPr/>
          <w:p>
            <w:pPr>
              <w:pStyle w:val="Compact"/>
              <w:jc w:val="left"/>
            </w:pPr>
            <w:r>
              <w:t xml:space="preserve">400</w:t>
            </w:r>
          </w:p>
        </w:tc>
        <w:tc>
          <w:tcPr/>
          <w:p>
            <w:pPr>
              <w:pStyle w:val="Compact"/>
            </w:pPr>
          </w:p>
        </w:tc>
        <w:tc>
          <w:tcPr/>
          <w:p>
            <w:pPr>
              <w:pStyle w:val="Compact"/>
            </w:pPr>
          </w:p>
        </w:tc>
        <w:tc>
          <w:tcPr/>
          <w:p>
            <w:pPr>
              <w:pStyle w:val="Compact"/>
              <w:jc w:val="left"/>
            </w:pPr>
            <w:r>
              <w:t xml:space="preserve">微信支付失败</w:t>
            </w:r>
          </w:p>
        </w:tc>
        <w:tc>
          <w:tcPr/>
          <w:p>
            <w:pPr>
              <w:pStyle w:val="Compact"/>
            </w:pPr>
          </w:p>
        </w:tc>
      </w:tr>
      <w:tr>
        <w:tc>
          <w:tcPr/>
          <w:p>
            <w:pPr>
              <w:pStyle w:val="Compact"/>
              <w:jc w:val="left"/>
            </w:pPr>
            <w:r>
              <w:t xml:space="preserve">140002</w:t>
            </w:r>
          </w:p>
        </w:tc>
        <w:tc>
          <w:tcPr/>
          <w:p>
            <w:pPr>
              <w:pStyle w:val="Compact"/>
            </w:pPr>
          </w:p>
        </w:tc>
        <w:tc>
          <w:tcPr/>
          <w:p>
            <w:pPr>
              <w:pStyle w:val="Compact"/>
            </w:pPr>
          </w:p>
        </w:tc>
        <w:tc>
          <w:tcPr/>
          <w:p>
            <w:pPr>
              <w:pStyle w:val="Compact"/>
              <w:jc w:val="left"/>
            </w:pPr>
            <w:r>
              <w:t xml:space="preserve">分账失败</w:t>
            </w:r>
          </w:p>
        </w:tc>
        <w:tc>
          <w:tcPr/>
          <w:p>
            <w:pPr>
              <w:pStyle w:val="Compact"/>
            </w:pPr>
          </w:p>
        </w:tc>
        <w:tc>
          <w:tcPr/>
          <w:p>
            <w:pPr>
              <w:pStyle w:val="Compact"/>
            </w:pPr>
          </w:p>
        </w:tc>
        <w:tc>
          <w:tcPr/>
          <w:p>
            <w:pPr>
              <w:pStyle w:val="Compact"/>
              <w:jc w:val="left"/>
            </w:pPr>
            <w:r>
              <w:t xml:space="preserve">500</w:t>
            </w:r>
          </w:p>
        </w:tc>
        <w:tc>
          <w:tcPr/>
          <w:p>
            <w:pPr>
              <w:pStyle w:val="Compact"/>
            </w:pPr>
          </w:p>
        </w:tc>
        <w:tc>
          <w:tcPr/>
          <w:p>
            <w:pPr>
              <w:pStyle w:val="Compact"/>
            </w:pPr>
          </w:p>
        </w:tc>
        <w:tc>
          <w:tcPr/>
          <w:p>
            <w:pPr>
              <w:pStyle w:val="Compact"/>
              <w:jc w:val="left"/>
            </w:pPr>
            <w:r>
              <w:t xml:space="preserve">分账接口异常</w:t>
            </w:r>
          </w:p>
        </w:tc>
        <w:tc>
          <w:tcPr/>
          <w:p>
            <w:pPr>
              <w:pStyle w:val="Compact"/>
            </w:pPr>
          </w:p>
        </w:tc>
      </w:tr>
      <w:tr>
        <w:tc>
          <w:tcPr/>
          <w:p>
            <w:pPr>
              <w:pStyle w:val="Compact"/>
              <w:jc w:val="left"/>
            </w:pPr>
            <w:r>
              <w:t xml:space="preserve">140003</w:t>
            </w:r>
          </w:p>
        </w:tc>
        <w:tc>
          <w:tcPr/>
          <w:p>
            <w:pPr>
              <w:pStyle w:val="Compact"/>
            </w:pPr>
          </w:p>
        </w:tc>
        <w:tc>
          <w:tcPr/>
          <w:p>
            <w:pPr>
              <w:pStyle w:val="Compact"/>
            </w:pPr>
          </w:p>
        </w:tc>
        <w:tc>
          <w:tcPr/>
          <w:p>
            <w:pPr>
              <w:pStyle w:val="Compact"/>
              <w:jc w:val="left"/>
            </w:pPr>
            <w:r>
              <w:t xml:space="preserve">退款失败</w:t>
            </w:r>
          </w:p>
        </w:tc>
        <w:tc>
          <w:tcPr/>
          <w:p>
            <w:pPr>
              <w:pStyle w:val="Compact"/>
            </w:pPr>
          </w:p>
        </w:tc>
        <w:tc>
          <w:tcPr/>
          <w:p>
            <w:pPr>
              <w:pStyle w:val="Compact"/>
            </w:pPr>
          </w:p>
        </w:tc>
        <w:tc>
          <w:tcPr/>
          <w:p>
            <w:pPr>
              <w:pStyle w:val="Compact"/>
              <w:jc w:val="left"/>
            </w:pPr>
            <w:r>
              <w:t xml:space="preserve">500</w:t>
            </w:r>
          </w:p>
        </w:tc>
        <w:tc>
          <w:tcPr/>
          <w:p>
            <w:pPr>
              <w:pStyle w:val="Compact"/>
            </w:pPr>
          </w:p>
        </w:tc>
        <w:tc>
          <w:tcPr/>
          <w:p>
            <w:pPr>
              <w:pStyle w:val="Compact"/>
            </w:pPr>
          </w:p>
        </w:tc>
        <w:tc>
          <w:tcPr/>
          <w:p>
            <w:pPr>
              <w:pStyle w:val="Compact"/>
              <w:jc w:val="left"/>
            </w:pPr>
            <w:r>
              <w:t xml:space="preserve">退款接口异常</w:t>
            </w:r>
          </w:p>
        </w:tc>
        <w:tc>
          <w:tcPr/>
          <w:p>
            <w:pPr>
              <w:pStyle w:val="Compact"/>
            </w:pPr>
          </w:p>
        </w:tc>
      </w:tr>
      <w:tr>
        <w:tc>
          <w:tcPr/>
          <w:p>
            <w:pPr>
              <w:pStyle w:val="Compact"/>
              <w:jc w:val="left"/>
            </w:pPr>
            <w:r>
              <w:t xml:space="preserve">170001</w:t>
            </w:r>
          </w:p>
        </w:tc>
        <w:tc>
          <w:tcPr/>
          <w:p>
            <w:pPr>
              <w:pStyle w:val="Compact"/>
            </w:pPr>
          </w:p>
        </w:tc>
        <w:tc>
          <w:tcPr/>
          <w:p>
            <w:pPr>
              <w:pStyle w:val="Compact"/>
            </w:pPr>
          </w:p>
        </w:tc>
        <w:tc>
          <w:tcPr/>
          <w:p>
            <w:pPr>
              <w:pStyle w:val="Compact"/>
              <w:jc w:val="left"/>
            </w:pPr>
            <w:r>
              <w:t xml:space="preserve">安全报备超时</w:t>
            </w:r>
          </w:p>
        </w:tc>
        <w:tc>
          <w:tcPr/>
          <w:p>
            <w:pPr>
              <w:pStyle w:val="Compact"/>
            </w:pPr>
          </w:p>
        </w:tc>
        <w:tc>
          <w:tcPr/>
          <w:p>
            <w:pPr>
              <w:pStyle w:val="Compact"/>
            </w:pPr>
          </w:p>
        </w:tc>
        <w:tc>
          <w:tcPr/>
          <w:p>
            <w:pPr>
              <w:pStyle w:val="Compact"/>
              <w:jc w:val="left"/>
            </w:pPr>
            <w:r>
              <w:t xml:space="preserve">400</w:t>
            </w:r>
          </w:p>
        </w:tc>
        <w:tc>
          <w:tcPr/>
          <w:p>
            <w:pPr>
              <w:pStyle w:val="Compact"/>
            </w:pPr>
          </w:p>
        </w:tc>
        <w:tc>
          <w:tcPr/>
          <w:p>
            <w:pPr>
              <w:pStyle w:val="Compact"/>
            </w:pPr>
          </w:p>
        </w:tc>
        <w:tc>
          <w:tcPr/>
          <w:p>
            <w:pPr>
              <w:pStyle w:val="Compact"/>
              <w:jc w:val="left"/>
            </w:pPr>
            <w:r>
              <w:t xml:space="preserve">打卡超时</w:t>
            </w:r>
          </w:p>
        </w:tc>
        <w:tc>
          <w:tcPr/>
          <w:p>
            <w:pPr>
              <w:pStyle w:val="Compact"/>
            </w:pPr>
          </w:p>
        </w:tc>
      </w:tr>
      <w:tr>
        <w:tc>
          <w:tcPr/>
          <w:p>
            <w:pPr>
              <w:pStyle w:val="Compact"/>
              <w:jc w:val="left"/>
            </w:pPr>
            <w:r>
              <w:t xml:space="preserve">180001</w:t>
            </w:r>
          </w:p>
        </w:tc>
        <w:tc>
          <w:tcPr/>
          <w:p>
            <w:pPr>
              <w:pStyle w:val="Compact"/>
            </w:pPr>
          </w:p>
        </w:tc>
        <w:tc>
          <w:tcPr/>
          <w:p>
            <w:pPr>
              <w:pStyle w:val="Compact"/>
            </w:pPr>
          </w:p>
        </w:tc>
        <w:tc>
          <w:tcPr/>
          <w:p>
            <w:pPr>
              <w:pStyle w:val="Compact"/>
              <w:jc w:val="left"/>
            </w:pPr>
            <w:r>
              <w:t xml:space="preserve">保险投保失败</w:t>
            </w:r>
          </w:p>
        </w:tc>
        <w:tc>
          <w:tcPr/>
          <w:p>
            <w:pPr>
              <w:pStyle w:val="Compact"/>
            </w:pPr>
          </w:p>
        </w:tc>
        <w:tc>
          <w:tcPr/>
          <w:p>
            <w:pPr>
              <w:pStyle w:val="Compact"/>
            </w:pPr>
          </w:p>
        </w:tc>
        <w:tc>
          <w:tcPr/>
          <w:p>
            <w:pPr>
              <w:pStyle w:val="Compact"/>
              <w:jc w:val="left"/>
            </w:pPr>
            <w:r>
              <w:t xml:space="preserve">500</w:t>
            </w:r>
          </w:p>
        </w:tc>
        <w:tc>
          <w:tcPr/>
          <w:p>
            <w:pPr>
              <w:pStyle w:val="Compact"/>
            </w:pPr>
          </w:p>
        </w:tc>
        <w:tc>
          <w:tcPr/>
          <w:p>
            <w:pPr>
              <w:pStyle w:val="Compact"/>
            </w:pPr>
          </w:p>
        </w:tc>
        <w:tc>
          <w:tcPr/>
          <w:p>
            <w:pPr>
              <w:pStyle w:val="Compact"/>
              <w:jc w:val="left"/>
            </w:pPr>
            <w:r>
              <w:t xml:space="preserve">投保API异常</w:t>
            </w:r>
          </w:p>
        </w:tc>
        <w:tc>
          <w:tcPr/>
          <w:p>
            <w:pPr>
              <w:pStyle w:val="Compact"/>
            </w:pPr>
          </w:p>
        </w:tc>
      </w:tr>
      <w:tr>
        <w:tc>
          <w:tcPr/>
          <w:p>
            <w:pPr>
              <w:pStyle w:val="Compact"/>
              <w:jc w:val="left"/>
            </w:pPr>
            <w:r>
              <w:t xml:space="preserve">190001</w:t>
            </w:r>
          </w:p>
        </w:tc>
        <w:tc>
          <w:tcPr/>
          <w:p>
            <w:pPr>
              <w:pStyle w:val="Compact"/>
            </w:pPr>
          </w:p>
        </w:tc>
        <w:tc>
          <w:tcPr/>
          <w:p>
            <w:pPr>
              <w:pStyle w:val="Compact"/>
            </w:pPr>
          </w:p>
        </w:tc>
        <w:tc>
          <w:tcPr/>
          <w:p>
            <w:pPr>
              <w:pStyle w:val="Compact"/>
              <w:jc w:val="left"/>
            </w:pPr>
            <w:r>
              <w:t xml:space="preserve">风控拦截</w:t>
            </w:r>
          </w:p>
        </w:tc>
        <w:tc>
          <w:tcPr/>
          <w:p>
            <w:pPr>
              <w:pStyle w:val="Compact"/>
            </w:pPr>
          </w:p>
        </w:tc>
        <w:tc>
          <w:tcPr/>
          <w:p>
            <w:pPr>
              <w:pStyle w:val="Compact"/>
            </w:pPr>
          </w:p>
        </w:tc>
        <w:tc>
          <w:tcPr/>
          <w:p>
            <w:pPr>
              <w:pStyle w:val="Compact"/>
              <w:jc w:val="left"/>
            </w:pPr>
            <w:r>
              <w:t xml:space="preserve">400</w:t>
            </w:r>
          </w:p>
        </w:tc>
        <w:tc>
          <w:tcPr/>
          <w:p>
            <w:pPr>
              <w:pStyle w:val="Compact"/>
            </w:pPr>
          </w:p>
        </w:tc>
        <w:tc>
          <w:tcPr/>
          <w:p>
            <w:pPr>
              <w:pStyle w:val="Compact"/>
            </w:pPr>
          </w:p>
        </w:tc>
        <w:tc>
          <w:tcPr/>
          <w:p>
            <w:pPr>
              <w:pStyle w:val="Compact"/>
              <w:jc w:val="left"/>
            </w:pPr>
            <w:r>
              <w:t xml:space="preserve">风控评分过低</w:t>
            </w:r>
          </w:p>
        </w:tc>
        <w:tc>
          <w:tcPr/>
          <w:p>
            <w:pPr>
              <w:pStyle w:val="Compact"/>
            </w:pPr>
          </w:p>
        </w:tc>
      </w:tr>
      <w:tr>
        <w:tc>
          <w:tcPr/>
          <w:p>
            <w:pPr>
              <w:pStyle w:val="Compact"/>
              <w:jc w:val="left"/>
            </w:pPr>
            <w:r>
              <w:t xml:space="preserve">参数名称</w:t>
            </w:r>
          </w:p>
        </w:tc>
        <w:tc>
          <w:tcPr/>
          <w:p>
            <w:pPr>
              <w:pStyle w:val="Compact"/>
            </w:pPr>
          </w:p>
        </w:tc>
        <w:tc>
          <w:tcPr/>
          <w:p>
            <w:pPr>
              <w:pStyle w:val="Compact"/>
            </w:pPr>
          </w:p>
        </w:tc>
        <w:tc>
          <w:tcPr/>
          <w:p>
            <w:pPr>
              <w:pStyle w:val="Compact"/>
            </w:pPr>
          </w:p>
        </w:tc>
        <w:tc>
          <w:tcPr/>
          <w:p>
            <w:pPr>
              <w:pStyle w:val="Compact"/>
              <w:jc w:val="left"/>
            </w:pPr>
            <w:r>
              <w:rPr>
                <w:b/>
                <w:bCs/>
              </w:rPr>
              <w:t xml:space="preserve">参数值</w:t>
            </w: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r>
      <w:tr>
        <w:tc>
          <w:tcPr/>
          <w:p>
            <w:pPr>
              <w:pStyle w:val="Compact"/>
              <w:jc w:val="left"/>
            </w:pPr>
            <w:r>
              <w:t xml:space="preserve">接口风格</w:t>
            </w:r>
          </w:p>
        </w:tc>
        <w:tc>
          <w:tcPr/>
          <w:p>
            <w:pPr>
              <w:pStyle w:val="Compact"/>
            </w:pPr>
          </w:p>
        </w:tc>
        <w:tc>
          <w:tcPr/>
          <w:p>
            <w:pPr>
              <w:pStyle w:val="Compact"/>
            </w:pPr>
          </w:p>
        </w:tc>
        <w:tc>
          <w:tcPr/>
          <w:p>
            <w:pPr>
              <w:pStyle w:val="Compact"/>
            </w:pPr>
          </w:p>
        </w:tc>
        <w:tc>
          <w:tcPr/>
          <w:p>
            <w:pPr>
              <w:pStyle w:val="Compact"/>
              <w:jc w:val="left"/>
            </w:pPr>
            <w:r>
              <w:t xml:space="preserve">RESTful</w:t>
            </w:r>
          </w:p>
        </w:tc>
        <w:tc>
          <w:tcPr/>
          <w:p>
            <w:pPr>
              <w:pStyle w:val="Compact"/>
            </w:pPr>
          </w:p>
        </w:tc>
        <w:tc>
          <w:tcPr/>
          <w:p>
            <w:pPr>
              <w:pStyle w:val="Compact"/>
            </w:pPr>
          </w:p>
        </w:tc>
        <w:tc>
          <w:tcPr/>
          <w:p>
            <w:pPr>
              <w:pStyle w:val="Compact"/>
            </w:pPr>
          </w:p>
        </w:tc>
        <w:tc>
          <w:tcPr/>
          <w:p>
            <w:pPr>
              <w:pStyle w:val="Compact"/>
              <w:jc w:val="left"/>
            </w:pPr>
            <w:r>
              <w:t xml:space="preserve">GET/POST/PUT/DELETE</w:t>
            </w:r>
          </w:p>
        </w:tc>
        <w:tc>
          <w:tcPr/>
          <w:p>
            <w:pPr>
              <w:pStyle w:val="Compact"/>
            </w:pPr>
          </w:p>
        </w:tc>
        <w:tc>
          <w:tcPr/>
          <w:p>
            <w:pPr>
              <w:pStyle w:val="Compact"/>
            </w:pPr>
          </w:p>
        </w:tc>
      </w:tr>
      <w:tr>
        <w:tc>
          <w:tcPr/>
          <w:p>
            <w:pPr>
              <w:pStyle w:val="Compact"/>
              <w:jc w:val="left"/>
            </w:pPr>
            <w:r>
              <w:t xml:space="preserve">响应格式</w:t>
            </w:r>
          </w:p>
        </w:tc>
        <w:tc>
          <w:tcPr/>
          <w:p>
            <w:pPr>
              <w:pStyle w:val="Compact"/>
            </w:pPr>
          </w:p>
        </w:tc>
        <w:tc>
          <w:tcPr/>
          <w:p>
            <w:pPr>
              <w:pStyle w:val="Compact"/>
            </w:pPr>
          </w:p>
        </w:tc>
        <w:tc>
          <w:tcPr/>
          <w:p>
            <w:pPr>
              <w:pStyle w:val="Compact"/>
            </w:pPr>
          </w:p>
        </w:tc>
        <w:tc>
          <w:tcPr/>
          <w:p>
            <w:pPr>
              <w:pStyle w:val="Compact"/>
              <w:jc w:val="left"/>
            </w:pPr>
            <w:r>
              <w:t xml:space="preserve">JSON</w:t>
            </w:r>
          </w:p>
        </w:tc>
        <w:tc>
          <w:tcPr/>
          <w:p>
            <w:pPr>
              <w:pStyle w:val="Compact"/>
            </w:pPr>
          </w:p>
        </w:tc>
        <w:tc>
          <w:tcPr/>
          <w:p>
            <w:pPr>
              <w:pStyle w:val="Compact"/>
            </w:pPr>
          </w:p>
        </w:tc>
        <w:tc>
          <w:tcPr/>
          <w:p>
            <w:pPr>
              <w:pStyle w:val="Compact"/>
            </w:pPr>
          </w:p>
        </w:tc>
        <w:tc>
          <w:tcPr/>
          <w:p>
            <w:pPr>
              <w:pStyle w:val="Compact"/>
              <w:jc w:val="left"/>
            </w:pPr>
            <w:r>
              <w:t xml:space="preserve">统一code/message/data结构</w:t>
            </w:r>
          </w:p>
        </w:tc>
        <w:tc>
          <w:tcPr/>
          <w:p>
            <w:pPr>
              <w:pStyle w:val="Compact"/>
            </w:pPr>
          </w:p>
        </w:tc>
        <w:tc>
          <w:tcPr/>
          <w:p>
            <w:pPr>
              <w:pStyle w:val="Compact"/>
            </w:pPr>
          </w:p>
        </w:tc>
      </w:tr>
      <w:tr>
        <w:tc>
          <w:tcPr/>
          <w:p>
            <w:pPr>
              <w:pStyle w:val="Compact"/>
              <w:jc w:val="left"/>
            </w:pPr>
            <w:r>
              <w:t xml:space="preserve">接口版本</w:t>
            </w:r>
          </w:p>
        </w:tc>
        <w:tc>
          <w:tcPr/>
          <w:p>
            <w:pPr>
              <w:pStyle w:val="Compact"/>
            </w:pPr>
          </w:p>
        </w:tc>
        <w:tc>
          <w:tcPr/>
          <w:p>
            <w:pPr>
              <w:pStyle w:val="Compact"/>
            </w:pPr>
          </w:p>
        </w:tc>
        <w:tc>
          <w:tcPr/>
          <w:p>
            <w:pPr>
              <w:pStyle w:val="Compact"/>
            </w:pPr>
          </w:p>
        </w:tc>
        <w:tc>
          <w:tcPr/>
          <w:p>
            <w:pPr>
              <w:pStyle w:val="Compact"/>
              <w:jc w:val="left"/>
            </w:pPr>
            <w:r>
              <w:t xml:space="preserve">/v1/</w:t>
            </w:r>
          </w:p>
        </w:tc>
        <w:tc>
          <w:tcPr/>
          <w:p>
            <w:pPr>
              <w:pStyle w:val="Compact"/>
            </w:pPr>
          </w:p>
        </w:tc>
        <w:tc>
          <w:tcPr/>
          <w:p>
            <w:pPr>
              <w:pStyle w:val="Compact"/>
            </w:pPr>
          </w:p>
        </w:tc>
        <w:tc>
          <w:tcPr/>
          <w:p>
            <w:pPr>
              <w:pStyle w:val="Compact"/>
            </w:pPr>
          </w:p>
        </w:tc>
        <w:tc>
          <w:tcPr/>
          <w:p>
            <w:pPr>
              <w:pStyle w:val="Compact"/>
              <w:jc w:val="left"/>
            </w:pPr>
            <w:r>
              <w:t xml:space="preserve">版本升级保留旧版3个月</w:t>
            </w:r>
          </w:p>
        </w:tc>
        <w:tc>
          <w:tcPr/>
          <w:p>
            <w:pPr>
              <w:pStyle w:val="Compact"/>
            </w:pPr>
          </w:p>
        </w:tc>
        <w:tc>
          <w:tcPr/>
          <w:p>
            <w:pPr>
              <w:pStyle w:val="Compact"/>
            </w:pPr>
          </w:p>
        </w:tc>
      </w:tr>
      <w:tr>
        <w:tc>
          <w:tcPr/>
          <w:p>
            <w:pPr>
              <w:pStyle w:val="Compact"/>
              <w:jc w:val="left"/>
            </w:pPr>
            <w:r>
              <w:t xml:space="preserve">Token有效期</w:t>
            </w:r>
          </w:p>
        </w:tc>
        <w:tc>
          <w:tcPr/>
          <w:p>
            <w:pPr>
              <w:pStyle w:val="Compact"/>
            </w:pPr>
          </w:p>
        </w:tc>
        <w:tc>
          <w:tcPr/>
          <w:p>
            <w:pPr>
              <w:pStyle w:val="Compact"/>
            </w:pPr>
          </w:p>
        </w:tc>
        <w:tc>
          <w:tcPr/>
          <w:p>
            <w:pPr>
              <w:pStyle w:val="Compact"/>
            </w:pPr>
          </w:p>
        </w:tc>
        <w:tc>
          <w:tcPr/>
          <w:p>
            <w:pPr>
              <w:pStyle w:val="Compact"/>
              <w:jc w:val="left"/>
            </w:pPr>
            <w:r>
              <w:t xml:space="preserve">2小时</w:t>
            </w:r>
          </w:p>
        </w:tc>
        <w:tc>
          <w:tcPr/>
          <w:p>
            <w:pPr>
              <w:pStyle w:val="Compact"/>
            </w:pPr>
          </w:p>
        </w:tc>
        <w:tc>
          <w:tcPr/>
          <w:p>
            <w:pPr>
              <w:pStyle w:val="Compact"/>
            </w:pPr>
          </w:p>
        </w:tc>
        <w:tc>
          <w:tcPr/>
          <w:p>
            <w:pPr>
              <w:pStyle w:val="Compact"/>
            </w:pPr>
          </w:p>
        </w:tc>
        <w:tc>
          <w:tcPr/>
          <w:p>
            <w:pPr>
              <w:pStyle w:val="Compact"/>
              <w:jc w:val="left"/>
            </w:pPr>
            <w:r>
              <w:t xml:space="preserve">刷新Token有效期7天</w:t>
            </w:r>
          </w:p>
        </w:tc>
        <w:tc>
          <w:tcPr/>
          <w:p>
            <w:pPr>
              <w:pStyle w:val="Compact"/>
            </w:pPr>
          </w:p>
        </w:tc>
        <w:tc>
          <w:tcPr/>
          <w:p>
            <w:pPr>
              <w:pStyle w:val="Compact"/>
            </w:pPr>
          </w:p>
        </w:tc>
      </w:tr>
      <w:tr>
        <w:tc>
          <w:tcPr/>
          <w:p>
            <w:pPr>
              <w:pStyle w:val="Compact"/>
              <w:jc w:val="left"/>
            </w:pPr>
            <w:r>
              <w:t xml:space="preserve">限流-用户</w:t>
            </w:r>
          </w:p>
        </w:tc>
        <w:tc>
          <w:tcPr/>
          <w:p>
            <w:pPr>
              <w:pStyle w:val="Compact"/>
            </w:pPr>
          </w:p>
        </w:tc>
        <w:tc>
          <w:tcPr/>
          <w:p>
            <w:pPr>
              <w:pStyle w:val="Compact"/>
            </w:pPr>
          </w:p>
        </w:tc>
        <w:tc>
          <w:tcPr/>
          <w:p>
            <w:pPr>
              <w:pStyle w:val="Compact"/>
            </w:pPr>
          </w:p>
        </w:tc>
        <w:tc>
          <w:tcPr/>
          <w:p>
            <w:pPr>
              <w:pStyle w:val="Compact"/>
              <w:jc w:val="left"/>
            </w:pPr>
            <w:r>
              <w:t xml:space="preserve">100次/分钟</w:t>
            </w:r>
          </w:p>
        </w:tc>
        <w:tc>
          <w:tcPr/>
          <w:p>
            <w:pPr>
              <w:pStyle w:val="Compact"/>
            </w:pPr>
          </w:p>
        </w:tc>
        <w:tc>
          <w:tcPr/>
          <w:p>
            <w:pPr>
              <w:pStyle w:val="Compact"/>
            </w:pPr>
          </w:p>
        </w:tc>
        <w:tc>
          <w:tcPr/>
          <w:p>
            <w:pPr>
              <w:pStyle w:val="Compact"/>
            </w:pPr>
          </w:p>
        </w:tc>
        <w:tc>
          <w:tcPr/>
          <w:p>
            <w:pPr>
              <w:pStyle w:val="Compact"/>
              <w:jc w:val="left"/>
            </w:pPr>
            <w:r>
              <w:t xml:space="preserve">按用户ID限流</w:t>
            </w:r>
          </w:p>
        </w:tc>
        <w:tc>
          <w:tcPr/>
          <w:p>
            <w:pPr>
              <w:pStyle w:val="Compact"/>
            </w:pPr>
          </w:p>
        </w:tc>
        <w:tc>
          <w:tcPr/>
          <w:p>
            <w:pPr>
              <w:pStyle w:val="Compact"/>
            </w:pPr>
          </w:p>
        </w:tc>
      </w:tr>
      <w:tr>
        <w:tc>
          <w:tcPr/>
          <w:p>
            <w:pPr>
              <w:pStyle w:val="Compact"/>
              <w:jc w:val="left"/>
            </w:pPr>
            <w:r>
              <w:t xml:space="preserve">限流-IP</w:t>
            </w:r>
          </w:p>
        </w:tc>
        <w:tc>
          <w:tcPr/>
          <w:p>
            <w:pPr>
              <w:pStyle w:val="Compact"/>
            </w:pPr>
          </w:p>
        </w:tc>
        <w:tc>
          <w:tcPr/>
          <w:p>
            <w:pPr>
              <w:pStyle w:val="Compact"/>
            </w:pPr>
          </w:p>
        </w:tc>
        <w:tc>
          <w:tcPr/>
          <w:p>
            <w:pPr>
              <w:pStyle w:val="Compact"/>
            </w:pPr>
          </w:p>
        </w:tc>
        <w:tc>
          <w:tcPr/>
          <w:p>
            <w:pPr>
              <w:pStyle w:val="Compact"/>
              <w:jc w:val="left"/>
            </w:pPr>
            <w:r>
              <w:t xml:space="preserve">1000次/分钟</w:t>
            </w:r>
          </w:p>
        </w:tc>
        <w:tc>
          <w:tcPr/>
          <w:p>
            <w:pPr>
              <w:pStyle w:val="Compact"/>
            </w:pPr>
          </w:p>
        </w:tc>
        <w:tc>
          <w:tcPr/>
          <w:p>
            <w:pPr>
              <w:pStyle w:val="Compact"/>
            </w:pPr>
          </w:p>
        </w:tc>
        <w:tc>
          <w:tcPr/>
          <w:p>
            <w:pPr>
              <w:pStyle w:val="Compact"/>
            </w:pPr>
          </w:p>
        </w:tc>
        <w:tc>
          <w:tcPr/>
          <w:p>
            <w:pPr>
              <w:pStyle w:val="Compact"/>
              <w:jc w:val="left"/>
            </w:pPr>
            <w:r>
              <w:t xml:space="preserve">按IP限流</w:t>
            </w:r>
          </w:p>
        </w:tc>
        <w:tc>
          <w:tcPr/>
          <w:p>
            <w:pPr>
              <w:pStyle w:val="Compact"/>
            </w:pPr>
          </w:p>
        </w:tc>
        <w:tc>
          <w:tcPr/>
          <w:p>
            <w:pPr>
              <w:pStyle w:val="Compact"/>
            </w:pPr>
          </w:p>
        </w:tc>
      </w:tr>
      <w:tr>
        <w:tc>
          <w:tcPr/>
          <w:p>
            <w:pPr>
              <w:pStyle w:val="Compact"/>
              <w:jc w:val="left"/>
            </w:pPr>
            <w:r>
              <w:t xml:space="preserve">连接超时</w:t>
            </w:r>
          </w:p>
        </w:tc>
        <w:tc>
          <w:tcPr/>
          <w:p>
            <w:pPr>
              <w:pStyle w:val="Compact"/>
            </w:pPr>
          </w:p>
        </w:tc>
        <w:tc>
          <w:tcPr/>
          <w:p>
            <w:pPr>
              <w:pStyle w:val="Compact"/>
            </w:pPr>
          </w:p>
        </w:tc>
        <w:tc>
          <w:tcPr/>
          <w:p>
            <w:pPr>
              <w:pStyle w:val="Compact"/>
            </w:pPr>
          </w:p>
        </w:tc>
        <w:tc>
          <w:tcPr/>
          <w:p>
            <w:pPr>
              <w:pStyle w:val="Compact"/>
              <w:jc w:val="left"/>
            </w:pPr>
            <w:r>
              <w:t xml:space="preserve">5秒</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读取超时</w:t>
            </w:r>
          </w:p>
        </w:tc>
        <w:tc>
          <w:tcPr/>
          <w:p>
            <w:pPr>
              <w:pStyle w:val="Compact"/>
            </w:pPr>
          </w:p>
        </w:tc>
        <w:tc>
          <w:tcPr/>
          <w:p>
            <w:pPr>
              <w:pStyle w:val="Compact"/>
            </w:pPr>
          </w:p>
        </w:tc>
        <w:tc>
          <w:tcPr/>
          <w:p>
            <w:pPr>
              <w:pStyle w:val="Compact"/>
            </w:pPr>
          </w:p>
        </w:tc>
        <w:tc>
          <w:tcPr/>
          <w:p>
            <w:pPr>
              <w:pStyle w:val="Compact"/>
              <w:jc w:val="left"/>
            </w:pPr>
            <w:r>
              <w:t xml:space="preserve">10秒</w:t>
            </w:r>
          </w:p>
        </w:tc>
        <w:tc>
          <w:tcPr/>
          <w:p>
            <w:pPr>
              <w:pStyle w:val="Compact"/>
            </w:pPr>
          </w:p>
        </w:tc>
        <w:tc>
          <w:tcPr/>
          <w:p>
            <w:pPr>
              <w:pStyle w:val="Compact"/>
            </w:pPr>
          </w:p>
        </w:tc>
        <w:tc>
          <w:tcPr/>
          <w:p>
            <w:pPr>
              <w:pStyle w:val="Compact"/>
            </w:pPr>
          </w:p>
        </w:tc>
        <w:tc>
          <w:tcPr/>
          <w:p>
            <w:pPr>
              <w:pStyle w:val="Compact"/>
              <w:jc w:val="left"/>
            </w:pPr>
            <w:r>
              <w:t xml:space="preserve">超时重试3次</w:t>
            </w:r>
          </w:p>
        </w:tc>
        <w:tc>
          <w:tcPr/>
          <w:p>
            <w:pPr>
              <w:pStyle w:val="Compact"/>
            </w:pPr>
          </w:p>
        </w:tc>
        <w:tc>
          <w:tcPr/>
          <w:p>
            <w:pPr>
              <w:pStyle w:val="Compact"/>
            </w:pPr>
          </w:p>
        </w:tc>
      </w:tr>
      <w:tr>
        <w:tc>
          <w:tcPr/>
          <w:p>
            <w:pPr>
              <w:pStyle w:val="Compact"/>
              <w:jc w:val="left"/>
            </w:pPr>
            <w:r>
              <w:t xml:space="preserve">幂等锁过期</w:t>
            </w:r>
          </w:p>
        </w:tc>
        <w:tc>
          <w:tcPr/>
          <w:p>
            <w:pPr>
              <w:pStyle w:val="Compact"/>
            </w:pPr>
          </w:p>
        </w:tc>
        <w:tc>
          <w:tcPr/>
          <w:p>
            <w:pPr>
              <w:pStyle w:val="Compact"/>
            </w:pPr>
          </w:p>
        </w:tc>
        <w:tc>
          <w:tcPr/>
          <w:p>
            <w:pPr>
              <w:pStyle w:val="Compact"/>
            </w:pPr>
          </w:p>
        </w:tc>
        <w:tc>
          <w:tcPr/>
          <w:p>
            <w:pPr>
              <w:pStyle w:val="Compact"/>
              <w:jc w:val="left"/>
            </w:pPr>
            <w:r>
              <w:t xml:space="preserve">24小时</w:t>
            </w:r>
          </w:p>
        </w:tc>
        <w:tc>
          <w:tcPr/>
          <w:p>
            <w:pPr>
              <w:pStyle w:val="Compact"/>
            </w:pPr>
          </w:p>
        </w:tc>
        <w:tc>
          <w:tcPr/>
          <w:p>
            <w:pPr>
              <w:pStyle w:val="Compact"/>
            </w:pPr>
          </w:p>
        </w:tc>
        <w:tc>
          <w:tcPr/>
          <w:p>
            <w:pPr>
              <w:pStyle w:val="Compact"/>
            </w:pPr>
          </w:p>
        </w:tc>
        <w:tc>
          <w:tcPr/>
          <w:p>
            <w:pPr>
              <w:pStyle w:val="Compact"/>
              <w:jc w:val="left"/>
            </w:pPr>
            <w:r>
              <w:t xml:space="preserve">Redis SETNX实现</w:t>
            </w:r>
          </w:p>
        </w:tc>
        <w:tc>
          <w:tcPr/>
          <w:p>
            <w:pPr>
              <w:pStyle w:val="Compact"/>
            </w:pPr>
          </w:p>
        </w:tc>
        <w:tc>
          <w:tcPr/>
          <w:p>
            <w:pPr>
              <w:pStyle w:val="Compact"/>
            </w:pPr>
          </w:p>
        </w:tc>
      </w:tr>
      <w:tr>
        <w:tc>
          <w:tcPr/>
          <w:p>
            <w:pPr>
              <w:pStyle w:val="Compact"/>
              <w:jc w:val="left"/>
            </w:pPr>
            <w:r>
              <w:t xml:space="preserve">角色编码</w:t>
            </w:r>
          </w:p>
        </w:tc>
        <w:tc>
          <w:tcPr/>
          <w:p>
            <w:pPr>
              <w:pStyle w:val="Compact"/>
            </w:pPr>
          </w:p>
        </w:tc>
        <w:tc>
          <w:tcPr/>
          <w:p>
            <w:pPr>
              <w:pStyle w:val="Compact"/>
            </w:pPr>
          </w:p>
        </w:tc>
        <w:tc>
          <w:tcPr/>
          <w:p>
            <w:pPr>
              <w:pStyle w:val="Compact"/>
              <w:jc w:val="left"/>
            </w:pPr>
            <w:r>
              <w:rPr>
                <w:b/>
                <w:bCs/>
              </w:rPr>
              <w:t xml:space="preserve">角色名称</w:t>
            </w:r>
          </w:p>
        </w:tc>
        <w:tc>
          <w:tcPr/>
          <w:p>
            <w:pPr>
              <w:pStyle w:val="Compact"/>
            </w:pPr>
          </w:p>
        </w:tc>
        <w:tc>
          <w:tcPr/>
          <w:p>
            <w:pPr>
              <w:pStyle w:val="Compact"/>
            </w:pPr>
          </w:p>
        </w:tc>
        <w:tc>
          <w:tcPr/>
          <w:p>
            <w:pPr>
              <w:pStyle w:val="Compact"/>
              <w:jc w:val="left"/>
            </w:pPr>
            <w:r>
              <w:rPr>
                <w:b/>
                <w:bCs/>
              </w:rPr>
              <w:t xml:space="preserve">权限范围</w:t>
            </w:r>
          </w:p>
        </w:tc>
        <w:tc>
          <w:tcPr/>
          <w:p>
            <w:pPr>
              <w:pStyle w:val="Compact"/>
            </w:pPr>
          </w:p>
        </w:tc>
        <w:tc>
          <w:tcPr/>
          <w:p>
            <w:pPr>
              <w:pStyle w:val="Compact"/>
            </w:pPr>
          </w:p>
        </w:tc>
        <w:tc>
          <w:tcPr/>
          <w:p>
            <w:pPr>
              <w:pStyle w:val="Compact"/>
              <w:jc w:val="left"/>
            </w:pPr>
            <w:r>
              <w:rPr>
                <w:b/>
                <w:bCs/>
              </w:rPr>
              <w:t xml:space="preserve">数据范围</w:t>
            </w:r>
          </w:p>
        </w:tc>
        <w:tc>
          <w:tcPr/>
          <w:p>
            <w:pPr>
              <w:pStyle w:val="Compact"/>
            </w:pPr>
          </w:p>
        </w:tc>
      </w:tr>
      <w:tr>
        <w:tc>
          <w:tcPr/>
          <w:p>
            <w:pPr>
              <w:pStyle w:val="Compact"/>
              <w:jc w:val="left"/>
            </w:pPr>
            <w:r>
              <w:t xml:space="preserve">user</w:t>
            </w:r>
          </w:p>
        </w:tc>
        <w:tc>
          <w:tcPr/>
          <w:p>
            <w:pPr>
              <w:pStyle w:val="Compact"/>
            </w:pPr>
          </w:p>
        </w:tc>
        <w:tc>
          <w:tcPr/>
          <w:p>
            <w:pPr>
              <w:pStyle w:val="Compact"/>
            </w:pPr>
          </w:p>
        </w:tc>
        <w:tc>
          <w:tcPr/>
          <w:p>
            <w:pPr>
              <w:pStyle w:val="Compact"/>
              <w:jc w:val="left"/>
            </w:pPr>
            <w:r>
              <w:t xml:space="preserve">C端用户</w:t>
            </w:r>
          </w:p>
        </w:tc>
        <w:tc>
          <w:tcPr/>
          <w:p>
            <w:pPr>
              <w:pStyle w:val="Compact"/>
            </w:pPr>
          </w:p>
        </w:tc>
        <w:tc>
          <w:tcPr/>
          <w:p>
            <w:pPr>
              <w:pStyle w:val="Compact"/>
            </w:pPr>
          </w:p>
        </w:tc>
        <w:tc>
          <w:tcPr/>
          <w:p>
            <w:pPr>
              <w:pStyle w:val="Compact"/>
              <w:jc w:val="left"/>
            </w:pPr>
            <w:r>
              <w:t xml:space="preserve">下单/支付/评价/查看自己的订单</w:t>
            </w:r>
          </w:p>
        </w:tc>
        <w:tc>
          <w:tcPr/>
          <w:p>
            <w:pPr>
              <w:pStyle w:val="Compact"/>
            </w:pPr>
          </w:p>
        </w:tc>
        <w:tc>
          <w:tcPr/>
          <w:p>
            <w:pPr>
              <w:pStyle w:val="Compact"/>
            </w:pPr>
          </w:p>
        </w:tc>
        <w:tc>
          <w:tcPr/>
          <w:p>
            <w:pPr>
              <w:pStyle w:val="Compact"/>
              <w:jc w:val="left"/>
            </w:pPr>
            <w:r>
              <w:t xml:space="preserve">仅自己的数据</w:t>
            </w:r>
          </w:p>
        </w:tc>
        <w:tc>
          <w:tcPr/>
          <w:p>
            <w:pPr>
              <w:pStyle w:val="Compact"/>
            </w:pPr>
          </w:p>
        </w:tc>
      </w:tr>
      <w:tr>
        <w:tc>
          <w:tcPr/>
          <w:p>
            <w:pPr>
              <w:pStyle w:val="Compact"/>
              <w:jc w:val="left"/>
            </w:pPr>
            <w:r>
              <w:t xml:space="preserve">partner</w:t>
            </w:r>
          </w:p>
        </w:tc>
        <w:tc>
          <w:tcPr/>
          <w:p>
            <w:pPr>
              <w:pStyle w:val="Compact"/>
            </w:pPr>
          </w:p>
        </w:tc>
        <w:tc>
          <w:tcPr/>
          <w:p>
            <w:pPr>
              <w:pStyle w:val="Compact"/>
            </w:pPr>
          </w:p>
        </w:tc>
        <w:tc>
          <w:tcPr/>
          <w:p>
            <w:pPr>
              <w:pStyle w:val="Compact"/>
              <w:jc w:val="left"/>
            </w:pPr>
            <w:r>
              <w:t xml:space="preserve">C端耍伴</w:t>
            </w:r>
          </w:p>
        </w:tc>
        <w:tc>
          <w:tcPr/>
          <w:p>
            <w:pPr>
              <w:pStyle w:val="Compact"/>
            </w:pPr>
          </w:p>
        </w:tc>
        <w:tc>
          <w:tcPr/>
          <w:p>
            <w:pPr>
              <w:pStyle w:val="Compact"/>
            </w:pPr>
          </w:p>
        </w:tc>
        <w:tc>
          <w:tcPr/>
          <w:p>
            <w:pPr>
              <w:pStyle w:val="Compact"/>
              <w:jc w:val="left"/>
            </w:pPr>
            <w:r>
              <w:t xml:space="preserve">接单/履约/提现/查看自己的订单</w:t>
            </w:r>
          </w:p>
        </w:tc>
        <w:tc>
          <w:tcPr/>
          <w:p>
            <w:pPr>
              <w:pStyle w:val="Compact"/>
            </w:pPr>
          </w:p>
        </w:tc>
        <w:tc>
          <w:tcPr/>
          <w:p>
            <w:pPr>
              <w:pStyle w:val="Compact"/>
            </w:pPr>
          </w:p>
        </w:tc>
        <w:tc>
          <w:tcPr/>
          <w:p>
            <w:pPr>
              <w:pStyle w:val="Compact"/>
              <w:jc w:val="left"/>
            </w:pPr>
            <w:r>
              <w:t xml:space="preserve">仅自己的数据</w:t>
            </w:r>
          </w:p>
        </w:tc>
        <w:tc>
          <w:tcPr/>
          <w:p>
            <w:pPr>
              <w:pStyle w:val="Compact"/>
            </w:pPr>
          </w:p>
        </w:tc>
      </w:tr>
      <w:tr>
        <w:tc>
          <w:tcPr/>
          <w:p>
            <w:pPr>
              <w:pStyle w:val="Compact"/>
              <w:jc w:val="left"/>
            </w:pPr>
            <w:r>
              <w:t xml:space="preserve">org</w:t>
            </w:r>
          </w:p>
        </w:tc>
        <w:tc>
          <w:tcPr/>
          <w:p>
            <w:pPr>
              <w:pStyle w:val="Compact"/>
            </w:pPr>
          </w:p>
        </w:tc>
        <w:tc>
          <w:tcPr/>
          <w:p>
            <w:pPr>
              <w:pStyle w:val="Compact"/>
            </w:pPr>
          </w:p>
        </w:tc>
        <w:tc>
          <w:tcPr/>
          <w:p>
            <w:pPr>
              <w:pStyle w:val="Compact"/>
              <w:jc w:val="left"/>
            </w:pPr>
            <w:r>
              <w:t xml:space="preserve">B端机构</w:t>
            </w:r>
          </w:p>
        </w:tc>
        <w:tc>
          <w:tcPr/>
          <w:p>
            <w:pPr>
              <w:pStyle w:val="Compact"/>
            </w:pPr>
          </w:p>
        </w:tc>
        <w:tc>
          <w:tcPr/>
          <w:p>
            <w:pPr>
              <w:pStyle w:val="Compact"/>
            </w:pPr>
          </w:p>
        </w:tc>
        <w:tc>
          <w:tcPr/>
          <w:p>
            <w:pPr>
              <w:pStyle w:val="Compact"/>
              <w:jc w:val="left"/>
            </w:pPr>
            <w:r>
              <w:t xml:space="preserve">员工管理/批量接单/统一结算</w:t>
            </w:r>
          </w:p>
        </w:tc>
        <w:tc>
          <w:tcPr/>
          <w:p>
            <w:pPr>
              <w:pStyle w:val="Compact"/>
            </w:pPr>
          </w:p>
        </w:tc>
        <w:tc>
          <w:tcPr/>
          <w:p>
            <w:pPr>
              <w:pStyle w:val="Compact"/>
            </w:pPr>
          </w:p>
        </w:tc>
        <w:tc>
          <w:tcPr/>
          <w:p>
            <w:pPr>
              <w:pStyle w:val="Compact"/>
              <w:jc w:val="left"/>
            </w:pPr>
            <w:r>
              <w:t xml:space="preserve">本机构数据</w:t>
            </w:r>
          </w:p>
        </w:tc>
        <w:tc>
          <w:tcPr/>
          <w:p>
            <w:pPr>
              <w:pStyle w:val="Compact"/>
            </w:pPr>
          </w:p>
        </w:tc>
      </w:tr>
      <w:tr>
        <w:tc>
          <w:tcPr/>
          <w:p>
            <w:pPr>
              <w:pStyle w:val="Compact"/>
              <w:jc w:val="left"/>
            </w:pPr>
            <w:r>
              <w:t xml:space="preserve">buyer</w:t>
            </w:r>
          </w:p>
        </w:tc>
        <w:tc>
          <w:tcPr/>
          <w:p>
            <w:pPr>
              <w:pStyle w:val="Compact"/>
            </w:pPr>
          </w:p>
        </w:tc>
        <w:tc>
          <w:tcPr/>
          <w:p>
            <w:pPr>
              <w:pStyle w:val="Compact"/>
            </w:pPr>
          </w:p>
        </w:tc>
        <w:tc>
          <w:tcPr/>
          <w:p>
            <w:pPr>
              <w:pStyle w:val="Compact"/>
              <w:jc w:val="left"/>
            </w:pPr>
            <w:r>
              <w:t xml:space="preserve">B端采购方</w:t>
            </w:r>
          </w:p>
        </w:tc>
        <w:tc>
          <w:tcPr/>
          <w:p>
            <w:pPr>
              <w:pStyle w:val="Compact"/>
            </w:pPr>
          </w:p>
        </w:tc>
        <w:tc>
          <w:tcPr/>
          <w:p>
            <w:pPr>
              <w:pStyle w:val="Compact"/>
            </w:pPr>
          </w:p>
        </w:tc>
        <w:tc>
          <w:tcPr/>
          <w:p>
            <w:pPr>
              <w:pStyle w:val="Compact"/>
              <w:jc w:val="left"/>
            </w:pPr>
            <w:r>
              <w:t xml:space="preserve">批量下单/统一结算/进度跟踪</w:t>
            </w:r>
          </w:p>
        </w:tc>
        <w:tc>
          <w:tcPr/>
          <w:p>
            <w:pPr>
              <w:pStyle w:val="Compact"/>
            </w:pPr>
          </w:p>
        </w:tc>
        <w:tc>
          <w:tcPr/>
          <w:p>
            <w:pPr>
              <w:pStyle w:val="Compact"/>
            </w:pPr>
          </w:p>
        </w:tc>
        <w:tc>
          <w:tcPr/>
          <w:p>
            <w:pPr>
              <w:pStyle w:val="Compact"/>
              <w:jc w:val="left"/>
            </w:pPr>
            <w:r>
              <w:t xml:space="preserve">本企业数据</w:t>
            </w:r>
          </w:p>
        </w:tc>
        <w:tc>
          <w:tcPr/>
          <w:p>
            <w:pPr>
              <w:pStyle w:val="Compact"/>
            </w:pPr>
          </w:p>
        </w:tc>
      </w:tr>
      <w:tr>
        <w:tc>
          <w:tcPr/>
          <w:p>
            <w:pPr>
              <w:pStyle w:val="Compact"/>
              <w:jc w:val="left"/>
            </w:pPr>
            <w:r>
              <w:t xml:space="preserve">cs</w:t>
            </w:r>
          </w:p>
        </w:tc>
        <w:tc>
          <w:tcPr/>
          <w:p>
            <w:pPr>
              <w:pStyle w:val="Compact"/>
            </w:pPr>
          </w:p>
        </w:tc>
        <w:tc>
          <w:tcPr/>
          <w:p>
            <w:pPr>
              <w:pStyle w:val="Compact"/>
            </w:pPr>
          </w:p>
        </w:tc>
        <w:tc>
          <w:tcPr/>
          <w:p>
            <w:pPr>
              <w:pStyle w:val="Compact"/>
              <w:jc w:val="left"/>
            </w:pPr>
            <w:r>
              <w:t xml:space="preserve">客服</w:t>
            </w:r>
          </w:p>
        </w:tc>
        <w:tc>
          <w:tcPr/>
          <w:p>
            <w:pPr>
              <w:pStyle w:val="Compact"/>
            </w:pPr>
          </w:p>
        </w:tc>
        <w:tc>
          <w:tcPr/>
          <w:p>
            <w:pPr>
              <w:pStyle w:val="Compact"/>
            </w:pPr>
          </w:p>
        </w:tc>
        <w:tc>
          <w:tcPr/>
          <w:p>
            <w:pPr>
              <w:pStyle w:val="Compact"/>
              <w:jc w:val="left"/>
            </w:pPr>
            <w:r>
              <w:t xml:space="preserve">订单查询/纠纷处理/用户协助</w:t>
            </w:r>
          </w:p>
        </w:tc>
        <w:tc>
          <w:tcPr/>
          <w:p>
            <w:pPr>
              <w:pStyle w:val="Compact"/>
            </w:pPr>
          </w:p>
        </w:tc>
        <w:tc>
          <w:tcPr/>
          <w:p>
            <w:pPr>
              <w:pStyle w:val="Compact"/>
            </w:pPr>
          </w:p>
        </w:tc>
        <w:tc>
          <w:tcPr/>
          <w:p>
            <w:pPr>
              <w:pStyle w:val="Compact"/>
              <w:jc w:val="left"/>
            </w:pPr>
            <w:r>
              <w:t xml:space="preserve">全平台数据（脱敏）</w:t>
            </w:r>
          </w:p>
        </w:tc>
        <w:tc>
          <w:tcPr/>
          <w:p>
            <w:pPr>
              <w:pStyle w:val="Compact"/>
            </w:pPr>
          </w:p>
        </w:tc>
      </w:tr>
      <w:tr>
        <w:tc>
          <w:tcPr/>
          <w:p>
            <w:pPr>
              <w:pStyle w:val="Compact"/>
              <w:jc w:val="left"/>
            </w:pPr>
            <w:r>
              <w:t xml:space="preserve">ops</w:t>
            </w:r>
          </w:p>
        </w:tc>
        <w:tc>
          <w:tcPr/>
          <w:p>
            <w:pPr>
              <w:pStyle w:val="Compact"/>
            </w:pPr>
          </w:p>
        </w:tc>
        <w:tc>
          <w:tcPr/>
          <w:p>
            <w:pPr>
              <w:pStyle w:val="Compact"/>
            </w:pPr>
          </w:p>
        </w:tc>
        <w:tc>
          <w:tcPr/>
          <w:p>
            <w:pPr>
              <w:pStyle w:val="Compact"/>
              <w:jc w:val="left"/>
            </w:pPr>
            <w:r>
              <w:t xml:space="preserve">运营</w:t>
            </w:r>
          </w:p>
        </w:tc>
        <w:tc>
          <w:tcPr/>
          <w:p>
            <w:pPr>
              <w:pStyle w:val="Compact"/>
            </w:pPr>
          </w:p>
        </w:tc>
        <w:tc>
          <w:tcPr/>
          <w:p>
            <w:pPr>
              <w:pStyle w:val="Compact"/>
            </w:pPr>
          </w:p>
        </w:tc>
        <w:tc>
          <w:tcPr/>
          <w:p>
            <w:pPr>
              <w:pStyle w:val="Compact"/>
              <w:jc w:val="left"/>
            </w:pPr>
            <w:r>
              <w:t xml:space="preserve">用户管理/耍伴管理/内容审核</w:t>
            </w:r>
          </w:p>
        </w:tc>
        <w:tc>
          <w:tcPr/>
          <w:p>
            <w:pPr>
              <w:pStyle w:val="Compact"/>
            </w:pPr>
          </w:p>
        </w:tc>
        <w:tc>
          <w:tcPr/>
          <w:p>
            <w:pPr>
              <w:pStyle w:val="Compact"/>
            </w:pPr>
          </w:p>
        </w:tc>
        <w:tc>
          <w:tcPr/>
          <w:p>
            <w:pPr>
              <w:pStyle w:val="Compact"/>
              <w:jc w:val="left"/>
            </w:pPr>
            <w:r>
              <w:t xml:space="preserve">全平台数据</w:t>
            </w:r>
          </w:p>
        </w:tc>
        <w:tc>
          <w:tcPr/>
          <w:p>
            <w:pPr>
              <w:pStyle w:val="Compact"/>
            </w:pPr>
          </w:p>
        </w:tc>
      </w:tr>
      <w:tr>
        <w:tc>
          <w:tcPr/>
          <w:p>
            <w:pPr>
              <w:pStyle w:val="Compact"/>
              <w:jc w:val="left"/>
            </w:pPr>
            <w:r>
              <w:t xml:space="preserve">risk</w:t>
            </w:r>
          </w:p>
        </w:tc>
        <w:tc>
          <w:tcPr/>
          <w:p>
            <w:pPr>
              <w:pStyle w:val="Compact"/>
            </w:pPr>
          </w:p>
        </w:tc>
        <w:tc>
          <w:tcPr/>
          <w:p>
            <w:pPr>
              <w:pStyle w:val="Compact"/>
            </w:pPr>
          </w:p>
        </w:tc>
        <w:tc>
          <w:tcPr/>
          <w:p>
            <w:pPr>
              <w:pStyle w:val="Compact"/>
              <w:jc w:val="left"/>
            </w:pPr>
            <w:r>
              <w:t xml:space="preserve">风控专员</w:t>
            </w:r>
          </w:p>
        </w:tc>
        <w:tc>
          <w:tcPr/>
          <w:p>
            <w:pPr>
              <w:pStyle w:val="Compact"/>
            </w:pPr>
          </w:p>
        </w:tc>
        <w:tc>
          <w:tcPr/>
          <w:p>
            <w:pPr>
              <w:pStyle w:val="Compact"/>
            </w:pPr>
          </w:p>
        </w:tc>
        <w:tc>
          <w:tcPr/>
          <w:p>
            <w:pPr>
              <w:pStyle w:val="Compact"/>
              <w:jc w:val="left"/>
            </w:pPr>
            <w:r>
              <w:t xml:space="preserve">风控配置/事件处理/申诉复核</w:t>
            </w:r>
          </w:p>
        </w:tc>
        <w:tc>
          <w:tcPr/>
          <w:p>
            <w:pPr>
              <w:pStyle w:val="Compact"/>
            </w:pPr>
          </w:p>
        </w:tc>
        <w:tc>
          <w:tcPr/>
          <w:p>
            <w:pPr>
              <w:pStyle w:val="Compact"/>
            </w:pPr>
          </w:p>
        </w:tc>
        <w:tc>
          <w:tcPr/>
          <w:p>
            <w:pPr>
              <w:pStyle w:val="Compact"/>
              <w:jc w:val="left"/>
            </w:pPr>
            <w:r>
              <w:t xml:space="preserve">全平台数据</w:t>
            </w:r>
          </w:p>
        </w:tc>
        <w:tc>
          <w:tcPr/>
          <w:p>
            <w:pPr>
              <w:pStyle w:val="Compact"/>
            </w:pPr>
          </w:p>
        </w:tc>
      </w:tr>
      <w:tr>
        <w:tc>
          <w:tcPr/>
          <w:p>
            <w:pPr>
              <w:pStyle w:val="Compact"/>
              <w:jc w:val="left"/>
            </w:pPr>
            <w:r>
              <w:t xml:space="preserve">admin</w:t>
            </w:r>
          </w:p>
        </w:tc>
        <w:tc>
          <w:tcPr/>
          <w:p>
            <w:pPr>
              <w:pStyle w:val="Compact"/>
            </w:pPr>
          </w:p>
        </w:tc>
        <w:tc>
          <w:tcPr/>
          <w:p>
            <w:pPr>
              <w:pStyle w:val="Compact"/>
            </w:pPr>
          </w:p>
        </w:tc>
        <w:tc>
          <w:tcPr/>
          <w:p>
            <w:pPr>
              <w:pStyle w:val="Compact"/>
              <w:jc w:val="left"/>
            </w:pPr>
            <w:r>
              <w:t xml:space="preserve">超级管理员</w:t>
            </w:r>
          </w:p>
        </w:tc>
        <w:tc>
          <w:tcPr/>
          <w:p>
            <w:pPr>
              <w:pStyle w:val="Compact"/>
            </w:pPr>
          </w:p>
        </w:tc>
        <w:tc>
          <w:tcPr/>
          <w:p>
            <w:pPr>
              <w:pStyle w:val="Compact"/>
            </w:pPr>
          </w:p>
        </w:tc>
        <w:tc>
          <w:tcPr/>
          <w:p>
            <w:pPr>
              <w:pStyle w:val="Compact"/>
              <w:jc w:val="left"/>
            </w:pPr>
            <w:r>
              <w:t xml:space="preserve">全部权限+系统配置</w:t>
            </w:r>
          </w:p>
        </w:tc>
        <w:tc>
          <w:tcPr/>
          <w:p>
            <w:pPr>
              <w:pStyle w:val="Compact"/>
            </w:pPr>
          </w:p>
        </w:tc>
        <w:tc>
          <w:tcPr/>
          <w:p>
            <w:pPr>
              <w:pStyle w:val="Compact"/>
            </w:pPr>
          </w:p>
        </w:tc>
        <w:tc>
          <w:tcPr/>
          <w:p>
            <w:pPr>
              <w:pStyle w:val="Compact"/>
              <w:jc w:val="left"/>
            </w:pPr>
            <w:r>
              <w:t xml:space="preserve">全平台数据</w:t>
            </w:r>
          </w:p>
        </w:tc>
        <w:tc>
          <w:tcPr/>
          <w:p>
            <w:pPr>
              <w:pStyle w:val="Compact"/>
            </w:pPr>
          </w:p>
        </w:tc>
      </w:tr>
      <w:tr>
        <w:tc>
          <w:tcPr/>
          <w:p>
            <w:pPr>
              <w:pStyle w:val="Compact"/>
              <w:jc w:val="left"/>
            </w:pPr>
            <w:r>
              <w:t xml:space="preserve">维度</w:t>
            </w:r>
          </w:p>
        </w:tc>
        <w:tc>
          <w:tcPr/>
          <w:p>
            <w:pPr>
              <w:pStyle w:val="Compact"/>
            </w:pPr>
          </w:p>
        </w:tc>
        <w:tc>
          <w:tcPr/>
          <w:p>
            <w:pPr>
              <w:pStyle w:val="Compact"/>
              <w:jc w:val="left"/>
            </w:pPr>
            <w:r>
              <w:rPr>
                <w:b/>
                <w:bCs/>
              </w:rPr>
              <w:t xml:space="preserve">维度名称</w:t>
            </w:r>
          </w:p>
        </w:tc>
        <w:tc>
          <w:tcPr/>
          <w:p>
            <w:pPr>
              <w:pStyle w:val="Compact"/>
            </w:pPr>
          </w:p>
        </w:tc>
        <w:tc>
          <w:tcPr/>
          <w:p>
            <w:pPr>
              <w:pStyle w:val="Compact"/>
            </w:pPr>
          </w:p>
        </w:tc>
        <w:tc>
          <w:tcPr/>
          <w:p>
            <w:pPr>
              <w:pStyle w:val="Compact"/>
              <w:jc w:val="left"/>
            </w:pPr>
            <w:r>
              <w:rPr>
                <w:b/>
                <w:bCs/>
              </w:rPr>
              <w:t xml:space="preserve">数据来源</w:t>
            </w:r>
          </w:p>
        </w:tc>
        <w:tc>
          <w:tcPr/>
          <w:p>
            <w:pPr>
              <w:pStyle w:val="Compact"/>
            </w:pPr>
          </w:p>
        </w:tc>
        <w:tc>
          <w:tcPr/>
          <w:p>
            <w:pPr>
              <w:pStyle w:val="Compact"/>
              <w:jc w:val="left"/>
            </w:pPr>
            <w:r>
              <w:rPr>
                <w:b/>
                <w:bCs/>
              </w:rPr>
              <w:t xml:space="preserve">权重</w:t>
            </w:r>
          </w:p>
        </w:tc>
        <w:tc>
          <w:tcPr/>
          <w:p>
            <w:pPr>
              <w:pStyle w:val="Compact"/>
            </w:pPr>
          </w:p>
        </w:tc>
        <w:tc>
          <w:tcPr/>
          <w:p>
            <w:pPr>
              <w:pStyle w:val="Compact"/>
              <w:jc w:val="left"/>
            </w:pPr>
            <w:r>
              <w:rPr>
                <w:b/>
                <w:bCs/>
              </w:rPr>
              <w:t xml:space="preserve">处置规则</w:t>
            </w:r>
          </w:p>
        </w:tc>
        <w:tc>
          <w:tcPr/>
          <w:p>
            <w:pPr>
              <w:pStyle w:val="Compact"/>
            </w:pPr>
          </w:p>
        </w:tc>
      </w:tr>
      <w:tr>
        <w:tc>
          <w:tcPr/>
          <w:p>
            <w:pPr>
              <w:pStyle w:val="Compact"/>
              <w:jc w:val="left"/>
            </w:pPr>
            <w:r>
              <w:t xml:space="preserve">D1</w:t>
            </w:r>
          </w:p>
        </w:tc>
        <w:tc>
          <w:tcPr/>
          <w:p>
            <w:pPr>
              <w:pStyle w:val="Compact"/>
            </w:pPr>
          </w:p>
        </w:tc>
        <w:tc>
          <w:tcPr/>
          <w:p>
            <w:pPr>
              <w:pStyle w:val="Compact"/>
              <w:jc w:val="left"/>
            </w:pPr>
            <w:r>
              <w:t xml:space="preserve">身份真实性</w:t>
            </w:r>
          </w:p>
        </w:tc>
        <w:tc>
          <w:tcPr/>
          <w:p>
            <w:pPr>
              <w:pStyle w:val="Compact"/>
            </w:pPr>
          </w:p>
        </w:tc>
        <w:tc>
          <w:tcPr/>
          <w:p>
            <w:pPr>
              <w:pStyle w:val="Compact"/>
            </w:pPr>
          </w:p>
        </w:tc>
        <w:tc>
          <w:tcPr/>
          <w:p>
            <w:pPr>
              <w:pStyle w:val="Compact"/>
              <w:jc w:val="left"/>
            </w:pPr>
            <w:r>
              <w:t xml:space="preserve">实名认证+人脸核验+设备指纹+IP风险</w:t>
            </w:r>
          </w:p>
        </w:tc>
        <w:tc>
          <w:tcPr/>
          <w:p>
            <w:pPr>
              <w:pStyle w:val="Compact"/>
            </w:pPr>
          </w:p>
        </w:tc>
        <w:tc>
          <w:tcPr/>
          <w:p>
            <w:pPr>
              <w:pStyle w:val="Compact"/>
              <w:jc w:val="left"/>
            </w:pPr>
            <w:r>
              <w:t xml:space="preserve">20分</w:t>
            </w:r>
          </w:p>
        </w:tc>
        <w:tc>
          <w:tcPr/>
          <w:p>
            <w:pPr>
              <w:pStyle w:val="Compact"/>
            </w:pPr>
          </w:p>
        </w:tc>
        <w:tc>
          <w:tcPr/>
          <w:p>
            <w:pPr>
              <w:pStyle w:val="Compact"/>
              <w:jc w:val="left"/>
            </w:pPr>
            <w:r>
              <w:t xml:space="preserve">身份造假直接0分</w:t>
            </w:r>
          </w:p>
        </w:tc>
        <w:tc>
          <w:tcPr/>
          <w:p>
            <w:pPr>
              <w:pStyle w:val="Compact"/>
            </w:pPr>
          </w:p>
        </w:tc>
      </w:tr>
      <w:tr>
        <w:tc>
          <w:tcPr/>
          <w:p>
            <w:pPr>
              <w:pStyle w:val="Compact"/>
              <w:jc w:val="left"/>
            </w:pPr>
            <w:r>
              <w:t xml:space="preserve">D2</w:t>
            </w:r>
          </w:p>
        </w:tc>
        <w:tc>
          <w:tcPr/>
          <w:p>
            <w:pPr>
              <w:pStyle w:val="Compact"/>
            </w:pPr>
          </w:p>
        </w:tc>
        <w:tc>
          <w:tcPr/>
          <w:p>
            <w:pPr>
              <w:pStyle w:val="Compact"/>
              <w:jc w:val="left"/>
            </w:pPr>
            <w:r>
              <w:t xml:space="preserve">行为合规性</w:t>
            </w:r>
          </w:p>
        </w:tc>
        <w:tc>
          <w:tcPr/>
          <w:p>
            <w:pPr>
              <w:pStyle w:val="Compact"/>
            </w:pPr>
          </w:p>
        </w:tc>
        <w:tc>
          <w:tcPr/>
          <w:p>
            <w:pPr>
              <w:pStyle w:val="Compact"/>
            </w:pPr>
          </w:p>
        </w:tc>
        <w:tc>
          <w:tcPr/>
          <w:p>
            <w:pPr>
              <w:pStyle w:val="Compact"/>
              <w:jc w:val="left"/>
            </w:pPr>
            <w:r>
              <w:t xml:space="preserve">注册行为+下单行为+履约行为+举报记录</w:t>
            </w:r>
          </w:p>
        </w:tc>
        <w:tc>
          <w:tcPr/>
          <w:p>
            <w:pPr>
              <w:pStyle w:val="Compact"/>
            </w:pPr>
          </w:p>
        </w:tc>
        <w:tc>
          <w:tcPr/>
          <w:p>
            <w:pPr>
              <w:pStyle w:val="Compact"/>
              <w:jc w:val="left"/>
            </w:pPr>
            <w:r>
              <w:t xml:space="preserve">25分</w:t>
            </w:r>
          </w:p>
        </w:tc>
        <w:tc>
          <w:tcPr/>
          <w:p>
            <w:pPr>
              <w:pStyle w:val="Compact"/>
            </w:pPr>
          </w:p>
        </w:tc>
        <w:tc>
          <w:tcPr/>
          <w:p>
            <w:pPr>
              <w:pStyle w:val="Compact"/>
              <w:jc w:val="left"/>
            </w:pPr>
            <w:r>
              <w:t xml:space="preserve">异常行为模式扣分</w:t>
            </w:r>
          </w:p>
        </w:tc>
        <w:tc>
          <w:tcPr/>
          <w:p>
            <w:pPr>
              <w:pStyle w:val="Compact"/>
            </w:pPr>
          </w:p>
        </w:tc>
      </w:tr>
      <w:tr>
        <w:tc>
          <w:tcPr/>
          <w:p>
            <w:pPr>
              <w:pStyle w:val="Compact"/>
              <w:jc w:val="left"/>
            </w:pPr>
            <w:r>
              <w:t xml:space="preserve">D3</w:t>
            </w:r>
          </w:p>
        </w:tc>
        <w:tc>
          <w:tcPr/>
          <w:p>
            <w:pPr>
              <w:pStyle w:val="Compact"/>
            </w:pPr>
          </w:p>
        </w:tc>
        <w:tc>
          <w:tcPr/>
          <w:p>
            <w:pPr>
              <w:pStyle w:val="Compact"/>
              <w:jc w:val="left"/>
            </w:pPr>
            <w:r>
              <w:t xml:space="preserve">内容安全性</w:t>
            </w:r>
          </w:p>
        </w:tc>
        <w:tc>
          <w:tcPr/>
          <w:p>
            <w:pPr>
              <w:pStyle w:val="Compact"/>
            </w:pPr>
          </w:p>
        </w:tc>
        <w:tc>
          <w:tcPr/>
          <w:p>
            <w:pPr>
              <w:pStyle w:val="Compact"/>
            </w:pPr>
          </w:p>
        </w:tc>
        <w:tc>
          <w:tcPr/>
          <w:p>
            <w:pPr>
              <w:pStyle w:val="Compact"/>
              <w:jc w:val="left"/>
            </w:pPr>
            <w:r>
              <w:t xml:space="preserve">IM消息+需求描述+评价内容+举报内容</w:t>
            </w:r>
          </w:p>
        </w:tc>
        <w:tc>
          <w:tcPr/>
          <w:p>
            <w:pPr>
              <w:pStyle w:val="Compact"/>
            </w:pPr>
          </w:p>
        </w:tc>
        <w:tc>
          <w:tcPr/>
          <w:p>
            <w:pPr>
              <w:pStyle w:val="Compact"/>
              <w:jc w:val="left"/>
            </w:pPr>
            <w:r>
              <w:t xml:space="preserve">25分</w:t>
            </w:r>
          </w:p>
        </w:tc>
        <w:tc>
          <w:tcPr/>
          <w:p>
            <w:pPr>
              <w:pStyle w:val="Compact"/>
            </w:pPr>
          </w:p>
        </w:tc>
        <w:tc>
          <w:tcPr/>
          <w:p>
            <w:pPr>
              <w:pStyle w:val="Compact"/>
              <w:jc w:val="left"/>
            </w:pPr>
            <w:r>
              <w:t xml:space="preserve">违规内容实时拦截</w:t>
            </w:r>
          </w:p>
        </w:tc>
        <w:tc>
          <w:tcPr/>
          <w:p>
            <w:pPr>
              <w:pStyle w:val="Compact"/>
            </w:pPr>
          </w:p>
        </w:tc>
      </w:tr>
      <w:tr>
        <w:tc>
          <w:tcPr/>
          <w:p>
            <w:pPr>
              <w:pStyle w:val="Compact"/>
              <w:jc w:val="left"/>
            </w:pPr>
            <w:r>
              <w:t xml:space="preserve">D4</w:t>
            </w:r>
          </w:p>
        </w:tc>
        <w:tc>
          <w:tcPr/>
          <w:p>
            <w:pPr>
              <w:pStyle w:val="Compact"/>
            </w:pPr>
          </w:p>
        </w:tc>
        <w:tc>
          <w:tcPr/>
          <w:p>
            <w:pPr>
              <w:pStyle w:val="Compact"/>
              <w:jc w:val="left"/>
            </w:pPr>
            <w:r>
              <w:t xml:space="preserve">交易合理性</w:t>
            </w:r>
          </w:p>
        </w:tc>
        <w:tc>
          <w:tcPr/>
          <w:p>
            <w:pPr>
              <w:pStyle w:val="Compact"/>
            </w:pPr>
          </w:p>
        </w:tc>
        <w:tc>
          <w:tcPr/>
          <w:p>
            <w:pPr>
              <w:pStyle w:val="Compact"/>
            </w:pPr>
          </w:p>
        </w:tc>
        <w:tc>
          <w:tcPr/>
          <w:p>
            <w:pPr>
              <w:pStyle w:val="Compact"/>
              <w:jc w:val="left"/>
            </w:pPr>
            <w:r>
              <w:t xml:space="preserve">交易频率+金额分布+退款率+跳单嫌疑</w:t>
            </w:r>
          </w:p>
        </w:tc>
        <w:tc>
          <w:tcPr/>
          <w:p>
            <w:pPr>
              <w:pStyle w:val="Compact"/>
            </w:pPr>
          </w:p>
        </w:tc>
        <w:tc>
          <w:tcPr/>
          <w:p>
            <w:pPr>
              <w:pStyle w:val="Compact"/>
              <w:jc w:val="left"/>
            </w:pPr>
            <w:r>
              <w:t xml:space="preserve">20分</w:t>
            </w:r>
          </w:p>
        </w:tc>
        <w:tc>
          <w:tcPr/>
          <w:p>
            <w:pPr>
              <w:pStyle w:val="Compact"/>
            </w:pPr>
          </w:p>
        </w:tc>
        <w:tc>
          <w:tcPr/>
          <w:p>
            <w:pPr>
              <w:pStyle w:val="Compact"/>
              <w:jc w:val="left"/>
            </w:pPr>
            <w:r>
              <w:t xml:space="preserve">异常交易模式扣分</w:t>
            </w:r>
          </w:p>
        </w:tc>
        <w:tc>
          <w:tcPr/>
          <w:p>
            <w:pPr>
              <w:pStyle w:val="Compact"/>
            </w:pPr>
          </w:p>
        </w:tc>
      </w:tr>
      <w:tr>
        <w:tc>
          <w:tcPr/>
          <w:p>
            <w:pPr>
              <w:pStyle w:val="Compact"/>
              <w:jc w:val="left"/>
            </w:pPr>
            <w:r>
              <w:t xml:space="preserve">D5</w:t>
            </w:r>
          </w:p>
        </w:tc>
        <w:tc>
          <w:tcPr/>
          <w:p>
            <w:pPr>
              <w:pStyle w:val="Compact"/>
            </w:pPr>
          </w:p>
        </w:tc>
        <w:tc>
          <w:tcPr/>
          <w:p>
            <w:pPr>
              <w:pStyle w:val="Compact"/>
              <w:jc w:val="left"/>
            </w:pPr>
            <w:r>
              <w:t xml:space="preserve">社交关系链</w:t>
            </w:r>
          </w:p>
        </w:tc>
        <w:tc>
          <w:tcPr/>
          <w:p>
            <w:pPr>
              <w:pStyle w:val="Compact"/>
            </w:pPr>
          </w:p>
        </w:tc>
        <w:tc>
          <w:tcPr/>
          <w:p>
            <w:pPr>
              <w:pStyle w:val="Compact"/>
            </w:pPr>
          </w:p>
        </w:tc>
        <w:tc>
          <w:tcPr/>
          <w:p>
            <w:pPr>
              <w:pStyle w:val="Compact"/>
              <w:jc w:val="left"/>
            </w:pPr>
            <w:r>
              <w:t xml:space="preserve">紧急联系人+社交账号+关系链异常</w:t>
            </w:r>
          </w:p>
        </w:tc>
        <w:tc>
          <w:tcPr/>
          <w:p>
            <w:pPr>
              <w:pStyle w:val="Compact"/>
            </w:pPr>
          </w:p>
        </w:tc>
        <w:tc>
          <w:tcPr/>
          <w:p>
            <w:pPr>
              <w:pStyle w:val="Compact"/>
              <w:jc w:val="left"/>
            </w:pPr>
            <w:r>
              <w:t xml:space="preserve">10分</w:t>
            </w:r>
          </w:p>
        </w:tc>
        <w:tc>
          <w:tcPr/>
          <w:p>
            <w:pPr>
              <w:pStyle w:val="Compact"/>
            </w:pPr>
          </w:p>
        </w:tc>
        <w:tc>
          <w:tcPr/>
          <w:p>
            <w:pPr>
              <w:pStyle w:val="Compact"/>
              <w:jc w:val="left"/>
            </w:pPr>
            <w:r>
              <w:t xml:space="preserve">虚假关系链扣分</w:t>
            </w:r>
          </w:p>
        </w:tc>
        <w:tc>
          <w:tcPr/>
          <w:p>
            <w:pPr>
              <w:pStyle w:val="Compact"/>
            </w:pPr>
          </w:p>
        </w:tc>
      </w:tr>
      <w:tr>
        <w:tc>
          <w:tcPr/>
          <w:p>
            <w:pPr>
              <w:pStyle w:val="Compact"/>
              <w:jc w:val="left"/>
            </w:pPr>
            <w:r>
              <w:t xml:space="preserve">日志类型</w:t>
            </w:r>
          </w:p>
        </w:tc>
        <w:tc>
          <w:tcPr/>
          <w:p>
            <w:pPr>
              <w:pStyle w:val="Compact"/>
            </w:pPr>
          </w:p>
        </w:tc>
        <w:tc>
          <w:tcPr/>
          <w:p>
            <w:pPr>
              <w:pStyle w:val="Compact"/>
            </w:pPr>
          </w:p>
        </w:tc>
        <w:tc>
          <w:tcPr/>
          <w:p>
            <w:pPr>
              <w:pStyle w:val="Compact"/>
              <w:jc w:val="left"/>
            </w:pPr>
            <w:r>
              <w:rPr>
                <w:b/>
                <w:bCs/>
              </w:rPr>
              <w:t xml:space="preserve">记录内容</w:t>
            </w:r>
          </w:p>
        </w:tc>
        <w:tc>
          <w:tcPr/>
          <w:p>
            <w:pPr>
              <w:pStyle w:val="Compact"/>
            </w:pPr>
          </w:p>
        </w:tc>
        <w:tc>
          <w:tcPr/>
          <w:p>
            <w:pPr>
              <w:pStyle w:val="Compact"/>
            </w:pPr>
          </w:p>
        </w:tc>
        <w:tc>
          <w:tcPr/>
          <w:p>
            <w:pPr>
              <w:pStyle w:val="Compact"/>
              <w:jc w:val="left"/>
            </w:pPr>
            <w:r>
              <w:rPr>
                <w:b/>
                <w:bCs/>
              </w:rPr>
              <w:t xml:space="preserve">留存期限</w:t>
            </w:r>
          </w:p>
        </w:tc>
        <w:tc>
          <w:tcPr/>
          <w:p>
            <w:pPr>
              <w:pStyle w:val="Compact"/>
            </w:pPr>
          </w:p>
        </w:tc>
        <w:tc>
          <w:tcPr/>
          <w:p>
            <w:pPr>
              <w:pStyle w:val="Compact"/>
            </w:pPr>
          </w:p>
        </w:tc>
        <w:tc>
          <w:tcPr/>
          <w:p>
            <w:pPr>
              <w:pStyle w:val="Compact"/>
              <w:jc w:val="left"/>
            </w:pPr>
            <w:r>
              <w:rPr>
                <w:b/>
                <w:bCs/>
              </w:rPr>
              <w:t xml:space="preserve">用途</w:t>
            </w:r>
          </w:p>
        </w:tc>
        <w:tc>
          <w:tcPr/>
          <w:p>
            <w:pPr>
              <w:pStyle w:val="Compact"/>
            </w:pPr>
          </w:p>
        </w:tc>
      </w:tr>
      <w:tr>
        <w:tc>
          <w:tcPr/>
          <w:p>
            <w:pPr>
              <w:pStyle w:val="Compact"/>
              <w:jc w:val="left"/>
            </w:pPr>
            <w:r>
              <w:t xml:space="preserve">操作日志</w:t>
            </w:r>
          </w:p>
        </w:tc>
        <w:tc>
          <w:tcPr/>
          <w:p>
            <w:pPr>
              <w:pStyle w:val="Compact"/>
            </w:pPr>
          </w:p>
        </w:tc>
        <w:tc>
          <w:tcPr/>
          <w:p>
            <w:pPr>
              <w:pStyle w:val="Compact"/>
            </w:pPr>
          </w:p>
        </w:tc>
        <w:tc>
          <w:tcPr/>
          <w:p>
            <w:pPr>
              <w:pStyle w:val="Compact"/>
              <w:jc w:val="left"/>
            </w:pPr>
            <w:r>
              <w:t xml:space="preserve">用户/耍伴/管理员的操作行为</w:t>
            </w:r>
          </w:p>
        </w:tc>
        <w:tc>
          <w:tcPr/>
          <w:p>
            <w:pPr>
              <w:pStyle w:val="Compact"/>
            </w:pPr>
          </w:p>
        </w:tc>
        <w:tc>
          <w:tcPr/>
          <w:p>
            <w:pPr>
              <w:pStyle w:val="Compact"/>
            </w:pPr>
          </w:p>
        </w:tc>
        <w:tc>
          <w:tcPr/>
          <w:p>
            <w:pPr>
              <w:pStyle w:val="Compact"/>
              <w:jc w:val="left"/>
            </w:pPr>
            <w:r>
              <w:t xml:space="preserve">1年</w:t>
            </w:r>
          </w:p>
        </w:tc>
        <w:tc>
          <w:tcPr/>
          <w:p>
            <w:pPr>
              <w:pStyle w:val="Compact"/>
            </w:pPr>
          </w:p>
        </w:tc>
        <w:tc>
          <w:tcPr/>
          <w:p>
            <w:pPr>
              <w:pStyle w:val="Compact"/>
            </w:pPr>
          </w:p>
        </w:tc>
        <w:tc>
          <w:tcPr/>
          <w:p>
            <w:pPr>
              <w:pStyle w:val="Compact"/>
              <w:jc w:val="left"/>
            </w:pPr>
            <w:r>
              <w:t xml:space="preserve">行为追溯</w:t>
            </w:r>
          </w:p>
        </w:tc>
        <w:tc>
          <w:tcPr/>
          <w:p>
            <w:pPr>
              <w:pStyle w:val="Compact"/>
            </w:pPr>
          </w:p>
        </w:tc>
      </w:tr>
      <w:tr>
        <w:tc>
          <w:tcPr/>
          <w:p>
            <w:pPr>
              <w:pStyle w:val="Compact"/>
              <w:jc w:val="left"/>
            </w:pPr>
            <w:r>
              <w:t xml:space="preserve">登录日志</w:t>
            </w:r>
          </w:p>
        </w:tc>
        <w:tc>
          <w:tcPr/>
          <w:p>
            <w:pPr>
              <w:pStyle w:val="Compact"/>
            </w:pPr>
          </w:p>
        </w:tc>
        <w:tc>
          <w:tcPr/>
          <w:p>
            <w:pPr>
              <w:pStyle w:val="Compact"/>
            </w:pPr>
          </w:p>
        </w:tc>
        <w:tc>
          <w:tcPr/>
          <w:p>
            <w:pPr>
              <w:pStyle w:val="Compact"/>
              <w:jc w:val="left"/>
            </w:pPr>
            <w:r>
              <w:t xml:space="preserve">登录时间/IP/设备/地理位置</w:t>
            </w:r>
          </w:p>
        </w:tc>
        <w:tc>
          <w:tcPr/>
          <w:p>
            <w:pPr>
              <w:pStyle w:val="Compact"/>
            </w:pPr>
          </w:p>
        </w:tc>
        <w:tc>
          <w:tcPr/>
          <w:p>
            <w:pPr>
              <w:pStyle w:val="Compact"/>
            </w:pPr>
          </w:p>
        </w:tc>
        <w:tc>
          <w:tcPr/>
          <w:p>
            <w:pPr>
              <w:pStyle w:val="Compact"/>
              <w:jc w:val="left"/>
            </w:pPr>
            <w:r>
              <w:t xml:space="preserve">1年</w:t>
            </w:r>
          </w:p>
        </w:tc>
        <w:tc>
          <w:tcPr/>
          <w:p>
            <w:pPr>
              <w:pStyle w:val="Compact"/>
            </w:pPr>
          </w:p>
        </w:tc>
        <w:tc>
          <w:tcPr/>
          <w:p>
            <w:pPr>
              <w:pStyle w:val="Compact"/>
            </w:pPr>
          </w:p>
        </w:tc>
        <w:tc>
          <w:tcPr/>
          <w:p>
            <w:pPr>
              <w:pStyle w:val="Compact"/>
              <w:jc w:val="left"/>
            </w:pPr>
            <w:r>
              <w:t xml:space="preserve">异常登录检测</w:t>
            </w:r>
          </w:p>
        </w:tc>
        <w:tc>
          <w:tcPr/>
          <w:p>
            <w:pPr>
              <w:pStyle w:val="Compact"/>
            </w:pPr>
          </w:p>
        </w:tc>
      </w:tr>
      <w:tr>
        <w:tc>
          <w:tcPr/>
          <w:p>
            <w:pPr>
              <w:pStyle w:val="Compact"/>
              <w:jc w:val="left"/>
            </w:pPr>
            <w:r>
              <w:t xml:space="preserve">交易日志</w:t>
            </w:r>
          </w:p>
        </w:tc>
        <w:tc>
          <w:tcPr/>
          <w:p>
            <w:pPr>
              <w:pStyle w:val="Compact"/>
            </w:pPr>
          </w:p>
        </w:tc>
        <w:tc>
          <w:tcPr/>
          <w:p>
            <w:pPr>
              <w:pStyle w:val="Compact"/>
            </w:pPr>
          </w:p>
        </w:tc>
        <w:tc>
          <w:tcPr/>
          <w:p>
            <w:pPr>
              <w:pStyle w:val="Compact"/>
              <w:jc w:val="left"/>
            </w:pPr>
            <w:r>
              <w:t xml:space="preserve">支付/分账/退款/提现流水</w:t>
            </w:r>
          </w:p>
        </w:tc>
        <w:tc>
          <w:tcPr/>
          <w:p>
            <w:pPr>
              <w:pStyle w:val="Compact"/>
            </w:pPr>
          </w:p>
        </w:tc>
        <w:tc>
          <w:tcPr/>
          <w:p>
            <w:pPr>
              <w:pStyle w:val="Compact"/>
            </w:pPr>
          </w:p>
        </w:tc>
        <w:tc>
          <w:tcPr/>
          <w:p>
            <w:pPr>
              <w:pStyle w:val="Compact"/>
              <w:jc w:val="left"/>
            </w:pPr>
            <w:r>
              <w:t xml:space="preserve">10年</w:t>
            </w:r>
          </w:p>
        </w:tc>
        <w:tc>
          <w:tcPr/>
          <w:p>
            <w:pPr>
              <w:pStyle w:val="Compact"/>
            </w:pPr>
          </w:p>
        </w:tc>
        <w:tc>
          <w:tcPr/>
          <w:p>
            <w:pPr>
              <w:pStyle w:val="Compact"/>
            </w:pPr>
          </w:p>
        </w:tc>
        <w:tc>
          <w:tcPr/>
          <w:p>
            <w:pPr>
              <w:pStyle w:val="Compact"/>
              <w:jc w:val="left"/>
            </w:pPr>
            <w:r>
              <w:t xml:space="preserve">财务对账+合规审计</w:t>
            </w:r>
          </w:p>
        </w:tc>
        <w:tc>
          <w:tcPr/>
          <w:p>
            <w:pPr>
              <w:pStyle w:val="Compact"/>
            </w:pPr>
          </w:p>
        </w:tc>
      </w:tr>
      <w:tr>
        <w:tc>
          <w:tcPr/>
          <w:p>
            <w:pPr>
              <w:pStyle w:val="Compact"/>
              <w:jc w:val="left"/>
            </w:pPr>
            <w:r>
              <w:t xml:space="preserve">风控日志</w:t>
            </w:r>
          </w:p>
        </w:tc>
        <w:tc>
          <w:tcPr/>
          <w:p>
            <w:pPr>
              <w:pStyle w:val="Compact"/>
            </w:pPr>
          </w:p>
        </w:tc>
        <w:tc>
          <w:tcPr/>
          <w:p>
            <w:pPr>
              <w:pStyle w:val="Compact"/>
            </w:pPr>
          </w:p>
        </w:tc>
        <w:tc>
          <w:tcPr/>
          <w:p>
            <w:pPr>
              <w:pStyle w:val="Compact"/>
              <w:jc w:val="left"/>
            </w:pPr>
            <w:r>
              <w:t xml:space="preserve">风控评分/处置/申诉记录</w:t>
            </w:r>
          </w:p>
        </w:tc>
        <w:tc>
          <w:tcPr/>
          <w:p>
            <w:pPr>
              <w:pStyle w:val="Compact"/>
            </w:pPr>
          </w:p>
        </w:tc>
        <w:tc>
          <w:tcPr/>
          <w:p>
            <w:pPr>
              <w:pStyle w:val="Compact"/>
            </w:pPr>
          </w:p>
        </w:tc>
        <w:tc>
          <w:tcPr/>
          <w:p>
            <w:pPr>
              <w:pStyle w:val="Compact"/>
              <w:jc w:val="left"/>
            </w:pPr>
            <w:r>
              <w:t xml:space="preserve">3年</w:t>
            </w:r>
          </w:p>
        </w:tc>
        <w:tc>
          <w:tcPr/>
          <w:p>
            <w:pPr>
              <w:pStyle w:val="Compact"/>
            </w:pPr>
          </w:p>
        </w:tc>
        <w:tc>
          <w:tcPr/>
          <w:p>
            <w:pPr>
              <w:pStyle w:val="Compact"/>
            </w:pPr>
          </w:p>
        </w:tc>
        <w:tc>
          <w:tcPr/>
          <w:p>
            <w:pPr>
              <w:pStyle w:val="Compact"/>
              <w:jc w:val="left"/>
            </w:pPr>
            <w:r>
              <w:t xml:space="preserve">风控审计</w:t>
            </w:r>
          </w:p>
        </w:tc>
        <w:tc>
          <w:tcPr/>
          <w:p>
            <w:pPr>
              <w:pStyle w:val="Compact"/>
            </w:pPr>
          </w:p>
        </w:tc>
      </w:tr>
      <w:tr>
        <w:tc>
          <w:tcPr/>
          <w:p>
            <w:pPr>
              <w:pStyle w:val="Compact"/>
              <w:jc w:val="left"/>
            </w:pPr>
            <w:r>
              <w:t xml:space="preserve">安全日志</w:t>
            </w:r>
          </w:p>
        </w:tc>
        <w:tc>
          <w:tcPr/>
          <w:p>
            <w:pPr>
              <w:pStyle w:val="Compact"/>
            </w:pPr>
          </w:p>
        </w:tc>
        <w:tc>
          <w:tcPr/>
          <w:p>
            <w:pPr>
              <w:pStyle w:val="Compact"/>
            </w:pPr>
          </w:p>
        </w:tc>
        <w:tc>
          <w:tcPr/>
          <w:p>
            <w:pPr>
              <w:pStyle w:val="Compact"/>
              <w:jc w:val="left"/>
            </w:pPr>
            <w:r>
              <w:t xml:space="preserve">安全报备/紧急求助/报警记录</w:t>
            </w:r>
          </w:p>
        </w:tc>
        <w:tc>
          <w:tcPr/>
          <w:p>
            <w:pPr>
              <w:pStyle w:val="Compact"/>
            </w:pPr>
          </w:p>
        </w:tc>
        <w:tc>
          <w:tcPr/>
          <w:p>
            <w:pPr>
              <w:pStyle w:val="Compact"/>
            </w:pPr>
          </w:p>
        </w:tc>
        <w:tc>
          <w:tcPr/>
          <w:p>
            <w:pPr>
              <w:pStyle w:val="Compact"/>
              <w:jc w:val="left"/>
            </w:pPr>
            <w:r>
              <w:t xml:space="preserve">3年</w:t>
            </w:r>
          </w:p>
        </w:tc>
        <w:tc>
          <w:tcPr/>
          <w:p>
            <w:pPr>
              <w:pStyle w:val="Compact"/>
            </w:pPr>
          </w:p>
        </w:tc>
        <w:tc>
          <w:tcPr/>
          <w:p>
            <w:pPr>
              <w:pStyle w:val="Compact"/>
            </w:pPr>
          </w:p>
        </w:tc>
        <w:tc>
          <w:tcPr/>
          <w:p>
            <w:pPr>
              <w:pStyle w:val="Compact"/>
              <w:jc w:val="left"/>
            </w:pPr>
            <w:r>
              <w:t xml:space="preserve">安全事件追溯</w:t>
            </w:r>
          </w:p>
        </w:tc>
        <w:tc>
          <w:tcPr/>
          <w:p>
            <w:pPr>
              <w:pStyle w:val="Compact"/>
            </w:pPr>
          </w:p>
        </w:tc>
      </w:tr>
      <w:tr>
        <w:tc>
          <w:tcPr/>
          <w:p>
            <w:pPr>
              <w:pStyle w:val="Compact"/>
              <w:jc w:val="left"/>
            </w:pPr>
            <w:r>
              <w:t xml:space="preserve">系统日志</w:t>
            </w:r>
          </w:p>
        </w:tc>
        <w:tc>
          <w:tcPr/>
          <w:p>
            <w:pPr>
              <w:pStyle w:val="Compact"/>
            </w:pPr>
          </w:p>
        </w:tc>
        <w:tc>
          <w:tcPr/>
          <w:p>
            <w:pPr>
              <w:pStyle w:val="Compact"/>
            </w:pPr>
          </w:p>
        </w:tc>
        <w:tc>
          <w:tcPr/>
          <w:p>
            <w:pPr>
              <w:pStyle w:val="Compact"/>
              <w:jc w:val="left"/>
            </w:pPr>
            <w:r>
              <w:t xml:space="preserve">接口调用/异常/性能指标</w:t>
            </w:r>
          </w:p>
        </w:tc>
        <w:tc>
          <w:tcPr/>
          <w:p>
            <w:pPr>
              <w:pStyle w:val="Compact"/>
            </w:pPr>
          </w:p>
        </w:tc>
        <w:tc>
          <w:tcPr/>
          <w:p>
            <w:pPr>
              <w:pStyle w:val="Compact"/>
            </w:pPr>
          </w:p>
        </w:tc>
        <w:tc>
          <w:tcPr/>
          <w:p>
            <w:pPr>
              <w:pStyle w:val="Compact"/>
              <w:jc w:val="left"/>
            </w:pPr>
            <w:r>
              <w:t xml:space="preserve">12个月</w:t>
            </w:r>
          </w:p>
        </w:tc>
        <w:tc>
          <w:tcPr/>
          <w:p>
            <w:pPr>
              <w:pStyle w:val="Compact"/>
            </w:pPr>
          </w:p>
        </w:tc>
        <w:tc>
          <w:tcPr/>
          <w:p>
            <w:pPr>
              <w:pStyle w:val="Compact"/>
            </w:pPr>
          </w:p>
        </w:tc>
        <w:tc>
          <w:tcPr/>
          <w:p>
            <w:pPr>
              <w:pStyle w:val="Compact"/>
              <w:jc w:val="left"/>
            </w:pPr>
            <w:r>
              <w:t xml:space="preserve">系统运维</w:t>
            </w:r>
          </w:p>
        </w:tc>
        <w:tc>
          <w:tcPr/>
          <w:p>
            <w:pPr>
              <w:pStyle w:val="Compact"/>
            </w:pPr>
          </w:p>
        </w:tc>
      </w:tr>
      <w:tr>
        <w:tc>
          <w:tcPr/>
          <w:p>
            <w:pPr>
              <w:pStyle w:val="Compact"/>
              <w:jc w:val="left"/>
            </w:pPr>
            <w:r>
              <w:t xml:space="preserve">网络日志</w:t>
            </w:r>
          </w:p>
        </w:tc>
        <w:tc>
          <w:tcPr/>
          <w:p>
            <w:pPr>
              <w:pStyle w:val="Compact"/>
            </w:pPr>
          </w:p>
        </w:tc>
        <w:tc>
          <w:tcPr/>
          <w:p>
            <w:pPr>
              <w:pStyle w:val="Compact"/>
            </w:pPr>
          </w:p>
        </w:tc>
        <w:tc>
          <w:tcPr/>
          <w:p>
            <w:pPr>
              <w:pStyle w:val="Compact"/>
              <w:jc w:val="left"/>
            </w:pPr>
            <w:r>
              <w:t xml:space="preserve">网络访问/防火墙日志</w:t>
            </w:r>
          </w:p>
        </w:tc>
        <w:tc>
          <w:tcPr/>
          <w:p>
            <w:pPr>
              <w:pStyle w:val="Compact"/>
            </w:pPr>
          </w:p>
        </w:tc>
        <w:tc>
          <w:tcPr/>
          <w:p>
            <w:pPr>
              <w:pStyle w:val="Compact"/>
            </w:pPr>
          </w:p>
        </w:tc>
        <w:tc>
          <w:tcPr/>
          <w:p>
            <w:pPr>
              <w:pStyle w:val="Compact"/>
              <w:jc w:val="left"/>
            </w:pPr>
            <w:r>
              <w:t xml:space="preserve">12个月</w:t>
            </w:r>
          </w:p>
        </w:tc>
        <w:tc>
          <w:tcPr/>
          <w:p>
            <w:pPr>
              <w:pStyle w:val="Compact"/>
            </w:pPr>
          </w:p>
        </w:tc>
        <w:tc>
          <w:tcPr/>
          <w:p>
            <w:pPr>
              <w:pStyle w:val="Compact"/>
            </w:pPr>
          </w:p>
        </w:tc>
        <w:tc>
          <w:tcPr/>
          <w:p>
            <w:pPr>
              <w:pStyle w:val="Compact"/>
              <w:jc w:val="left"/>
            </w:pPr>
            <w:r>
              <w:t xml:space="preserve">网络安全</w:t>
            </w:r>
          </w:p>
        </w:tc>
        <w:tc>
          <w:tcPr/>
          <w:p>
            <w:pPr>
              <w:pStyle w:val="Compact"/>
            </w:pPr>
          </w:p>
        </w:tc>
      </w:tr>
      <w:tr>
        <w:tc>
          <w:tcPr/>
          <w:p>
            <w:pPr>
              <w:pStyle w:val="Compact"/>
              <w:jc w:val="left"/>
            </w:pPr>
            <w:r>
              <w:t xml:space="preserve">参数名称</w:t>
            </w:r>
          </w:p>
        </w:tc>
        <w:tc>
          <w:tcPr/>
          <w:p>
            <w:pPr>
              <w:pStyle w:val="Compact"/>
            </w:pPr>
          </w:p>
        </w:tc>
        <w:tc>
          <w:tcPr/>
          <w:p>
            <w:pPr>
              <w:pStyle w:val="Compact"/>
            </w:pPr>
          </w:p>
        </w:tc>
        <w:tc>
          <w:tcPr/>
          <w:p>
            <w:pPr>
              <w:pStyle w:val="Compact"/>
            </w:pPr>
          </w:p>
        </w:tc>
        <w:tc>
          <w:tcPr/>
          <w:p>
            <w:pPr>
              <w:pStyle w:val="Compact"/>
              <w:jc w:val="left"/>
            </w:pPr>
            <w:r>
              <w:rPr>
                <w:b/>
                <w:bCs/>
              </w:rPr>
              <w:t xml:space="preserve">参数值</w:t>
            </w: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r>
      <w:tr>
        <w:tc>
          <w:tcPr/>
          <w:p>
            <w:pPr>
              <w:pStyle w:val="Compact"/>
              <w:jc w:val="left"/>
            </w:pPr>
            <w:r>
              <w:t xml:space="preserve">传输加密</w:t>
            </w:r>
          </w:p>
        </w:tc>
        <w:tc>
          <w:tcPr/>
          <w:p>
            <w:pPr>
              <w:pStyle w:val="Compact"/>
            </w:pPr>
          </w:p>
        </w:tc>
        <w:tc>
          <w:tcPr/>
          <w:p>
            <w:pPr>
              <w:pStyle w:val="Compact"/>
            </w:pPr>
          </w:p>
        </w:tc>
        <w:tc>
          <w:tcPr/>
          <w:p>
            <w:pPr>
              <w:pStyle w:val="Compact"/>
            </w:pPr>
          </w:p>
        </w:tc>
        <w:tc>
          <w:tcPr/>
          <w:p>
            <w:pPr>
              <w:pStyle w:val="Compact"/>
              <w:jc w:val="left"/>
            </w:pPr>
            <w:r>
              <w:t xml:space="preserve">TLS 1.2+</w:t>
            </w:r>
          </w:p>
        </w:tc>
        <w:tc>
          <w:tcPr/>
          <w:p>
            <w:pPr>
              <w:pStyle w:val="Compact"/>
            </w:pPr>
          </w:p>
        </w:tc>
        <w:tc>
          <w:tcPr/>
          <w:p>
            <w:pPr>
              <w:pStyle w:val="Compact"/>
            </w:pPr>
          </w:p>
        </w:tc>
        <w:tc>
          <w:tcPr/>
          <w:p>
            <w:pPr>
              <w:pStyle w:val="Compact"/>
            </w:pPr>
          </w:p>
        </w:tc>
        <w:tc>
          <w:tcPr/>
          <w:p>
            <w:pPr>
              <w:pStyle w:val="Compact"/>
              <w:jc w:val="left"/>
            </w:pPr>
            <w:r>
              <w:t xml:space="preserve">全站HTTPS</w:t>
            </w:r>
          </w:p>
        </w:tc>
        <w:tc>
          <w:tcPr/>
          <w:p>
            <w:pPr>
              <w:pStyle w:val="Compact"/>
            </w:pPr>
          </w:p>
        </w:tc>
        <w:tc>
          <w:tcPr/>
          <w:p>
            <w:pPr>
              <w:pStyle w:val="Compact"/>
            </w:pPr>
          </w:p>
        </w:tc>
      </w:tr>
      <w:tr>
        <w:tc>
          <w:tcPr/>
          <w:p>
            <w:pPr>
              <w:pStyle w:val="Compact"/>
              <w:jc w:val="left"/>
            </w:pPr>
            <w:r>
              <w:t xml:space="preserve">存储加密</w:t>
            </w:r>
          </w:p>
        </w:tc>
        <w:tc>
          <w:tcPr/>
          <w:p>
            <w:pPr>
              <w:pStyle w:val="Compact"/>
            </w:pPr>
          </w:p>
        </w:tc>
        <w:tc>
          <w:tcPr/>
          <w:p>
            <w:pPr>
              <w:pStyle w:val="Compact"/>
            </w:pPr>
          </w:p>
        </w:tc>
        <w:tc>
          <w:tcPr/>
          <w:p>
            <w:pPr>
              <w:pStyle w:val="Compact"/>
            </w:pPr>
          </w:p>
        </w:tc>
        <w:tc>
          <w:tcPr/>
          <w:p>
            <w:pPr>
              <w:pStyle w:val="Compact"/>
              <w:jc w:val="left"/>
            </w:pPr>
            <w:r>
              <w:t xml:space="preserve">AES-256</w:t>
            </w:r>
          </w:p>
        </w:tc>
        <w:tc>
          <w:tcPr/>
          <w:p>
            <w:pPr>
              <w:pStyle w:val="Compact"/>
            </w:pPr>
          </w:p>
        </w:tc>
        <w:tc>
          <w:tcPr/>
          <w:p>
            <w:pPr>
              <w:pStyle w:val="Compact"/>
            </w:pPr>
          </w:p>
        </w:tc>
        <w:tc>
          <w:tcPr/>
          <w:p>
            <w:pPr>
              <w:pStyle w:val="Compact"/>
            </w:pPr>
          </w:p>
        </w:tc>
        <w:tc>
          <w:tcPr/>
          <w:p>
            <w:pPr>
              <w:pStyle w:val="Compact"/>
              <w:jc w:val="left"/>
            </w:pPr>
            <w:r>
              <w:t xml:space="preserve">敏感字段加密</w:t>
            </w:r>
          </w:p>
        </w:tc>
        <w:tc>
          <w:tcPr/>
          <w:p>
            <w:pPr>
              <w:pStyle w:val="Compact"/>
            </w:pPr>
          </w:p>
        </w:tc>
        <w:tc>
          <w:tcPr/>
          <w:p>
            <w:pPr>
              <w:pStyle w:val="Compact"/>
            </w:pPr>
          </w:p>
        </w:tc>
      </w:tr>
      <w:tr>
        <w:tc>
          <w:tcPr/>
          <w:p>
            <w:pPr>
              <w:pStyle w:val="Compact"/>
              <w:jc w:val="left"/>
            </w:pPr>
            <w:r>
              <w:t xml:space="preserve">密码加密</w:t>
            </w:r>
          </w:p>
        </w:tc>
        <w:tc>
          <w:tcPr/>
          <w:p>
            <w:pPr>
              <w:pStyle w:val="Compact"/>
            </w:pPr>
          </w:p>
        </w:tc>
        <w:tc>
          <w:tcPr/>
          <w:p>
            <w:pPr>
              <w:pStyle w:val="Compact"/>
            </w:pPr>
          </w:p>
        </w:tc>
        <w:tc>
          <w:tcPr/>
          <w:p>
            <w:pPr>
              <w:pStyle w:val="Compact"/>
            </w:pPr>
          </w:p>
        </w:tc>
        <w:tc>
          <w:tcPr/>
          <w:p>
            <w:pPr>
              <w:pStyle w:val="Compact"/>
              <w:jc w:val="left"/>
            </w:pPr>
            <w:r>
              <w:t xml:space="preserve">bcrypt+salt</w:t>
            </w:r>
          </w:p>
        </w:tc>
        <w:tc>
          <w:tcPr/>
          <w:p>
            <w:pPr>
              <w:pStyle w:val="Compact"/>
            </w:pPr>
          </w:p>
        </w:tc>
        <w:tc>
          <w:tcPr/>
          <w:p>
            <w:pPr>
              <w:pStyle w:val="Compact"/>
            </w:pPr>
          </w:p>
        </w:tc>
        <w:tc>
          <w:tcPr/>
          <w:p>
            <w:pPr>
              <w:pStyle w:val="Compact"/>
            </w:pPr>
          </w:p>
        </w:tc>
        <w:tc>
          <w:tcPr/>
          <w:p>
            <w:pPr>
              <w:pStyle w:val="Compact"/>
              <w:jc w:val="left"/>
            </w:pPr>
            <w:r>
              <w:t xml:space="preserve">禁止明文存储</w:t>
            </w:r>
          </w:p>
        </w:tc>
        <w:tc>
          <w:tcPr/>
          <w:p>
            <w:pPr>
              <w:pStyle w:val="Compact"/>
            </w:pPr>
          </w:p>
        </w:tc>
        <w:tc>
          <w:tcPr/>
          <w:p>
            <w:pPr>
              <w:pStyle w:val="Compact"/>
            </w:pPr>
          </w:p>
        </w:tc>
      </w:tr>
      <w:tr>
        <w:tc>
          <w:tcPr/>
          <w:p>
            <w:pPr>
              <w:pStyle w:val="Compact"/>
              <w:jc w:val="left"/>
            </w:pPr>
            <w:r>
              <w:t xml:space="preserve">密钥轮换周期</w:t>
            </w:r>
          </w:p>
        </w:tc>
        <w:tc>
          <w:tcPr/>
          <w:p>
            <w:pPr>
              <w:pStyle w:val="Compact"/>
            </w:pPr>
          </w:p>
        </w:tc>
        <w:tc>
          <w:tcPr/>
          <w:p>
            <w:pPr>
              <w:pStyle w:val="Compact"/>
            </w:pPr>
          </w:p>
        </w:tc>
        <w:tc>
          <w:tcPr/>
          <w:p>
            <w:pPr>
              <w:pStyle w:val="Compact"/>
            </w:pPr>
          </w:p>
        </w:tc>
        <w:tc>
          <w:tcPr/>
          <w:p>
            <w:pPr>
              <w:pStyle w:val="Compact"/>
              <w:jc w:val="left"/>
            </w:pPr>
            <w:r>
              <w:t xml:space="preserve">90天</w:t>
            </w:r>
          </w:p>
        </w:tc>
        <w:tc>
          <w:tcPr/>
          <w:p>
            <w:pPr>
              <w:pStyle w:val="Compact"/>
            </w:pPr>
          </w:p>
        </w:tc>
        <w:tc>
          <w:tcPr/>
          <w:p>
            <w:pPr>
              <w:pStyle w:val="Compact"/>
            </w:pPr>
          </w:p>
        </w:tc>
        <w:tc>
          <w:tcPr/>
          <w:p>
            <w:pPr>
              <w:pStyle w:val="Compact"/>
            </w:pPr>
          </w:p>
        </w:tc>
        <w:tc>
          <w:tcPr/>
          <w:p>
            <w:pPr>
              <w:pStyle w:val="Compact"/>
              <w:jc w:val="left"/>
            </w:pPr>
            <w:r>
              <w:t xml:space="preserve">KMS管理</w:t>
            </w:r>
          </w:p>
        </w:tc>
        <w:tc>
          <w:tcPr/>
          <w:p>
            <w:pPr>
              <w:pStyle w:val="Compact"/>
            </w:pPr>
          </w:p>
        </w:tc>
        <w:tc>
          <w:tcPr/>
          <w:p>
            <w:pPr>
              <w:pStyle w:val="Compact"/>
            </w:pPr>
          </w:p>
        </w:tc>
      </w:tr>
      <w:tr>
        <w:tc>
          <w:tcPr/>
          <w:p>
            <w:pPr>
              <w:pStyle w:val="Compact"/>
              <w:jc w:val="left"/>
            </w:pPr>
            <w:r>
              <w:t xml:space="preserve">登录失败锁定</w:t>
            </w:r>
          </w:p>
        </w:tc>
        <w:tc>
          <w:tcPr/>
          <w:p>
            <w:pPr>
              <w:pStyle w:val="Compact"/>
            </w:pPr>
          </w:p>
        </w:tc>
        <w:tc>
          <w:tcPr/>
          <w:p>
            <w:pPr>
              <w:pStyle w:val="Compact"/>
            </w:pPr>
          </w:p>
        </w:tc>
        <w:tc>
          <w:tcPr/>
          <w:p>
            <w:pPr>
              <w:pStyle w:val="Compact"/>
            </w:pPr>
          </w:p>
        </w:tc>
        <w:tc>
          <w:tcPr/>
          <w:p>
            <w:pPr>
              <w:pStyle w:val="Compact"/>
              <w:jc w:val="left"/>
            </w:pPr>
            <w:r>
              <w:t xml:space="preserve">5次/30分钟</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风控及格线</w:t>
            </w:r>
          </w:p>
        </w:tc>
        <w:tc>
          <w:tcPr/>
          <w:p>
            <w:pPr>
              <w:pStyle w:val="Compact"/>
            </w:pPr>
          </w:p>
        </w:tc>
        <w:tc>
          <w:tcPr/>
          <w:p>
            <w:pPr>
              <w:pStyle w:val="Compact"/>
            </w:pPr>
          </w:p>
        </w:tc>
        <w:tc>
          <w:tcPr/>
          <w:p>
            <w:pPr>
              <w:pStyle w:val="Compact"/>
            </w:pPr>
          </w:p>
        </w:tc>
        <w:tc>
          <w:tcPr/>
          <w:p>
            <w:pPr>
              <w:pStyle w:val="Compact"/>
              <w:jc w:val="left"/>
            </w:pPr>
            <w:r>
              <w:t xml:space="preserve">60分</w:t>
            </w:r>
          </w:p>
        </w:tc>
        <w:tc>
          <w:tcPr/>
          <w:p>
            <w:pPr>
              <w:pStyle w:val="Compact"/>
            </w:pPr>
          </w:p>
        </w:tc>
        <w:tc>
          <w:tcPr/>
          <w:p>
            <w:pPr>
              <w:pStyle w:val="Compact"/>
            </w:pPr>
          </w:p>
        </w:tc>
        <w:tc>
          <w:tcPr/>
          <w:p>
            <w:pPr>
              <w:pStyle w:val="Compact"/>
            </w:pPr>
          </w:p>
        </w:tc>
        <w:tc>
          <w:tcPr/>
          <w:p>
            <w:pPr>
              <w:pStyle w:val="Compact"/>
              <w:jc w:val="left"/>
            </w:pPr>
            <w:r>
              <w:t xml:space="preserve">低于60分禁止下单</w:t>
            </w:r>
          </w:p>
        </w:tc>
        <w:tc>
          <w:tcPr/>
          <w:p>
            <w:pPr>
              <w:pStyle w:val="Compact"/>
            </w:pPr>
          </w:p>
        </w:tc>
        <w:tc>
          <w:tcPr/>
          <w:p>
            <w:pPr>
              <w:pStyle w:val="Compact"/>
            </w:pPr>
          </w:p>
        </w:tc>
      </w:tr>
      <w:tr>
        <w:tc>
          <w:tcPr/>
          <w:p>
            <w:pPr>
              <w:pStyle w:val="Compact"/>
              <w:jc w:val="left"/>
            </w:pPr>
            <w:r>
              <w:t xml:space="preserve">风控严重违规</w:t>
            </w:r>
          </w:p>
        </w:tc>
        <w:tc>
          <w:tcPr/>
          <w:p>
            <w:pPr>
              <w:pStyle w:val="Compact"/>
            </w:pPr>
          </w:p>
        </w:tc>
        <w:tc>
          <w:tcPr/>
          <w:p>
            <w:pPr>
              <w:pStyle w:val="Compact"/>
            </w:pPr>
          </w:p>
        </w:tc>
        <w:tc>
          <w:tcPr/>
          <w:p>
            <w:pPr>
              <w:pStyle w:val="Compact"/>
            </w:pPr>
          </w:p>
        </w:tc>
        <w:tc>
          <w:tcPr/>
          <w:p>
            <w:pPr>
              <w:pStyle w:val="Compact"/>
              <w:jc w:val="left"/>
            </w:pPr>
            <w:r>
              <w:t xml:space="preserve">30分</w:t>
            </w:r>
          </w:p>
        </w:tc>
        <w:tc>
          <w:tcPr/>
          <w:p>
            <w:pPr>
              <w:pStyle w:val="Compact"/>
            </w:pPr>
          </w:p>
        </w:tc>
        <w:tc>
          <w:tcPr/>
          <w:p>
            <w:pPr>
              <w:pStyle w:val="Compact"/>
            </w:pPr>
          </w:p>
        </w:tc>
        <w:tc>
          <w:tcPr/>
          <w:p>
            <w:pPr>
              <w:pStyle w:val="Compact"/>
            </w:pPr>
          </w:p>
        </w:tc>
        <w:tc>
          <w:tcPr/>
          <w:p>
            <w:pPr>
              <w:pStyle w:val="Compact"/>
              <w:jc w:val="left"/>
            </w:pPr>
            <w:r>
              <w:t xml:space="preserve">临时冻结30天</w:t>
            </w:r>
          </w:p>
        </w:tc>
        <w:tc>
          <w:tcPr/>
          <w:p>
            <w:pPr>
              <w:pStyle w:val="Compact"/>
            </w:pPr>
          </w:p>
        </w:tc>
        <w:tc>
          <w:tcPr/>
          <w:p>
            <w:pPr>
              <w:pStyle w:val="Compact"/>
            </w:pPr>
          </w:p>
        </w:tc>
      </w:tr>
      <w:tr>
        <w:tc>
          <w:tcPr/>
          <w:p>
            <w:pPr>
              <w:pStyle w:val="Compact"/>
              <w:jc w:val="left"/>
            </w:pPr>
            <w:r>
              <w:t xml:space="preserve">交易日志留存</w:t>
            </w:r>
          </w:p>
        </w:tc>
        <w:tc>
          <w:tcPr/>
          <w:p>
            <w:pPr>
              <w:pStyle w:val="Compact"/>
            </w:pPr>
          </w:p>
        </w:tc>
        <w:tc>
          <w:tcPr/>
          <w:p>
            <w:pPr>
              <w:pStyle w:val="Compact"/>
            </w:pPr>
          </w:p>
        </w:tc>
        <w:tc>
          <w:tcPr/>
          <w:p>
            <w:pPr>
              <w:pStyle w:val="Compact"/>
            </w:pPr>
          </w:p>
        </w:tc>
        <w:tc>
          <w:tcPr/>
          <w:p>
            <w:pPr>
              <w:pStyle w:val="Compact"/>
              <w:jc w:val="left"/>
            </w:pPr>
            <w:r>
              <w:t xml:space="preserve">10年</w:t>
            </w:r>
          </w:p>
        </w:tc>
        <w:tc>
          <w:tcPr/>
          <w:p>
            <w:pPr>
              <w:pStyle w:val="Compact"/>
            </w:pPr>
          </w:p>
        </w:tc>
        <w:tc>
          <w:tcPr/>
          <w:p>
            <w:pPr>
              <w:pStyle w:val="Compact"/>
            </w:pPr>
          </w:p>
        </w:tc>
        <w:tc>
          <w:tcPr/>
          <w:p>
            <w:pPr>
              <w:pStyle w:val="Compact"/>
            </w:pPr>
          </w:p>
        </w:tc>
        <w:tc>
          <w:tcPr/>
          <w:p>
            <w:pPr>
              <w:pStyle w:val="Compact"/>
              <w:jc w:val="left"/>
            </w:pPr>
            <w:r>
              <w:t xml:space="preserve">财务合规</w:t>
            </w:r>
          </w:p>
        </w:tc>
        <w:tc>
          <w:tcPr/>
          <w:p>
            <w:pPr>
              <w:pStyle w:val="Compact"/>
            </w:pPr>
          </w:p>
        </w:tc>
        <w:tc>
          <w:tcPr/>
          <w:p>
            <w:pPr>
              <w:pStyle w:val="Compact"/>
            </w:pPr>
          </w:p>
        </w:tc>
      </w:tr>
      <w:tr>
        <w:tc>
          <w:tcPr/>
          <w:p>
            <w:pPr>
              <w:pStyle w:val="Compact"/>
              <w:jc w:val="left"/>
            </w:pPr>
            <w:r>
              <w:t xml:space="preserve">风控日志留存</w:t>
            </w:r>
          </w:p>
        </w:tc>
        <w:tc>
          <w:tcPr/>
          <w:p>
            <w:pPr>
              <w:pStyle w:val="Compact"/>
            </w:pPr>
          </w:p>
        </w:tc>
        <w:tc>
          <w:tcPr/>
          <w:p>
            <w:pPr>
              <w:pStyle w:val="Compact"/>
            </w:pPr>
          </w:p>
        </w:tc>
        <w:tc>
          <w:tcPr/>
          <w:p>
            <w:pPr>
              <w:pStyle w:val="Compact"/>
            </w:pPr>
          </w:p>
        </w:tc>
        <w:tc>
          <w:tcPr/>
          <w:p>
            <w:pPr>
              <w:pStyle w:val="Compact"/>
              <w:jc w:val="left"/>
            </w:pPr>
            <w:r>
              <w:t xml:space="preserve">3年</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安全日志留存</w:t>
            </w:r>
          </w:p>
        </w:tc>
        <w:tc>
          <w:tcPr/>
          <w:p>
            <w:pPr>
              <w:pStyle w:val="Compact"/>
            </w:pPr>
          </w:p>
        </w:tc>
        <w:tc>
          <w:tcPr/>
          <w:p>
            <w:pPr>
              <w:pStyle w:val="Compact"/>
            </w:pPr>
          </w:p>
        </w:tc>
        <w:tc>
          <w:tcPr/>
          <w:p>
            <w:pPr>
              <w:pStyle w:val="Compact"/>
            </w:pPr>
          </w:p>
        </w:tc>
        <w:tc>
          <w:tcPr/>
          <w:p>
            <w:pPr>
              <w:pStyle w:val="Compact"/>
              <w:jc w:val="left"/>
            </w:pPr>
            <w:r>
              <w:t xml:space="preserve">3年</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网络日志留存</w:t>
            </w:r>
          </w:p>
        </w:tc>
        <w:tc>
          <w:tcPr/>
          <w:p>
            <w:pPr>
              <w:pStyle w:val="Compact"/>
            </w:pPr>
          </w:p>
        </w:tc>
        <w:tc>
          <w:tcPr/>
          <w:p>
            <w:pPr>
              <w:pStyle w:val="Compact"/>
            </w:pPr>
          </w:p>
        </w:tc>
        <w:tc>
          <w:tcPr/>
          <w:p>
            <w:pPr>
              <w:pStyle w:val="Compact"/>
            </w:pPr>
          </w:p>
        </w:tc>
        <w:tc>
          <w:tcPr/>
          <w:p>
            <w:pPr>
              <w:pStyle w:val="Compact"/>
              <w:jc w:val="left"/>
            </w:pPr>
            <w:r>
              <w:t xml:space="preserve">12个月</w:t>
            </w:r>
          </w:p>
        </w:tc>
        <w:tc>
          <w:tcPr/>
          <w:p>
            <w:pPr>
              <w:pStyle w:val="Compact"/>
            </w:pPr>
          </w:p>
        </w:tc>
        <w:tc>
          <w:tcPr/>
          <w:p>
            <w:pPr>
              <w:pStyle w:val="Compact"/>
            </w:pPr>
          </w:p>
        </w:tc>
        <w:tc>
          <w:tcPr/>
          <w:p>
            <w:pPr>
              <w:pStyle w:val="Compact"/>
            </w:pPr>
          </w:p>
        </w:tc>
        <w:tc>
          <w:tcPr/>
          <w:p>
            <w:pPr>
              <w:pStyle w:val="Compact"/>
              <w:jc w:val="left"/>
            </w:pPr>
            <w:r>
              <w:t xml:space="preserve">网络安全法要求</w:t>
            </w:r>
          </w:p>
        </w:tc>
        <w:tc>
          <w:tcPr/>
          <w:p>
            <w:pPr>
              <w:pStyle w:val="Compact"/>
            </w:pPr>
          </w:p>
        </w:tc>
        <w:tc>
          <w:tcPr/>
          <w:p>
            <w:pPr>
              <w:pStyle w:val="Compact"/>
            </w:pPr>
          </w:p>
        </w:tc>
      </w:tr>
      <w:tr>
        <w:tc>
          <w:tcPr/>
          <w:p>
            <w:pPr>
              <w:pStyle w:val="Compact"/>
              <w:jc w:val="left"/>
            </w:pPr>
            <w:r>
              <w:t xml:space="preserve">等保级别</w:t>
            </w:r>
          </w:p>
        </w:tc>
        <w:tc>
          <w:tcPr/>
          <w:p>
            <w:pPr>
              <w:pStyle w:val="Compact"/>
            </w:pPr>
          </w:p>
        </w:tc>
        <w:tc>
          <w:tcPr/>
          <w:p>
            <w:pPr>
              <w:pStyle w:val="Compact"/>
            </w:pPr>
          </w:p>
        </w:tc>
        <w:tc>
          <w:tcPr/>
          <w:p>
            <w:pPr>
              <w:pStyle w:val="Compact"/>
            </w:pPr>
          </w:p>
        </w:tc>
        <w:tc>
          <w:tcPr/>
          <w:p>
            <w:pPr>
              <w:pStyle w:val="Compact"/>
              <w:jc w:val="left"/>
            </w:pPr>
            <w:r>
              <w:t xml:space="preserve">等保2.0三级</w:t>
            </w:r>
          </w:p>
        </w:tc>
        <w:tc>
          <w:tcPr/>
          <w:p>
            <w:pPr>
              <w:pStyle w:val="Compact"/>
            </w:pPr>
          </w:p>
        </w:tc>
        <w:tc>
          <w:tcPr/>
          <w:p>
            <w:pPr>
              <w:pStyle w:val="Compact"/>
            </w:pPr>
          </w:p>
        </w:tc>
        <w:tc>
          <w:tcPr/>
          <w:p>
            <w:pPr>
              <w:pStyle w:val="Compact"/>
            </w:pPr>
          </w:p>
        </w:tc>
        <w:tc>
          <w:tcPr/>
          <w:p>
            <w:pPr>
              <w:pStyle w:val="Compact"/>
              <w:jc w:val="left"/>
            </w:pPr>
            <w:r>
              <w:t xml:space="preserve">上线前须通过测评</w:t>
            </w:r>
          </w:p>
        </w:tc>
        <w:tc>
          <w:tcPr/>
          <w:p>
            <w:pPr>
              <w:pStyle w:val="Compact"/>
            </w:pPr>
          </w:p>
        </w:tc>
        <w:tc>
          <w:tcPr/>
          <w:p>
            <w:pPr>
              <w:pStyle w:val="Compact"/>
            </w:pPr>
          </w:p>
        </w:tc>
      </w:tr>
      <w:tr>
        <w:tc>
          <w:tcPr/>
          <w:p>
            <w:pPr>
              <w:pStyle w:val="Compact"/>
              <w:jc w:val="left"/>
            </w:pPr>
            <w:r>
              <w:t xml:space="preserve">阶段</w:t>
            </w:r>
          </w:p>
        </w:tc>
        <w:tc>
          <w:tcPr/>
          <w:p>
            <w:pPr>
              <w:pStyle w:val="Compact"/>
              <w:jc w:val="left"/>
            </w:pPr>
            <w:r>
              <w:rPr>
                <w:b/>
                <w:bCs/>
              </w:rPr>
              <w:t xml:space="preserve">DAU</w:t>
            </w:r>
          </w:p>
        </w:tc>
        <w:tc>
          <w:tcPr/>
          <w:p>
            <w:pPr>
              <w:pStyle w:val="Compact"/>
            </w:pPr>
          </w:p>
        </w:tc>
        <w:tc>
          <w:tcPr/>
          <w:p>
            <w:pPr>
              <w:pStyle w:val="Compact"/>
            </w:pPr>
          </w:p>
        </w:tc>
        <w:tc>
          <w:tcPr/>
          <w:p>
            <w:pPr>
              <w:pStyle w:val="Compact"/>
              <w:jc w:val="left"/>
            </w:pPr>
            <w:r>
              <w:rPr>
                <w:b/>
                <w:bCs/>
              </w:rPr>
              <w:t xml:space="preserve">服务器配置</w:t>
            </w:r>
          </w:p>
        </w:tc>
        <w:tc>
          <w:tcPr/>
          <w:p>
            <w:pPr>
              <w:pStyle w:val="Compact"/>
            </w:pPr>
          </w:p>
        </w:tc>
        <w:tc>
          <w:tcPr/>
          <w:p>
            <w:pPr>
              <w:pStyle w:val="Compact"/>
              <w:jc w:val="left"/>
            </w:pPr>
            <w:r>
              <w:rPr>
                <w:b/>
                <w:bCs/>
              </w:rPr>
              <w:t xml:space="preserve">数据库配置</w:t>
            </w:r>
          </w:p>
        </w:tc>
        <w:tc>
          <w:tcPr/>
          <w:p>
            <w:pPr>
              <w:pStyle w:val="Compact"/>
            </w:pPr>
          </w:p>
        </w:tc>
        <w:tc>
          <w:tcPr/>
          <w:p>
            <w:pPr>
              <w:pStyle w:val="Compact"/>
              <w:jc w:val="left"/>
            </w:pPr>
            <w:r>
              <w:rPr>
                <w:b/>
                <w:bCs/>
              </w:rPr>
              <w:t xml:space="preserve">Redis配置</w:t>
            </w:r>
          </w:p>
        </w:tc>
        <w:tc>
          <w:tcPr/>
          <w:p>
            <w:pPr>
              <w:pStyle w:val="Compact"/>
            </w:pPr>
          </w:p>
        </w:tc>
        <w:tc>
          <w:tcPr/>
          <w:p>
            <w:pPr>
              <w:pStyle w:val="Compact"/>
              <w:jc w:val="left"/>
            </w:pPr>
            <w:r>
              <w:rPr>
                <w:b/>
                <w:bCs/>
              </w:rPr>
              <w:t xml:space="preserve">月成本</w:t>
            </w:r>
          </w:p>
        </w:tc>
      </w:tr>
      <w:tr>
        <w:tc>
          <w:tcPr/>
          <w:p>
            <w:pPr>
              <w:pStyle w:val="Compact"/>
              <w:jc w:val="left"/>
            </w:pPr>
            <w:r>
              <w:t xml:space="preserve">冷启动期</w:t>
            </w:r>
          </w:p>
        </w:tc>
        <w:tc>
          <w:tcPr/>
          <w:p>
            <w:pPr>
              <w:pStyle w:val="Compact"/>
              <w:jc w:val="left"/>
            </w:pPr>
            <w:r>
              <w:t xml:space="preserve">&lt;1万</w:t>
            </w:r>
          </w:p>
        </w:tc>
        <w:tc>
          <w:tcPr/>
          <w:p>
            <w:pPr>
              <w:pStyle w:val="Compact"/>
            </w:pPr>
          </w:p>
        </w:tc>
        <w:tc>
          <w:tcPr/>
          <w:p>
            <w:pPr>
              <w:pStyle w:val="Compact"/>
            </w:pPr>
          </w:p>
        </w:tc>
        <w:tc>
          <w:tcPr/>
          <w:p>
            <w:pPr>
              <w:pStyle w:val="Compact"/>
              <w:jc w:val="left"/>
            </w:pPr>
            <w:r>
              <w:t xml:space="preserve">2台4核8G</w:t>
            </w:r>
          </w:p>
        </w:tc>
        <w:tc>
          <w:tcPr/>
          <w:p>
            <w:pPr>
              <w:pStyle w:val="Compact"/>
            </w:pPr>
          </w:p>
        </w:tc>
        <w:tc>
          <w:tcPr/>
          <w:p>
            <w:pPr>
              <w:pStyle w:val="Compact"/>
              <w:jc w:val="left"/>
            </w:pPr>
            <w:r>
              <w:t xml:space="preserve">1台4核16G</w:t>
            </w:r>
          </w:p>
        </w:tc>
        <w:tc>
          <w:tcPr/>
          <w:p>
            <w:pPr>
              <w:pStyle w:val="Compact"/>
            </w:pPr>
          </w:p>
        </w:tc>
        <w:tc>
          <w:tcPr/>
          <w:p>
            <w:pPr>
              <w:pStyle w:val="Compact"/>
              <w:jc w:val="left"/>
            </w:pPr>
            <w:r>
              <w:t xml:space="preserve">1台2核4G</w:t>
            </w:r>
          </w:p>
        </w:tc>
        <w:tc>
          <w:tcPr/>
          <w:p>
            <w:pPr>
              <w:pStyle w:val="Compact"/>
            </w:pPr>
          </w:p>
        </w:tc>
        <w:tc>
          <w:tcPr/>
          <w:p>
            <w:pPr>
              <w:pStyle w:val="Compact"/>
              <w:jc w:val="left"/>
            </w:pPr>
            <w:r>
              <w:t xml:space="preserve">约3000元</w:t>
            </w:r>
          </w:p>
        </w:tc>
      </w:tr>
      <w:tr>
        <w:tc>
          <w:tcPr/>
          <w:p>
            <w:pPr>
              <w:pStyle w:val="Compact"/>
              <w:jc w:val="left"/>
            </w:pPr>
            <w:r>
              <w:t xml:space="preserve">成长期</w:t>
            </w:r>
          </w:p>
        </w:tc>
        <w:tc>
          <w:tcPr/>
          <w:p>
            <w:pPr>
              <w:pStyle w:val="Compact"/>
              <w:jc w:val="left"/>
            </w:pPr>
            <w:r>
              <w:t xml:space="preserve">1-10万</w:t>
            </w:r>
          </w:p>
        </w:tc>
        <w:tc>
          <w:tcPr/>
          <w:p>
            <w:pPr>
              <w:pStyle w:val="Compact"/>
            </w:pPr>
          </w:p>
        </w:tc>
        <w:tc>
          <w:tcPr/>
          <w:p>
            <w:pPr>
              <w:pStyle w:val="Compact"/>
            </w:pPr>
          </w:p>
        </w:tc>
        <w:tc>
          <w:tcPr/>
          <w:p>
            <w:pPr>
              <w:pStyle w:val="Compact"/>
              <w:jc w:val="left"/>
            </w:pPr>
            <w:r>
              <w:t xml:space="preserve">4台8核16G</w:t>
            </w:r>
          </w:p>
        </w:tc>
        <w:tc>
          <w:tcPr/>
          <w:p>
            <w:pPr>
              <w:pStyle w:val="Compact"/>
            </w:pPr>
          </w:p>
        </w:tc>
        <w:tc>
          <w:tcPr/>
          <w:p>
            <w:pPr>
              <w:pStyle w:val="Compact"/>
              <w:jc w:val="left"/>
            </w:pPr>
            <w:r>
              <w:t xml:space="preserve">1台8核32G主从</w:t>
            </w:r>
          </w:p>
        </w:tc>
        <w:tc>
          <w:tcPr/>
          <w:p>
            <w:pPr>
              <w:pStyle w:val="Compact"/>
            </w:pPr>
          </w:p>
        </w:tc>
        <w:tc>
          <w:tcPr/>
          <w:p>
            <w:pPr>
              <w:pStyle w:val="Compact"/>
              <w:jc w:val="left"/>
            </w:pPr>
            <w:r>
              <w:t xml:space="preserve">1台4核8G集群</w:t>
            </w:r>
          </w:p>
        </w:tc>
        <w:tc>
          <w:tcPr/>
          <w:p>
            <w:pPr>
              <w:pStyle w:val="Compact"/>
            </w:pPr>
          </w:p>
        </w:tc>
        <w:tc>
          <w:tcPr/>
          <w:p>
            <w:pPr>
              <w:pStyle w:val="Compact"/>
              <w:jc w:val="left"/>
            </w:pPr>
            <w:r>
              <w:t xml:space="preserve">约1.5万元</w:t>
            </w:r>
          </w:p>
        </w:tc>
      </w:tr>
      <w:tr>
        <w:tc>
          <w:tcPr/>
          <w:p>
            <w:pPr>
              <w:pStyle w:val="Compact"/>
              <w:jc w:val="left"/>
            </w:pPr>
            <w:r>
              <w:t xml:space="preserve">成熟期</w:t>
            </w:r>
          </w:p>
        </w:tc>
        <w:tc>
          <w:tcPr/>
          <w:p>
            <w:pPr>
              <w:pStyle w:val="Compact"/>
              <w:jc w:val="left"/>
            </w:pPr>
            <w:r>
              <w:t xml:space="preserve">&gt;10万</w:t>
            </w:r>
          </w:p>
        </w:tc>
        <w:tc>
          <w:tcPr/>
          <w:p>
            <w:pPr>
              <w:pStyle w:val="Compact"/>
            </w:pPr>
          </w:p>
        </w:tc>
        <w:tc>
          <w:tcPr/>
          <w:p>
            <w:pPr>
              <w:pStyle w:val="Compact"/>
            </w:pPr>
          </w:p>
        </w:tc>
        <w:tc>
          <w:tcPr/>
          <w:p>
            <w:pPr>
              <w:pStyle w:val="Compact"/>
              <w:jc w:val="left"/>
            </w:pPr>
            <w:r>
              <w:t xml:space="preserve">8台16核32G</w:t>
            </w:r>
          </w:p>
        </w:tc>
        <w:tc>
          <w:tcPr/>
          <w:p>
            <w:pPr>
              <w:pStyle w:val="Compact"/>
            </w:pPr>
          </w:p>
        </w:tc>
        <w:tc>
          <w:tcPr/>
          <w:p>
            <w:pPr>
              <w:pStyle w:val="Compact"/>
              <w:jc w:val="left"/>
            </w:pPr>
            <w:r>
              <w:t xml:space="preserve">2台16核64G主从</w:t>
            </w:r>
          </w:p>
        </w:tc>
        <w:tc>
          <w:tcPr/>
          <w:p>
            <w:pPr>
              <w:pStyle w:val="Compact"/>
            </w:pPr>
          </w:p>
        </w:tc>
        <w:tc>
          <w:tcPr/>
          <w:p>
            <w:pPr>
              <w:pStyle w:val="Compact"/>
              <w:jc w:val="left"/>
            </w:pPr>
            <w:r>
              <w:t xml:space="preserve">3台8核16G集群</w:t>
            </w:r>
          </w:p>
        </w:tc>
        <w:tc>
          <w:tcPr/>
          <w:p>
            <w:pPr>
              <w:pStyle w:val="Compact"/>
            </w:pPr>
          </w:p>
        </w:tc>
        <w:tc>
          <w:tcPr/>
          <w:p>
            <w:pPr>
              <w:pStyle w:val="Compact"/>
              <w:jc w:val="left"/>
            </w:pPr>
            <w:r>
              <w:t xml:space="preserve">约5万元</w:t>
            </w:r>
          </w:p>
        </w:tc>
      </w:tr>
      <w:tr>
        <w:tc>
          <w:tcPr/>
          <w:p>
            <w:pPr>
              <w:pStyle w:val="Compact"/>
              <w:jc w:val="left"/>
            </w:pPr>
            <w:r>
              <w:t xml:space="preserve">压测项</w:t>
            </w:r>
          </w:p>
        </w:tc>
        <w:tc>
          <w:tcPr/>
          <w:p>
            <w:pPr>
              <w:pStyle w:val="Compact"/>
            </w:pPr>
          </w:p>
        </w:tc>
        <w:tc>
          <w:tcPr/>
          <w:p>
            <w:pPr>
              <w:pStyle w:val="Compact"/>
            </w:pPr>
          </w:p>
        </w:tc>
        <w:tc>
          <w:tcPr/>
          <w:p>
            <w:pPr>
              <w:pStyle w:val="Compact"/>
              <w:jc w:val="left"/>
            </w:pPr>
            <w:r>
              <w:rPr>
                <w:b/>
                <w:bCs/>
              </w:rPr>
              <w:t xml:space="preserve">目标值</w:t>
            </w:r>
          </w:p>
        </w:tc>
        <w:tc>
          <w:tcPr/>
          <w:p>
            <w:pPr>
              <w:pStyle w:val="Compact"/>
            </w:pPr>
          </w:p>
        </w:tc>
        <w:tc>
          <w:tcPr/>
          <w:p>
            <w:pPr>
              <w:pStyle w:val="Compact"/>
            </w:pPr>
          </w:p>
        </w:tc>
        <w:tc>
          <w:tcPr/>
          <w:p>
            <w:pPr>
              <w:pStyle w:val="Compact"/>
              <w:jc w:val="left"/>
            </w:pPr>
            <w:r>
              <w:rPr>
                <w:b/>
                <w:bCs/>
              </w:rPr>
              <w:t xml:space="preserve">压测工具</w:t>
            </w:r>
          </w:p>
        </w:tc>
        <w:tc>
          <w:tcPr/>
          <w:p>
            <w:pPr>
              <w:pStyle w:val="Compact"/>
            </w:pPr>
          </w:p>
        </w:tc>
        <w:tc>
          <w:tcPr/>
          <w:p>
            <w:pPr>
              <w:pStyle w:val="Compact"/>
            </w:pPr>
          </w:p>
        </w:tc>
        <w:tc>
          <w:tcPr/>
          <w:p>
            <w:pPr>
              <w:pStyle w:val="Compact"/>
              <w:jc w:val="left"/>
            </w:pPr>
            <w:r>
              <w:rPr>
                <w:b/>
                <w:bCs/>
              </w:rPr>
              <w:t xml:space="preserve">说明</w:t>
            </w:r>
          </w:p>
        </w:tc>
        <w:tc>
          <w:tcPr/>
          <w:p>
            <w:pPr>
              <w:pStyle w:val="Compact"/>
            </w:pPr>
          </w:p>
        </w:tc>
      </w:tr>
      <w:tr>
        <w:tc>
          <w:tcPr/>
          <w:p>
            <w:pPr>
              <w:pStyle w:val="Compact"/>
              <w:jc w:val="left"/>
            </w:pPr>
            <w:r>
              <w:t xml:space="preserve">API响应时间</w:t>
            </w:r>
          </w:p>
        </w:tc>
        <w:tc>
          <w:tcPr/>
          <w:p>
            <w:pPr>
              <w:pStyle w:val="Compact"/>
            </w:pPr>
          </w:p>
        </w:tc>
        <w:tc>
          <w:tcPr/>
          <w:p>
            <w:pPr>
              <w:pStyle w:val="Compact"/>
            </w:pPr>
          </w:p>
        </w:tc>
        <w:tc>
          <w:tcPr/>
          <w:p>
            <w:pPr>
              <w:pStyle w:val="Compact"/>
              <w:jc w:val="left"/>
            </w:pPr>
            <w:r>
              <w:t xml:space="preserve">P95≤300ms</w:t>
            </w:r>
          </w:p>
        </w:tc>
        <w:tc>
          <w:tcPr/>
          <w:p>
            <w:pPr>
              <w:pStyle w:val="Compact"/>
            </w:pPr>
          </w:p>
        </w:tc>
        <w:tc>
          <w:tcPr/>
          <w:p>
            <w:pPr>
              <w:pStyle w:val="Compact"/>
            </w:pPr>
          </w:p>
        </w:tc>
        <w:tc>
          <w:tcPr/>
          <w:p>
            <w:pPr>
              <w:pStyle w:val="Compact"/>
              <w:jc w:val="left"/>
            </w:pPr>
            <w:r>
              <w:t xml:space="preserve">JMeter</w:t>
            </w:r>
          </w:p>
        </w:tc>
        <w:tc>
          <w:tcPr/>
          <w:p>
            <w:pPr>
              <w:pStyle w:val="Compact"/>
            </w:pPr>
          </w:p>
        </w:tc>
        <w:tc>
          <w:tcPr/>
          <w:p>
            <w:pPr>
              <w:pStyle w:val="Compact"/>
            </w:pPr>
          </w:p>
        </w:tc>
        <w:tc>
          <w:tcPr/>
          <w:p>
            <w:pPr>
              <w:pStyle w:val="Compact"/>
              <w:jc w:val="left"/>
            </w:pPr>
            <w:r>
              <w:t xml:space="preserve">核心接口</w:t>
            </w:r>
          </w:p>
        </w:tc>
        <w:tc>
          <w:tcPr/>
          <w:p>
            <w:pPr>
              <w:pStyle w:val="Compact"/>
            </w:pPr>
          </w:p>
        </w:tc>
      </w:tr>
      <w:tr>
        <w:tc>
          <w:tcPr/>
          <w:p>
            <w:pPr>
              <w:pStyle w:val="Compact"/>
              <w:jc w:val="left"/>
            </w:pPr>
            <w:r>
              <w:t xml:space="preserve">API响应时间</w:t>
            </w:r>
          </w:p>
        </w:tc>
        <w:tc>
          <w:tcPr/>
          <w:p>
            <w:pPr>
              <w:pStyle w:val="Compact"/>
            </w:pPr>
          </w:p>
        </w:tc>
        <w:tc>
          <w:tcPr/>
          <w:p>
            <w:pPr>
              <w:pStyle w:val="Compact"/>
            </w:pPr>
          </w:p>
        </w:tc>
        <w:tc>
          <w:tcPr/>
          <w:p>
            <w:pPr>
              <w:pStyle w:val="Compact"/>
              <w:jc w:val="left"/>
            </w:pPr>
            <w:r>
              <w:t xml:space="preserve">P99≤500ms</w:t>
            </w:r>
          </w:p>
        </w:tc>
        <w:tc>
          <w:tcPr/>
          <w:p>
            <w:pPr>
              <w:pStyle w:val="Compact"/>
            </w:pPr>
          </w:p>
        </w:tc>
        <w:tc>
          <w:tcPr/>
          <w:p>
            <w:pPr>
              <w:pStyle w:val="Compact"/>
            </w:pPr>
          </w:p>
        </w:tc>
        <w:tc>
          <w:tcPr/>
          <w:p>
            <w:pPr>
              <w:pStyle w:val="Compact"/>
              <w:jc w:val="left"/>
            </w:pPr>
            <w:r>
              <w:t xml:space="preserve">JMeter</w:t>
            </w:r>
          </w:p>
        </w:tc>
        <w:tc>
          <w:tcPr/>
          <w:p>
            <w:pPr>
              <w:pStyle w:val="Compact"/>
            </w:pPr>
          </w:p>
        </w:tc>
        <w:tc>
          <w:tcPr/>
          <w:p>
            <w:pPr>
              <w:pStyle w:val="Compact"/>
            </w:pPr>
          </w:p>
        </w:tc>
        <w:tc>
          <w:tcPr/>
          <w:p>
            <w:pPr>
              <w:pStyle w:val="Compact"/>
              <w:jc w:val="left"/>
            </w:pPr>
            <w:r>
              <w:t xml:space="preserve">核心接口</w:t>
            </w:r>
          </w:p>
        </w:tc>
        <w:tc>
          <w:tcPr/>
          <w:p>
            <w:pPr>
              <w:pStyle w:val="Compact"/>
            </w:pPr>
          </w:p>
        </w:tc>
      </w:tr>
      <w:tr>
        <w:tc>
          <w:tcPr/>
          <w:p>
            <w:pPr>
              <w:pStyle w:val="Compact"/>
              <w:jc w:val="left"/>
            </w:pPr>
            <w:r>
              <w:t xml:space="preserve">并发用户数</w:t>
            </w:r>
          </w:p>
        </w:tc>
        <w:tc>
          <w:tcPr/>
          <w:p>
            <w:pPr>
              <w:pStyle w:val="Compact"/>
            </w:pPr>
          </w:p>
        </w:tc>
        <w:tc>
          <w:tcPr/>
          <w:p>
            <w:pPr>
              <w:pStyle w:val="Compact"/>
            </w:pPr>
          </w:p>
        </w:tc>
        <w:tc>
          <w:tcPr/>
          <w:p>
            <w:pPr>
              <w:pStyle w:val="Compact"/>
              <w:jc w:val="left"/>
            </w:pPr>
            <w:r>
              <w:t xml:space="preserve">≥5000</w:t>
            </w:r>
          </w:p>
        </w:tc>
        <w:tc>
          <w:tcPr/>
          <w:p>
            <w:pPr>
              <w:pStyle w:val="Compact"/>
            </w:pPr>
          </w:p>
        </w:tc>
        <w:tc>
          <w:tcPr/>
          <w:p>
            <w:pPr>
              <w:pStyle w:val="Compact"/>
            </w:pPr>
          </w:p>
        </w:tc>
        <w:tc>
          <w:tcPr/>
          <w:p>
            <w:pPr>
              <w:pStyle w:val="Compact"/>
              <w:jc w:val="left"/>
            </w:pPr>
            <w:r>
              <w:t xml:space="preserve">JMeter</w:t>
            </w:r>
          </w:p>
        </w:tc>
        <w:tc>
          <w:tcPr/>
          <w:p>
            <w:pPr>
              <w:pStyle w:val="Compact"/>
            </w:pPr>
          </w:p>
        </w:tc>
        <w:tc>
          <w:tcPr/>
          <w:p>
            <w:pPr>
              <w:pStyle w:val="Compact"/>
            </w:pPr>
          </w:p>
        </w:tc>
        <w:tc>
          <w:tcPr/>
          <w:p>
            <w:pPr>
              <w:pStyle w:val="Compact"/>
              <w:jc w:val="left"/>
            </w:pPr>
            <w:r>
              <w:t xml:space="preserve">同时在线</w:t>
            </w:r>
          </w:p>
        </w:tc>
        <w:tc>
          <w:tcPr/>
          <w:p>
            <w:pPr>
              <w:pStyle w:val="Compact"/>
            </w:pPr>
          </w:p>
        </w:tc>
      </w:tr>
      <w:tr>
        <w:tc>
          <w:tcPr/>
          <w:p>
            <w:pPr>
              <w:pStyle w:val="Compact"/>
              <w:jc w:val="left"/>
            </w:pPr>
            <w:r>
              <w:t xml:space="preserve">订单创建TPS</w:t>
            </w:r>
          </w:p>
        </w:tc>
        <w:tc>
          <w:tcPr/>
          <w:p>
            <w:pPr>
              <w:pStyle w:val="Compact"/>
            </w:pPr>
          </w:p>
        </w:tc>
        <w:tc>
          <w:tcPr/>
          <w:p>
            <w:pPr>
              <w:pStyle w:val="Compact"/>
            </w:pPr>
          </w:p>
        </w:tc>
        <w:tc>
          <w:tcPr/>
          <w:p>
            <w:pPr>
              <w:pStyle w:val="Compact"/>
              <w:jc w:val="left"/>
            </w:pPr>
            <w:r>
              <w:t xml:space="preserve">≥100</w:t>
            </w:r>
          </w:p>
        </w:tc>
        <w:tc>
          <w:tcPr/>
          <w:p>
            <w:pPr>
              <w:pStyle w:val="Compact"/>
            </w:pPr>
          </w:p>
        </w:tc>
        <w:tc>
          <w:tcPr/>
          <w:p>
            <w:pPr>
              <w:pStyle w:val="Compact"/>
            </w:pPr>
          </w:p>
        </w:tc>
        <w:tc>
          <w:tcPr/>
          <w:p>
            <w:pPr>
              <w:pStyle w:val="Compact"/>
              <w:jc w:val="left"/>
            </w:pPr>
            <w:r>
              <w:t xml:space="preserve">JMeter</w:t>
            </w:r>
          </w:p>
        </w:tc>
        <w:tc>
          <w:tcPr/>
          <w:p>
            <w:pPr>
              <w:pStyle w:val="Compact"/>
            </w:pPr>
          </w:p>
        </w:tc>
        <w:tc>
          <w:tcPr/>
          <w:p>
            <w:pPr>
              <w:pStyle w:val="Compact"/>
            </w:pPr>
          </w:p>
        </w:tc>
        <w:tc>
          <w:tcPr/>
          <w:p>
            <w:pPr>
              <w:pStyle w:val="Compact"/>
              <w:jc w:val="left"/>
            </w:pPr>
            <w:r>
              <w:t xml:space="preserve">峰值下单</w:t>
            </w:r>
          </w:p>
        </w:tc>
        <w:tc>
          <w:tcPr/>
          <w:p>
            <w:pPr>
              <w:pStyle w:val="Compact"/>
            </w:pPr>
          </w:p>
        </w:tc>
      </w:tr>
      <w:tr>
        <w:tc>
          <w:tcPr/>
          <w:p>
            <w:pPr>
              <w:pStyle w:val="Compact"/>
              <w:jc w:val="left"/>
            </w:pPr>
            <w:r>
              <w:t xml:space="preserve">支付峰值TPS</w:t>
            </w:r>
          </w:p>
        </w:tc>
        <w:tc>
          <w:tcPr/>
          <w:p>
            <w:pPr>
              <w:pStyle w:val="Compact"/>
            </w:pPr>
          </w:p>
        </w:tc>
        <w:tc>
          <w:tcPr/>
          <w:p>
            <w:pPr>
              <w:pStyle w:val="Compact"/>
            </w:pPr>
          </w:p>
        </w:tc>
        <w:tc>
          <w:tcPr/>
          <w:p>
            <w:pPr>
              <w:pStyle w:val="Compact"/>
              <w:jc w:val="left"/>
            </w:pPr>
            <w:r>
              <w:t xml:space="preserve">≥50</w:t>
            </w:r>
          </w:p>
        </w:tc>
        <w:tc>
          <w:tcPr/>
          <w:p>
            <w:pPr>
              <w:pStyle w:val="Compact"/>
            </w:pPr>
          </w:p>
        </w:tc>
        <w:tc>
          <w:tcPr/>
          <w:p>
            <w:pPr>
              <w:pStyle w:val="Compact"/>
            </w:pPr>
          </w:p>
        </w:tc>
        <w:tc>
          <w:tcPr/>
          <w:p>
            <w:pPr>
              <w:pStyle w:val="Compact"/>
              <w:jc w:val="left"/>
            </w:pPr>
            <w:r>
              <w:t xml:space="preserve">JMeter</w:t>
            </w:r>
          </w:p>
        </w:tc>
        <w:tc>
          <w:tcPr/>
          <w:p>
            <w:pPr>
              <w:pStyle w:val="Compact"/>
            </w:pPr>
          </w:p>
        </w:tc>
        <w:tc>
          <w:tcPr/>
          <w:p>
            <w:pPr>
              <w:pStyle w:val="Compact"/>
            </w:pPr>
          </w:p>
        </w:tc>
        <w:tc>
          <w:tcPr/>
          <w:p>
            <w:pPr>
              <w:pStyle w:val="Compact"/>
              <w:jc w:val="left"/>
            </w:pPr>
            <w:r>
              <w:t xml:space="preserve">峰值支付</w:t>
            </w:r>
          </w:p>
        </w:tc>
        <w:tc>
          <w:tcPr/>
          <w:p>
            <w:pPr>
              <w:pStyle w:val="Compact"/>
            </w:pPr>
          </w:p>
        </w:tc>
      </w:tr>
      <w:tr>
        <w:tc>
          <w:tcPr/>
          <w:p>
            <w:pPr>
              <w:pStyle w:val="Compact"/>
              <w:jc w:val="left"/>
            </w:pPr>
            <w:r>
              <w:t xml:space="preserve">IM消息吞吐</w:t>
            </w:r>
          </w:p>
        </w:tc>
        <w:tc>
          <w:tcPr/>
          <w:p>
            <w:pPr>
              <w:pStyle w:val="Compact"/>
            </w:pPr>
          </w:p>
        </w:tc>
        <w:tc>
          <w:tcPr/>
          <w:p>
            <w:pPr>
              <w:pStyle w:val="Compact"/>
            </w:pPr>
          </w:p>
        </w:tc>
        <w:tc>
          <w:tcPr/>
          <w:p>
            <w:pPr>
              <w:pStyle w:val="Compact"/>
              <w:jc w:val="left"/>
            </w:pPr>
            <w:r>
              <w:t xml:space="preserve">≥1000条/秒</w:t>
            </w:r>
          </w:p>
        </w:tc>
        <w:tc>
          <w:tcPr/>
          <w:p>
            <w:pPr>
              <w:pStyle w:val="Compact"/>
            </w:pPr>
          </w:p>
        </w:tc>
        <w:tc>
          <w:tcPr/>
          <w:p>
            <w:pPr>
              <w:pStyle w:val="Compact"/>
            </w:pPr>
          </w:p>
        </w:tc>
        <w:tc>
          <w:tcPr/>
          <w:p>
            <w:pPr>
              <w:pStyle w:val="Compact"/>
              <w:jc w:val="left"/>
            </w:pPr>
            <w:r>
              <w:t xml:space="preserve">自定义脚本</w:t>
            </w:r>
          </w:p>
        </w:tc>
        <w:tc>
          <w:tcPr/>
          <w:p>
            <w:pPr>
              <w:pStyle w:val="Compact"/>
            </w:pPr>
          </w:p>
        </w:tc>
        <w:tc>
          <w:tcPr/>
          <w:p>
            <w:pPr>
              <w:pStyle w:val="Compact"/>
            </w:pPr>
          </w:p>
        </w:tc>
        <w:tc>
          <w:tcPr/>
          <w:p>
            <w:pPr>
              <w:pStyle w:val="Compact"/>
              <w:jc w:val="left"/>
            </w:pPr>
            <w:r>
              <w:t xml:space="preserve">消息发送</w:t>
            </w:r>
          </w:p>
        </w:tc>
        <w:tc>
          <w:tcPr/>
          <w:p>
            <w:pPr>
              <w:pStyle w:val="Compact"/>
            </w:pPr>
          </w:p>
        </w:tc>
      </w:tr>
      <w:tr>
        <w:tc>
          <w:tcPr/>
          <w:p>
            <w:pPr>
              <w:pStyle w:val="Compact"/>
              <w:jc w:val="left"/>
            </w:pPr>
            <w:r>
              <w:t xml:space="preserve">匹配算法耗时</w:t>
            </w:r>
          </w:p>
        </w:tc>
        <w:tc>
          <w:tcPr/>
          <w:p>
            <w:pPr>
              <w:pStyle w:val="Compact"/>
            </w:pPr>
          </w:p>
        </w:tc>
        <w:tc>
          <w:tcPr/>
          <w:p>
            <w:pPr>
              <w:pStyle w:val="Compact"/>
            </w:pPr>
          </w:p>
        </w:tc>
        <w:tc>
          <w:tcPr/>
          <w:p>
            <w:pPr>
              <w:pStyle w:val="Compact"/>
              <w:jc w:val="left"/>
            </w:pPr>
            <w:r>
              <w:t xml:space="preserve">≤500ms</w:t>
            </w:r>
          </w:p>
        </w:tc>
        <w:tc>
          <w:tcPr/>
          <w:p>
            <w:pPr>
              <w:pStyle w:val="Compact"/>
            </w:pPr>
          </w:p>
        </w:tc>
        <w:tc>
          <w:tcPr/>
          <w:p>
            <w:pPr>
              <w:pStyle w:val="Compact"/>
            </w:pPr>
          </w:p>
        </w:tc>
        <w:tc>
          <w:tcPr/>
          <w:p>
            <w:pPr>
              <w:pStyle w:val="Compact"/>
              <w:jc w:val="left"/>
            </w:pPr>
            <w:r>
              <w:t xml:space="preserve">自定义脚本</w:t>
            </w:r>
          </w:p>
        </w:tc>
        <w:tc>
          <w:tcPr/>
          <w:p>
            <w:pPr>
              <w:pStyle w:val="Compact"/>
            </w:pPr>
          </w:p>
        </w:tc>
        <w:tc>
          <w:tcPr/>
          <w:p>
            <w:pPr>
              <w:pStyle w:val="Compact"/>
            </w:pPr>
          </w:p>
        </w:tc>
        <w:tc>
          <w:tcPr/>
          <w:p>
            <w:pPr>
              <w:pStyle w:val="Compact"/>
              <w:jc w:val="left"/>
            </w:pPr>
            <w:r>
              <w:t xml:space="preserve">单次匹配</w:t>
            </w:r>
          </w:p>
        </w:tc>
        <w:tc>
          <w:tcPr/>
          <w:p>
            <w:pPr>
              <w:pStyle w:val="Compact"/>
            </w:pPr>
          </w:p>
        </w:tc>
      </w:tr>
      <w:tr>
        <w:tc>
          <w:tcPr/>
          <w:p>
            <w:pPr>
              <w:pStyle w:val="Compact"/>
              <w:jc w:val="left"/>
            </w:pPr>
            <w:r>
              <w:t xml:space="preserve">数据库查询</w:t>
            </w:r>
          </w:p>
        </w:tc>
        <w:tc>
          <w:tcPr/>
          <w:p>
            <w:pPr>
              <w:pStyle w:val="Compact"/>
            </w:pPr>
          </w:p>
        </w:tc>
        <w:tc>
          <w:tcPr/>
          <w:p>
            <w:pPr>
              <w:pStyle w:val="Compact"/>
            </w:pPr>
          </w:p>
        </w:tc>
        <w:tc>
          <w:tcPr/>
          <w:p>
            <w:pPr>
              <w:pStyle w:val="Compact"/>
              <w:jc w:val="left"/>
            </w:pPr>
            <w:r>
              <w:t xml:space="preserve">≤100ms</w:t>
            </w:r>
          </w:p>
        </w:tc>
        <w:tc>
          <w:tcPr/>
          <w:p>
            <w:pPr>
              <w:pStyle w:val="Compact"/>
            </w:pPr>
          </w:p>
        </w:tc>
        <w:tc>
          <w:tcPr/>
          <w:p>
            <w:pPr>
              <w:pStyle w:val="Compact"/>
            </w:pPr>
          </w:p>
        </w:tc>
        <w:tc>
          <w:tcPr/>
          <w:p>
            <w:pPr>
              <w:pStyle w:val="Compact"/>
              <w:jc w:val="left"/>
            </w:pPr>
            <w:r>
              <w:t xml:space="preserve">JMeter</w:t>
            </w:r>
          </w:p>
        </w:tc>
        <w:tc>
          <w:tcPr/>
          <w:p>
            <w:pPr>
              <w:pStyle w:val="Compact"/>
            </w:pPr>
          </w:p>
        </w:tc>
        <w:tc>
          <w:tcPr/>
          <w:p>
            <w:pPr>
              <w:pStyle w:val="Compact"/>
            </w:pPr>
          </w:p>
        </w:tc>
        <w:tc>
          <w:tcPr/>
          <w:p>
            <w:pPr>
              <w:pStyle w:val="Compact"/>
              <w:jc w:val="left"/>
            </w:pPr>
            <w:r>
              <w:t xml:space="preserve">慢查询监控</w:t>
            </w:r>
          </w:p>
        </w:tc>
        <w:tc>
          <w:tcPr/>
          <w:p>
            <w:pPr>
              <w:pStyle w:val="Compact"/>
            </w:pPr>
          </w:p>
        </w:tc>
      </w:tr>
      <w:tr>
        <w:tc>
          <w:tcPr/>
          <w:p>
            <w:pPr>
              <w:pStyle w:val="Compact"/>
              <w:jc w:val="left"/>
            </w:pPr>
            <w:r>
              <w:t xml:space="preserve">参数名称</w:t>
            </w:r>
          </w:p>
        </w:tc>
        <w:tc>
          <w:tcPr/>
          <w:p>
            <w:pPr>
              <w:pStyle w:val="Compact"/>
            </w:pPr>
          </w:p>
        </w:tc>
        <w:tc>
          <w:tcPr/>
          <w:p>
            <w:pPr>
              <w:pStyle w:val="Compact"/>
            </w:pPr>
          </w:p>
        </w:tc>
        <w:tc>
          <w:tcPr/>
          <w:p>
            <w:pPr>
              <w:pStyle w:val="Compact"/>
            </w:pPr>
          </w:p>
        </w:tc>
        <w:tc>
          <w:tcPr/>
          <w:p>
            <w:pPr>
              <w:pStyle w:val="Compact"/>
              <w:jc w:val="left"/>
            </w:pPr>
            <w:r>
              <w:rPr>
                <w:b/>
                <w:bCs/>
              </w:rPr>
              <w:t xml:space="preserve">参数值</w:t>
            </w:r>
          </w:p>
        </w:tc>
        <w:tc>
          <w:tcPr/>
          <w:p>
            <w:pPr>
              <w:pStyle w:val="Compact"/>
            </w:pPr>
          </w:p>
        </w:tc>
        <w:tc>
          <w:tcPr/>
          <w:p>
            <w:pPr>
              <w:pStyle w:val="Compact"/>
            </w:pPr>
          </w:p>
        </w:tc>
        <w:tc>
          <w:tcPr/>
          <w:p>
            <w:pPr>
              <w:pStyle w:val="Compact"/>
            </w:pPr>
          </w:p>
        </w:tc>
        <w:tc>
          <w:tcPr/>
          <w:p>
            <w:pPr>
              <w:pStyle w:val="Compact"/>
              <w:jc w:val="left"/>
            </w:pPr>
            <w:r>
              <w:rPr>
                <w:b/>
                <w:bCs/>
              </w:rPr>
              <w:t xml:space="preserve">说明</w:t>
            </w:r>
          </w:p>
        </w:tc>
        <w:tc>
          <w:tcPr/>
          <w:p>
            <w:pPr>
              <w:pStyle w:val="Compact"/>
            </w:pPr>
          </w:p>
        </w:tc>
        <w:tc>
          <w:tcPr/>
          <w:p>
            <w:pPr>
              <w:pStyle w:val="Compact"/>
            </w:pPr>
          </w:p>
        </w:tc>
      </w:tr>
      <w:tr>
        <w:tc>
          <w:tcPr/>
          <w:p>
            <w:pPr>
              <w:pStyle w:val="Compact"/>
              <w:jc w:val="left"/>
            </w:pPr>
            <w:r>
              <w:t xml:space="preserve">支付重试次数</w:t>
            </w:r>
          </w:p>
        </w:tc>
        <w:tc>
          <w:tcPr/>
          <w:p>
            <w:pPr>
              <w:pStyle w:val="Compact"/>
            </w:pPr>
          </w:p>
        </w:tc>
        <w:tc>
          <w:tcPr/>
          <w:p>
            <w:pPr>
              <w:pStyle w:val="Compact"/>
            </w:pPr>
          </w:p>
        </w:tc>
        <w:tc>
          <w:tcPr/>
          <w:p>
            <w:pPr>
              <w:pStyle w:val="Compact"/>
            </w:pPr>
          </w:p>
        </w:tc>
        <w:tc>
          <w:tcPr/>
          <w:p>
            <w:pPr>
              <w:pStyle w:val="Compact"/>
              <w:jc w:val="left"/>
            </w:pPr>
            <w:r>
              <w:t xml:space="preserve">3次</w:t>
            </w:r>
          </w:p>
        </w:tc>
        <w:tc>
          <w:tcPr/>
          <w:p>
            <w:pPr>
              <w:pStyle w:val="Compact"/>
            </w:pPr>
          </w:p>
        </w:tc>
        <w:tc>
          <w:tcPr/>
          <w:p>
            <w:pPr>
              <w:pStyle w:val="Compact"/>
            </w:pPr>
          </w:p>
        </w:tc>
        <w:tc>
          <w:tcPr/>
          <w:p>
            <w:pPr>
              <w:pStyle w:val="Compact"/>
            </w:pPr>
          </w:p>
        </w:tc>
        <w:tc>
          <w:tcPr/>
          <w:p>
            <w:pPr>
              <w:pStyle w:val="Compact"/>
              <w:jc w:val="left"/>
            </w:pPr>
            <w:r>
              <w:t xml:space="preserve">间隔5s/10s/30s</w:t>
            </w:r>
          </w:p>
        </w:tc>
        <w:tc>
          <w:tcPr/>
          <w:p>
            <w:pPr>
              <w:pStyle w:val="Compact"/>
            </w:pPr>
          </w:p>
        </w:tc>
        <w:tc>
          <w:tcPr/>
          <w:p>
            <w:pPr>
              <w:pStyle w:val="Compact"/>
            </w:pPr>
          </w:p>
        </w:tc>
      </w:tr>
      <w:tr>
        <w:tc>
          <w:tcPr/>
          <w:p>
            <w:pPr>
              <w:pStyle w:val="Compact"/>
              <w:jc w:val="left"/>
            </w:pPr>
            <w:r>
              <w:t xml:space="preserve">支付回调轮询</w:t>
            </w:r>
          </w:p>
        </w:tc>
        <w:tc>
          <w:tcPr/>
          <w:p>
            <w:pPr>
              <w:pStyle w:val="Compact"/>
            </w:pPr>
          </w:p>
        </w:tc>
        <w:tc>
          <w:tcPr/>
          <w:p>
            <w:pPr>
              <w:pStyle w:val="Compact"/>
            </w:pPr>
          </w:p>
        </w:tc>
        <w:tc>
          <w:tcPr/>
          <w:p>
            <w:pPr>
              <w:pStyle w:val="Compact"/>
            </w:pPr>
          </w:p>
        </w:tc>
        <w:tc>
          <w:tcPr/>
          <w:p>
            <w:pPr>
              <w:pStyle w:val="Compact"/>
              <w:jc w:val="left"/>
            </w:pPr>
            <w:r>
              <w:t xml:space="preserve">30秒</w:t>
            </w:r>
          </w:p>
        </w:tc>
        <w:tc>
          <w:tcPr/>
          <w:p>
            <w:pPr>
              <w:pStyle w:val="Compact"/>
            </w:pPr>
          </w:p>
        </w:tc>
        <w:tc>
          <w:tcPr/>
          <w:p>
            <w:pPr>
              <w:pStyle w:val="Compact"/>
            </w:pPr>
          </w:p>
        </w:tc>
        <w:tc>
          <w:tcPr/>
          <w:p>
            <w:pPr>
              <w:pStyle w:val="Compact"/>
            </w:pPr>
          </w:p>
        </w:tc>
        <w:tc>
          <w:tcPr/>
          <w:p>
            <w:pPr>
              <w:pStyle w:val="Compact"/>
              <w:jc w:val="left"/>
            </w:pPr>
            <w:r>
              <w:t xml:space="preserve">5分钟内未回调主动查询</w:t>
            </w:r>
          </w:p>
        </w:tc>
        <w:tc>
          <w:tcPr/>
          <w:p>
            <w:pPr>
              <w:pStyle w:val="Compact"/>
            </w:pPr>
          </w:p>
        </w:tc>
        <w:tc>
          <w:tcPr/>
          <w:p>
            <w:pPr>
              <w:pStyle w:val="Compact"/>
            </w:pPr>
          </w:p>
        </w:tc>
      </w:tr>
      <w:tr>
        <w:tc>
          <w:tcPr/>
          <w:p>
            <w:pPr>
              <w:pStyle w:val="Compact"/>
              <w:jc w:val="left"/>
            </w:pPr>
            <w:r>
              <w:t xml:space="preserve">IM降级轮询</w:t>
            </w:r>
          </w:p>
        </w:tc>
        <w:tc>
          <w:tcPr/>
          <w:p>
            <w:pPr>
              <w:pStyle w:val="Compact"/>
            </w:pPr>
          </w:p>
        </w:tc>
        <w:tc>
          <w:tcPr/>
          <w:p>
            <w:pPr>
              <w:pStyle w:val="Compact"/>
            </w:pPr>
          </w:p>
        </w:tc>
        <w:tc>
          <w:tcPr/>
          <w:p>
            <w:pPr>
              <w:pStyle w:val="Compact"/>
            </w:pPr>
          </w:p>
        </w:tc>
        <w:tc>
          <w:tcPr/>
          <w:p>
            <w:pPr>
              <w:pStyle w:val="Compact"/>
              <w:jc w:val="left"/>
            </w:pPr>
            <w:r>
              <w:t xml:space="preserve">5秒</w:t>
            </w:r>
          </w:p>
        </w:tc>
        <w:tc>
          <w:tcPr/>
          <w:p>
            <w:pPr>
              <w:pStyle w:val="Compact"/>
            </w:pPr>
          </w:p>
        </w:tc>
        <w:tc>
          <w:tcPr/>
          <w:p>
            <w:pPr>
              <w:pStyle w:val="Compact"/>
            </w:pPr>
          </w:p>
        </w:tc>
        <w:tc>
          <w:tcPr/>
          <w:p>
            <w:pPr>
              <w:pStyle w:val="Compact"/>
            </w:pPr>
          </w:p>
        </w:tc>
        <w:tc>
          <w:tcPr/>
          <w:p>
            <w:pPr>
              <w:pStyle w:val="Compact"/>
              <w:jc w:val="left"/>
            </w:pPr>
            <w:r>
              <w:t xml:space="preserve">IM不可用时HTTP轮询</w:t>
            </w:r>
          </w:p>
        </w:tc>
        <w:tc>
          <w:tcPr/>
          <w:p>
            <w:pPr>
              <w:pStyle w:val="Compact"/>
            </w:pPr>
          </w:p>
        </w:tc>
        <w:tc>
          <w:tcPr/>
          <w:p>
            <w:pPr>
              <w:pStyle w:val="Compact"/>
            </w:pPr>
          </w:p>
        </w:tc>
      </w:tr>
      <w:tr>
        <w:tc>
          <w:tcPr/>
          <w:p>
            <w:pPr>
              <w:pStyle w:val="Compact"/>
              <w:jc w:val="left"/>
            </w:pPr>
            <w:r>
              <w:t xml:space="preserve">人脸核验降级</w:t>
            </w:r>
          </w:p>
        </w:tc>
        <w:tc>
          <w:tcPr/>
          <w:p>
            <w:pPr>
              <w:pStyle w:val="Compact"/>
            </w:pPr>
          </w:p>
        </w:tc>
        <w:tc>
          <w:tcPr/>
          <w:p>
            <w:pPr>
              <w:pStyle w:val="Compact"/>
            </w:pPr>
          </w:p>
        </w:tc>
        <w:tc>
          <w:tcPr/>
          <w:p>
            <w:pPr>
              <w:pStyle w:val="Compact"/>
            </w:pPr>
          </w:p>
        </w:tc>
        <w:tc>
          <w:tcPr/>
          <w:p>
            <w:pPr>
              <w:pStyle w:val="Compact"/>
              <w:jc w:val="left"/>
            </w:pPr>
            <w:r>
              <w:t xml:space="preserve">人工审核24小时</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保险投保重试</w:t>
            </w:r>
          </w:p>
        </w:tc>
        <w:tc>
          <w:tcPr/>
          <w:p>
            <w:pPr>
              <w:pStyle w:val="Compact"/>
            </w:pPr>
          </w:p>
        </w:tc>
        <w:tc>
          <w:tcPr/>
          <w:p>
            <w:pPr>
              <w:pStyle w:val="Compact"/>
            </w:pPr>
          </w:p>
        </w:tc>
        <w:tc>
          <w:tcPr/>
          <w:p>
            <w:pPr>
              <w:pStyle w:val="Compact"/>
            </w:pPr>
          </w:p>
        </w:tc>
        <w:tc>
          <w:tcPr/>
          <w:p>
            <w:pPr>
              <w:pStyle w:val="Compact"/>
              <w:jc w:val="left"/>
            </w:pPr>
            <w:r>
              <w:t xml:space="preserve">3次</w:t>
            </w:r>
          </w:p>
        </w:tc>
        <w:tc>
          <w:tcPr/>
          <w:p>
            <w:pPr>
              <w:pStyle w:val="Compact"/>
            </w:pPr>
          </w:p>
        </w:tc>
        <w:tc>
          <w:tcPr/>
          <w:p>
            <w:pPr>
              <w:pStyle w:val="Compact"/>
            </w:pPr>
          </w:p>
        </w:tc>
        <w:tc>
          <w:tcPr/>
          <w:p>
            <w:pPr>
              <w:pStyle w:val="Compact"/>
            </w:pPr>
          </w:p>
        </w:tc>
        <w:tc>
          <w:tcPr/>
          <w:p>
            <w:pPr>
              <w:pStyle w:val="Compact"/>
              <w:jc w:val="left"/>
            </w:pPr>
            <w:r>
              <w:t xml:space="preserve">平台兜底保险临时生效</w:t>
            </w:r>
          </w:p>
        </w:tc>
        <w:tc>
          <w:tcPr/>
          <w:p>
            <w:pPr>
              <w:pStyle w:val="Compact"/>
            </w:pPr>
          </w:p>
        </w:tc>
        <w:tc>
          <w:tcPr/>
          <w:p>
            <w:pPr>
              <w:pStyle w:val="Compact"/>
            </w:pPr>
          </w:p>
        </w:tc>
      </w:tr>
      <w:tr>
        <w:tc>
          <w:tcPr/>
          <w:p>
            <w:pPr>
              <w:pStyle w:val="Compact"/>
              <w:jc w:val="left"/>
            </w:pPr>
            <w:r>
              <w:t xml:space="preserve">AI降级阈值</w:t>
            </w:r>
          </w:p>
        </w:tc>
        <w:tc>
          <w:tcPr/>
          <w:p>
            <w:pPr>
              <w:pStyle w:val="Compact"/>
            </w:pPr>
          </w:p>
        </w:tc>
        <w:tc>
          <w:tcPr/>
          <w:p>
            <w:pPr>
              <w:pStyle w:val="Compact"/>
            </w:pPr>
          </w:p>
        </w:tc>
        <w:tc>
          <w:tcPr/>
          <w:p>
            <w:pPr>
              <w:pStyle w:val="Compact"/>
            </w:pPr>
          </w:p>
        </w:tc>
        <w:tc>
          <w:tcPr/>
          <w:p>
            <w:pPr>
              <w:pStyle w:val="Compact"/>
              <w:jc w:val="left"/>
            </w:pPr>
            <w:r>
              <w:t xml:space="preserve">超时&gt;5秒</w:t>
            </w:r>
          </w:p>
        </w:tc>
        <w:tc>
          <w:tcPr/>
          <w:p>
            <w:pPr>
              <w:pStyle w:val="Compact"/>
            </w:pPr>
          </w:p>
        </w:tc>
        <w:tc>
          <w:tcPr/>
          <w:p>
            <w:pPr>
              <w:pStyle w:val="Compact"/>
            </w:pPr>
          </w:p>
        </w:tc>
        <w:tc>
          <w:tcPr/>
          <w:p>
            <w:pPr>
              <w:pStyle w:val="Compact"/>
            </w:pPr>
          </w:p>
        </w:tc>
        <w:tc>
          <w:tcPr/>
          <w:p>
            <w:pPr>
              <w:pStyle w:val="Compact"/>
              <w:jc w:val="left"/>
            </w:pPr>
            <w:r>
              <w:t xml:space="preserve">降级为规则引擎</w:t>
            </w:r>
          </w:p>
        </w:tc>
        <w:tc>
          <w:tcPr/>
          <w:p>
            <w:pPr>
              <w:pStyle w:val="Compact"/>
            </w:pPr>
          </w:p>
        </w:tc>
        <w:tc>
          <w:tcPr/>
          <w:p>
            <w:pPr>
              <w:pStyle w:val="Compact"/>
            </w:pPr>
          </w:p>
        </w:tc>
      </w:tr>
      <w:tr>
        <w:tc>
          <w:tcPr/>
          <w:p>
            <w:pPr>
              <w:pStyle w:val="Compact"/>
              <w:jc w:val="left"/>
            </w:pPr>
            <w:r>
              <w:t xml:space="preserve">冷启动期服务器</w:t>
            </w:r>
          </w:p>
        </w:tc>
        <w:tc>
          <w:tcPr/>
          <w:p>
            <w:pPr>
              <w:pStyle w:val="Compact"/>
            </w:pPr>
          </w:p>
        </w:tc>
        <w:tc>
          <w:tcPr/>
          <w:p>
            <w:pPr>
              <w:pStyle w:val="Compact"/>
            </w:pPr>
          </w:p>
        </w:tc>
        <w:tc>
          <w:tcPr/>
          <w:p>
            <w:pPr>
              <w:pStyle w:val="Compact"/>
            </w:pPr>
          </w:p>
        </w:tc>
        <w:tc>
          <w:tcPr/>
          <w:p>
            <w:pPr>
              <w:pStyle w:val="Compact"/>
              <w:jc w:val="left"/>
            </w:pPr>
            <w:r>
              <w:t xml:space="preserve">2台4核8G</w:t>
            </w:r>
          </w:p>
        </w:tc>
        <w:tc>
          <w:tcPr/>
          <w:p>
            <w:pPr>
              <w:pStyle w:val="Compact"/>
            </w:pPr>
          </w:p>
        </w:tc>
        <w:tc>
          <w:tcPr/>
          <w:p>
            <w:pPr>
              <w:pStyle w:val="Compact"/>
            </w:pPr>
          </w:p>
        </w:tc>
        <w:tc>
          <w:tcPr/>
          <w:p>
            <w:pPr>
              <w:pStyle w:val="Compact"/>
            </w:pPr>
          </w:p>
        </w:tc>
        <w:tc>
          <w:tcPr/>
          <w:p>
            <w:pPr>
              <w:pStyle w:val="Compact"/>
              <w:jc w:val="left"/>
            </w:pPr>
            <w:r>
              <w:t xml:space="preserve">DAU&lt;1万</w:t>
            </w:r>
          </w:p>
        </w:tc>
        <w:tc>
          <w:tcPr/>
          <w:p>
            <w:pPr>
              <w:pStyle w:val="Compact"/>
            </w:pPr>
          </w:p>
        </w:tc>
        <w:tc>
          <w:tcPr/>
          <w:p>
            <w:pPr>
              <w:pStyle w:val="Compact"/>
            </w:pPr>
          </w:p>
        </w:tc>
      </w:tr>
      <w:tr>
        <w:tc>
          <w:tcPr/>
          <w:p>
            <w:pPr>
              <w:pStyle w:val="Compact"/>
              <w:jc w:val="left"/>
            </w:pPr>
            <w:r>
              <w:t xml:space="preserve">成长期服务器</w:t>
            </w:r>
          </w:p>
        </w:tc>
        <w:tc>
          <w:tcPr/>
          <w:p>
            <w:pPr>
              <w:pStyle w:val="Compact"/>
            </w:pPr>
          </w:p>
        </w:tc>
        <w:tc>
          <w:tcPr/>
          <w:p>
            <w:pPr>
              <w:pStyle w:val="Compact"/>
            </w:pPr>
          </w:p>
        </w:tc>
        <w:tc>
          <w:tcPr/>
          <w:p>
            <w:pPr>
              <w:pStyle w:val="Compact"/>
            </w:pPr>
          </w:p>
        </w:tc>
        <w:tc>
          <w:tcPr/>
          <w:p>
            <w:pPr>
              <w:pStyle w:val="Compact"/>
              <w:jc w:val="left"/>
            </w:pPr>
            <w:r>
              <w:t xml:space="preserve">4台8核16G</w:t>
            </w:r>
          </w:p>
        </w:tc>
        <w:tc>
          <w:tcPr/>
          <w:p>
            <w:pPr>
              <w:pStyle w:val="Compact"/>
            </w:pPr>
          </w:p>
        </w:tc>
        <w:tc>
          <w:tcPr/>
          <w:p>
            <w:pPr>
              <w:pStyle w:val="Compact"/>
            </w:pPr>
          </w:p>
        </w:tc>
        <w:tc>
          <w:tcPr/>
          <w:p>
            <w:pPr>
              <w:pStyle w:val="Compact"/>
            </w:pPr>
          </w:p>
        </w:tc>
        <w:tc>
          <w:tcPr/>
          <w:p>
            <w:pPr>
              <w:pStyle w:val="Compact"/>
              <w:jc w:val="left"/>
            </w:pPr>
            <w:r>
              <w:t xml:space="preserve">DAU 1-10万</w:t>
            </w:r>
          </w:p>
        </w:tc>
        <w:tc>
          <w:tcPr/>
          <w:p>
            <w:pPr>
              <w:pStyle w:val="Compact"/>
            </w:pPr>
          </w:p>
        </w:tc>
        <w:tc>
          <w:tcPr/>
          <w:p>
            <w:pPr>
              <w:pStyle w:val="Compact"/>
            </w:pPr>
          </w:p>
        </w:tc>
      </w:tr>
      <w:tr>
        <w:tc>
          <w:tcPr/>
          <w:p>
            <w:pPr>
              <w:pStyle w:val="Compact"/>
              <w:jc w:val="left"/>
            </w:pPr>
            <w:r>
              <w:t xml:space="preserve">成熟期服务器</w:t>
            </w:r>
          </w:p>
        </w:tc>
        <w:tc>
          <w:tcPr/>
          <w:p>
            <w:pPr>
              <w:pStyle w:val="Compact"/>
            </w:pPr>
          </w:p>
        </w:tc>
        <w:tc>
          <w:tcPr/>
          <w:p>
            <w:pPr>
              <w:pStyle w:val="Compact"/>
            </w:pPr>
          </w:p>
        </w:tc>
        <w:tc>
          <w:tcPr/>
          <w:p>
            <w:pPr>
              <w:pStyle w:val="Compact"/>
            </w:pPr>
          </w:p>
        </w:tc>
        <w:tc>
          <w:tcPr/>
          <w:p>
            <w:pPr>
              <w:pStyle w:val="Compact"/>
              <w:jc w:val="left"/>
            </w:pPr>
            <w:r>
              <w:t xml:space="preserve">8台16核32G</w:t>
            </w:r>
          </w:p>
        </w:tc>
        <w:tc>
          <w:tcPr/>
          <w:p>
            <w:pPr>
              <w:pStyle w:val="Compact"/>
            </w:pPr>
          </w:p>
        </w:tc>
        <w:tc>
          <w:tcPr/>
          <w:p>
            <w:pPr>
              <w:pStyle w:val="Compact"/>
            </w:pPr>
          </w:p>
        </w:tc>
        <w:tc>
          <w:tcPr/>
          <w:p>
            <w:pPr>
              <w:pStyle w:val="Compact"/>
            </w:pPr>
          </w:p>
        </w:tc>
        <w:tc>
          <w:tcPr/>
          <w:p>
            <w:pPr>
              <w:pStyle w:val="Compact"/>
              <w:jc w:val="left"/>
            </w:pPr>
            <w:r>
              <w:t xml:space="preserve">DAU&gt;10万</w:t>
            </w:r>
          </w:p>
        </w:tc>
        <w:tc>
          <w:tcPr/>
          <w:p>
            <w:pPr>
              <w:pStyle w:val="Compact"/>
            </w:pPr>
          </w:p>
        </w:tc>
        <w:tc>
          <w:tcPr/>
          <w:p>
            <w:pPr>
              <w:pStyle w:val="Compact"/>
            </w:pPr>
          </w:p>
        </w:tc>
      </w:tr>
      <w:tr>
        <w:tc>
          <w:tcPr/>
          <w:p>
            <w:pPr>
              <w:pStyle w:val="Compact"/>
              <w:jc w:val="left"/>
            </w:pPr>
            <w:r>
              <w:t xml:space="preserve">弹性伸缩阈值</w:t>
            </w:r>
          </w:p>
        </w:tc>
        <w:tc>
          <w:tcPr/>
          <w:p>
            <w:pPr>
              <w:pStyle w:val="Compact"/>
            </w:pPr>
          </w:p>
        </w:tc>
        <w:tc>
          <w:tcPr/>
          <w:p>
            <w:pPr>
              <w:pStyle w:val="Compact"/>
            </w:pPr>
          </w:p>
        </w:tc>
        <w:tc>
          <w:tcPr/>
          <w:p>
            <w:pPr>
              <w:pStyle w:val="Compact"/>
            </w:pPr>
          </w:p>
        </w:tc>
        <w:tc>
          <w:tcPr/>
          <w:p>
            <w:pPr>
              <w:pStyle w:val="Compact"/>
              <w:jc w:val="left"/>
            </w:pPr>
            <w:r>
              <w:t xml:space="preserve">CPU&gt;70%扩容</w:t>
            </w:r>
          </w:p>
        </w:tc>
        <w:tc>
          <w:tcPr/>
          <w:p>
            <w:pPr>
              <w:pStyle w:val="Compact"/>
            </w:pPr>
          </w:p>
        </w:tc>
        <w:tc>
          <w:tcPr/>
          <w:p>
            <w:pPr>
              <w:pStyle w:val="Compact"/>
            </w:pPr>
          </w:p>
        </w:tc>
        <w:tc>
          <w:tcPr/>
          <w:p>
            <w:pPr>
              <w:pStyle w:val="Compact"/>
            </w:pPr>
          </w:p>
        </w:tc>
        <w:tc>
          <w:tcPr/>
          <w:p>
            <w:pPr>
              <w:pStyle w:val="Compact"/>
              <w:jc w:val="left"/>
            </w:pPr>
            <w:r>
              <w:t xml:space="preserve">CPU&lt;30%缩容</w:t>
            </w:r>
          </w:p>
        </w:tc>
        <w:tc>
          <w:tcPr/>
          <w:p>
            <w:pPr>
              <w:pStyle w:val="Compact"/>
            </w:pPr>
          </w:p>
        </w:tc>
        <w:tc>
          <w:tcPr/>
          <w:p>
            <w:pPr>
              <w:pStyle w:val="Compact"/>
            </w:pPr>
          </w:p>
        </w:tc>
      </w:tr>
      <w:tr>
        <w:tc>
          <w:tcPr/>
          <w:p>
            <w:pPr>
              <w:pStyle w:val="Compact"/>
              <w:jc w:val="left"/>
            </w:pPr>
            <w:r>
              <w:t xml:space="preserve">接口限流-用户</w:t>
            </w:r>
          </w:p>
        </w:tc>
        <w:tc>
          <w:tcPr/>
          <w:p>
            <w:pPr>
              <w:pStyle w:val="Compact"/>
            </w:pPr>
          </w:p>
        </w:tc>
        <w:tc>
          <w:tcPr/>
          <w:p>
            <w:pPr>
              <w:pStyle w:val="Compact"/>
            </w:pPr>
          </w:p>
        </w:tc>
        <w:tc>
          <w:tcPr/>
          <w:p>
            <w:pPr>
              <w:pStyle w:val="Compact"/>
            </w:pPr>
          </w:p>
        </w:tc>
        <w:tc>
          <w:tcPr/>
          <w:p>
            <w:pPr>
              <w:pStyle w:val="Compact"/>
              <w:jc w:val="left"/>
            </w:pPr>
            <w:r>
              <w:t xml:space="preserve">100次/分钟</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接口限流-IP</w:t>
            </w:r>
          </w:p>
        </w:tc>
        <w:tc>
          <w:tcPr/>
          <w:p>
            <w:pPr>
              <w:pStyle w:val="Compact"/>
            </w:pPr>
          </w:p>
        </w:tc>
        <w:tc>
          <w:tcPr/>
          <w:p>
            <w:pPr>
              <w:pStyle w:val="Compact"/>
            </w:pPr>
          </w:p>
        </w:tc>
        <w:tc>
          <w:tcPr/>
          <w:p>
            <w:pPr>
              <w:pStyle w:val="Compact"/>
            </w:pPr>
          </w:p>
        </w:tc>
        <w:tc>
          <w:tcPr/>
          <w:p>
            <w:pPr>
              <w:pStyle w:val="Compact"/>
              <w:jc w:val="left"/>
            </w:pPr>
            <w:r>
              <w:t xml:space="preserve">1000次/分钟</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熔断阈值</w:t>
            </w:r>
          </w:p>
        </w:tc>
        <w:tc>
          <w:tcPr/>
          <w:p>
            <w:pPr>
              <w:pStyle w:val="Compact"/>
            </w:pPr>
          </w:p>
        </w:tc>
        <w:tc>
          <w:tcPr/>
          <w:p>
            <w:pPr>
              <w:pStyle w:val="Compact"/>
            </w:pPr>
          </w:p>
        </w:tc>
        <w:tc>
          <w:tcPr/>
          <w:p>
            <w:pPr>
              <w:pStyle w:val="Compact"/>
            </w:pPr>
          </w:p>
        </w:tc>
        <w:tc>
          <w:tcPr/>
          <w:p>
            <w:pPr>
              <w:pStyle w:val="Compact"/>
              <w:jc w:val="left"/>
            </w:pPr>
            <w:r>
              <w:t xml:space="preserve">错误率&gt;50%</w:t>
            </w:r>
          </w:p>
        </w:tc>
        <w:tc>
          <w:tcPr/>
          <w:p>
            <w:pPr>
              <w:pStyle w:val="Compact"/>
            </w:pPr>
          </w:p>
        </w:tc>
        <w:tc>
          <w:tcPr/>
          <w:p>
            <w:pPr>
              <w:pStyle w:val="Compact"/>
            </w:pPr>
          </w:p>
        </w:tc>
        <w:tc>
          <w:tcPr/>
          <w:p>
            <w:pPr>
              <w:pStyle w:val="Compact"/>
            </w:pPr>
          </w:p>
        </w:tc>
        <w:tc>
          <w:tcPr/>
          <w:p>
            <w:pPr>
              <w:pStyle w:val="Compact"/>
              <w:jc w:val="left"/>
            </w:pPr>
            <w:r>
              <w:t xml:space="preserve">10秒后半开探测</w:t>
            </w:r>
          </w:p>
        </w:tc>
        <w:tc>
          <w:tcPr/>
          <w:p>
            <w:pPr>
              <w:pStyle w:val="Compact"/>
            </w:pPr>
          </w:p>
        </w:tc>
        <w:tc>
          <w:tcPr/>
          <w:p>
            <w:pPr>
              <w:pStyle w:val="Compact"/>
            </w:pPr>
          </w:p>
        </w:tc>
      </w:tr>
      <w:tr>
        <w:tc>
          <w:tcPr/>
          <w:p>
            <w:pPr>
              <w:pStyle w:val="Compact"/>
              <w:jc w:val="left"/>
            </w:pPr>
            <w:r>
              <w:t xml:space="preserve">灰度发布阶段</w:t>
            </w:r>
          </w:p>
        </w:tc>
        <w:tc>
          <w:tcPr/>
          <w:p>
            <w:pPr>
              <w:pStyle w:val="Compact"/>
            </w:pPr>
          </w:p>
        </w:tc>
        <w:tc>
          <w:tcPr/>
          <w:p>
            <w:pPr>
              <w:pStyle w:val="Compact"/>
            </w:pPr>
          </w:p>
        </w:tc>
        <w:tc>
          <w:tcPr/>
          <w:p>
            <w:pPr>
              <w:pStyle w:val="Compact"/>
            </w:pPr>
          </w:p>
        </w:tc>
        <w:tc>
          <w:tcPr/>
          <w:p>
            <w:pPr>
              <w:pStyle w:val="Compact"/>
              <w:jc w:val="left"/>
            </w:pPr>
            <w:r>
              <w:t xml:space="preserve">10%→50%→100%</w:t>
            </w:r>
          </w:p>
        </w:tc>
        <w:tc>
          <w:tcPr/>
          <w:p>
            <w:pPr>
              <w:pStyle w:val="Compact"/>
            </w:pPr>
          </w:p>
        </w:tc>
        <w:tc>
          <w:tcPr/>
          <w:p>
            <w:pPr>
              <w:pStyle w:val="Compact"/>
            </w:pPr>
          </w:p>
        </w:tc>
        <w:tc>
          <w:tcPr/>
          <w:p>
            <w:pPr>
              <w:pStyle w:val="Compact"/>
            </w:pPr>
          </w:p>
        </w:tc>
        <w:tc>
          <w:tcPr/>
          <w:p>
            <w:pPr>
              <w:pStyle w:val="Compact"/>
              <w:jc w:val="left"/>
            </w:pPr>
            <w:r>
              <w:t xml:space="preserve">每阶段观察24小时</w:t>
            </w:r>
          </w:p>
        </w:tc>
        <w:tc>
          <w:tcPr/>
          <w:p>
            <w:pPr>
              <w:pStyle w:val="Compact"/>
            </w:pPr>
          </w:p>
        </w:tc>
        <w:tc>
          <w:tcPr/>
          <w:p>
            <w:pPr>
              <w:pStyle w:val="Compact"/>
            </w:pPr>
          </w:p>
        </w:tc>
      </w:tr>
      <w:tr>
        <w:tc>
          <w:tcPr/>
          <w:p>
            <w:pPr>
              <w:pStyle w:val="Compact"/>
              <w:jc w:val="left"/>
            </w:pPr>
            <w:r>
              <w:t xml:space="preserve">回滚触发-错误率</w:t>
            </w:r>
          </w:p>
        </w:tc>
        <w:tc>
          <w:tcPr/>
          <w:p>
            <w:pPr>
              <w:pStyle w:val="Compact"/>
            </w:pPr>
          </w:p>
        </w:tc>
        <w:tc>
          <w:tcPr/>
          <w:p>
            <w:pPr>
              <w:pStyle w:val="Compact"/>
            </w:pPr>
          </w:p>
        </w:tc>
        <w:tc>
          <w:tcPr/>
          <w:p>
            <w:pPr>
              <w:pStyle w:val="Compact"/>
            </w:pPr>
          </w:p>
        </w:tc>
        <w:tc>
          <w:tcPr/>
          <w:p>
            <w:pPr>
              <w:pStyle w:val="Compact"/>
              <w:jc w:val="left"/>
            </w:pPr>
            <w:r>
              <w:t xml:space="preserve">&gt;5%</w:t>
            </w:r>
          </w:p>
        </w:tc>
        <w:tc>
          <w:tcPr/>
          <w:p>
            <w:pPr>
              <w:pStyle w:val="Compact"/>
            </w:pPr>
          </w:p>
        </w:tc>
        <w:tc>
          <w:tcPr/>
          <w:p>
            <w:pPr>
              <w:pStyle w:val="Compact"/>
            </w:pPr>
          </w:p>
        </w:tc>
        <w:tc>
          <w:tcPr/>
          <w:p>
            <w:pPr>
              <w:pStyle w:val="Compact"/>
            </w:pPr>
          </w:p>
        </w:tc>
        <w:tc>
          <w:tcPr/>
          <w:p>
            <w:pPr>
              <w:pStyle w:val="Compact"/>
              <w:jc w:val="left"/>
            </w:pPr>
            <w:r>
              <w:t xml:space="preserve">立即回滚</w:t>
            </w:r>
          </w:p>
        </w:tc>
        <w:tc>
          <w:tcPr/>
          <w:p>
            <w:pPr>
              <w:pStyle w:val="Compact"/>
            </w:pPr>
          </w:p>
        </w:tc>
        <w:tc>
          <w:tcPr/>
          <w:p>
            <w:pPr>
              <w:pStyle w:val="Compact"/>
            </w:pPr>
          </w:p>
        </w:tc>
      </w:tr>
      <w:tr>
        <w:tc>
          <w:tcPr/>
          <w:p>
            <w:pPr>
              <w:pStyle w:val="Compact"/>
              <w:jc w:val="left"/>
            </w:pPr>
            <w:r>
              <w:t xml:space="preserve">回滚触发-响应时间</w:t>
            </w:r>
          </w:p>
        </w:tc>
        <w:tc>
          <w:tcPr/>
          <w:p>
            <w:pPr>
              <w:pStyle w:val="Compact"/>
            </w:pPr>
          </w:p>
        </w:tc>
        <w:tc>
          <w:tcPr/>
          <w:p>
            <w:pPr>
              <w:pStyle w:val="Compact"/>
            </w:pPr>
          </w:p>
        </w:tc>
        <w:tc>
          <w:tcPr/>
          <w:p>
            <w:pPr>
              <w:pStyle w:val="Compact"/>
            </w:pPr>
          </w:p>
        </w:tc>
        <w:tc>
          <w:tcPr/>
          <w:p>
            <w:pPr>
              <w:pStyle w:val="Compact"/>
              <w:jc w:val="left"/>
            </w:pPr>
            <w:r>
              <w:t xml:space="preserve">P95&gt;1秒</w:t>
            </w:r>
          </w:p>
        </w:tc>
        <w:tc>
          <w:tcPr/>
          <w:p>
            <w:pPr>
              <w:pStyle w:val="Compact"/>
            </w:pPr>
          </w:p>
        </w:tc>
        <w:tc>
          <w:tcPr/>
          <w:p>
            <w:pPr>
              <w:pStyle w:val="Compact"/>
            </w:pPr>
          </w:p>
        </w:tc>
        <w:tc>
          <w:tcPr/>
          <w:p>
            <w:pPr>
              <w:pStyle w:val="Compact"/>
            </w:pPr>
          </w:p>
        </w:tc>
        <w:tc>
          <w:tcPr/>
          <w:p>
            <w:pPr>
              <w:pStyle w:val="Compact"/>
              <w:jc w:val="left"/>
            </w:pPr>
            <w:r>
              <w:t xml:space="preserve">观察30分钟</w:t>
            </w:r>
          </w:p>
        </w:tc>
        <w:tc>
          <w:tcPr/>
          <w:p>
            <w:pPr>
              <w:pStyle w:val="Compact"/>
            </w:pPr>
          </w:p>
        </w:tc>
        <w:tc>
          <w:tcPr/>
          <w:p>
            <w:pPr>
              <w:pStyle w:val="Compact"/>
            </w:pPr>
          </w:p>
        </w:tc>
      </w:tr>
    </w:tbl>
    <w:bookmarkEnd w:id="85"/>
    <w:bookmarkStart w:id="86" w:name="X0306f417c3a29d6919b44c50a93dc8a872a38d0"/>
    <w:p>
      <w:pPr>
        <w:pStyle w:val="Heading4"/>
      </w:pPr>
      <w:r>
        <w:t xml:space="preserve">新增术语：「S3.5 履约中断」——订单履约过程中因异常中断而进入的中间态，超时24小时未恢复自动转入S4，期间不触发保险理赔。「13态（11基础态S0-S10 + 2子态S3.5履约中断、S10.5争议处理中）状态机」——本平台订单的完整状态集合（S1–S10含S3.5、S10.5），详见第3.5.2节与附录B。</w:t>
      </w:r>
    </w:p>
    <w:p>
      <w:pPr>
        <w:pStyle w:val="FirstParagraph"/>
      </w:pPr>
      <w:r>
        <w:t xml:space="preserve">一、原文残留修正</w:t>
      </w:r>
    </w:p>
    <w:p>
      <w:pPr>
        <w:pStyle w:val="BodyText"/>
      </w:pPr>
      <w:r>
        <w:t xml:space="preserve">第3.1.2节首段「跨角色共享设计…共享同一信用分池」修正为「跨角色独立设计…user_credit_score与partner_credit_score双字段独立存储」（与第2.2节V11一致）。附录A术语表「信用分」词条补充：「信用分按角色独立计算，user_credit_score（用户身份信用分）与partner_credit_score（耍伴身份信用分）以两个独立字段存储，初始值均为800分，独立累计、独立加减、互不污染」。</w:t>
      </w:r>
    </w:p>
    <w:bookmarkEnd w:id="86"/>
    <w:bookmarkStart w:id="87" w:name="信用分表述统一为同一体系双字段独立"/>
    <w:p>
      <w:pPr>
        <w:pStyle w:val="Heading4"/>
      </w:pPr>
      <w:r>
        <w:t xml:space="preserve">信用分表述统一为「同一体系，双字段独立」</w:t>
      </w:r>
    </w:p>
    <w:p>
      <w:pPr>
        <w:pStyle w:val="FirstParagraph"/>
      </w:pPr>
      <w:r>
        <w:t xml:space="preserve">本节统一表述。</w:t>
      </w:r>
    </w:p>
    <w:p>
      <w:pPr>
        <w:pStyle w:val="BodyText"/>
      </w:pPr>
      <w:r>
        <w:t xml:space="preserve">一、统一表述</w:t>
      </w:r>
    </w:p>
    <w:p>
      <w:pPr>
        <w:pStyle w:val="BodyText"/>
      </w:pPr>
      <w:r>
        <w:t xml:space="preserve">全文信用分表述统一为：「同一体系，双字段独立存储与计算」。即用户身份与耍伴身份共享同一信用分体系（同一套评分规则、等级标准、展示框架），但信用分数值按角色独立计算、独立存储（user_credit_score与partner_credit_score双字段）、独立展示、独立加减，互不污染。</w:t>
      </w:r>
    </w:p>
    <w:p>
      <w:pPr>
        <w:pStyle w:val="BodyText"/>
      </w:pPr>
      <w:r>
        <w:t xml:space="preserve">二、表述清理</w:t>
      </w:r>
    </w:p>
    <w:p>
      <w:pPr>
        <w:pStyle w:val="BodyText"/>
      </w:pPr>
      <w:r>
        <w:t xml:space="preserve">①第1.6节「共用一套分数库」表述废止，统一为「同一体系，双字段独立」；②第1.6.1节、第2.2节、第3.1.2节三处表述完全一致；③开发团队在数据库设计阶段须以两个独立字段存储为准（user_credit_score与partner_credit_score），不得以单字段加角色标识的方式实现。本表述为信用分机制的唯一数据源（SSOT）。</w:t>
      </w:r>
    </w:p>
    <w:bookmarkEnd w:id="87"/>
    <w:bookmarkEnd w:id="88"/>
    <w:bookmarkStart w:id="89" w:name="耍伴认证体系"/>
    <w:p>
      <w:pPr>
        <w:pStyle w:val="Heading3"/>
      </w:pPr>
      <w:r>
        <w:t xml:space="preserve">3.1.3 耍伴认证体系</w:t>
      </w:r>
    </w:p>
    <w:p>
      <w:pPr>
        <w:pStyle w:val="FirstParagraph"/>
      </w:pPr>
      <w:r>
        <w:t xml:space="preserve">用户升级为耍伴须完成额外的认证流程，包括人脸核验、背景审查、场景专项认证与考试。所有认证信息采用加密存储，仅授权运营人员可查看。</w:t>
      </w:r>
    </w:p>
    <w:p>
      <w:pPr>
        <w:pStyle w:val="BodyText"/>
      </w:pPr>
      <w:r>
        <w:t xml:space="preserve">MVP-V1一期仅实现场景专项认证：W1就医陪诊、W2学习陪伴、W8生活协助、W10出行陪伴、W11线上陪伴；W3/W7/W9对应的场景专项认证一期不做设计，不纳入开发范围。</w:t>
      </w:r>
    </w:p>
    <w:p>
      <w:pPr>
        <w:pStyle w:val="BlockText"/>
      </w:pPr>
      <w:r>
        <w:rPr>
          <w:b/>
          <w:bCs/>
        </w:rPr>
        <w:t xml:space="preserve">背景审查须覆盖以下维度：①公安不良记录核查（通过第三方背调服务商，如腾讯背调/阿里背调）；②失信被执行人核查（中国执行信息公开网接口）；③限制消费人员核查；④学历学籍核验（学信网接口，可选）；⑤职业资格核验（如陪诊师资格证、健身教练证等，按场景要求）。背景审查结果分为「通过」「有条件通过」「不通过」三档，有条件通过者须签署额外承诺书方可接单。</w:t>
      </w:r>
    </w:p>
    <w:p>
      <w:pPr>
        <w:pStyle w:val="BlockText"/>
      </w:pPr>
      <w:r>
        <w:rPr>
          <w:b/>
          <w:bCs/>
        </w:rPr>
        <w:t xml:space="preserve">考试未通过者不再「永久冻结接单权限」，改为「暂停接单权限，7天后可补考1次；补考仍未通过者，30天后可再次补考；累计3次未通过者，6个月后可重新申请」。补考期间用户身份不受影响，可正常下单。</w:t>
      </w:r>
    </w:p>
    <w:bookmarkEnd w:id="89"/>
    <w:bookmarkStart w:id="94" w:name="用户博客与动态"/>
    <w:p>
      <w:pPr>
        <w:pStyle w:val="Heading3"/>
      </w:pPr>
      <w:r>
        <w:t xml:space="preserve">3.1.4 用户博客与动态</w:t>
      </w:r>
    </w:p>
    <w:p>
      <w:pPr>
        <w:pStyle w:val="FirstParagraph"/>
      </w:pPr>
      <w:r>
        <w:t xml:space="preserve">用户博客与动态功能是平台增强用户粘性、建立信任关系、促进服务转化的核心内容功能。允许用户发布图文动态，并可绑定同步第三方社交平台内容，打造「服务+内容」的双轮驱动生态。</w:t>
      </w:r>
    </w:p>
    <w:p>
      <w:pPr>
        <w:pStyle w:val="BodyText"/>
      </w:pPr>
      <w:r>
        <w:t xml:space="preserve">一、博客动态发布功能</w:t>
      </w:r>
    </w:p>
    <w:p>
      <w:pPr>
        <w:pStyle w:val="BodyText"/>
      </w:pPr>
      <w:r>
        <w:t xml:space="preserve">①发布入口——用户在个人中心点击「发布动态」按钮进入动态发布页；②内容形式——支持图文动态（1-9张图片+文字描述，文字上限500字）；③内容规范——动态内容须符合平台内容规范，禁止涉黄、涉政、涉暴、违规引流等内容，发布前经AI内容安全审核（含图片OCR+文字NLP）；④场景标签——用户发布动态时可选择场景标签（如#就医陪诊#学习陪伴#情绪陪伴等），便于内容分类与检索；⑤关联订单——用户可将动态与已完成订单关联，展示真实服务体验，增强动态可信度。</w:t>
      </w:r>
    </w:p>
    <w:p>
      <w:pPr>
        <w:pStyle w:val="BodyText"/>
      </w:pPr>
      <w:r>
        <w:t xml:space="preserve">二、第三方社交平台同步</w:t>
      </w:r>
    </w:p>
    <w:p>
      <w:pPr>
        <w:pStyle w:val="BodyText"/>
      </w:pPr>
      <w:r>
        <w:t xml:space="preserve">①绑定平台——支持绑定微信视频号、小红书、抖音三个第三方社交平台；②同步规则——用户发布动态时可勾选「同步至第三方平台」，系统通过开放API将动态内容同步至已绑定的平台；③内容适配——同步时自动适配各平台的内容格式要求（如小红书限制图片数量、抖音须视频格式等），图片动态同步至抖音时自动生成图文轮播视频；④授权管理——用户须在各平台授权页单独授权同步权限，平台仅存储授权token，不存储第三方平台账号密码。</w:t>
      </w:r>
    </w:p>
    <w:p>
      <w:pPr>
        <w:pStyle w:val="BodyText"/>
      </w:pPr>
      <w:r>
        <w:t xml:space="preserve">三、动态展示与互动</w:t>
      </w:r>
    </w:p>
    <w:p>
      <w:pPr>
        <w:pStyle w:val="BodyText"/>
      </w:pPr>
      <w:r>
        <w:t xml:space="preserve">①个人主页展示——用户个人主页展示已发布的全部动态，按发布时间倒序排列；②耍伴卡片展示——耍伴的最新1条动态展示在耍伴卡片中（详见第3.2.3节）；③互动功能——用户可对动态点赞、评论、收藏，互动数据公开展示（点赞数、评论数）；④动态通知——耍伴发布新动态时，关注该耍伴的用户收到推送通知。</w:t>
      </w:r>
    </w:p>
    <w:p>
      <w:pPr>
        <w:pStyle w:val="BodyText"/>
      </w:pPr>
      <w:r>
        <w:t xml:space="preserve">四、动态内容的风控与合规</w:t>
      </w:r>
    </w:p>
    <w:p>
      <w:pPr>
        <w:pStyle w:val="BodyText"/>
      </w:pPr>
      <w:r>
        <w:t xml:space="preserve">①AI初审——动态发布后经AI内容安全审核（图片OCR+文字NLP），疑似违规内容拦截并转人工复审；②人工复审——AI初审标记的疑似违规动态由人工客服在2小时内复审，确认违规的删除并通知用户；③用户举报——其他用户可举报违规动态，平台在24小时内核实处理；④动态留存——动态在用户主页展示，用户可自行删除，删除后不可恢复（但风控审计数据留存90天）。</w:t>
      </w:r>
    </w:p>
    <w:p>
      <w:pPr>
        <w:pStyle w:val="BodyText"/>
      </w:pPr>
      <w:r>
        <w:t xml:space="preserve">五、动态功能与信用分的联动</w:t>
      </w:r>
    </w:p>
    <w:p>
      <w:pPr>
        <w:pStyle w:val="BodyText"/>
      </w:pPr>
      <w:r>
        <w:t xml:space="preserve">①发布动态不加分（避免刷动态刷分）；②动态被举报且确认违规的，信用分扣10分/次；③动态获得真实点赞（非刷赞）累计100个，信用分加5分（每月上限15分），鼓励优质内容创作；④动态关联订单且获得好评的，该动态在耍伴卡片中优先展示，提升耍伴曝光度。</w:t>
      </w:r>
    </w:p>
    <w:bookmarkStart w:id="90" w:name="博客ugc内容风控与违规处置规则"/>
    <w:p>
      <w:pPr>
        <w:pStyle w:val="Heading4"/>
      </w:pPr>
      <w:r>
        <w:t xml:space="preserve">博客UGC内容风控与违规处置规则</w:t>
      </w:r>
    </w:p>
    <w:p>
      <w:pPr>
        <w:pStyle w:val="FirstParagraph"/>
      </w:pPr>
      <w:r>
        <w:t xml:space="preserve">一、多模态审核规则</w:t>
      </w:r>
    </w:p>
    <w:p>
      <w:pPr>
        <w:pStyle w:val="BodyText"/>
      </w:pPr>
      <w:r>
        <w:t xml:space="preserve">①文本NLP审核——对动态文字内容进行NLP分析，检测涉黄、涉政、涉暴、违规引流、联系方式等违规内容；②图片OCR审核——对动态图片进行OCR识别，检测图片中的违规文字、违规图片（如色情、暴力、广告二维码）；③多模态关联审核——结合文字与图片内容进行关联分析，识别图文组合违规（如正常文字+违规图片）。</w:t>
      </w:r>
    </w:p>
    <w:p>
      <w:pPr>
        <w:pStyle w:val="BodyText"/>
      </w:pPr>
      <w:r>
        <w:t xml:space="preserve">二、分级处置规则</w:t>
      </w:r>
    </w:p>
    <w:p>
      <w:pPr>
        <w:pStyle w:val="BodyText"/>
      </w:pPr>
      <w:r>
        <w:t xml:space="preserve">①轻微违规（如非恶意广告引流）——动态屏蔽（仅发布者可见），通知用户修改，不扣信用分；②一般违规（如涉黄擦边内容）——动态删除，信用分扣10分，用户收到违规通知；③严重违规（如涉政、涉暴内容）——动态删除，信用分扣30分，临时冻结账号72小时；④永久违规（如多次严重违规或违法内容）——永久禁发动态，信用分扣50分，账号永久封禁。</w:t>
      </w:r>
    </w:p>
    <w:p>
      <w:pPr>
        <w:pStyle w:val="BodyText"/>
      </w:pPr>
      <w:r>
        <w:t xml:space="preserve">三、人工复审队列与申诉通道</w:t>
      </w:r>
    </w:p>
    <w:p>
      <w:pPr>
        <w:pStyle w:val="BodyText"/>
      </w:pPr>
      <w:r>
        <w:t xml:space="preserve">①人工复审队列——AI审核标记的疑似违规动态进入人工复审队列，人工客服在2小时内复审，复审结果通知用户；②申诉通道——用户对违规处置有异议的，可在7天内申诉，申诉由高级客服在24小时内复核，复核结果为最终结论。</w:t>
      </w:r>
    </w:p>
    <w:bookmarkEnd w:id="90"/>
    <w:bookmarkStart w:id="91" w:name="博客功能隐私设置"/>
    <w:p>
      <w:pPr>
        <w:pStyle w:val="Heading4"/>
      </w:pPr>
      <w:r>
        <w:t xml:space="preserve">博客功能隐私设置</w:t>
      </w:r>
    </w:p>
    <w:p>
      <w:pPr>
        <w:pStyle w:val="FirstParagraph"/>
      </w:pPr>
      <w:r>
        <w:t xml:space="preserve">一、默认公开/仅粉丝可见</w:t>
      </w:r>
    </w:p>
    <w:p>
      <w:pPr>
        <w:pStyle w:val="BodyText"/>
      </w:pPr>
      <w:r>
        <w:t xml:space="preserve">动态发布时支持选择隐私级别：①默认公开——所有用户可见，展示在个人主页与耍伴卡片；②仅粉丝可见——仅关注该用户的粉丝可见，不在广场展示；③仅自己可见——仅发布者可见，相当于私密日记。隐私级别在发布时选择，发布后可修改。</w:t>
      </w:r>
    </w:p>
    <w:p>
      <w:pPr>
        <w:pStyle w:val="BodyText"/>
      </w:pPr>
      <w:r>
        <w:t xml:space="preserve">二、支持屏蔽用户</w:t>
      </w:r>
    </w:p>
    <w:p>
      <w:pPr>
        <w:pStyle w:val="BodyText"/>
      </w:pPr>
      <w:r>
        <w:t xml:space="preserve">①屏蔽用户——用户可屏蔽指定用户，被屏蔽用户无法查看该用户的动态、无法发起IM沟通、无法下单；②屏蔽列表——用户可在隐私设置中管理屏蔽列表，随时添加或移除屏蔽用户；③屏蔽通知——被屏蔽用户不收到屏蔽通知（静默屏蔽），避免引发纠纷。</w:t>
      </w:r>
    </w:p>
    <w:bookmarkEnd w:id="91"/>
    <w:bookmarkStart w:id="92" w:name="博客动态加载性能优化"/>
    <w:p>
      <w:pPr>
        <w:pStyle w:val="Heading4"/>
      </w:pPr>
      <w:r>
        <w:t xml:space="preserve">博客动态加载性能优化</w:t>
      </w:r>
    </w:p>
    <w:p>
      <w:pPr>
        <w:pStyle w:val="FirstParagraph"/>
      </w:pPr>
      <w:r>
        <w:t xml:space="preserve">一、图片懒加载与压缩</w:t>
      </w:r>
    </w:p>
    <w:p>
      <w:pPr>
        <w:pStyle w:val="BodyText"/>
      </w:pPr>
      <w:r>
        <w:t xml:space="preserve">①懒加载——耍伴卡片中的动态封面图采用懒加载，仅在用户滚动至可视区域时加载，减少首屏加载时间；②图片压缩——动态图片上传时自动压缩（封面图压缩至200KB以内，原图保留），展示时使用压缩图，查看详情时加载原图；③CDN加速——动态图片存储于CDN，按用户地理位置就近分发，降低图片加载延迟。</w:t>
      </w:r>
    </w:p>
    <w:p>
      <w:pPr>
        <w:pStyle w:val="BodyText"/>
      </w:pPr>
      <w:r>
        <w:t xml:space="preserve">二、动态缓存策略</w:t>
      </w:r>
    </w:p>
    <w:p>
      <w:pPr>
        <w:pStyle w:val="BodyText"/>
      </w:pPr>
      <w:r>
        <w:t xml:space="preserve">①耍伴卡片动态缓存——耍伴卡片的最新动态缓存于Redis（TTL</w:t>
      </w:r>
      <w:r>
        <w:t xml:space="preserve"> </w:t>
      </w:r>
      <w:r>
        <w:t xml:space="preserve">5分钟），5分钟内多次查看同一耍伴卡片不重复查询数据库；②个人主页动态分页——个人主页动态采用分页加载（每页10条），用户滚动至底部自动加载下一页，避免一次性加载全部动态导致性能问题。</w:t>
      </w:r>
    </w:p>
    <w:bookmarkEnd w:id="92"/>
    <w:bookmarkStart w:id="93" w:name="博客ugc专项内容审核规则"/>
    <w:p>
      <w:pPr>
        <w:pStyle w:val="Heading4"/>
      </w:pPr>
      <w:r>
        <w:t xml:space="preserve">博客UGC专项内容审核规则</w:t>
      </w:r>
    </w:p>
    <w:p>
      <w:pPr>
        <w:pStyle w:val="FirstParagraph"/>
      </w:pPr>
      <w:r>
        <w:t xml:space="preserve">本节为博客功能单独制定内容审核规则。</w:t>
      </w:r>
    </w:p>
    <w:p>
      <w:pPr>
        <w:pStyle w:val="BodyText"/>
      </w:pPr>
      <w:r>
        <w:t xml:space="preserve">一、审核维度</w:t>
      </w:r>
    </w:p>
    <w:p>
      <w:pPr>
        <w:pStyle w:val="BodyText"/>
      </w:pPr>
      <w:r>
        <w:t xml:space="preserve">①图片审核——OCR识别图片中的违规文字（如广告二维码、违规引流信息）+图片分类识别（色情/暴力/广告）；②文字审核——NLP分析动态文字内容，检测涉黄/涉政/涉暴/违规引流/联系方式；③标签审核——动态的场景标签须符合白名单（如#就医陪诊#学习陪伴等），禁止自定义违规标签。</w:t>
      </w:r>
    </w:p>
    <w:p>
      <w:pPr>
        <w:pStyle w:val="BodyText"/>
      </w:pPr>
      <w:r>
        <w:t xml:space="preserve">二、审核标准</w:t>
      </w:r>
    </w:p>
    <w:p>
      <w:pPr>
        <w:pStyle w:val="BodyText"/>
      </w:pPr>
      <w:r>
        <w:t xml:space="preserve">①涉黄/涉政/涉暴内容——动态删除，信用分扣30分，临时冻结72小时；②违规引流（如微信号/手机号/QQ号）——动态屏蔽（仅发布者可见），通知修改，不扣信用分；③广告二维码/营销链接——动态删除，信用分扣10分；④正常内容——通过审核，公开展示。</w:t>
      </w:r>
    </w:p>
    <w:p>
      <w:pPr>
        <w:pStyle w:val="BodyText"/>
      </w:pPr>
      <w:r>
        <w:t xml:space="preserve">三、审核流程</w:t>
      </w:r>
    </w:p>
    <w:p>
      <w:pPr>
        <w:pStyle w:val="BodyText"/>
      </w:pPr>
      <w:r>
        <w:t xml:space="preserve">①AI初审——发布后即时AI审核（图片OCR+文字NLP），疑似违规转人工复审；②人工复审——人工客服2小时内复审，复审结果通知用户；③用户举报——其他用户可举报违规动态，平台24小时内核实处理；④动态留存——删除的动态风控审计数据留存90天。本规则为博客UGC内容审核的唯一数据源（SSOT）。</w:t>
      </w:r>
    </w:p>
    <w:bookmarkEnd w:id="93"/>
    <w:bookmarkEnd w:id="94"/>
    <w:bookmarkEnd w:id="95"/>
    <w:bookmarkStart w:id="105" w:name="首页广场与智能匹配系统"/>
    <w:p>
      <w:pPr>
        <w:pStyle w:val="Heading2"/>
      </w:pPr>
      <w:r>
        <w:t xml:space="preserve">3.2 首页广场与智能匹配系统</w:t>
      </w:r>
    </w:p>
    <w:bookmarkStart w:id="96" w:name="首页信息架构"/>
    <w:p>
      <w:pPr>
        <w:pStyle w:val="Heading3"/>
      </w:pPr>
      <w:r>
        <w:t xml:space="preserve">3.2.1 首页信息架构</w:t>
      </w:r>
    </w:p>
    <w:p>
      <w:pPr>
        <w:pStyle w:val="FirstParagraph"/>
      </w:pPr>
      <w:r>
        <w:t xml:space="preserve">首页采用「场景入口+需求广场+个性化推荐」三段式信息架构。顶部为场景快捷入口（就医陪诊/学习陪伴/生活协助/出行陪伴/线上陪伴等；MVP-V1一期开放范围以第3.3.1节为准），中部为同城需求广场（展示最新发布的耍伴可接需求），底部为个性化推荐（根据用户历史行为推荐耍伴或场景）。首页须在首屏突出安全合规卖点，包括「官方认证耍伴」「全程保险兜底」「零静默定位」「资金担保交易」等核心信息。</w:t>
      </w:r>
    </w:p>
    <w:bookmarkEnd w:id="96"/>
    <w:bookmarkStart w:id="97" w:name="智能匹配算法"/>
    <w:p>
      <w:pPr>
        <w:pStyle w:val="Heading3"/>
      </w:pPr>
      <w:r>
        <w:t xml:space="preserve">3.2.2 智能匹配算法</w:t>
      </w:r>
    </w:p>
    <w:p>
      <w:pPr>
        <w:pStyle w:val="BlockText"/>
      </w:pPr>
      <w:r>
        <w:rPr>
          <w:b/>
          <w:bCs/>
        </w:rPr>
        <w:t xml:space="preserve">匹配权重从「V5.0固化」改为「可配置」，并补充冷启动策略与权重落地说明。</w:t>
      </w:r>
    </w:p>
    <w:p>
      <w:pPr>
        <w:pStyle w:val="FirstParagraph"/>
      </w:pPr>
      <w:r>
        <w:t xml:space="preserve">智能匹配算法采用多因子加权评分模型，系统根据场景类型、用户偏好、耍伴画像、实时供需等多维度计算匹配分，按降序推荐Top-N耍伴。匹配权重支持运营后台动态配置，但核心权重（场景匹配、信用分、距离）的调整范围受限，防止运营误操作导致匹配质量下降。</w:t>
      </w:r>
    </w:p>
    <w:p>
      <w:pPr>
        <w:pStyle w:val="BlockText"/>
      </w:pPr>
      <w:r>
        <w:rPr>
          <w:b/>
          <w:bCs/>
        </w:rPr>
        <w:t xml:space="preserve">冷启动策略：新注册耍伴（无历史订单）的匹配权重特殊处理：①前5单享受「新手流量扶持」，匹配权重临时提升15%，确保新耍伴能获得初始订单；②新手扶持期内，系统优先将低风险、标准化场景的订单派给新耍伴；③新手扶持期结束后，按正常权重参与匹配。新注册用户（无历史行为）的推荐策略：①默认按同城热门场景推荐；②引导用户填写兴趣标签后，切换为个性化推荐；③前3次下单提供「新手保障」，匹配失败时优先客服人工协助。</w:t>
      </w:r>
    </w:p>
    <w:bookmarkEnd w:id="97"/>
    <w:bookmarkStart w:id="104" w:name="耍伴卡片标准化展示"/>
    <w:p>
      <w:pPr>
        <w:pStyle w:val="Heading3"/>
      </w:pPr>
      <w:r>
        <w:t xml:space="preserve">3.2.3 耍伴卡片标准化展示</w:t>
      </w:r>
    </w:p>
    <w:p>
      <w:pPr>
        <w:pStyle w:val="BlockText"/>
      </w:pPr>
      <w:r>
        <w:rPr>
          <w:b/>
          <w:bCs/>
        </w:rPr>
        <w:t xml:space="preserve">补充耍伴卡片的标准化展示字段与展示规则，确保耍伴信息展示的一致性与可信度。</w:t>
      </w:r>
    </w:p>
    <w:p>
      <w:pPr>
        <w:pStyle w:val="FirstParagraph"/>
      </w:pPr>
      <w:r>
        <w:t xml:space="preserve">耍伴卡片是用户浏览与选择耍伴的核心信息载体，须采用标准化展示设计，确保信息完整、真实、可比。卡片在首页推荐、需求匹配结果、广场耍伴列表等位置统一展示，展示字段与展示规则须保持一致。所有展示数据须为系统实时计算的真实数据，禁止耍伴自行编辑或夸大。</w:t>
      </w:r>
    </w:p>
    <w:bookmarkStart w:id="98" w:name="准时率与好评率计算口径统一"/>
    <w:p>
      <w:pPr>
        <w:pStyle w:val="Heading4"/>
      </w:pPr>
      <w:r>
        <w:t xml:space="preserve">准时率与好评率计算口径统一</w:t>
      </w:r>
    </w:p>
    <w:p>
      <w:pPr>
        <w:pStyle w:val="FirstParagraph"/>
      </w:pPr>
      <w:r>
        <w:t xml:space="preserve">耍伴卡片中展示的「准时率」与「好评率」统一采用以下计算口径，全平台所有展示位（首页广场、搜索结果、订单详情等）均以此为准：</w:t>
      </w:r>
    </w:p>
    <w:p>
      <w:pPr>
        <w:numPr>
          <w:ilvl w:val="0"/>
          <w:numId w:val="1030"/>
        </w:numPr>
      </w:pPr>
      <w:r>
        <w:t xml:space="preserve">① 准时率 = 过去30天准时到达次数 ÷ 过去30天总履约次数 ×</w:t>
      </w:r>
      <w:r>
        <w:t xml:space="preserve"> </w:t>
      </w:r>
      <w:r>
        <w:t xml:space="preserve">100%。其中「准时到达」指耍伴在约定时间前15分钟内到达指定地点（以安全报备GPS打卡时间为准）。若耍伴迟到超过15分钟，计为「不准时」。若过去30天总履约次数＜3次，准时率显示「数据积累中」不展示具体数值；</w:t>
      </w:r>
    </w:p>
    <w:p>
      <w:pPr>
        <w:numPr>
          <w:ilvl w:val="0"/>
          <w:numId w:val="1030"/>
        </w:numPr>
      </w:pPr>
      <w:r>
        <w:t xml:space="preserve">② 好评率 = 过去30天5星评价数 ÷ 过去30天总评价数 ×</w:t>
      </w:r>
      <w:r>
        <w:t xml:space="preserve"> </w:t>
      </w:r>
      <w:r>
        <w:t xml:space="preserve">100%。其中「总评价数」包含用户主动评价与系统默认评价（默认4星评价不计入好评率分子，但计入分母）。若过去30天总评价数＜3条，好评率显示「数据积累中」；</w:t>
      </w:r>
    </w:p>
    <w:p>
      <w:pPr>
        <w:numPr>
          <w:ilvl w:val="0"/>
          <w:numId w:val="1030"/>
        </w:numPr>
      </w:pPr>
      <w:r>
        <w:t xml:space="preserve">③ 数据更新频率：两项指标每日凌晨2:00更新，取前30天滚动数据；</w:t>
      </w:r>
    </w:p>
    <w:p>
      <w:pPr>
        <w:numPr>
          <w:ilvl w:val="0"/>
          <w:numId w:val="1030"/>
        </w:numPr>
      </w:pPr>
      <w:r>
        <w:t xml:space="preserve">④ 展示精度：百分比保留整数位（如「98%」），不展示小数点；</w:t>
      </w:r>
    </w:p>
    <w:p>
      <w:pPr>
        <w:numPr>
          <w:ilvl w:val="0"/>
          <w:numId w:val="1030"/>
        </w:numPr>
      </w:pPr>
      <w:r>
        <w:t xml:space="preserve">⑤</w:t>
      </w:r>
      <w:r>
        <w:t xml:space="preserve"> </w:t>
      </w:r>
      <w:r>
        <w:t xml:space="preserve">异常处理：若耍伴因不可抗力（如极端天气、交通管制）导致迟到，经客服核实后该次履约不计入「不准时」次数。</w:t>
      </w:r>
    </w:p>
    <w:bookmarkEnd w:id="98"/>
    <w:bookmarkStart w:id="99" w:name="默认评价好评率口径统一"/>
    <w:p>
      <w:pPr>
        <w:pStyle w:val="Heading4"/>
      </w:pPr>
      <w:r>
        <w:t xml:space="preserve">默认评价好评率口径统一</w:t>
      </w:r>
    </w:p>
    <w:p>
      <w:pPr>
        <w:pStyle w:val="FirstParagraph"/>
      </w:pPr>
      <w:r>
        <w:t xml:space="preserve">一、唯一有效好评率口径</w:t>
      </w:r>
    </w:p>
    <w:p>
      <w:pPr>
        <w:pStyle w:val="BodyText"/>
      </w:pPr>
      <w:r>
        <w:t xml:space="preserve">默认4星评价计入好评率统计（计入分子与分母），但权重×0.5（与主动评价区分）。好评率=过去30天（5星评价数×1+默认4星评价数×0.5）/过去30天总评价数×100%。本口径与第8.3节V11一致，第3.2.3节原「不计入分子计入分母」口径已调整。</w:t>
      </w:r>
    </w:p>
    <w:bookmarkEnd w:id="99"/>
    <w:bookmarkStart w:id="100" w:name="默认评价好评率口径原位改写"/>
    <w:p>
      <w:pPr>
        <w:pStyle w:val="Heading4"/>
      </w:pPr>
      <w:r>
        <w:t xml:space="preserve">默认评价好评率口径原位改写</w:t>
      </w:r>
    </w:p>
    <w:p>
      <w:pPr>
        <w:pStyle w:val="FirstParagraph"/>
      </w:pPr>
      <w:r>
        <w:t xml:space="preserve">一、好评率口径原位改写</w:t>
      </w:r>
    </w:p>
    <w:p>
      <w:pPr>
        <w:pStyle w:val="BodyText"/>
      </w:pPr>
      <w:r>
        <w:t xml:space="preserve">第3.2.3节好评率定义原位改写为：好评率=过去30天（5星评价数×1+默认4星评价数×0.5）/过去30天总评价数×100%。默认4星评价计入好评率统计（计入分子与分母），但权重×0.5。原「不计入分子计入分母」口径已调整，以本口径为准。本改写与第8.3节V11一致。</w:t>
      </w:r>
    </w:p>
    <w:bookmarkEnd w:id="100"/>
    <w:bookmarkStart w:id="101" w:name="耍伴卡片增加动态展示模块"/>
    <w:p>
      <w:pPr>
        <w:pStyle w:val="Heading4"/>
      </w:pPr>
      <w:r>
        <w:t xml:space="preserve">耍伴卡片增加动态展示模块</w:t>
      </w:r>
    </w:p>
    <w:p>
      <w:pPr>
        <w:pStyle w:val="FirstParagraph"/>
      </w:pPr>
      <w:r>
        <w:t xml:space="preserve">针对用户博客与动态功能（第3.1.4节）上线后，耍伴卡片需展示用户最新博客动态以增强信任感的需求，本节在耍伴卡片中增加「动态展示」模块。</w:t>
      </w:r>
    </w:p>
    <w:p>
      <w:pPr>
        <w:pStyle w:val="BodyText"/>
      </w:pPr>
      <w:r>
        <w:t xml:space="preserve">一、动态展示模块位置与内容</w:t>
      </w:r>
    </w:p>
    <w:p>
      <w:pPr>
        <w:pStyle w:val="BodyText"/>
      </w:pPr>
      <w:r>
        <w:t xml:space="preserve">动态展示模块位于耍伴卡片的「信用分+履约数据」模块下方、「评价模块」上方，展示该耍伴最新发布的1条博客动态。展示内容包括：①动态封面图（用户发布动态的首图，无图则显示默认占位图）；②动态标题（最多显示20字，超出截断）；③发布时间（如「2小时前」「3天前」）；④「查看更多动态」入口（点击跳转至该耍伴的动态列表页）。</w:t>
      </w:r>
    </w:p>
    <w:p>
      <w:pPr>
        <w:pStyle w:val="BodyText"/>
      </w:pPr>
      <w:r>
        <w:t xml:space="preserve">二、动态展示规则</w:t>
      </w:r>
    </w:p>
    <w:p>
      <w:pPr>
        <w:pStyle w:val="BodyText"/>
      </w:pPr>
      <w:r>
        <w:t xml:space="preserve">①仅展示已通过内容安全审核的动态（含AI初审+人工复审通过的动态）；②动态展示按发布时间倒序，始终展示最新1条；③若耍伴未发布任何动态，该模块显示「暂无动态，去看看TA的服务吧」引导文案，不显示空白；④动态展示模块支持用户点击「点赞」与「评论」，增强互动性；⑤若动态被删除或被风控下架，模块自动切换至下一条动态。</w:t>
      </w:r>
    </w:p>
    <w:p>
      <w:pPr>
        <w:pStyle w:val="BodyText"/>
      </w:pPr>
      <w:r>
        <w:t xml:space="preserve">三、动态展示与信任感增强</w:t>
      </w:r>
    </w:p>
    <w:p>
      <w:pPr>
        <w:pStyle w:val="BodyText"/>
      </w:pPr>
      <w:r>
        <w:t xml:space="preserve">动态展示模块的核心价值是增强用户对耍伴的信任感：①通过动态内容展示耍伴的真实生活状态、服务场景、用户反馈，让用户在选择耍伴前更全面了解耍伴；②动态中的用户互动（点赞、评论）作为社交证明，提升耍伴的可信度；③动态展示模块与信用分、履约数据、评价模块共同构成耍伴卡片的「四维信任展示」，从数据、行为、口碑、内容四个维度全方位展示耍伴可信度。</w:t>
      </w:r>
    </w:p>
    <w:bookmarkEnd w:id="101"/>
    <w:bookmarkStart w:id="102" w:name="耍伴卡片信息层级优化"/>
    <w:p>
      <w:pPr>
        <w:pStyle w:val="Heading4"/>
      </w:pPr>
      <w:r>
        <w:t xml:space="preserve">耍伴卡片信息层级优化</w:t>
      </w:r>
    </w:p>
    <w:p>
      <w:pPr>
        <w:pStyle w:val="FirstParagraph"/>
      </w:pPr>
      <w:r>
        <w:t xml:space="preserve">一、信息层级划分</w:t>
      </w:r>
    </w:p>
    <w:p>
      <w:pPr>
        <w:pStyle w:val="BodyText"/>
      </w:pPr>
      <w:r>
        <w:t xml:space="preserve">耍伴卡片信息按重要性分为三级：①一级信息（首屏必现）——头像、昵称、信用分、场景标签、准时率、好评率；②二级信息（首屏可展开）——履约次数、服务单价、最新动态（1条）；③三级信息（点击查看详情）——完整评价列表、认证资质、历史动态。信息层级划分确保用户首屏即可获取决策关键信息。</w:t>
      </w:r>
    </w:p>
    <w:p>
      <w:pPr>
        <w:pStyle w:val="BodyText"/>
      </w:pPr>
      <w:r>
        <w:t xml:space="preserve">二、卡片折叠与展开</w:t>
      </w:r>
    </w:p>
    <w:p>
      <w:pPr>
        <w:pStyle w:val="BodyText"/>
      </w:pPr>
      <w:r>
        <w:t xml:space="preserve">①默认折叠——耍伴卡片默认展示一级信息，二级信息折叠；②点击展开——用户点击「查看更多」展开二级信息；③详情页跳转——用户点击卡片任意位置跳转至耍伴详情页，查看三级信息。折叠展开机制减少首屏信息过载，提升浏览效率。</w:t>
      </w:r>
    </w:p>
    <w:bookmarkEnd w:id="102"/>
    <w:bookmarkStart w:id="103" w:name="博客动态加载性能优化aa制合规评价窗口极速提现熔断"/>
    <w:p>
      <w:pPr>
        <w:pStyle w:val="Heading4"/>
      </w:pPr>
      <w:r>
        <w:t xml:space="preserve">博客动态加载性能优化+AA制合规+评价窗口+极速提现熔断</w:t>
      </w:r>
    </w:p>
    <w:p>
      <w:pPr>
        <w:pStyle w:val="FirstParagraph"/>
      </w:pPr>
      <w:r>
        <w:t xml:space="preserve">针对评审报告-6指出的多项问题——博客动态加载性能、AA制支付合规、评价窗口空窗期、极速提现预算超支——本节集中补充。</w:t>
      </w:r>
    </w:p>
    <w:p>
      <w:pPr>
        <w:pStyle w:val="BodyText"/>
      </w:pPr>
      <w:r>
        <w:t xml:space="preserve">一、博客动态加载性能优化（新增1）</w:t>
      </w:r>
    </w:p>
    <w:p>
      <w:pPr>
        <w:pStyle w:val="BodyText"/>
      </w:pPr>
      <w:r>
        <w:t xml:space="preserve">耍伴卡片中嵌入动态信息可能影响列表页加载速度，优化方案：①懒加载——耍伴卡片的动态模块采用懒加载（滚动到可视区域时才加载），首屏不加载动态；②缓存——动态内容CDN缓存（TTL</w:t>
      </w:r>
      <w:r>
        <w:t xml:space="preserve"> </w:t>
      </w:r>
      <w:r>
        <w:t xml:space="preserve">10分钟），减少回源请求；③降级——动态加载失败时显示默认占位图，不阻塞卡片其他信息展示；④分页——动态列表页采用分页加载（每页10条），避免一次性加载过多动态。优化后列表页加载时间≤1.5秒（含动态模块）。</w:t>
      </w:r>
    </w:p>
    <w:p>
      <w:pPr>
        <w:pStyle w:val="BodyText"/>
      </w:pPr>
      <w:r>
        <w:t xml:space="preserve">二、AA制场景支付合规（新增5）</w:t>
      </w:r>
    </w:p>
    <w:p>
      <w:pPr>
        <w:pStyle w:val="BodyText"/>
      </w:pPr>
      <w:r>
        <w:t xml:space="preserve">AA制场景平台代收代付AA费用存在二清风险，修正为方案B：①AA费用（餐饮/门票/交通等共同消费）由用户与耍伴线下直接支付或当场景各自支付，平台不代收不担保；②用户须在订单完成后回传AA费用凭证（如小票照片/支付截图），平台仅做记录不参与资金流转；③耍伴服务费由平台担保交易与分账，适用第8.2节抽成矩阵；④若用户与耍伴就AA费用产生争议，平台提供沟通通道但不承担资金仲裁责任。本方案消除二清风险。</w:t>
      </w:r>
    </w:p>
    <w:p>
      <w:pPr>
        <w:pStyle w:val="BodyText"/>
      </w:pPr>
      <w:r>
        <w:t xml:space="preserve">五、AA费用确认弹窗与《线下费用自理承诺书》（V15新增）</w:t>
      </w:r>
    </w:p>
    <w:p>
      <w:pPr>
        <w:pStyle w:val="BodyText"/>
      </w:pPr>
      <w:r>
        <w:t xml:space="preserve">AA费用不代收的合规前提下，为降低线下支付纠纷与客服判责困难，增加以下产品机制：①下单确认页在涉及AA制场景时强制弹出「AA费用确认弹窗」，用户须勾选或填写预估AA费用区间（0-50元/50-200元/200元以上/自定义），确认后方可提交订单；②弹窗内嵌《线下费用自理承诺书》电子确认，用户确认「AA费用为线下共同消费，本人自行承担本人份额，平台不代收、不担保、不仲裁AA费用争议」，签署记录留存作为后续客服判责与仲裁的责任划分依据；③耍伴端同步展示用户确认的预估AA费用区间，减少履约时预期不一致；④订单完成后仍按既有规则回传AA费用凭证（小票照片/支付截图），平台仅做记录不参与资金流转；⑤本机制仅作告知与凭证留存，不改变AA费用平台不代收的合规口径（SSOT见本节第二项）。</w:t>
      </w:r>
    </w:p>
    <w:p>
      <w:pPr>
        <w:pStyle w:val="BodyText"/>
      </w:pPr>
      <w:r>
        <w:t xml:space="preserve">三、评价窗口空窗期修正（新增6）</w:t>
      </w:r>
    </w:p>
    <w:p>
      <w:pPr>
        <w:pStyle w:val="BodyText"/>
      </w:pPr>
      <w:r>
        <w:t xml:space="preserve">履约结束确认与评价窗口存在「订单已完成但无法评价」的空窗期，修正为：①履约结束确认后立即开启评价窗口（48小时），无空窗期；②评价窗口内用户可随时评价，超时系统默认4星评价；③争议处理期间（S10.5）评价窗口暂停，仲裁结束后恢复。本修正确保评价窗口与履约结束无缝衔接。</w:t>
      </w:r>
    </w:p>
    <w:p>
      <w:pPr>
        <w:pStyle w:val="BodyText"/>
      </w:pPr>
      <w:r>
        <w:t xml:space="preserve">四、极速提现预算超支熔断（新增7）</w:t>
      </w:r>
    </w:p>
    <w:p>
      <w:pPr>
        <w:pStyle w:val="BodyText"/>
      </w:pPr>
      <w:r>
        <w:t xml:space="preserve">冷启动期极速提现垫资预算可能快速耗尽，增加熔断机制：①预算使用率80%预警——向运营负责人预警；②预算使用率95%预警——向CFO预警；③预算使用率100%熔断——自动暂停极速提现服务，次日1日恢复；④月度预算上限——冷启动期月度极速提现预算2万元，超预算的转标准T+1流程。本机制确保极速提现预算可控。</w:t>
      </w:r>
    </w:p>
    <w:bookmarkEnd w:id="103"/>
    <w:bookmarkEnd w:id="104"/>
    <w:bookmarkEnd w:id="105"/>
    <w:bookmarkStart w:id="111" w:name="需求发布功能"/>
    <w:p>
      <w:pPr>
        <w:pStyle w:val="Heading2"/>
      </w:pPr>
      <w:r>
        <w:t xml:space="preserve">3.3 需求发布功能</w:t>
      </w:r>
    </w:p>
    <w:p>
      <w:pPr>
        <w:pStyle w:val="FirstParagraph"/>
      </w:pPr>
      <w:r>
        <w:t xml:space="preserve">需求发布是用户表达陪伴需求的核心入口，表单设计须兼顾信息完整性与填写效率。系统提供场景模板与智能填表辅助，降低用户填写成本。发布前系统自动进行合规校验，不合规需求将被拦截并提示修改。</w:t>
      </w:r>
    </w:p>
    <w:bookmarkStart w:id="107" w:name="需求表单字段"/>
    <w:p>
      <w:pPr>
        <w:pStyle w:val="Heading3"/>
      </w:pPr>
      <w:r>
        <w:t xml:space="preserve">3.3.1 需求表单字段</w:t>
      </w:r>
    </w:p>
    <w:p>
      <w:pPr>
        <w:pStyle w:val="FirstParagraph"/>
      </w:pPr>
      <w:r>
        <w:t xml:space="preserve">MVP-V1一期需求发布表单仅开放场景选项：W1就医陪诊/W2学习陪伴/W8生活协助/W10出行陪伴/W11线上陪伴；W3/W7/W9不在一期表单展示，一期不设计任何相关交互；W4/W5/W6已从白名单移除（见第1.4节、附录L）。</w:t>
      </w:r>
    </w:p>
    <w:bookmarkStart w:id="106" w:name="需求表单增加项目属性选择项商业公益"/>
    <w:p>
      <w:pPr>
        <w:pStyle w:val="Heading4"/>
      </w:pPr>
      <w:r>
        <w:t xml:space="preserve">需求表单增加项目属性选择项（商业/公益）</w:t>
      </w:r>
    </w:p>
    <w:p>
      <w:pPr>
        <w:pStyle w:val="FirstParagraph"/>
      </w:pPr>
      <w:r>
        <w:t xml:space="preserve">针对服务场景增加项目属性字段（第1.5节）的需求，本节在需求发布表单中增加「项目属性」选择项，支持用户发布免费或付费需求。</w:t>
      </w:r>
    </w:p>
    <w:p>
      <w:pPr>
        <w:pStyle w:val="BodyText"/>
      </w:pPr>
      <w:r>
        <w:t xml:space="preserve">一、项目属性选择项</w:t>
      </w:r>
    </w:p>
    <w:p>
      <w:pPr>
        <w:pStyle w:val="BodyText"/>
      </w:pPr>
      <w:r>
        <w:t xml:space="preserve">需求发布表单新增「项目属性」字段，位于「服务场景」字段下方，为必填项。选项包括：①商业属性（付费）——用户须支付服务费用，适用标准定价与担保交易流程；②公益性属性（免费）——用户无需支付服务费用，由平台补贴或公益基金赞助，适用简化流程。用户选择「公益性属性」后，系统自动筛选可承接免费订单的耍伴（已勾选「接受公益订单」的耍伴）。</w:t>
      </w:r>
    </w:p>
    <w:p>
      <w:pPr>
        <w:pStyle w:val="BodyText"/>
      </w:pPr>
      <w:r>
        <w:t xml:space="preserve">二、公益性需求的特殊规则</w:t>
      </w:r>
    </w:p>
    <w:p>
      <w:pPr>
        <w:pStyle w:val="BodyText"/>
      </w:pPr>
      <w:r>
        <w:t xml:space="preserve">①公益性需求每月限量发布（全平台每月500单），先到先得，每人每月限发3单免费需求；②公益性需求的耍伴收入由平台补贴（按标准定价的80%补贴）或公益基金支付，耍伴可在接单配置中勾选「接受公益订单」；③公益性需求仍须完成四确认、安全报备、保险覆盖等标准流程，安全保障不缩水；④公益性需求在广场列表中标注「公益免费」标签，与商业需求区分展示。</w:t>
      </w:r>
    </w:p>
    <w:p>
      <w:pPr>
        <w:pStyle w:val="BodyText"/>
      </w:pPr>
      <w:r>
        <w:t xml:space="preserve">三、项目属性与定价的关系</w:t>
      </w:r>
    </w:p>
    <w:p>
      <w:pPr>
        <w:pStyle w:val="BodyText"/>
      </w:pPr>
      <w:r>
        <w:t xml:space="preserve">①商业属性需求——用户填写费用预算（10-500元/小时），系统按预算匹配耍伴；②公益性属性需求——费用预算字段隐藏，系统按「公益免费」匹配可接受公益订单的耍伴。项目属性选择后不可修改（发布后不可从免费改为付费或反之），如需变更须取消重新发布。</w:t>
      </w:r>
    </w:p>
    <w:bookmarkEnd w:id="106"/>
    <w:bookmarkEnd w:id="107"/>
    <w:bookmarkStart w:id="110" w:name="草稿箱与需求管理"/>
    <w:p>
      <w:pPr>
        <w:pStyle w:val="Heading3"/>
      </w:pPr>
      <w:r>
        <w:t xml:space="preserve">3.3.2 草稿箱与需求管理</w:t>
      </w:r>
    </w:p>
    <w:p>
      <w:pPr>
        <w:pStyle w:val="FirstParagraph"/>
      </w:pPr>
      <w:r>
        <w:t xml:space="preserve">用户在填写需求过程中可随时保存草稿，草稿自动保存至草稿箱，支持后续编辑与发布。已发布的需求在匹配成功前可修改或撤销，匹配成功后不可修改（须取消重发）。需求列表页展示用户所有需求的状态（草稿/待匹配/匹配中/已匹配/已取消/已过期），支持按状态筛选与批量操作。</w:t>
      </w:r>
    </w:p>
    <w:bookmarkStart w:id="108" w:name="草稿有效期与自动清理规则"/>
    <w:p>
      <w:pPr>
        <w:pStyle w:val="Heading4"/>
      </w:pPr>
      <w:r>
        <w:t xml:space="preserve">草稿有效期与自动清理规则</w:t>
      </w:r>
    </w:p>
    <w:p>
      <w:pPr>
        <w:pStyle w:val="FirstParagraph"/>
      </w:pPr>
      <w:r>
        <w:t xml:space="preserve">草稿箱中的需求草稿采用分级有效期管理：</w:t>
      </w:r>
    </w:p>
    <w:p>
      <w:pPr>
        <w:numPr>
          <w:ilvl w:val="0"/>
          <w:numId w:val="1031"/>
        </w:numPr>
      </w:pPr>
      <w:r>
        <w:t xml:space="preserve">①</w:t>
      </w:r>
      <w:r>
        <w:t xml:space="preserve"> </w:t>
      </w:r>
      <w:r>
        <w:t xml:space="preserve">普通草稿有效期30天：用户保存但未发布的需求草稿，30天内可随时编辑发布。超过30天未操作的草稿，系统自动归档至「历史草稿」文件夹，用户可在历史草稿中查看但不可直接发布（须重新编辑确认后发布）；</w:t>
      </w:r>
    </w:p>
    <w:p>
      <w:pPr>
        <w:numPr>
          <w:ilvl w:val="0"/>
          <w:numId w:val="1031"/>
        </w:numPr>
      </w:pPr>
      <w:r>
        <w:t xml:space="preserve">②</w:t>
      </w:r>
      <w:r>
        <w:t xml:space="preserve"> </w:t>
      </w:r>
      <w:r>
        <w:t xml:space="preserve">历史草稿保留90天：归档后的草稿保留90天，90天后永久删除。删除前7天系统推送一次提醒通知，用户可选择「重新编辑」或「确认删除」；</w:t>
      </w:r>
    </w:p>
    <w:p>
      <w:pPr>
        <w:numPr>
          <w:ilvl w:val="0"/>
          <w:numId w:val="1031"/>
        </w:numPr>
      </w:pPr>
      <w:r>
        <w:t xml:space="preserve">③</w:t>
      </w:r>
      <w:r>
        <w:t xml:space="preserve"> </w:t>
      </w:r>
      <w:r>
        <w:t xml:space="preserve">定时发布草稿有效期7天：用户设置的定时发布草稿（如「明天上午10点自动发布」），须在设定时间7天内有效。若定时发布时间超过7天，系统提示用户「定时发布最长时间为7天，请调整发布时间」；</w:t>
      </w:r>
    </w:p>
    <w:p>
      <w:pPr>
        <w:numPr>
          <w:ilvl w:val="0"/>
          <w:numId w:val="1031"/>
        </w:numPr>
      </w:pPr>
      <w:r>
        <w:t xml:space="preserve">④</w:t>
      </w:r>
      <w:r>
        <w:t xml:space="preserve"> </w:t>
      </w:r>
      <w:r>
        <w:t xml:space="preserve">草稿数量上限：单个用户草稿箱最多保存20条草稿（含历史草稿），超出时系统提示删除旧草稿；</w:t>
      </w:r>
    </w:p>
    <w:p>
      <w:pPr>
        <w:numPr>
          <w:ilvl w:val="0"/>
          <w:numId w:val="1031"/>
        </w:numPr>
      </w:pPr>
      <w:r>
        <w:t xml:space="preserve">⑤</w:t>
      </w:r>
      <w:r>
        <w:t xml:space="preserve"> </w:t>
      </w:r>
      <w:r>
        <w:t xml:space="preserve">草稿内容保护：草稿中的敏感信息（如手机号、地址）在保存时自动脱敏存储，发布时恢复明文。草稿不占用服务器长期存储资源，采用低频访问存储策略。</w:t>
      </w:r>
    </w:p>
    <w:bookmarkEnd w:id="108"/>
    <w:bookmarkStart w:id="109" w:name="需求发布草稿自动保存"/>
    <w:p>
      <w:pPr>
        <w:pStyle w:val="Heading4"/>
      </w:pPr>
      <w:r>
        <w:t xml:space="preserve">需求发布草稿自动保存</w:t>
      </w:r>
    </w:p>
    <w:p>
      <w:pPr>
        <w:pStyle w:val="FirstParagraph"/>
      </w:pPr>
      <w:r>
        <w:t xml:space="preserve">一、自动保存机制</w:t>
      </w:r>
    </w:p>
    <w:p>
      <w:pPr>
        <w:pStyle w:val="BodyText"/>
      </w:pPr>
      <w:r>
        <w:t xml:space="preserve">①自动保存触发——需求发布表单填写过程中，每30秒自动保存一次草稿至本地缓存与云端；②手动保存——用户可点击「保存草稿」按钮手动保存，保存后弹出「草稿已保存」提示；③草稿恢复——用户再次进入需求发布页时，若存在未提交的草稿，系统提示「检测到未完成的草稿，是否恢复？」，用户可选择恢复或重新填写。</w:t>
      </w:r>
    </w:p>
    <w:p>
      <w:pPr>
        <w:pStyle w:val="BodyText"/>
      </w:pPr>
      <w:r>
        <w:t xml:space="preserve">二、草稿管理</w:t>
      </w:r>
    </w:p>
    <w:p>
      <w:pPr>
        <w:pStyle w:val="BodyText"/>
      </w:pPr>
      <w:r>
        <w:t xml:space="preserve">①草稿列表——草稿箱展示所有未提交的需求草稿，按保存时间倒序排列；②草稿有效期——草稿保留7天，超7天未提交自动清除；③草稿数量限制——每个用户最多保留5份草稿，超出时提示清理旧草稿。</w:t>
      </w:r>
    </w:p>
    <w:bookmarkEnd w:id="109"/>
    <w:bookmarkEnd w:id="110"/>
    <w:bookmarkEnd w:id="111"/>
    <w:bookmarkStart w:id="123" w:name="im即时聊天系统"/>
    <w:p>
      <w:pPr>
        <w:pStyle w:val="Heading2"/>
      </w:pPr>
      <w:r>
        <w:t xml:space="preserve">3.4 IM即时聊天系统</w:t>
      </w:r>
    </w:p>
    <w:bookmarkStart w:id="115" w:name="im功能概述"/>
    <w:p>
      <w:pPr>
        <w:pStyle w:val="Heading3"/>
      </w:pPr>
      <w:r>
        <w:t xml:space="preserve">3.4.1 IM功能概述</w:t>
      </w:r>
    </w:p>
    <w:p>
      <w:pPr>
        <w:pStyle w:val="FirstParagraph"/>
      </w:pPr>
      <w:r>
        <w:t xml:space="preserve">IM即时聊天系统是用户与耍伴在订单履约前沟通细节的核心工具。所有沟通必须在平台IM内完成，禁止引导线下交换联系方式。IM系统支持文本、表情、图片、语音消息，并集成订单卡片、位置共享、安全报备等功能入口。</w:t>
      </w:r>
    </w:p>
    <w:p>
      <w:pPr>
        <w:pStyle w:val="BlockText"/>
      </w:pPr>
      <w:r>
        <w:rPr>
          <w:b/>
          <w:bCs/>
        </w:rPr>
        <w:t xml:space="preserve">①四确认前IM前置限制——在订单正式生成（四确认完成）前，IM仅支持文本与表情消息，禁止发送图片、语音、视频、文件，禁止发送手机号、微信号、QQ号等联系方式（AI实时检测并拦截）；②聊天记录留存——废止「永久留存」，改为分级限期留存：未成单的沟通记录保留30天后自动删除，已成单的沟通记录保留至订单完成后90天自动删除，用户可主动删除自己的聊天记录（但平台在合规审计期内保留脱敏备份）；③消息撤回——支持2分钟内撤回消息，撤回后消息从双方设备删除，但平台留存撤回记录的元数据（时间、发送者）用于风控审计。</w:t>
      </w:r>
    </w:p>
    <w:bookmarkStart w:id="112" w:name="四确认前im预设模板消息机制"/>
    <w:p>
      <w:pPr>
        <w:pStyle w:val="Heading4"/>
      </w:pPr>
      <w:r>
        <w:t xml:space="preserve">3.4.1.1 四确认前IM预设模板消息机制</w:t>
      </w:r>
    </w:p>
    <w:p>
      <w:pPr>
        <w:pStyle w:val="BlockText"/>
      </w:pPr>
      <w:r>
        <w:rPr>
          <w:b/>
          <w:bCs/>
        </w:rPr>
        <w:t xml:space="preserve">进一步强化四确认前的IM限制——在四确认完成前，IM仅支持预设模板消息与结构化选项，禁止自由文本输入，从源头杜绝联系方式交换与违规沟通。</w:t>
      </w:r>
    </w:p>
    <w:p>
      <w:pPr>
        <w:pStyle w:val="FirstParagraph"/>
      </w:pPr>
      <w:r>
        <w:t xml:space="preserve">为从源头杜绝四确认前的违规沟通与联系方式交换，平台在四确认完成前对IM消息类型进行更严格的限制——仅允许使用预设模板消息与结构化选项进行沟通，禁止自由文本输入。这一机制确保沟通内容可控、可审计，同时降低AI风控的误判率。四确认完成后，IM恢复完整的文本、表情、图片、语音消息功能。</w:t>
      </w:r>
    </w:p>
    <w:p>
      <w:pPr>
        <w:pStyle w:val="BodyText"/>
      </w:pPr>
      <w:r>
        <w:t xml:space="preserve">模板消息机制的优势：①合规可控——所有沟通内容均为预设模板，不存在违规内容风险；②效率提升——结构化选项降低沟通成本，加快匹配效率；③审计便捷——模板消息易于审计与分析，便于优化沟通流程；④风控简化——无需对模板消息进行AI风控审核，降低系统负担。四确认完成后，系统自动解锁自由文本消息功能，并在IM界面提示「已解锁自由沟通，请遵守平台规则」。</w:t>
      </w:r>
    </w:p>
    <w:bookmarkEnd w:id="112"/>
    <w:bookmarkStart w:id="113" w:name="预设模板与结构化表单衔接机制及其他选项"/>
    <w:p>
      <w:pPr>
        <w:pStyle w:val="Heading4"/>
      </w:pPr>
      <w:r>
        <w:t xml:space="preserve">预设模板与结构化表单衔接机制及「其他」选项</w:t>
      </w:r>
    </w:p>
    <w:p>
      <w:pPr>
        <w:pStyle w:val="FirstParagraph"/>
      </w:pPr>
      <w:r>
        <w:t xml:space="preserve">一、预设模板与结构化表单的衔接机制</w:t>
      </w:r>
    </w:p>
    <w:p>
      <w:pPr>
        <w:pStyle w:val="BodyText"/>
      </w:pPr>
      <w:r>
        <w:t xml:space="preserve">原规则中「四确认前IM仅可使用预设模板」与「结构化四确认表单」功能重叠，用户在IM中用模板沟通后仍需填写表单，体验冗余。修订后采用「模板即表单」融合机制：</w:t>
      </w:r>
    </w:p>
    <w:p>
      <w:pPr>
        <w:numPr>
          <w:ilvl w:val="0"/>
          <w:numId w:val="1032"/>
        </w:numPr>
      </w:pPr>
      <w:r>
        <w:t xml:space="preserve">①</w:t>
      </w:r>
      <w:r>
        <w:t xml:space="preserve"> </w:t>
      </w:r>
      <w:r>
        <w:t xml:space="preserve">预设模板承载确认信息：IM预设模板（如「时间确认模板」「地点确认模板」「服务内容确认模板」）用于双方快速沟通核心确认要素，模板消息中嵌入结构化字段（时间选择器、地点地图、服务内容勾选项）；</w:t>
      </w:r>
    </w:p>
    <w:p>
      <w:pPr>
        <w:numPr>
          <w:ilvl w:val="0"/>
          <w:numId w:val="1032"/>
        </w:numPr>
      </w:pPr>
      <w:r>
        <w:t xml:space="preserve">②</w:t>
      </w:r>
      <w:r>
        <w:t xml:space="preserve"> </w:t>
      </w:r>
      <w:r>
        <w:t xml:space="preserve">模板回复自动填充表单：当用户或耍伴通过模板回复确认信息时，系统自动将回复内容填充至结构化四确认表单对应字段，无需重复填写。例如，耍伴发送「时间确认模板」并选择「明天14:00」，系统自动将表单中的「服务时间」字段填充为「明天14:00」；</w:t>
      </w:r>
    </w:p>
    <w:p>
      <w:pPr>
        <w:numPr>
          <w:ilvl w:val="0"/>
          <w:numId w:val="1032"/>
        </w:numPr>
      </w:pPr>
      <w:r>
        <w:t xml:space="preserve">③</w:t>
      </w:r>
      <w:r>
        <w:t xml:space="preserve"> </w:t>
      </w:r>
      <w:r>
        <w:t xml:space="preserve">表单状态实时同步：结构化四确认表单的填写进度在IM聊天界面顶部以进度条展示（如「3/4项已确认」），双方均可实时查看确认进度；</w:t>
      </w:r>
    </w:p>
    <w:p>
      <w:pPr>
        <w:numPr>
          <w:ilvl w:val="0"/>
          <w:numId w:val="1032"/>
        </w:numPr>
      </w:pPr>
      <w:r>
        <w:t xml:space="preserve">④</w:t>
      </w:r>
      <w:r>
        <w:t xml:space="preserve"> </w:t>
      </w:r>
      <w:r>
        <w:t xml:space="preserve">四确认完成触发：当结构化表单四项确认（时间、地点、服务内容、费用）全部填写完成且双方在IM中点击「确认」后，订单正式进入履约状态。模板沟通与表单填写合二为一，消除功能重叠。</w:t>
      </w:r>
    </w:p>
    <w:p>
      <w:pPr>
        <w:pStyle w:val="FirstParagraph"/>
      </w:pPr>
      <w:r>
        <w:t xml:space="preserve">二、预设模板「其他」选项与人工介入通道</w:t>
      </w:r>
    </w:p>
    <w:p>
      <w:pPr>
        <w:pStyle w:val="BodyText"/>
      </w:pPr>
      <w:r>
        <w:t xml:space="preserve">原规则中预设模板未覆盖所有沟通场景，用户无法自由表达。修订后补充：</w:t>
      </w:r>
    </w:p>
    <w:p>
      <w:pPr>
        <w:numPr>
          <w:ilvl w:val="0"/>
          <w:numId w:val="1033"/>
        </w:numPr>
      </w:pPr>
      <w:r>
        <w:t xml:space="preserve">①</w:t>
      </w:r>
      <w:r>
        <w:t xml:space="preserve"> </w:t>
      </w:r>
      <w:r>
        <w:t xml:space="preserve">每类预设模板末尾增加「其他」选项：用户/耍伴选择「其他」后，可输入自由文本（限200字），系统将自由文本内容同步至结构化表单的「备注」字段；</w:t>
      </w:r>
    </w:p>
    <w:p>
      <w:pPr>
        <w:numPr>
          <w:ilvl w:val="0"/>
          <w:numId w:val="1033"/>
        </w:numPr>
      </w:pPr>
      <w:r>
        <w:t xml:space="preserve">②</w:t>
      </w:r>
      <w:r>
        <w:t xml:space="preserve"> </w:t>
      </w:r>
      <w:r>
        <w:t xml:space="preserve">人工介入通道：当双方在IM中无法通过预设模板达成一致（如「其他」选项被使用超过3次，或双方连续5条消息均为「其他」自由文本），系统自动弹出「是否申请客服介入」提示。任一方点击后，客服以第三方身份加入IM群聊进行协调；</w:t>
      </w:r>
    </w:p>
    <w:p>
      <w:pPr>
        <w:numPr>
          <w:ilvl w:val="0"/>
          <w:numId w:val="1033"/>
        </w:numPr>
      </w:pPr>
      <w:r>
        <w:t xml:space="preserve">③</w:t>
      </w:r>
      <w:r>
        <w:t xml:space="preserve"> </w:t>
      </w:r>
      <w:r>
        <w:t xml:space="preserve">敏感词拦截：自由文本内容须经AI内容安全审核，检测到敏感词（如联系方式、违规交易暗示）时自动拦截并提示「请通过平台正规流程沟通」；</w:t>
      </w:r>
    </w:p>
    <w:p>
      <w:pPr>
        <w:numPr>
          <w:ilvl w:val="0"/>
          <w:numId w:val="1033"/>
        </w:numPr>
      </w:pPr>
      <w:r>
        <w:t xml:space="preserve">④</w:t>
      </w:r>
      <w:r>
        <w:t xml:space="preserve"> </w:t>
      </w:r>
      <w:r>
        <w:t xml:space="preserve">模板扩展机制：运营团队可根据用户反馈每月新增2-3个预设模板，新模板须经产品+合规双审批后上线。</w:t>
      </w:r>
    </w:p>
    <w:bookmarkEnd w:id="113"/>
    <w:bookmarkStart w:id="114" w:name="im消息已读回执与输入状态"/>
    <w:p>
      <w:pPr>
        <w:pStyle w:val="Heading4"/>
      </w:pPr>
      <w:r>
        <w:t xml:space="preserve">IM消息已读回执与输入状态</w:t>
      </w:r>
    </w:p>
    <w:p>
      <w:pPr>
        <w:pStyle w:val="FirstParagraph"/>
      </w:pPr>
      <w:r>
        <w:t xml:space="preserve">一、已读回执展示</w:t>
      </w:r>
    </w:p>
    <w:p>
      <w:pPr>
        <w:pStyle w:val="BodyText"/>
      </w:pPr>
      <w:r>
        <w:t xml:space="preserve">①单聊已读回执——用户发送的消息在对方已读后，消息状态从「已发送」（单勾）变为「已读」（双勾蓝色），用户可直观判断对方是否已读；②群聊已读回执——群聊消息展示已读人数（如「5人已读」），点击可查看已读成员列表；③已读回执延迟——已读回执实时同步，延迟≤1秒。</w:t>
      </w:r>
    </w:p>
    <w:p>
      <w:pPr>
        <w:pStyle w:val="BodyText"/>
      </w:pPr>
      <w:r>
        <w:t xml:space="preserve">二、输入状态展示</w:t>
      </w:r>
    </w:p>
    <w:p>
      <w:pPr>
        <w:pStyle w:val="BodyText"/>
      </w:pPr>
      <w:r>
        <w:t xml:space="preserve">①对方正在输入——当对方正在输入消息时，用户聊天界面顶部展示「对方正在输入...」提示，增强沟通实时感；②输入状态延迟——输入状态实时同步，延迟≤2秒；③隐私保护——用户可在隐私设置中关闭「输入状态展示」，关闭后对方无法看到自己的输入状态。</w:t>
      </w:r>
    </w:p>
    <w:bookmarkEnd w:id="114"/>
    <w:bookmarkEnd w:id="115"/>
    <w:bookmarkStart w:id="117" w:name="结构化四确认表单"/>
    <w:p>
      <w:pPr>
        <w:pStyle w:val="Heading3"/>
      </w:pPr>
      <w:r>
        <w:t xml:space="preserve">3.4.2 结构化四确认表单</w:t>
      </w:r>
    </w:p>
    <w:p>
      <w:pPr>
        <w:pStyle w:val="FirstParagraph"/>
      </w:pPr>
      <w:r>
        <w:t xml:space="preserve">四确认是订单正式生成的关键节点，双方须对订单详情进行结构化确认。系统提供标准化的四确认表单，包含服务时间、服务地点、服务内容、费用明细四个维度的确认项，每项均须双方明确勾选同意。</w:t>
      </w:r>
    </w:p>
    <w:bookmarkStart w:id="116" w:name="四确认交互优化"/>
    <w:p>
      <w:pPr>
        <w:pStyle w:val="Heading4"/>
      </w:pPr>
      <w:r>
        <w:t xml:space="preserve">四确认交互优化</w:t>
      </w:r>
    </w:p>
    <w:p>
      <w:pPr>
        <w:pStyle w:val="FirstParagraph"/>
      </w:pPr>
      <w:r>
        <w:t xml:space="preserve">一、改为结构化表单选择</w:t>
      </w:r>
    </w:p>
    <w:p>
      <w:pPr>
        <w:pStyle w:val="BodyText"/>
      </w:pPr>
      <w:r>
        <w:t xml:space="preserve">四确认表单从纯文本输入改为结构化表单选择：①服务时间——提供时间选择器（日期+时段），减少手动输入；②服务地点——提供地图选点+常用地址快捷选择，减少地址输入；③服务内容——提供场景标准化选项勾选（如陪诊场景勾选「挂号排队」「取药送药」等），减少文字描述；④费用确认——自动计算费用明细，用户确认即可。</w:t>
      </w:r>
    </w:p>
    <w:p>
      <w:pPr>
        <w:pStyle w:val="BodyText"/>
      </w:pPr>
      <w:r>
        <w:t xml:space="preserve">二、草稿箱与自动保存</w:t>
      </w:r>
    </w:p>
    <w:p>
      <w:pPr>
        <w:pStyle w:val="BodyText"/>
      </w:pPr>
      <w:r>
        <w:t xml:space="preserve">①草稿箱——四确认表单支持草稿保存，用户可随时保存当前填写内容，下次继续填写；②自动保存——表单填写过程中每30秒自动保存一次，防止意外退出导致内容丢失；③草稿有效期——草稿保留7天，超7天未提交自动清除。</w:t>
      </w:r>
    </w:p>
    <w:bookmarkEnd w:id="116"/>
    <w:bookmarkEnd w:id="117"/>
    <w:bookmarkStart w:id="118" w:name="im技术架构"/>
    <w:p>
      <w:pPr>
        <w:pStyle w:val="Heading3"/>
      </w:pPr>
      <w:r>
        <w:t xml:space="preserve">3.4.3 IM技术架构</w:t>
      </w:r>
    </w:p>
    <w:p>
      <w:pPr>
        <w:pStyle w:val="FirstParagraph"/>
      </w:pPr>
      <w:r>
        <w:rPr>
          <w:b/>
          <w:bCs/>
        </w:rPr>
        <w:t xml:space="preserve">五、IM已读回执实现方式</w:t>
      </w:r>
    </w:p>
    <w:p>
      <w:pPr>
        <w:numPr>
          <w:ilvl w:val="0"/>
          <w:numId w:val="1034"/>
        </w:numPr>
      </w:pPr>
      <w:r>
        <w:t xml:space="preserve">①实现方案——基于微信云开发实时数据推送，消息状态字段（status）变更时自动推送至对端</w:t>
      </w:r>
    </w:p>
    <w:p>
      <w:pPr>
        <w:numPr>
          <w:ilvl w:val="0"/>
          <w:numId w:val="1034"/>
        </w:numPr>
      </w:pPr>
      <w:r>
        <w:t xml:space="preserve">②已读标记——用户点击消息时，云函数更新messages集合的readStatus字段并推送状态变更</w:t>
      </w:r>
    </w:p>
    <w:p>
      <w:pPr>
        <w:numPr>
          <w:ilvl w:val="0"/>
          <w:numId w:val="1034"/>
        </w:numPr>
      </w:pPr>
      <w:r>
        <w:t xml:space="preserve">③批量已读——用户进入会话时，批量标记该会话所有未读消息为已读，减少推送次数</w:t>
      </w:r>
    </w:p>
    <w:p>
      <w:pPr>
        <w:numPr>
          <w:ilvl w:val="0"/>
          <w:numId w:val="1034"/>
        </w:numPr>
      </w:pPr>
      <w:r>
        <w:t xml:space="preserve">④性能优化——已读状态采用Redis缓存（TTL 7天），减少数据库写入频率</w:t>
      </w:r>
    </w:p>
    <w:bookmarkEnd w:id="118"/>
    <w:bookmarkStart w:id="121" w:name="im并发扩容与迁移路径"/>
    <w:p>
      <w:pPr>
        <w:pStyle w:val="Heading3"/>
      </w:pPr>
      <w:r>
        <w:t xml:space="preserve">3.4.4 IM并发扩容与迁移路径</w:t>
      </w:r>
    </w:p>
    <w:p>
      <w:pPr>
        <w:pStyle w:val="FirstParagraph"/>
      </w:pPr>
      <w:r>
        <w:rPr>
          <w:b/>
          <w:bCs/>
        </w:rPr>
        <w:t xml:space="preserve">五、双写一致性保障</w:t>
      </w:r>
    </w:p>
    <w:p>
      <w:pPr>
        <w:numPr>
          <w:ilvl w:val="0"/>
          <w:numId w:val="1035"/>
        </w:numPr>
      </w:pPr>
      <w:r>
        <w:t xml:space="preserve">①消息ID对齐——云开发与腾讯云IM使用相同的消息ID（msgId），确保双写消息可对齐</w:t>
      </w:r>
    </w:p>
    <w:p>
      <w:pPr>
        <w:numPr>
          <w:ilvl w:val="0"/>
          <w:numId w:val="1035"/>
        </w:numPr>
      </w:pPr>
      <w:r>
        <w:t xml:space="preserve">②写入顺序——先写云开发（主），成功后异步写腾讯云IM（备），备写失败不影响主流程</w:t>
      </w:r>
    </w:p>
    <w:p>
      <w:pPr>
        <w:numPr>
          <w:ilvl w:val="0"/>
          <w:numId w:val="1035"/>
        </w:numPr>
      </w:pPr>
      <w:r>
        <w:t xml:space="preserve">③一致性校验——每日凌晨对账，比对两端消息数，差异&gt;0.01%告警人工核查</w:t>
      </w:r>
    </w:p>
    <w:p>
      <w:pPr>
        <w:numPr>
          <w:ilvl w:val="0"/>
          <w:numId w:val="1035"/>
        </w:numPr>
      </w:pPr>
      <w:r>
        <w:t xml:space="preserve">④补偿机制——对账发现缺失消息时，从主库补写至备库，确保最终一致</w:t>
      </w:r>
    </w:p>
    <w:p>
      <w:pPr>
        <w:pStyle w:val="FirstParagraph"/>
      </w:pPr>
      <w:r>
        <w:rPr>
          <w:b/>
          <w:bCs/>
        </w:rPr>
        <w:t xml:space="preserve">四、IM并发容量与DAU对应关系</w:t>
      </w:r>
    </w:p>
    <w:p>
      <w:pPr>
        <w:numPr>
          <w:ilvl w:val="0"/>
          <w:numId w:val="1036"/>
        </w:numPr>
      </w:pPr>
      <w:r>
        <w:t xml:space="preserve">①冷启动期（DAU&lt;1万）——IM并发会话≥1000，消息吞吐≥100条/秒，采用微信云开发实时数据推送</w:t>
      </w:r>
    </w:p>
    <w:p>
      <w:pPr>
        <w:numPr>
          <w:ilvl w:val="0"/>
          <w:numId w:val="1036"/>
        </w:numPr>
      </w:pPr>
      <w:r>
        <w:t xml:space="preserve">②成长期（DAU</w:t>
      </w:r>
      <w:r>
        <w:t xml:space="preserve"> </w:t>
      </w:r>
      <w:r>
        <w:t xml:space="preserve">1-10万）——IM并发会话≥5000，消息吞吐≥500条/秒，云开发+云函数并发优化</w:t>
      </w:r>
    </w:p>
    <w:p>
      <w:pPr>
        <w:numPr>
          <w:ilvl w:val="0"/>
          <w:numId w:val="1036"/>
        </w:numPr>
      </w:pPr>
      <w:r>
        <w:t xml:space="preserve">③成熟期（DAU&gt;10万）——IM并发会话≥10000，消息吞吐≥1000条/秒，迁移至微信云开发实时数据推送</w:t>
      </w:r>
    </w:p>
    <w:p>
      <w:pPr>
        <w:pStyle w:val="FirstParagraph"/>
      </w:pPr>
      <w:r>
        <w:t xml:space="preserve">本节为IM并发容量的唯一有效定义，第10章非功能需求中的IM并发指标以本节分阶段目标为准。</w:t>
      </w:r>
    </w:p>
    <w:p>
      <w:pPr>
        <w:pStyle w:val="BodyText"/>
      </w:pPr>
      <w:r>
        <w:t xml:space="preserve">本节定义IM系统从冷启动期到成熟期的并发扩容路径与技术迁移方案，确保IM架构可随业务增长平滑升级。</w:t>
      </w:r>
    </w:p>
    <w:p>
      <w:pPr>
        <w:pStyle w:val="BodyText"/>
      </w:pPr>
      <w:r>
        <w:rPr>
          <w:b/>
          <w:bCs/>
        </w:rPr>
        <w:t xml:space="preserve">一、三阶段扩容路径</w:t>
      </w:r>
    </w:p>
    <w:p>
      <w:pPr>
        <w:numPr>
          <w:ilvl w:val="0"/>
          <w:numId w:val="1037"/>
        </w:numPr>
      </w:pPr>
      <w:r>
        <w:t xml:space="preserve">①阶段一（冷启动期，DAU&lt;1万）——采用微信云开发实时数据推送，月费约500元，支持1000并发会话，消息延迟&lt;1秒。适用场景：MVP验证期，成本优先。</w:t>
      </w:r>
    </w:p>
    <w:p>
      <w:pPr>
        <w:numPr>
          <w:ilvl w:val="0"/>
          <w:numId w:val="1037"/>
        </w:numPr>
      </w:pPr>
      <w:r>
        <w:t xml:space="preserve">②阶段二（成长期，DAU</w:t>
      </w:r>
      <w:r>
        <w:t xml:space="preserve"> </w:t>
      </w:r>
      <w:r>
        <w:t xml:space="preserve">1-10万）——继续使用微信云开发，但增加云函数并发数（从默认10提升至50），优化消息分集合策略（按城市分集合），月费约2000-5000元。适用场景：用户增长期，性价比优先。</w:t>
      </w:r>
    </w:p>
    <w:p>
      <w:pPr>
        <w:numPr>
          <w:ilvl w:val="0"/>
          <w:numId w:val="1037"/>
        </w:numPr>
      </w:pPr>
      <w:r>
        <w:t xml:space="preserve">③阶段三（成熟期，DAU&gt;10万）——迁移至微信云开发实时数据推送，支持百万级并发、消息搜索、群聊等高级功能，月费约1-5万元。适用场景：规模化运营期，功能与性能优先。</w:t>
      </w:r>
    </w:p>
    <w:p>
      <w:pPr>
        <w:pStyle w:val="FirstParagraph"/>
      </w:pPr>
      <w:r>
        <w:rPr>
          <w:b/>
          <w:bCs/>
        </w:rPr>
        <w:t xml:space="preserve">二、迁移路径与回滚方案</w:t>
      </w:r>
    </w:p>
    <w:p>
      <w:pPr>
        <w:numPr>
          <w:ilvl w:val="0"/>
          <w:numId w:val="1038"/>
        </w:numPr>
      </w:pPr>
      <w:r>
        <w:t xml:space="preserve">①双写过渡期（2周）——新消息同时写入云开发数据库与腾讯云IM，老消息仅查询云开发，确保数据不丢失</w:t>
      </w:r>
    </w:p>
    <w:p>
      <w:pPr>
        <w:numPr>
          <w:ilvl w:val="0"/>
          <w:numId w:val="1038"/>
        </w:numPr>
      </w:pPr>
      <w:r>
        <w:t xml:space="preserve">②灰度切换（1周）——按城市灰度切换，先切换1个城市验证，稳定后扩展至全部城市</w:t>
      </w:r>
    </w:p>
    <w:p>
      <w:pPr>
        <w:numPr>
          <w:ilvl w:val="0"/>
          <w:numId w:val="1038"/>
        </w:numPr>
      </w:pPr>
      <w:r>
        <w:t xml:space="preserve">③回滚机制——迁移后若出现消息丢失率&gt;0.1%或延迟&gt;3秒，立即回滚至云开发方案，24小时内完成回滚</w:t>
      </w:r>
    </w:p>
    <w:p>
      <w:pPr>
        <w:pStyle w:val="FirstParagraph"/>
      </w:pPr>
      <w:r>
        <w:rPr>
          <w:b/>
          <w:bCs/>
        </w:rPr>
        <w:t xml:space="preserve">三、容量红线与自动切换</w:t>
      </w:r>
    </w:p>
    <w:p>
      <w:pPr>
        <w:numPr>
          <w:ilvl w:val="0"/>
          <w:numId w:val="1039"/>
        </w:numPr>
      </w:pPr>
      <w:r>
        <w:t xml:space="preserve">①消息延迟P99&gt;3秒——触发自动切换至微信云开发实时数据推送的预案</w:t>
      </w:r>
    </w:p>
    <w:p>
      <w:pPr>
        <w:numPr>
          <w:ilvl w:val="0"/>
          <w:numId w:val="1039"/>
        </w:numPr>
      </w:pPr>
      <w:r>
        <w:t xml:space="preserve">②丢包率&gt;0.1%——触发自动切换至微信云开发实时数据推送的预案</w:t>
      </w:r>
    </w:p>
    <w:p>
      <w:pPr>
        <w:numPr>
          <w:ilvl w:val="0"/>
          <w:numId w:val="1039"/>
        </w:numPr>
      </w:pPr>
      <w:r>
        <w:t xml:space="preserve">③云开发配额耗尽——触发自动切换至微信云开发实时数据推送的预案</w:t>
      </w:r>
    </w:p>
    <w:p>
      <w:pPr>
        <w:pStyle w:val="FirstParagraph"/>
      </w:pPr>
      <w:r>
        <w:rPr>
          <w:b/>
          <w:bCs/>
        </w:rPr>
        <w:t xml:space="preserve">四、本节唯一有效参数表</w:t>
      </w:r>
    </w:p>
    <w:p>
      <w:pPr>
        <w:pStyle w:val="BodyText"/>
      </w:pPr>
      <w:r>
        <w:t xml:space="preserve">IM系统采用微信云开发实时数据推送（Cloud Development Realtime</w:t>
      </w:r>
      <w:r>
        <w:t xml:space="preserve"> </w:t>
      </w:r>
      <w:r>
        <w:t xml:space="preserve">Database）作为底层技术方案，支持实时消息推送、消息必达、多端同步。该方案与微信小程序原生集成，无需额外SDK，开发成本最低。平台在云开发基础上进行二次开发，集成内容安全审核、风控拦截、订单卡片等业务功能。消息加密采用TLS传输加密+AES-256存储加密，确保消息在传输与存储过程中的安全性。冷启动期（DAU&lt;1万）月费约500元，远低于微信云开发实时数据推送（月费约500元）。当DAU超过10万时，可平滑迁移至微信云开发实时数据推送。</w:t>
      </w:r>
    </w:p>
    <w:bookmarkStart w:id="119" w:name="im聊天技术方案云开发实时数据推送"/>
    <w:p>
      <w:pPr>
        <w:pStyle w:val="Heading4"/>
      </w:pPr>
      <w:r>
        <w:t xml:space="preserve">IM聊天技术方案：云开发实时数据推送</w:t>
      </w:r>
    </w:p>
    <w:p>
      <w:pPr>
        <w:pStyle w:val="FirstParagraph"/>
      </w:pPr>
      <w:r>
        <w:t xml:space="preserve">IM即时聊天系统采用微信云开发实时数据推送方案，实现成本最低、生态兼容性最优的实时通信能力。</w:t>
      </w:r>
    </w:p>
    <w:p>
      <w:pPr>
        <w:pStyle w:val="BodyText"/>
      </w:pPr>
      <w:r>
        <w:t xml:space="preserve">一、技术方案选型</w:t>
      </w:r>
    </w:p>
    <w:p>
      <w:pPr>
        <w:pStyle w:val="BodyText"/>
      </w:pPr>
      <w:r>
        <w:t xml:space="preserve">采用微信云开发实时数据推送（Cloud Development Realtime</w:t>
      </w:r>
      <w:r>
        <w:t xml:space="preserve"> </w:t>
      </w:r>
      <w:r>
        <w:t xml:space="preserve">Database）作为IM底层技术方案。选型理由：①成本最低——云开发实时数据推送按调用次数计费，冷启动期（DAU&lt;1万）月费约500元，远低于微信云开发实时数据推送（月费约500元）；②生态兼容性最优——与微信小程序原生集成，无需额外SDK接入，开发成本低；③实时性满足——数据推送延迟&lt;1秒，满足IM消息实时性要求；④合规性已验证——云开发已通过等保三级认证，数据存储于腾讯云国内节点，满足数据合规要求。</w:t>
      </w:r>
    </w:p>
    <w:p>
      <w:pPr>
        <w:pStyle w:val="BodyText"/>
      </w:pPr>
      <w:r>
        <w:t xml:space="preserve">二、技术架构</w:t>
      </w:r>
    </w:p>
    <w:p>
      <w:pPr>
        <w:pStyle w:val="BodyText"/>
      </w:pPr>
      <w:r>
        <w:t xml:space="preserve">①消息存储——IM消息存储于云开发数据库（Cloud</w:t>
      </w:r>
      <w:r>
        <w:t xml:space="preserve"> </w:t>
      </w:r>
      <w:r>
        <w:t xml:space="preserve">Database），按会话ID分集合存储，支持消息漫游与历史消息查询；②消息推送——采用云开发实时数据推送能力，消息写入数据库后自动推送到对端小程序，推送延迟&lt;1秒；③消息撤回——撤回消息时更新数据库消息状态（status=recalled），推送撤回事件到对端，对端收到后隐藏撤回消息；④离线消息——用户离线时消息暂存数据库，用户上线后拉取未读消息，支持离线消息推送（小程序订阅消息）。</w:t>
      </w:r>
    </w:p>
    <w:p>
      <w:pPr>
        <w:pStyle w:val="BodyText"/>
      </w:pPr>
      <w:r>
        <w:t xml:space="preserve">三、功能覆盖</w:t>
      </w:r>
    </w:p>
    <w:p>
      <w:pPr>
        <w:pStyle w:val="BodyText"/>
      </w:pPr>
      <w:r>
        <w:t xml:space="preserve">云开发实时数据推送覆盖IM全部所需功能：①单聊——支持一对一实时聊天；②消息撤回——2分钟内可撤回；③消息已读——已读状态实时同步；④富文本消息——支持文字、图片、语音、位置消息；⑤消息漫游——历史消息云端存储，支持多端同步。不支持的复杂功能（如群聊、消息搜索）在二期迭代时评估是否升级至微信云开发实时数据推送。</w:t>
      </w:r>
    </w:p>
    <w:bookmarkEnd w:id="119"/>
    <w:bookmarkStart w:id="120" w:name="im技术架构详细方案接口数据结构时序"/>
    <w:p>
      <w:pPr>
        <w:pStyle w:val="Heading4"/>
      </w:pPr>
      <w:r>
        <w:t xml:space="preserve">IM技术架构详细方案（接口/数据结构/时序）</w:t>
      </w:r>
    </w:p>
    <w:p>
      <w:pPr>
        <w:pStyle w:val="FirstParagraph"/>
      </w:pPr>
      <w:r>
        <w:t xml:space="preserve">本节补充IM技术架构的接口定义、数据结构、消息时序与异常处理方案，作为IM模块开发的完整技术依据。</w:t>
      </w:r>
    </w:p>
    <w:p>
      <w:pPr>
        <w:pStyle w:val="BodyText"/>
      </w:pPr>
      <w:r>
        <w:t xml:space="preserve">一、云开发实时数据推送接口</w:t>
      </w:r>
    </w:p>
    <w:p>
      <w:pPr>
        <w:pStyle w:val="BodyText"/>
      </w:pPr>
      <w:r>
        <w:t xml:space="preserve">①数据库监听接口——小程序端调用wx.cloud.database().collection('messages').watch()监听消息集合变更，集合有新数据时自动推送到监听端；②消息写入接口——云函数调用db.collection('messages').add()写入消息，写入后自动触发推送到所有监听端；③消息撤回接口——云函数调用db.collection('messages').doc(id).update({status:'recalled'})更新消息状态，状态变更自动推送到监听端；④离线消息拉取——用户上线时调用db.collection('messages').where({toUserId,</w:t>
      </w:r>
      <w:r>
        <w:t xml:space="preserve"> </w:t>
      </w:r>
      <w:r>
        <w:t xml:space="preserve">createTime: _.gt(lastLogoutTime)}).get()拉取离线消息。</w:t>
      </w:r>
    </w:p>
    <w:p>
      <w:pPr>
        <w:pStyle w:val="BodyText"/>
      </w:pPr>
      <w:r>
        <w:t xml:space="preserve">二、数据结构设计</w:t>
      </w:r>
    </w:p>
    <w:p>
      <w:pPr>
        <w:pStyle w:val="BodyText"/>
      </w:pPr>
      <w:r>
        <w:t xml:space="preserve">①messages集合（IM消息表）——字段：_id（消息ID）、conversationId（会话ID，格式orderId_userId_partnerId）、fromUserId（发送者ID）、toUserId（接收者ID）、msgType（消息类型：text/image/voice/location）、content（消息内容，文字为字符串/图片为URL/语音为URL+时长/位置为经纬度）、status（状态：sending/sent/recalled）、createTime（创建时间戳）、isRead（是否已读）；②conversations集合（会话表）——字段：_id、conversationId、orderId（关联订单ID）、userId、partnerId、lastMsgContent（最后一条消息摘要）、lastMsgTime、unreadCount（未读数）。</w:t>
      </w:r>
    </w:p>
    <w:p>
      <w:pPr>
        <w:pStyle w:val="BodyText"/>
      </w:pPr>
      <w:r>
        <w:t xml:space="preserve">三、消息发送时序</w:t>
      </w:r>
    </w:p>
    <w:p>
      <w:pPr>
        <w:pStyle w:val="BodyText"/>
      </w:pPr>
      <w:r>
        <w:t xml:space="preserve">①用户A发送消息→②小程序调用云函数sendMessage→③云函数写入messages集合→④云开发自动推送至用户B的监听→⑤用户B小程序收到推送，更新UI→⑥云函数同时更新conversations集合的lastMsgContent与unreadCount→⑦用户B点击已读，调用云函数markRead更新isRead=true与unreadCount=0。整个流程延迟&lt;1秒。</w:t>
      </w:r>
    </w:p>
    <w:p>
      <w:pPr>
        <w:pStyle w:val="BodyText"/>
      </w:pPr>
      <w:r>
        <w:t xml:space="preserve">四、消息撤回时序</w:t>
      </w:r>
    </w:p>
    <w:p>
      <w:pPr>
        <w:pStyle w:val="BodyText"/>
      </w:pPr>
      <w:r>
        <w:t xml:space="preserve">①用户A点击撤回（2分钟内）→②小程序调用云函数recallMessage→③云函数校验撤回时效（createTime距今&lt;2分钟）→④校验通过，更新messages.status='recalled'→⑤云开发推送状态变更至用户B→⑥用户B小程序收到推送，隐藏撤回消息并显示「消息已撤回」。撤回时效超时则拒绝撤回。</w:t>
      </w:r>
    </w:p>
    <w:p>
      <w:pPr>
        <w:pStyle w:val="BodyText"/>
      </w:pPr>
      <w:r>
        <w:t xml:space="preserve">五、异常处理</w:t>
      </w:r>
    </w:p>
    <w:p>
      <w:pPr>
        <w:pStyle w:val="BodyText"/>
      </w:pPr>
      <w:r>
        <w:t xml:space="preserve">①消息发送失败——小程序本地缓存消息（status=sending），网络恢复后重试3次，仍失败标记为发送失败并通知用户；②推送丢失——用户上线时拉取离线消息补偿推送丢失；③云函数超时——消息写入超时（&gt;5秒）的转异步处理，先返回成功，后台补全消息状态；④数据库写入冲突——采用乐观锁（version字段）处理并发写入冲突，冲突时重试。</w:t>
      </w:r>
    </w:p>
    <w:p>
      <w:pPr>
        <w:pStyle w:val="BodyText"/>
      </w:pPr>
      <w:r>
        <w:t xml:space="preserve">六、性能与容量</w:t>
      </w:r>
    </w:p>
    <w:p>
      <w:pPr>
        <w:pStyle w:val="BodyText"/>
      </w:pPr>
      <w:r>
        <w:t xml:space="preserve">①消息推送延迟——P95&lt;1秒，P99&lt;3秒；②并发支持——微信云开发数据库并发写入上限约1000</w:t>
      </w:r>
      <w:r>
        <w:t xml:space="preserve"> </w:t>
      </w:r>
      <w:r>
        <w:t xml:space="preserve">QPS（按量计费，无免费额度），满足冷启动期需求；③存储容量——单条消息平均500字节，月均100万条消息存储约500MB，微信云开发已全面按量付费，无免费额度，月度费用按1万DAU约2000元、10万DAU约2万元测算；④成本——云开发实时数据推送按调用次数计费，月均100万次约500元。</w:t>
      </w:r>
    </w:p>
    <w:bookmarkEnd w:id="120"/>
    <w:bookmarkEnd w:id="121"/>
    <w:bookmarkStart w:id="122" w:name="多模态内容安全审核"/>
    <w:p>
      <w:pPr>
        <w:pStyle w:val="Heading3"/>
      </w:pPr>
      <w:r>
        <w:t xml:space="preserve">3.4.5 多模态内容安全审核</w:t>
      </w:r>
    </w:p>
    <w:p>
      <w:pPr>
        <w:pStyle w:val="FirstParagraph"/>
      </w:pPr>
      <w:r>
        <w:t xml:space="preserve">IM消息须经过多模态内容安全审核，包括文本语义分析、图片OCR与图像识别、语音ASR转文本后语义分析。审核采用「实时拦截+离线复核」双轨机制：实时审核在消息发送前完成，命中高风险规则的消息直接拦截并警告；离线复核在消息发送后异步进行，命中中风险规则的消息标记并推送人工复核。</w:t>
      </w:r>
    </w:p>
    <w:bookmarkEnd w:id="122"/>
    <w:bookmarkEnd w:id="123"/>
    <w:bookmarkStart w:id="157" w:name="订单交易系统"/>
    <w:p>
      <w:pPr>
        <w:pStyle w:val="Heading2"/>
      </w:pPr>
      <w:r>
        <w:t xml:space="preserve">3.5 订单交易系统</w:t>
      </w:r>
    </w:p>
    <w:bookmarkStart w:id="130" w:name="资金担保与分账架构"/>
    <w:p>
      <w:pPr>
        <w:pStyle w:val="Heading3"/>
      </w:pPr>
      <w:r>
        <w:t xml:space="preserve">3.5.1 资金担保与分账架构</w:t>
      </w:r>
    </w:p>
    <w:p>
      <w:pPr>
        <w:pStyle w:val="BlockText"/>
      </w:pPr>
      <w:r>
        <w:rPr>
          <w:b/>
          <w:bCs/>
        </w:rPr>
        <w:t xml:space="preserve">废止V5.0「用户支付资金全额进入平台托管账户」的二清模式，改用微信支付服务商分账架构。</w:t>
      </w:r>
    </w:p>
    <w:p>
      <w:pPr>
        <w:pStyle w:val="FirstParagraph"/>
      </w:pPr>
      <w:r>
        <w:t xml:space="preserve">平台接入微信支付「服务商分账」能力，用户支付的资金直接进入平台的微信支付商户号（资金在微信支付备付金账户中托管，不进入平台自有银行账户），订单完成后通过分账接口将资金拆分至耍伴子商户号与平台子商户号。此架构下，平台不接触资金池，不存在「二清」违规风险。分账比例由系统按订单规则自动计算，支持按场景、按耍伴等级动态配置。</w:t>
      </w:r>
    </w:p>
    <w:p>
      <w:pPr>
        <w:pStyle w:val="BodyText"/>
      </w:pPr>
      <w:r>
        <w:t xml:space="preserve">分账流程：①用户支付→资金进入平台微信支付商户号（备付金托管）；②订单完成（双端履约结束确认+评价窗口结束）→系统调用微信支付分账接口；③分账接口将资金拆分为耍伴收入（扣除平台抽成后）与平台收入，分别进入耍伴子商户号与平台子商户号；④耍伴可在T+1日将子商户号余额提现至绑定的个人银行卡（微信支付自动完成实名校验与风控）。</w:t>
      </w:r>
    </w:p>
    <w:bookmarkStart w:id="124" w:name="aa制场景的费用处理规则"/>
    <w:p>
      <w:pPr>
        <w:pStyle w:val="Heading4"/>
      </w:pPr>
      <w:r>
        <w:t xml:space="preserve">AA制场景的费用处理规则</w:t>
      </w:r>
    </w:p>
    <w:p>
      <w:pPr>
        <w:pStyle w:val="FirstParagraph"/>
      </w:pPr>
      <w:r>
        <w:t xml:space="preserve">经核验，AA制场景下存在两类费用：①耍伴服务费（用户支付给耍伴的陪伴服务报酬，计入平台抽成基数）；②AA费用（用户与耍伴在履约过程中共同产生的餐饮、门票等第三方消费，各自承担各自部分）。原流程未区分这两类费用，现补充如下：</w:t>
      </w:r>
    </w:p>
    <w:p>
      <w:pPr>
        <w:pStyle w:val="BodyText"/>
      </w:pPr>
      <w:r>
        <w:t xml:space="preserve">一、AA制场景的费用处理规则</w:t>
      </w:r>
    </w:p>
    <w:p>
      <w:pPr>
        <w:pStyle w:val="BodyText"/>
      </w:pPr>
      <w:r>
        <w:t xml:space="preserve">①</w:t>
      </w:r>
      <w:r>
        <w:t xml:space="preserve"> </w:t>
      </w:r>
      <w:r>
        <w:t xml:space="preserve">费用拆分展示：用户在支付环节，系统将费用拆分为「耍伴服务费」与「用户自身费用（AA部分）」两部分分别展示。用户须一次性支付两部分金额，资金进入平台担保账户；</w:t>
      </w:r>
    </w:p>
    <w:p>
      <w:pPr>
        <w:pStyle w:val="BodyText"/>
      </w:pPr>
      <w:r>
        <w:t xml:space="preserve">②</w:t>
      </w:r>
      <w:r>
        <w:t xml:space="preserve"> </w:t>
      </w:r>
      <w:r>
        <w:t xml:space="preserve">耍伴自身费用代收：耍伴在履约过程中自身需承担的AA费用（如耍伴的餐饮、门票），由平台代收后，在订单完成后与耍伴服务费一并分账至耍伴账户；</w:t>
      </w:r>
    </w:p>
    <w:p>
      <w:pPr>
        <w:pStyle w:val="BodyText"/>
      </w:pPr>
      <w:r>
        <w:t xml:space="preserve">③</w:t>
      </w:r>
      <w:r>
        <w:t xml:space="preserve"> </w:t>
      </w:r>
      <w:r>
        <w:t xml:space="preserve">抽成基数规则：耍伴的AA费用（自身消费部分）不计入平台抽成基数，仅「耍伴服务费」部分计抽成。例如：用户支付100元（服务费60元+AA费用40元），平台抽成仅按60元计算（15%即9元），耍伴实得51元服务费+40元AA费用=91元；</w:t>
      </w:r>
    </w:p>
    <w:p>
      <w:pPr>
        <w:pStyle w:val="BodyText"/>
      </w:pPr>
      <w:r>
        <w:t xml:space="preserve">④</w:t>
      </w:r>
      <w:r>
        <w:t xml:space="preserve"> </w:t>
      </w:r>
      <w:r>
        <w:t xml:space="preserve">AA费用凭证：涉及大额AA费用（单笔＞50元）的，耍伴须在履约结束后上传消费凭证（小票/电子账单），平台审核后分账。小额AA费用（≤50元）可免凭证，由用户在四确认环节确认金额；</w:t>
      </w:r>
    </w:p>
    <w:p>
      <w:pPr>
        <w:pStyle w:val="BodyText"/>
      </w:pPr>
      <w:r>
        <w:t xml:space="preserve">⑤</w:t>
      </w:r>
      <w:r>
        <w:t xml:space="preserve"> </w:t>
      </w:r>
      <w:r>
        <w:t xml:space="preserve">取消退款规则：若订单取消，耍伴的AA费用原路退还用户，耍伴服务费按梯度退款规则处理（详见第8.3节）。若订单在履约中取消，已产生的AA费用按实际消费金额结算，未消费部分退还用户；</w:t>
      </w:r>
    </w:p>
    <w:p>
      <w:pPr>
        <w:pStyle w:val="BodyText"/>
      </w:pPr>
      <w:r>
        <w:t xml:space="preserve">⑥</w:t>
      </w:r>
      <w:r>
        <w:t xml:space="preserve"> </w:t>
      </w:r>
      <w:r>
        <w:t xml:space="preserve">非AA场景：标注「费用AA制」的场景，用户也可选择「全程由用户承担」模式（即耍伴的AA费用也由用户支付），此时所有费用计入担保账户，耍伴服务费计抽成，耍伴AA费用不计抽成原样分账。</w:t>
      </w:r>
    </w:p>
    <w:p>
      <w:pPr>
        <w:pStyle w:val="BodyText"/>
      </w:pPr>
      <w:r>
        <w:t xml:space="preserve">二、技术实现说明</w:t>
      </w:r>
    </w:p>
    <w:p>
      <w:pPr>
        <w:pStyle w:val="BodyText"/>
      </w:pPr>
      <w:r>
        <w:t xml:space="preserve">支付环节须支持「合并支付、分账结算」模式：用户单次支付完成，平台在订单完成后按上述规则分别分账至耍伴（服务费-抽成+AA费用）与平台（抽成）。微信支付分账接口支持一笔支付拆分至多个收款方，本规则可基于现有分账架构实现，无需额外开发支付通道。</w:t>
      </w:r>
    </w:p>
    <w:bookmarkEnd w:id="124"/>
    <w:bookmarkStart w:id="125" w:name="微信分账30权限终审确认与替代方案"/>
    <w:p>
      <w:pPr>
        <w:pStyle w:val="Heading4"/>
      </w:pPr>
      <w:r>
        <w:t xml:space="preserve">微信分账30%权限终审确认与替代方案</w:t>
      </w:r>
    </w:p>
    <w:p>
      <w:pPr>
        <w:pStyle w:val="FirstParagraph"/>
      </w:pPr>
      <w:r>
        <w:t xml:space="preserve">经法务与微信支付服务商联合终审，确认结论如下：</w:t>
      </w:r>
    </w:p>
    <w:p>
      <w:pPr>
        <w:pStyle w:val="BodyText"/>
      </w:pPr>
      <w:r>
        <w:t xml:space="preserve">一、微信分账30%上限的适用范围</w:t>
      </w:r>
    </w:p>
    <w:p>
      <w:pPr>
        <w:pStyle w:val="BodyText"/>
      </w:pPr>
      <w:r>
        <w:t xml:space="preserve">微信支付「分账」功能的30%上限，适用于「单笔订单实时分账」场景，即用户支付后资金直接按比例分给接收方。本平台的担保交易模式（资金先进入平台担保账户，履约完成后T+1分账给耍伴）属于「延迟分账」场景，单笔分账比例上限以订单金额为基数，实时分账与延迟分账均受30%上限约束，但须满足以下条件：①平台须持有「电商平台担保交易」类目资质；②分账接收方（耍伴）须完成微信支付商户进件；③单日分账总额无上限，但单笔分账金额不超过该笔订单实付金额的100%。</w:t>
      </w:r>
    </w:p>
    <w:p>
      <w:pPr>
        <w:pStyle w:val="BodyText"/>
      </w:pPr>
      <w:r>
        <w:t xml:space="preserve">二、平台抽成比例的合规性确认</w:t>
      </w:r>
    </w:p>
    <w:p>
      <w:pPr>
        <w:pStyle w:val="BodyText"/>
      </w:pPr>
      <w:r>
        <w:t xml:space="preserve">平台抽成比例（L1耍伴20%、L2耍伴18%、L3耍伴15%、L4耍伴12%、L5耍伴10%）均低于30%，且属于「平台从担保账户中扣除服务费后再分账给耍伴」的模式，不触发微信分账30%上限。法务终审结论：当前抽成模式合规，无需调整。</w:t>
      </w:r>
    </w:p>
    <w:p>
      <w:pPr>
        <w:pStyle w:val="BodyText"/>
      </w:pPr>
      <w:r>
        <w:t xml:space="preserve">三、替代方案（若微信政策变更）</w:t>
      </w:r>
    </w:p>
    <w:p>
      <w:pPr>
        <w:pStyle w:val="BodyText"/>
      </w:pPr>
      <w:r>
        <w:t xml:space="preserve">若未来微信支付调整分账政策导致担保交易受限，平台备选以下替代方案：①方案A——转为「平台直收直付」模式，用户支付至平台对公账户，平台T+1向耍伴个人账户转账（需耍伴提供个人收款账户，税务合规由平台代扣代缴）；②方案B——接入持牌第三方资金存管机构（如网商银行、平安银行存管），由存管机构执行担保与分账，平台不接触资金。替代方案在MVP阶段不启用，作为风险预案储备。</w:t>
      </w:r>
    </w:p>
    <w:p>
      <w:pPr>
        <w:pStyle w:val="BodyText"/>
      </w:pPr>
      <w:r>
        <w:t xml:space="preserve">四、合规自查项</w:t>
      </w:r>
    </w:p>
    <w:p>
      <w:pPr>
        <w:pStyle w:val="BodyText"/>
      </w:pPr>
      <w:r>
        <w:t xml:space="preserve">上线前须完成以下合规自查：①确认平台微信支付商户号已开通「分账」功能且分账接收方列表已配置；②确认担保交易类目资质已审核通过；③与微信支付服务商签署《分账功能补充协议》；④在《用户服务协议》与《耍伴服务协议》中明确资金担保与分账流程。本项已纳入第12.1节上线前置合规自查清单。</w:t>
      </w:r>
    </w:p>
    <w:bookmarkEnd w:id="125"/>
    <w:bookmarkStart w:id="126" w:name="分账时效说明与冷启动极速提现激励"/>
    <w:p>
      <w:pPr>
        <w:pStyle w:val="Heading4"/>
      </w:pPr>
      <w:r>
        <w:t xml:space="preserve">分账时效说明与冷启动极速提现激励</w:t>
      </w:r>
    </w:p>
    <w:p>
      <w:pPr>
        <w:pStyle w:val="FirstParagraph"/>
      </w:pPr>
      <w:r>
        <w:t xml:space="preserve">一、分账时效对耍伴体验的影响说明</w:t>
      </w:r>
    </w:p>
    <w:p>
      <w:pPr>
        <w:pStyle w:val="BodyText"/>
      </w:pPr>
      <w:r>
        <w:t xml:space="preserve">耍伴完成履约后，资金流转经历以下环节：①履约完成→T+1日资金从平台担保账户分账至耍伴微信支付子商户号；②耍伴发起提现→T+1日资金从子商户号到账耍伴银行卡。实际到账时间约为履约完成后2-3个工作日。该时效符合微信支付分账标准流程，但冷启动期耍伴多为兼职人群，对收入到账时效敏感，可能影响耍伴留存率。</w:t>
      </w:r>
    </w:p>
    <w:p>
      <w:pPr>
        <w:pStyle w:val="BodyText"/>
      </w:pPr>
      <w:r>
        <w:t xml:space="preserve">二、冷启动期极速提现激励方案</w:t>
      </w:r>
    </w:p>
    <w:p>
      <w:pPr>
        <w:pStyle w:val="BodyText"/>
      </w:pPr>
      <w:r>
        <w:t xml:space="preserve">为提升冷启动期耍伴体验，平台对新耍伴前10单提供「T+0极速提现」激励服务：①适用对象——冷启动期（上线后前90天）完成认证的新耍伴，限前10单；②服务内容——耍伴完成履约后，平台于T+0日（当日）先行垫资将收入转入耍伴子商户号，耍伴可立即发起提现，T+1日到账银行卡（较标准流程提前1个工作日）；③资金回补——平台垫付资金于T+1日微信分账到账后自动回补，平台不收取额外手续费；④激励预算——按冷启动期500名种子耍伴×前10单×单均垫资50元测算，极速提现激励总预算约25万元，纳入冷启动期营销预算。</w:t>
      </w:r>
    </w:p>
    <w:p>
      <w:pPr>
        <w:pStyle w:val="BodyText"/>
      </w:pPr>
      <w:r>
        <w:t xml:space="preserve">三、耍伴工作台资金流转状态展示</w:t>
      </w:r>
    </w:p>
    <w:p>
      <w:pPr>
        <w:pStyle w:val="BodyText"/>
      </w:pPr>
      <w:r>
        <w:t xml:space="preserve">耍伴工作台「收益与钱包中心」须明确展示资金流转四态，降低耍伴资金到账焦虑：①「分账中」——履约已完成，资金正在从担保账户分账至子商户号（T+1日完成）；②「可提现」——资金已到子商户号，耍伴可发起提现；③「提现处理中」——耍伴已发起提现，资金正在从子商户号转至银行卡（T+1日完成）；④「已到账」——资金已到账银行卡。每态显示预计完成时间与实际完成时间，耍伴可实时查看资金进度。</w:t>
      </w:r>
    </w:p>
    <w:p>
      <w:pPr>
        <w:pStyle w:val="BodyText"/>
      </w:pPr>
      <w:r>
        <w:t xml:space="preserve">四、极速提现风控保障</w:t>
      </w:r>
    </w:p>
    <w:p>
      <w:pPr>
        <w:pStyle w:val="BodyText"/>
      </w:pPr>
      <w:r>
        <w:t xml:space="preserve">为防止极速提现被滥用（如耍伴刷单套现），设置以下风控保障：①极速提现仅限正常完成履约的订单（S5已完成状态），S4部分完成/S6已取消订单不享受；②单日极速提现上限2000元，超过部分按标准T+1流程；③若耍伴前10单中出现爽约或差评，取消其极速提现资格，后续订单按标准流程；④平台对极速提现订单进行事后抽检，发现刷单套现的追回垫付资金并封禁耍伴账号。本方案在保障耍伴体验的同时控制平台资金风险。</w:t>
      </w:r>
    </w:p>
    <w:bookmarkEnd w:id="126"/>
    <w:bookmarkStart w:id="127" w:name="极速提现预算动态管控机制与刷单追回时效"/>
    <w:p>
      <w:pPr>
        <w:pStyle w:val="Heading4"/>
      </w:pPr>
      <w:r>
        <w:t xml:space="preserve">极速提现预算动态管控机制与刷单追回时效</w:t>
      </w:r>
    </w:p>
    <w:p>
      <w:pPr>
        <w:pStyle w:val="FirstParagraph"/>
      </w:pPr>
      <w:r>
        <w:t xml:space="preserve">针对极速提现激励方案在落地执行中可能存在的预算超支风险与刷单追回时效不明确问题，本节补充预算动态管控机制与刷单追回时效规则，确保极速提现激励在可控成本内运行。</w:t>
      </w:r>
    </w:p>
    <w:p>
      <w:pPr>
        <w:pStyle w:val="BodyText"/>
      </w:pPr>
      <w:r>
        <w:t xml:space="preserve">一、极速提现预算动态管控机制</w:t>
      </w:r>
    </w:p>
    <w:p>
      <w:pPr>
        <w:pStyle w:val="BodyText"/>
      </w:pPr>
      <w:r>
        <w:t xml:space="preserve">V11中极速提现激励总预算约25万元（按500名种子耍伴×前10单×单均垫资50元测算），但实际执行中可能因耍伴数量、单均金额波动导致预算超支或闲置。为此建立预算动态管控机制：</w:t>
      </w:r>
    </w:p>
    <w:p>
      <w:pPr>
        <w:pStyle w:val="BodyText"/>
      </w:pPr>
      <w:r>
        <w:t xml:space="preserve">①</w:t>
      </w:r>
      <w:r>
        <w:t xml:space="preserve"> </w:t>
      </w:r>
      <w:r>
        <w:t xml:space="preserve">预算分月释放——25万元总预算按冷启动期3个月分月释放，每月预算上限8.5万元，当月预算耗尽后暂停极速提现服务，次月1日自动恢复；</w:t>
      </w:r>
    </w:p>
    <w:p>
      <w:pPr>
        <w:pStyle w:val="BodyText"/>
      </w:pPr>
      <w:r>
        <w:t xml:space="preserve">②</w:t>
      </w:r>
      <w:r>
        <w:t xml:space="preserve"> </w:t>
      </w:r>
      <w:r>
        <w:t xml:space="preserve">预算使用率监控——平台财务系统实时监控极速提现预算使用率，当使用率达80%时向运营负责人预警，达95%时向CFO预警，达100%时自动暂停服务；</w:t>
      </w:r>
    </w:p>
    <w:p>
      <w:pPr>
        <w:pStyle w:val="BodyText"/>
      </w:pPr>
      <w:r>
        <w:t xml:space="preserve">③</w:t>
      </w:r>
      <w:r>
        <w:t xml:space="preserve"> </w:t>
      </w:r>
      <w:r>
        <w:t xml:space="preserve">预算动态调整——每月末根据实际耍伴增长数与单均垫资金额，动态调整下月预算。若实际耍伴数低于预期50%，下月预算下调30%；若实际耍伴数高于预期150%，下月预算上调20%，但总预算不超过30万元（上限上浮20%作为弹性空间）；</w:t>
      </w:r>
    </w:p>
    <w:p>
      <w:pPr>
        <w:pStyle w:val="BodyText"/>
      </w:pPr>
      <w:r>
        <w:t xml:space="preserve">④</w:t>
      </w:r>
      <w:r>
        <w:t xml:space="preserve"> </w:t>
      </w:r>
      <w:r>
        <w:t xml:space="preserve">单笔垫资上限——单笔订单极速提现垫资金额上限200元（覆盖大部分陪伴场景单笔收入），超过200元的订单仅对前200元部分提供极速提现，超出部分按标准T+1流程；</w:t>
      </w:r>
    </w:p>
    <w:p>
      <w:pPr>
        <w:pStyle w:val="BodyText"/>
      </w:pPr>
      <w:r>
        <w:t xml:space="preserve">⑤</w:t>
      </w:r>
      <w:r>
        <w:t xml:space="preserve"> </w:t>
      </w:r>
      <w:r>
        <w:t xml:space="preserve">预算超支兜底——若因不可控因素导致极速提现实际支出超过总预算30万元，超出部分由平台风险保证金列支（不超过风险保证金的5%），并触发极速提现服务全面暂停评审；</w:t>
      </w:r>
    </w:p>
    <w:p>
      <w:pPr>
        <w:pStyle w:val="BodyText"/>
      </w:pPr>
      <w:r>
        <w:t xml:space="preserve">⑥</w:t>
      </w:r>
      <w:r>
        <w:t xml:space="preserve"> </w:t>
      </w:r>
      <w:r>
        <w:t xml:space="preserve">预算执行报告——每月5日前输出上月《极速提现预算执行报告》，含预算使用率、垫资笔数、单均垫资金额、刷单追回金额、净支出等指标，报送CFO与产品负责人。</w:t>
      </w:r>
    </w:p>
    <w:p>
      <w:pPr>
        <w:pStyle w:val="BodyText"/>
      </w:pPr>
      <w:r>
        <w:t xml:space="preserve">二、极速提现刷单追回时效</w:t>
      </w:r>
    </w:p>
    <w:p>
      <w:pPr>
        <w:pStyle w:val="BodyText"/>
      </w:pPr>
      <w:r>
        <w:t xml:space="preserve">V11规定「发现刷单套现的追回垫付资金并封禁耍伴账号」，但未明确追回时效与流程。本节补充刷单追回的时效规则与执行流程：</w:t>
      </w:r>
    </w:p>
    <w:p>
      <w:pPr>
        <w:pStyle w:val="BodyText"/>
      </w:pPr>
      <w:r>
        <w:t xml:space="preserve">①</w:t>
      </w:r>
      <w:r>
        <w:t xml:space="preserve"> </w:t>
      </w:r>
      <w:r>
        <w:t xml:space="preserve">刷单识别时效——平台风控系统对极速提现订单进行T+1日事后抽检（抽检率10%），抽检在订单极速提现完成后24小时内完成。若抽检发现异常（如履约轨迹缺失、IM无沟通记录、GPS定位异常），标记为「疑似刷单」并转入人工复核；</w:t>
      </w:r>
    </w:p>
    <w:p>
      <w:pPr>
        <w:pStyle w:val="BodyText"/>
      </w:pPr>
      <w:r>
        <w:t xml:space="preserve">②</w:t>
      </w:r>
      <w:r>
        <w:t xml:space="preserve"> </w:t>
      </w:r>
      <w:r>
        <w:t xml:space="preserve">人工复核时效——疑似刷单订单转入人工复核后，客服须在48小时内完成复核（调取安全报备记录、IM记录、GPS轨迹、双方评价等证据），出具「刷单认定」或「正常履约」结论；</w:t>
      </w:r>
    </w:p>
    <w:p>
      <w:pPr>
        <w:pStyle w:val="BodyText"/>
      </w:pPr>
      <w:r>
        <w:t xml:space="preserve">③</w:t>
      </w:r>
      <w:r>
        <w:t xml:space="preserve"> </w:t>
      </w:r>
      <w:r>
        <w:t xml:space="preserve">追回发起时效——客服出具「刷单认定」结论后，平台须在24小时内发起垫资追回流程：a)</w:t>
      </w:r>
      <w:r>
        <w:t xml:space="preserve"> </w:t>
      </w:r>
      <w:r>
        <w:t xml:space="preserve">从耍伴子商户号可用余额中直接扣除等额垫付资金（优先方式）；b)</w:t>
      </w:r>
      <w:r>
        <w:t xml:space="preserve"> </w:t>
      </w:r>
      <w:r>
        <w:t xml:space="preserve">若子商户号余额不足，从耍伴后续订单收入中按50%比例扣减直至追回；c)</w:t>
      </w:r>
      <w:r>
        <w:t xml:space="preserve"> </w:t>
      </w:r>
      <w:r>
        <w:t xml:space="preserve">若耍伴账号已注销或余额长期不足，转入法务催收流程；</w:t>
      </w:r>
    </w:p>
    <w:p>
      <w:pPr>
        <w:pStyle w:val="BodyText"/>
      </w:pPr>
      <w:r>
        <w:t xml:space="preserve">④</w:t>
      </w:r>
      <w:r>
        <w:t xml:space="preserve"> </w:t>
      </w:r>
      <w:r>
        <w:t xml:space="preserve">追回完成时效——垫资追回须在刷单认定后15个自然日内完成（方式a/b），逾期未追回的转入法务催收（方式c），法务催收时效为60个自然日。超期未追回的垫付资金由平台风险保证金核销，并计入极速提现预算执行报告的「净损失」科目；</w:t>
      </w:r>
    </w:p>
    <w:p>
      <w:pPr>
        <w:pStyle w:val="BodyText"/>
      </w:pPr>
      <w:r>
        <w:t xml:space="preserve">⑤</w:t>
      </w:r>
      <w:r>
        <w:t xml:space="preserve"> </w:t>
      </w:r>
      <w:r>
        <w:t xml:space="preserve">耍伴申诉通道——被认定为刷单的耍伴可在收到认定通知后7天内申诉，申诉期间暂不执行账号封禁，但垫资追回照常执行。申诉成功的，追回资金退还耍伴并恢复账号；申诉失败的，维持刷单认定与账号封禁；</w:t>
      </w:r>
    </w:p>
    <w:p>
      <w:pPr>
        <w:pStyle w:val="BodyText"/>
      </w:pPr>
      <w:r>
        <w:t xml:space="preserve">⑥</w:t>
      </w:r>
      <w:r>
        <w:t xml:space="preserve"> </w:t>
      </w:r>
      <w:r>
        <w:t xml:space="preserve">追回数据统计——每月统计刷单识别数、认定数、追回成功率、平均追回时效、净损失金额等指标，纳入风控月报。若刷单率（刷单认定数/极速提现总笔数）连续2个月超过5%，暂停极速提现服务并启动专项治理。</w:t>
      </w:r>
    </w:p>
    <w:bookmarkEnd w:id="127"/>
    <w:bookmarkStart w:id="128" w:name="aa制场景支付合规方案"/>
    <w:p>
      <w:pPr>
        <w:pStyle w:val="Heading4"/>
      </w:pPr>
      <w:r>
        <w:t xml:space="preserve">AA制场景支付合规方案</w:t>
      </w:r>
    </w:p>
    <w:p>
      <w:pPr>
        <w:pStyle w:val="FirstParagraph"/>
      </w:pPr>
      <w:r>
        <w:t xml:space="preserve">一、支付合规复核结论</w:t>
      </w:r>
    </w:p>
    <w:p>
      <w:pPr>
        <w:pStyle w:val="BodyText"/>
      </w:pPr>
      <w:r>
        <w:t xml:space="preserve">经支付通道合规复核，平台代收耍伴个人AA费用再分账存在二清风险（平台为非交易服务主体代收代付耍伴个人消费款）。建议采用方案B：AA部分各自线下/当场景直接支付（凭证回传），平台仅担保「耍伴服务费」。</w:t>
      </w:r>
    </w:p>
    <w:p>
      <w:pPr>
        <w:pStyle w:val="BodyText"/>
      </w:pPr>
      <w:r>
        <w:t xml:space="preserve">二、方案B：AA费用线下直付</w:t>
      </w:r>
    </w:p>
    <w:p>
      <w:pPr>
        <w:pStyle w:val="BodyText"/>
      </w:pPr>
      <w:r>
        <w:t xml:space="preserve">①AA费用（餐饮、门票、交通等耍伴与用户共同消费的费用）由用户与耍伴线下直接支付或当场景各自支付，平台不代收不担保；②用户须在订单完成后回传AA费用凭证（如小票照片、支付截图），平台仅做记录不参与资金流转；③耍伴服务费（耍伴提供陪伴服务的报酬）由平台担保交易与分账，适用第8.2节抽成矩阵；④若用户与耍伴就AA费用产生争议，平台提供沟通通道但不承担资金仲裁责任。</w:t>
      </w:r>
    </w:p>
    <w:p>
      <w:pPr>
        <w:pStyle w:val="BodyText"/>
      </w:pPr>
      <w:r>
        <w:t xml:space="preserve">三、口径收敛说明</w:t>
      </w:r>
    </w:p>
    <w:p>
      <w:pPr>
        <w:pStyle w:val="BodyText"/>
      </w:pPr>
      <w:r>
        <w:t xml:space="preserve">原V11中「AA制场景平台代收耍伴AA费用并分账」的方案已调整，以方案B为准。本节为AA制场景支付规则的唯一数据源（SSOT）。</w:t>
      </w:r>
    </w:p>
    <w:bookmarkEnd w:id="128"/>
    <w:bookmarkStart w:id="129" w:name="极速提现垫资资金池与每日峰值敞口"/>
    <w:p>
      <w:pPr>
        <w:pStyle w:val="Heading4"/>
      </w:pPr>
      <w:r>
        <w:t xml:space="preserve">极速提现垫资资金池与每日峰值敞口</w:t>
      </w:r>
    </w:p>
    <w:p>
      <w:pPr>
        <w:pStyle w:val="FirstParagraph"/>
      </w:pPr>
      <w:r>
        <w:t xml:space="preserve">一、垫资资金池规模与每日峰值敞口</w:t>
      </w:r>
    </w:p>
    <w:p>
      <w:pPr>
        <w:pStyle w:val="BodyText"/>
      </w:pPr>
      <w:r>
        <w:t xml:space="preserve">①垫资资金池规模：从25万总预算中划拨10万元作为极速提现垫资资金池（专款专用，与营销预算隔离）；②每日峰值敞口：单日极速提现垫资上限2万元（按单笔200元×100笔测算），超过则当日暂停极速提现服务，次日恢复；③资金池回补：垫资资金池余额低于3万元时，从总预算中自动回补至10万元；④风险监控：财务系统实时监控垫资资金池余额与每日垫资笔数，异常波动触发预警。</w:t>
      </w:r>
    </w:p>
    <w:p>
      <w:pPr>
        <w:pStyle w:val="BodyText"/>
      </w:pPr>
      <w:r>
        <w:t xml:space="preserve">每日峰值风控：单日极速提现垫资笔数超过100笔或总额超过2万元时，当日暂停极速提现服务，次日自动恢复（作为熔断机制）。</w:t>
      </w:r>
    </w:p>
    <w:p>
      <w:pPr>
        <w:pStyle w:val="BodyText"/>
      </w:pPr>
      <w:r>
        <w:t xml:space="preserve">T+0极速提现风控增强（V15新增）：鉴于新耍伴为欺诈团伙养号套现的高危人群，仅以「前10单」为风控维度过于粗糙，增加以下前置校验与动态控制：①四要素校验——申请T+0提现须同时通过实名认证、人脸核验、设备指纹校验（一机一号）、关联账号排查（同设备/同身份证/同收款账号无封禁记录）四项校验，任一不通过自动降级为标准T+1流程；②动态额度——首单T+0提现限额50元，此后单笔限额随信用分与履约记录逐步提升至200元上限（信用分≥700且无违规记录方可解锁200元档）；③熔断阈值细化——除既有「单日垫资超2万元/超100笔熔断」外，增加「当小时累计垫资超5000元或单日累计垫资超1.5万元时，自动将T+0降级为T+1直至次日恢复」，降低资金池被批量刷单击穿的风险；④风控联动——触发第3.8节反欺诈拦截的账号永久取消T+0资格；⑤垫资快速追加预案——冷启动期订单量超预期300%时，按财务预审批流程快速追加垫资资金池（预案与财务审批流程见第6.3节资金需求表配套管理）。</w:t>
      </w:r>
    </w:p>
    <w:p>
      <w:pPr>
        <w:pStyle w:val="BodyText"/>
      </w:pPr>
      <w:r>
        <w:t xml:space="preserve">单笔坏账金额 &gt;</w:t>
      </w:r>
      <w:r>
        <w:t xml:space="preserve"> </w:t>
      </w:r>
      <w:r>
        <w:t xml:space="preserve">200元的，须经 CFO审批 后方可核销，核销金额从 风险保证金 中抵扣（抵扣后风险保证金低于50万须在15个工作日内回补）。</w:t>
      </w:r>
    </w:p>
    <w:p>
      <w:pPr>
        <w:pStyle w:val="BodyText"/>
      </w:pPr>
      <w:r>
        <w:t xml:space="preserve">单笔坏账金额 ≤</w:t>
      </w:r>
      <w:r>
        <w:t xml:space="preserve"> </w:t>
      </w:r>
      <w:r>
        <w:t xml:space="preserve">200元的，由财务主管按月汇总核销，计入 </w:t>
      </w:r>
      <w:r>
        <w:t xml:space="preserve">“</w:t>
      </w:r>
      <w:r>
        <w:t xml:space="preserve">运营坏账损失</w:t>
      </w:r>
      <w:r>
        <w:t xml:space="preserve">”</w:t>
      </w:r>
      <w:r>
        <w:t xml:space="preserve"> 科目。</w:t>
      </w:r>
    </w:p>
    <w:p>
      <w:pPr>
        <w:pStyle w:val="BodyText"/>
      </w:pPr>
      <w:r>
        <w:t xml:space="preserve">垫资后超过 30个自然日 未追回的（含刷单认定后耍伴余额不足、账号注销等），转入坏账处理。</w:t>
      </w:r>
    </w:p>
    <w:p>
      <w:pPr>
        <w:pStyle w:val="BodyText"/>
      </w:pPr>
      <w:r>
        <w:t xml:space="preserve">坏账核销路径：</w:t>
      </w:r>
    </w:p>
    <w:p>
      <w:pPr>
        <w:pStyle w:val="BodyText"/>
      </w:pPr>
      <w:r>
        <w:t xml:space="preserve">资金池回补：资金池余额低于3万元时，系统自动触发回补申请，经财务负责人审批后，从 冷启动营销预算剩余额度 中补足至10万元。若冷启动营销预算耗尽，则从 平台运营备用金 中列支。</w:t>
      </w:r>
    </w:p>
    <w:p>
      <w:pPr>
        <w:pStyle w:val="BodyText"/>
      </w:pPr>
      <w:r>
        <w:t xml:space="preserve">资金来源与科目：极速提现垫资资金池（总额10万元）从 </w:t>
      </w:r>
      <w:r>
        <w:t xml:space="preserve">“</w:t>
      </w:r>
      <w:r>
        <w:t xml:space="preserve">冷启动营销预算</w:t>
      </w:r>
      <w:r>
        <w:t xml:space="preserve">”</w:t>
      </w:r>
      <w:r>
        <w:t xml:space="preserve"> 中一次性划拨，专款专用，科目列支为”经营性周转垫资”。</w:t>
      </w:r>
    </w:p>
    <w:p>
      <w:pPr>
        <w:pStyle w:val="BodyText"/>
      </w:pPr>
      <w:r>
        <w:t xml:space="preserve">针对极速提现垫资的资金来源、坏账核销与回补机制，明确如下财务处理规则：</w:t>
      </w:r>
    </w:p>
    <w:p>
      <w:pPr>
        <w:pStyle w:val="BodyText"/>
      </w:pPr>
      <w:r>
        <w:t xml:space="preserve">五、极速提现垫资资金池财务处理规则（最终补充）</w:t>
      </w:r>
    </w:p>
    <w:bookmarkEnd w:id="129"/>
    <w:bookmarkEnd w:id="130"/>
    <w:bookmarkStart w:id="140" w:name="订单状态机"/>
    <w:p>
      <w:pPr>
        <w:pStyle w:val="Heading3"/>
      </w:pPr>
      <w:r>
        <w:t xml:space="preserve">3.5.2 订单状态机</w:t>
      </w:r>
    </w:p>
    <w:p>
      <w:pPr>
        <w:pStyle w:val="BlockText"/>
      </w:pPr>
      <w:r>
        <w:rPr>
          <w:b/>
          <w:bCs/>
        </w:rPr>
        <w:t xml:space="preserve">订单状态机从V5.0的8个状态扩展为10个完整状态，新增「部分完成」与「履约中断」状态，并补充各状态的流转条件与超时规则。</w:t>
      </w:r>
    </w:p>
    <w:p>
      <w:pPr>
        <w:pStyle w:val="BlockText"/>
      </w:pPr>
      <w:r>
        <w:rPr>
          <w:b/>
          <w:bCs/>
        </w:rPr>
        <w:t xml:space="preserve">待评价状态新增超时规则——进入「待评价」状态后48小时内未评价，系统自动完成评价（默认4星评价，详见第8.3节与），订单流转至「已完成」状态，资金分账释放。</w:t>
      </w:r>
    </w:p>
    <w:bookmarkStart w:id="131" w:name="s4部分完成状态触发逻辑与流转规则"/>
    <w:p>
      <w:pPr>
        <w:pStyle w:val="Heading4"/>
      </w:pPr>
      <w:r>
        <w:t xml:space="preserve">S4「部分完成」状态触发逻辑与流转规则</w:t>
      </w:r>
    </w:p>
    <w:p>
      <w:pPr>
        <w:pStyle w:val="FirstParagraph"/>
      </w:pPr>
      <w:r>
        <w:t xml:space="preserve">S4「部分完成」状态指订单履约因故中断但部分服务已提供的状态。该状态的触发须满足以下完整规则：</w:t>
      </w:r>
    </w:p>
    <w:p>
      <w:pPr>
        <w:pStyle w:val="BodyText"/>
      </w:pPr>
      <w:r>
        <w:t xml:space="preserve">一、触发主体与触发条件</w:t>
      </w:r>
    </w:p>
    <w:p>
      <w:pPr>
        <w:pStyle w:val="BodyText"/>
      </w:pPr>
      <w:r>
        <w:t xml:space="preserve">S4状态可由以下三方触发，触发条件须同时满足「服务已部分提供」与「无法继续履约」两个要件：</w:t>
      </w:r>
    </w:p>
    <w:p>
      <w:pPr>
        <w:numPr>
          <w:ilvl w:val="0"/>
          <w:numId w:val="1040"/>
        </w:numPr>
      </w:pPr>
      <w:r>
        <w:t xml:space="preserve">①</w:t>
      </w:r>
      <w:r>
        <w:t xml:space="preserve"> </w:t>
      </w:r>
      <w:r>
        <w:t xml:space="preserve">耍伴主动触发：耍伴在履约过程中因不可抗力（突发疾病、交通事故、家庭紧急事件等）无法继续履约时，可在耍伴端点击「申请部分完成」，须上传佐证材料（如医院挂号单、交通报警记录），系统记录已履约时长与服务内容。触发后订单进入S4待确认状态，等待用户确认或客服仲裁；</w:t>
      </w:r>
    </w:p>
    <w:p>
      <w:pPr>
        <w:numPr>
          <w:ilvl w:val="0"/>
          <w:numId w:val="1040"/>
        </w:numPr>
      </w:pPr>
      <w:r>
        <w:t xml:space="preserve">②</w:t>
      </w:r>
      <w:r>
        <w:t xml:space="preserve"> </w:t>
      </w:r>
      <w:r>
        <w:t xml:space="preserve">用户主动触发：用户在履约过程中因个人原因（临时有事、对服务不满意但非耍伴过错等）要求终止服务时，可点击「申请部分完成」，系统记录已履约时长。触发后订单进入S4待确认状态，耍伴须在30分钟内确认或拒绝；</w:t>
      </w:r>
    </w:p>
    <w:p>
      <w:pPr>
        <w:numPr>
          <w:ilvl w:val="0"/>
          <w:numId w:val="1040"/>
        </w:numPr>
      </w:pPr>
      <w:r>
        <w:t xml:space="preserve">③</w:t>
      </w:r>
      <w:r>
        <w:t xml:space="preserve"> </w:t>
      </w:r>
      <w:r>
        <w:t xml:space="preserve">系统自动触发：当订单履约时间已过半（≥50%），且发生以下情形之一时，系统自动将订单转为S4状态——a)</w:t>
      </w:r>
      <w:r>
        <w:t xml:space="preserve"> </w:t>
      </w:r>
      <w:r>
        <w:t xml:space="preserve">安全报备超时2小时未打卡（疑似异常中断）；b)</w:t>
      </w:r>
      <w:r>
        <w:t xml:space="preserve"> </w:t>
      </w:r>
      <w:r>
        <w:t xml:space="preserve">心理危机干预SOP被触发（详见第3.6.4节）；c)</w:t>
      </w:r>
      <w:r>
        <w:t xml:space="preserve"> </w:t>
      </w:r>
      <w:r>
        <w:t xml:space="preserve">风控系统检测到高风险信号需紧急终止订单。</w:t>
      </w:r>
    </w:p>
    <w:p>
      <w:pPr>
        <w:numPr>
          <w:ilvl w:val="0"/>
          <w:numId w:val="1040"/>
        </w:numPr>
      </w:pPr>
      <w:r>
        <w:t xml:space="preserve">AI检测关闭边界澄清：用户关闭AI预警推送后，风控模型仍持续运行（仅不再主动推送），若识别到高危信号且安全报备处于异常状态，仍自动触发平台兜底应急响应，不因用户关闭推送而免除安全保障义务。</w:t>
      </w:r>
    </w:p>
    <w:p>
      <w:pPr>
        <w:pStyle w:val="FirstParagraph"/>
      </w:pPr>
      <w:r>
        <w:t xml:space="preserve">二、「部分」比例判定规则</w:t>
      </w:r>
    </w:p>
    <w:p>
      <w:pPr>
        <w:pStyle w:val="BodyText"/>
      </w:pPr>
      <w:r>
        <w:t xml:space="preserve">「部分完成」的比例判定以「已履约时长 ÷</w:t>
      </w:r>
      <w:r>
        <w:t xml:space="preserve"> </w:t>
      </w:r>
      <w:r>
        <w:t xml:space="preserve">订单总时长」为核心依据，辅以服务内容完成度：</w:t>
      </w:r>
    </w:p>
    <w:p>
      <w:pPr>
        <w:numPr>
          <w:ilvl w:val="0"/>
          <w:numId w:val="1041"/>
        </w:numPr>
      </w:pPr>
      <w:r>
        <w:t xml:space="preserve">①</w:t>
      </w:r>
      <w:r>
        <w:t xml:space="preserve"> </w:t>
      </w:r>
      <w:r>
        <w:t xml:space="preserve">时长比例：已履约时长≥50%的，按实际时长比例结算费用（如订单总时长4小时，已履约2.5小时，则结算62.5%费用）；</w:t>
      </w:r>
    </w:p>
    <w:p>
      <w:pPr>
        <w:numPr>
          <w:ilvl w:val="0"/>
          <w:numId w:val="1041"/>
        </w:numPr>
      </w:pPr>
      <w:r>
        <w:t xml:space="preserve">②</w:t>
      </w:r>
      <w:r>
        <w:t xml:space="preserve"> </w:t>
      </w:r>
      <w:r>
        <w:t xml:space="preserve">时长比例＜50%但服务内容已部分完成：按服务内容完成度结算（如陪诊场景已完成挂号但未完成就诊，结算30%费用）；</w:t>
      </w:r>
    </w:p>
    <w:p>
      <w:pPr>
        <w:numPr>
          <w:ilvl w:val="0"/>
          <w:numId w:val="1041"/>
        </w:numPr>
      </w:pPr>
      <w:r>
        <w:t xml:space="preserve">③</w:t>
      </w:r>
      <w:r>
        <w:t xml:space="preserve"> </w:t>
      </w:r>
      <w:r>
        <w:t xml:space="preserve">时长比例＜50%且服务内容未完成：按耍伴实际到场成本结算（固定结算订单金额的20%作为耍伴到场补偿），剩余金额退还用户；</w:t>
      </w:r>
    </w:p>
    <w:p>
      <w:pPr>
        <w:numPr>
          <w:ilvl w:val="0"/>
          <w:numId w:val="1041"/>
        </w:numPr>
      </w:pPr>
      <w:r>
        <w:t xml:space="preserve">④</w:t>
      </w:r>
      <w:r>
        <w:t xml:space="preserve"> </w:t>
      </w:r>
      <w:r>
        <w:t xml:space="preserve">比例争议：若双方对「部分」比例有争议，进入纠纷仲裁流程（第3.5.6节），由客服根据安全报备记录、IM沟通记录、GPS轨迹等证据裁定。</w:t>
      </w:r>
    </w:p>
    <w:p>
      <w:pPr>
        <w:pStyle w:val="FirstParagraph"/>
      </w:pPr>
      <w:r>
        <w:t xml:space="preserve">三、S4状态流转规则</w:t>
      </w:r>
    </w:p>
    <w:p>
      <w:pPr>
        <w:pStyle w:val="BodyText"/>
      </w:pPr>
      <w:r>
        <w:t xml:space="preserve">S4状态后的流转路径如下：</w:t>
      </w:r>
    </w:p>
    <w:p>
      <w:pPr>
        <w:numPr>
          <w:ilvl w:val="0"/>
          <w:numId w:val="1042"/>
        </w:numPr>
      </w:pPr>
      <w:r>
        <w:t xml:space="preserve">① S4 →</w:t>
      </w:r>
      <w:r>
        <w:t xml:space="preserve"> </w:t>
      </w:r>
      <w:r>
        <w:t xml:space="preserve">S5「已完成」：双方就部分完成比例达成一致（或客服仲裁出具结果）后，订单转为S5已完成，按比例结算费用、触发评价窗口；</w:t>
      </w:r>
    </w:p>
    <w:p>
      <w:pPr>
        <w:numPr>
          <w:ilvl w:val="0"/>
          <w:numId w:val="1042"/>
        </w:numPr>
      </w:pPr>
      <w:r>
        <w:t xml:space="preserve">② S4 →</w:t>
      </w:r>
      <w:r>
        <w:t xml:space="preserve"> </w:t>
      </w:r>
      <w:r>
        <w:t xml:space="preserve">S6「已取消」：若双方无法达成一致且客服仲裁判定「服务未实质提供」，订单转为S6已取消，全额退款用户，耍伴无收入（但若耍伴已到场，补偿20%到场费由平台承担）；</w:t>
      </w:r>
    </w:p>
    <w:p>
      <w:pPr>
        <w:numPr>
          <w:ilvl w:val="0"/>
          <w:numId w:val="1042"/>
        </w:numPr>
      </w:pPr>
      <w:r>
        <w:t xml:space="preserve">③ S4 →</w:t>
      </w:r>
      <w:r>
        <w:t xml:space="preserve"> </w:t>
      </w:r>
      <w:r>
        <w:t xml:space="preserve">S3「履约中」：若中断原因消除（如耍伴身体恢复、用户改变主意），双方同意继续履约，订单可回退至S3履约中，但须重新确认服务时间与内容。回退操作限1次。</w:t>
      </w:r>
    </w:p>
    <w:p>
      <w:pPr>
        <w:pStyle w:val="FirstParagraph"/>
      </w:pPr>
      <w:r>
        <w:t xml:space="preserve">四、信用分影响</w:t>
      </w:r>
    </w:p>
    <w:p>
      <w:pPr>
        <w:pStyle w:val="BodyText"/>
      </w:pPr>
      <w:r>
        <w:t xml:space="preserve">S4状态下的信用分处理：耍伴因不可抗力触发的S4，信用分不扣减；用户因个人原因触发的S4，信用分不扣减但记录「主动终止」行为（累计3次触发风险标记）；系统因风控触发的S4，双方信用分均不扣减。</w:t>
      </w:r>
    </w:p>
    <w:bookmarkEnd w:id="131"/>
    <w:bookmarkStart w:id="132" w:name="s4部分完成耍伴到场补偿比例统一与里程碑定义表"/>
    <w:p>
      <w:pPr>
        <w:pStyle w:val="Heading4"/>
      </w:pPr>
      <w:r>
        <w:t xml:space="preserve">S4部分完成耍伴到场补偿比例统一与里程碑定义表</w:t>
      </w:r>
    </w:p>
    <w:p>
      <w:pPr>
        <w:pStyle w:val="FirstParagraph"/>
      </w:pPr>
      <w:r>
        <w:t xml:space="preserve">一、耍伴到场补偿比例统一规则</w:t>
      </w:r>
    </w:p>
    <w:p>
      <w:pPr>
        <w:pStyle w:val="BodyText"/>
      </w:pPr>
      <w:r>
        <w:t xml:space="preserve">经核验，原第3.5.2节「20%到场补偿」与第3.5.4节「10%到场补偿」针对的是同一场景（履约不足30%但耍伴已到场），两处表述不一致。现统一如下：</w:t>
      </w:r>
    </w:p>
    <w:p>
      <w:pPr>
        <w:pStyle w:val="BodyText"/>
      </w:pPr>
      <w:r>
        <w:t xml:space="preserve">①</w:t>
      </w:r>
      <w:r>
        <w:t xml:space="preserve"> </w:t>
      </w:r>
      <w:r>
        <w:t xml:space="preserve">统一补偿比例：不足30%但耍伴已到场的，由平台风险保证金支付耍伴10%基础补偿（订单金额的10%），用户无需支付耍伴任何费用。保留10%而非20%，避免用户因「赔偿过半」产生被收割感，同时减轻平台保证金压力；</w:t>
      </w:r>
    </w:p>
    <w:p>
      <w:pPr>
        <w:pStyle w:val="BodyText"/>
      </w:pPr>
      <w:r>
        <w:t xml:space="preserve">②</w:t>
      </w:r>
      <w:r>
        <w:t xml:space="preserve"> </w:t>
      </w:r>
      <w:r>
        <w:t xml:space="preserve">补偿承担方：该10%补偿由平台风险保证金全额承担，用户不承担任何耍伴到场费用，耍伴不向用户追偿；</w:t>
      </w:r>
    </w:p>
    <w:p>
      <w:pPr>
        <w:pStyle w:val="BodyText"/>
      </w:pPr>
      <w:r>
        <w:t xml:space="preserve">③</w:t>
      </w:r>
      <w:r>
        <w:t xml:space="preserve"> </w:t>
      </w:r>
      <w:r>
        <w:t xml:space="preserve">第3.5.2节原「20%到场补偿」条款废止，以本节10%为准；第3.5.4节「10%到场补偿」条款保持不变，两处现已一致；</w:t>
      </w:r>
    </w:p>
    <w:p>
      <w:pPr>
        <w:pStyle w:val="BodyText"/>
      </w:pPr>
      <w:r>
        <w:t xml:space="preserve">④</w:t>
      </w:r>
      <w:r>
        <w:t xml:space="preserve"> </w:t>
      </w:r>
      <w:r>
        <w:t xml:space="preserve">若耍伴因自身原因（非不可抗力）导致履约不足30%，耍伴不获得任何补偿，且信用分扣减20分。</w:t>
      </w:r>
    </w:p>
    <w:p>
      <w:pPr>
        <w:pStyle w:val="BodyText"/>
      </w:pPr>
      <w:r>
        <w:t xml:space="preserve">二、S4→S3回退后再次中断的处理规则</w:t>
      </w:r>
    </w:p>
    <w:p>
      <w:pPr>
        <w:pStyle w:val="BodyText"/>
      </w:pPr>
      <w:r>
        <w:t xml:space="preserve">① 回退至S3后再次中断的，直接进入S6已取消状态，不再走S4部分完成流程；</w:t>
      </w:r>
    </w:p>
    <w:p>
      <w:pPr>
        <w:pStyle w:val="BodyText"/>
      </w:pPr>
      <w:r>
        <w:t xml:space="preserve">②</w:t>
      </w:r>
      <w:r>
        <w:t xml:space="preserve"> </w:t>
      </w:r>
      <w:r>
        <w:t xml:space="preserve">再次中断时，按已履约时长比例结算（若已履约≥50%按比例结算，＜50%按上述10%到场补偿规则处理）；</w:t>
      </w:r>
    </w:p>
    <w:p>
      <w:pPr>
        <w:pStyle w:val="BodyText"/>
      </w:pPr>
      <w:r>
        <w:t xml:space="preserve">③ 回退操作限1次的规则不变，第二次中断不再允许回退。</w:t>
      </w:r>
    </w:p>
    <w:p>
      <w:pPr>
        <w:pStyle w:val="BodyText"/>
      </w:pPr>
      <w:r>
        <w:t xml:space="preserve">三、各场景服务内容里程碑定义表</w:t>
      </w:r>
    </w:p>
    <w:p>
      <w:pPr>
        <w:pStyle w:val="BodyText"/>
      </w:pPr>
      <w:r>
        <w:t xml:space="preserve">【里程碑定义表】</w:t>
      </w:r>
    </w:p>
    <w:p>
      <w:pPr>
        <w:pStyle w:val="BodyText"/>
      </w:pPr>
      <w:r>
        <w:t xml:space="preserve">就医陪诊场景：里程碑1（30%）=完成挂号排队；里程碑2（60%）=完成就诊陪同；里程碑3（100%）=完成取药+医嘱记录。</w:t>
      </w:r>
    </w:p>
    <w:p>
      <w:pPr>
        <w:pStyle w:val="BodyText"/>
      </w:pPr>
      <w:r>
        <w:t xml:space="preserve">学习陪伴场景：里程碑1（30%）=到达自习地点；里程碑2（60%）=完成1小时学习；里程碑3（100%）=完成约定时长。</w:t>
      </w:r>
    </w:p>
    <w:p>
      <w:pPr>
        <w:pStyle w:val="BodyText"/>
      </w:pPr>
      <w:r>
        <w:t xml:space="preserve">情绪陪伴场景：里程碑1（30%）=到达约定地点；里程碑2（60%）=完成30分钟散步；里程碑3（100%）=完成约定时长。</w:t>
      </w:r>
    </w:p>
    <w:p>
      <w:pPr>
        <w:pStyle w:val="BodyText"/>
      </w:pPr>
      <w:r>
        <w:t xml:space="preserve">健身陪伴场景：里程碑1（30%）=到达健身场地并完成热身；里程碑2（60%）=完成核心训练；里程碑3（100%）=完成约定时长。</w:t>
      </w:r>
    </w:p>
    <w:p>
      <w:pPr>
        <w:pStyle w:val="BodyText"/>
      </w:pPr>
      <w:r>
        <w:t xml:space="preserve">生活协助场景：里程碑1（30%）=到达约定地点；里程碑2（60%）=完成主要协助事项；里程碑3（100%）=完成约定协助内容。</w:t>
      </w:r>
    </w:p>
    <w:p>
      <w:pPr>
        <w:pStyle w:val="BodyText"/>
      </w:pPr>
      <w:r>
        <w:t xml:space="preserve">客服在S4比例仲裁时，优先参考上述里程碑定义表判定服务内容完成度。若场景未在表中列出，按「已履约时长÷订单总时长」为核心依据裁定。</w:t>
      </w:r>
    </w:p>
    <w:bookmarkEnd w:id="132"/>
    <w:bookmarkStart w:id="133" w:name="正文状态表同步新增s10.5争议处理中状态"/>
    <w:p>
      <w:pPr>
        <w:pStyle w:val="Heading4"/>
      </w:pPr>
      <w:r>
        <w:t xml:space="preserve">正文状态表同步新增S10.5争议处理中状态</w:t>
      </w:r>
    </w:p>
    <w:p>
      <w:pPr>
        <w:pStyle w:val="FirstParagraph"/>
      </w:pPr>
      <w:r>
        <w:t xml:space="preserve">S10.5作为S10「已关闭」的子状态，用于标记订单虽已关闭但处于争议仲裁中的特殊阶段。新增后的完整状态表如下（在原10态基础上增加S10.5，共13态（11基础态S0-S10 +</w:t>
      </w:r>
      <w:r>
        <w:t xml:space="preserve"> </w:t>
      </w:r>
      <w:r>
        <w:t xml:space="preserve">2子态S3.5履约中断、S10.5争议处理中））：</w:t>
      </w:r>
    </w:p>
    <w:p>
      <w:pPr>
        <w:pStyle w:val="BodyText"/>
      </w:pPr>
      <w:r>
        <w:t xml:space="preserve">S0</w:t>
      </w:r>
      <w:r>
        <w:t xml:space="preserve"> </w:t>
      </w:r>
      <w:r>
        <w:t xml:space="preserve">待支付——用户提交订单未支付——用户支付/取消——30分钟未支付自动取消</w:t>
      </w:r>
    </w:p>
    <w:p>
      <w:pPr>
        <w:pStyle w:val="BodyText"/>
      </w:pPr>
      <w:r>
        <w:t xml:space="preserve">S1 待确认——耍伴确认订单——耍伴确认/拒绝——15分钟未确认自动释放</w:t>
      </w:r>
    </w:p>
    <w:p>
      <w:pPr>
        <w:pStyle w:val="BodyText"/>
      </w:pPr>
      <w:r>
        <w:t xml:space="preserve">S2 已支付待履约——资金进入担保账户——履约开始确认——按约定时间</w:t>
      </w:r>
    </w:p>
    <w:p>
      <w:pPr>
        <w:pStyle w:val="BodyText"/>
      </w:pPr>
      <w:r>
        <w:t xml:space="preserve">S3 履约中——双端确认履约开始——履约结束确认——按服务时长</w:t>
      </w:r>
    </w:p>
    <w:p>
      <w:pPr>
        <w:pStyle w:val="BodyText"/>
      </w:pPr>
      <w:r>
        <w:t xml:space="preserve">S4 部分完成——履约因故中断——部分完成比例裁定——7天裁定期</w:t>
      </w:r>
    </w:p>
    <w:p>
      <w:pPr>
        <w:pStyle w:val="BodyText"/>
      </w:pPr>
      <w:r>
        <w:t xml:space="preserve">S5 已完成——履约正常结束——评价完成/超时——48小时评价窗口</w:t>
      </w:r>
    </w:p>
    <w:p>
      <w:pPr>
        <w:pStyle w:val="BodyText"/>
      </w:pPr>
      <w:r>
        <w:t xml:space="preserve">S6 已取消——任一方取消——退款完成——即时</w:t>
      </w:r>
    </w:p>
    <w:p>
      <w:pPr>
        <w:pStyle w:val="BodyText"/>
      </w:pPr>
      <w:r>
        <w:t xml:space="preserve">S7 已退款——退款流程完成——资金退回用户——T+1到账</w:t>
      </w:r>
    </w:p>
    <w:p>
      <w:pPr>
        <w:pStyle w:val="BodyText"/>
      </w:pPr>
      <w:r>
        <w:t xml:space="preserve">S8 已评价——双方完成评价——进入售后窗口——15天</w:t>
      </w:r>
    </w:p>
    <w:p>
      <w:pPr>
        <w:pStyle w:val="BodyText"/>
      </w:pPr>
      <w:r>
        <w:t xml:space="preserve">S9 评价超时——48小时未评价——系统自动好评——即时</w:t>
      </w:r>
    </w:p>
    <w:p>
      <w:pPr>
        <w:pStyle w:val="BodyText"/>
      </w:pPr>
      <w:r>
        <w:t xml:space="preserve">S10 已关闭——售后窗口结束/无争议——订单终态———</w:t>
      </w:r>
    </w:p>
    <w:p>
      <w:pPr>
        <w:pStyle w:val="BodyText"/>
      </w:pPr>
      <w:r>
        <w:t xml:space="preserve">S10.5</w:t>
      </w:r>
      <w:r>
        <w:t xml:space="preserve"> </w:t>
      </w:r>
      <w:r>
        <w:t xml:space="preserve">争议处理中——评价后15天内用户/耍伴发起投诉仲裁——仲裁完成→S10（已关闭）/仲裁撤销→恢复S10——仲裁SLA：一审5个工作日，二审10个工作日</w:t>
      </w:r>
    </w:p>
    <w:p>
      <w:pPr>
        <w:pStyle w:val="BodyText"/>
      </w:pPr>
      <w:r>
        <w:t xml:space="preserve">S10.5状态的特殊说明：①该状态不影响资金已释放状态（资金在S5已完成时已释放给耍伴），仅标记订单处于争议处理中；②仲裁结果为退款/赔付的，从耍伴后续收入中扣除或由平台风险保证金先行垫付；③S10.5最长持续30天，超时未结案的自动升级至平台高级仲裁委员会。本修订确保正文状态表与附录B状态流转图完全一致，开发团队以本表为准实现状态机。</w:t>
      </w:r>
    </w:p>
    <w:bookmarkEnd w:id="133"/>
    <w:bookmarkStart w:id="134" w:name="订单状态机唯一有效定义"/>
    <w:p>
      <w:pPr>
        <w:pStyle w:val="Heading4"/>
      </w:pPr>
      <w:r>
        <w:t xml:space="preserve">订单状态机唯一有效定义</w:t>
      </w:r>
    </w:p>
    <w:p>
      <w:pPr>
        <w:pStyle w:val="FirstParagraph"/>
      </w:pPr>
      <w:r>
        <w:t xml:space="preserve">一、唯一有效状态机（13态（11基础态S0-S10 +</w:t>
      </w:r>
      <w:r>
        <w:t xml:space="preserve"> </w:t>
      </w:r>
      <w:r>
        <w:t xml:space="preserve">2子态S3.5履约中断、S10.5争议处理中），含S10.5）</w:t>
      </w:r>
    </w:p>
    <w:p>
      <w:pPr>
        <w:pStyle w:val="BodyText"/>
      </w:pPr>
      <w:r>
        <w:t xml:space="preserve">S0</w:t>
      </w:r>
      <w:r>
        <w:t xml:space="preserve"> </w:t>
      </w:r>
      <w:r>
        <w:t xml:space="preserve">待支付——用户提交订单未支付——用户支付/取消——30分钟未支付自动取消</w:t>
      </w:r>
    </w:p>
    <w:p>
      <w:pPr>
        <w:pStyle w:val="BodyText"/>
      </w:pPr>
      <w:r>
        <w:t xml:space="preserve">S1 待确认——耍伴确认订单——耍伴确认/拒绝——15分钟未确认自动释放</w:t>
      </w:r>
    </w:p>
    <w:p>
      <w:pPr>
        <w:pStyle w:val="BodyText"/>
      </w:pPr>
      <w:r>
        <w:t xml:space="preserve">S2 已支付待履约——资金进入担保账户——履约开始确认——按约定时间</w:t>
      </w:r>
    </w:p>
    <w:p>
      <w:pPr>
        <w:pStyle w:val="BodyText"/>
      </w:pPr>
      <w:r>
        <w:t xml:space="preserve">S3 履约中——双端确认履约开始——履约结束确认——按服务时长</w:t>
      </w:r>
    </w:p>
    <w:p>
      <w:pPr>
        <w:pStyle w:val="BodyText"/>
      </w:pPr>
      <w:r>
        <w:t xml:space="preserve">S4 部分完成——履约因故中断——部分完成比例裁定——7天裁定期</w:t>
      </w:r>
    </w:p>
    <w:p>
      <w:pPr>
        <w:pStyle w:val="BodyText"/>
      </w:pPr>
      <w:r>
        <w:t xml:space="preserve">S5 已完成——履约正常结束——评价完成/超时——48小时评价窗口</w:t>
      </w:r>
    </w:p>
    <w:p>
      <w:pPr>
        <w:pStyle w:val="BodyText"/>
      </w:pPr>
      <w:r>
        <w:t xml:space="preserve">S6 已取消——任一方取消——退款完成——即时</w:t>
      </w:r>
    </w:p>
    <w:p>
      <w:pPr>
        <w:pStyle w:val="BodyText"/>
      </w:pPr>
      <w:r>
        <w:t xml:space="preserve">S7 已退款——退款流程完成——资金退回用户——T+1到账</w:t>
      </w:r>
    </w:p>
    <w:p>
      <w:pPr>
        <w:pStyle w:val="BodyText"/>
      </w:pPr>
      <w:r>
        <w:t xml:space="preserve">S8 已评价——双方完成评价——进入售后窗口——15天</w:t>
      </w:r>
    </w:p>
    <w:p>
      <w:pPr>
        <w:pStyle w:val="BodyText"/>
      </w:pPr>
      <w:r>
        <w:t xml:space="preserve">S9 评价超时——48小时未评价——系统默认4星评价——即时</w:t>
      </w:r>
    </w:p>
    <w:p>
      <w:pPr>
        <w:pStyle w:val="BodyText"/>
      </w:pPr>
      <w:r>
        <w:t xml:space="preserve">S10 已关闭——售后窗口结束/无争议——订单终态———</w:t>
      </w:r>
    </w:p>
    <w:p>
      <w:pPr>
        <w:pStyle w:val="BodyText"/>
      </w:pPr>
      <w:r>
        <w:t xml:space="preserve">S10.5</w:t>
      </w:r>
      <w:r>
        <w:t xml:space="preserve"> </w:t>
      </w:r>
      <w:r>
        <w:t xml:space="preserve">争议处理中——评价后15天内发起投诉仲裁——仲裁完成→S10/仲裁撤销→恢复S10——仲裁SLA：一审5工作日，二审10工作日</w:t>
      </w:r>
    </w:p>
    <w:p>
      <w:pPr>
        <w:pStyle w:val="BodyText"/>
      </w:pPr>
      <w:r>
        <w:t xml:space="preserve">二、原状态机表废止说明</w:t>
      </w:r>
    </w:p>
    <w:p>
      <w:pPr>
        <w:pStyle w:val="BodyText"/>
      </w:pPr>
      <w:r>
        <w:t xml:space="preserve">原状态机表（S0~S10，其中S5=部分完成、S7=已完成）已调整。原表中S5=部分完成的定义已由S4承担，S7=已完成的定义已由S5承担。附录B状态流转图以本13态（11基础态S0-S10 +</w:t>
      </w:r>
      <w:r>
        <w:t xml:space="preserve"> </w:t>
      </w:r>
      <w:r>
        <w:t xml:space="preserve">2子态S3.5履约中断、S10.5争议处理中）状态机为准。本节为订单状态机的唯一数据源（SSOT），第8.3节超时表、附录B状态流转图均为唯一有效定义。</w:t>
      </w:r>
    </w:p>
    <w:p>
      <w:pPr>
        <w:pStyle w:val="BodyText"/>
      </w:pPr>
      <w:r>
        <w:t xml:space="preserve">三、S5/S7合并决策</w:t>
      </w:r>
    </w:p>
    <w:p>
      <w:pPr>
        <w:pStyle w:val="BodyText"/>
      </w:pPr>
      <w:r>
        <w:t xml:space="preserve">评审报告建议将S5（已完成）与S7（已退款）合并为单一终态。经评估，当V11本维持S5与S7为独立状态（S5触发评价窗口，S7不触发），合并需重构状态流转逻辑，改动成本较高，纳入当V11本规划。当V11本开发团队须以13态（11基础态S0-S10 +</w:t>
      </w:r>
      <w:r>
        <w:t xml:space="preserve"> </w:t>
      </w:r>
      <w:r>
        <w:t xml:space="preserve">2子态S3.5履约中断、S10.5争议处理中）状态机为准，不得执行S5/S7合并。</w:t>
      </w:r>
    </w:p>
    <w:bookmarkEnd w:id="134"/>
    <w:bookmarkStart w:id="135" w:name="s3.5履约中断状态定义"/>
    <w:p>
      <w:pPr>
        <w:pStyle w:val="Heading4"/>
      </w:pPr>
      <w:r>
        <w:t xml:space="preserve">S3.5履约中断状态定义</w:t>
      </w:r>
    </w:p>
    <w:bookmarkEnd w:id="135"/>
    <w:bookmarkStart w:id="136" w:name="Xd903248058f7b9a3c33533f946cf9c7c5d51840"/>
    <w:p>
      <w:pPr>
        <w:pStyle w:val="Heading4"/>
      </w:pPr>
      <w:r>
        <w:t xml:space="preserve">保险理赔触发时点明确：保险在订单转入S4（部分完成）或S6（已完成）后触发，S3.5（履约中断）期间不触发理赔；S3.5超时24小时未恢复自动转S4后再进入保险流程。</w:t>
      </w:r>
    </w:p>
    <w:p>
      <w:pPr>
        <w:pStyle w:val="FirstParagraph"/>
      </w:pPr>
      <w:r>
        <w:t xml:space="preserve">一、S3.5履约中断状态定义</w:t>
      </w:r>
    </w:p>
    <w:p>
      <w:pPr>
        <w:pStyle w:val="BodyText"/>
      </w:pPr>
      <w:r>
        <w:t xml:space="preserve">S3.5</w:t>
      </w:r>
      <w:r>
        <w:t xml:space="preserve"> </w:t>
      </w:r>
      <w:r>
        <w:t xml:space="preserve">履约中断——履约过程中因安全事件（耍伴/用户突发疾病、交通事故、第三方侵害等）导致履约被迫中断但尚未确定是否可恢复——进入条件：安全报备触发紧急求助或任一方报告安全事件；离开条件：①安全事件解除→回退S3履约中继续履约；②无法恢复→转S4部分完成或S6已取消；超时规则：S3.5最长持续24小时，超时未恢复的自动转S4部分完成。</w:t>
      </w:r>
    </w:p>
    <w:p>
      <w:pPr>
        <w:pStyle w:val="BodyText"/>
      </w:pPr>
      <w:r>
        <w:t xml:space="preserve">二、S3.5与S4的区别</w:t>
      </w:r>
    </w:p>
    <w:p>
      <w:pPr>
        <w:pStyle w:val="BodyText"/>
      </w:pPr>
      <w:r>
        <w:t xml:space="preserve">S3.5履约中断是「中断原因待定」的临时状态（可能恢复），S4部分完成是「中断原因确定且无法恢复」的终态性状态。S3.5→S4的转换须由客服或系统根据安全事件处理结果裁定。S3.5期间资金不释放，保险不触发（保险在S4或S6确定责任后触发）。</w:t>
      </w:r>
    </w:p>
    <w:p>
      <w:pPr>
        <w:pStyle w:val="BodyText"/>
      </w:pPr>
      <w:r>
        <w:t xml:space="preserve">四、S3.5自动触发器与双向确认机制（V15新增）</w:t>
      </w:r>
    </w:p>
    <w:p>
      <w:pPr>
        <w:pStyle w:val="BodyText"/>
      </w:pPr>
      <w:r>
        <w:t xml:space="preserve">为避免夜间/高峰期人工标记滞后导致用户卡在S3无法触发紧急预案，S3.5支持系统自动候选+双向确认：①自动触发信号——系统检测到以下任一信号时，将订单置为「S3.5候选态」并推送核验卡片：a)安全报备连续缺打卡触发安全预警（第3.6.1节）；b)IM消息命中高危关键词（涉自伤/涉暴/求助类，见第3.8.3节）且订单处于S3履约中；c)GPS位置长时间静止（≥30分钟）或严重偏离既定路线且双方IM失联（≥15分钟无消息）；②双向确认——系统向用户与耍伴双方推送「是否遇到安全问题？」确认卡片：任一方确认「是」，或任一方10分钟内未响应，订单自动进入S3.5；双方均确认「否」则回退S3并记录一次误报样本；③候选态时限——S3.5候选态最长保留10分钟，超时按②的未响应规则处理；④S3.5期间计费规则——S3.5期间暂停计时计费，已产生服务时长按实际发生时间折算；恢复S3后继续计时；转S4/S6后按第8.3节超时与梯度退款规则结算；⑤本机制与第3.6.4节L3分级响应、附录B状态流转图联动。</w:t>
      </w:r>
    </w:p>
    <w:p>
      <w:pPr>
        <w:pStyle w:val="BodyText"/>
      </w:pPr>
      <w:r>
        <w:t xml:space="preserve">三、状态机更新</w:t>
      </w:r>
    </w:p>
    <w:p>
      <w:pPr>
        <w:pStyle w:val="BodyText"/>
      </w:pPr>
      <w:r>
        <w:t xml:space="preserve">状态机在V11的13态（11基础态S0-S10 +</w:t>
      </w:r>
      <w:r>
        <w:t xml:space="preserve"> </w:t>
      </w:r>
      <w:r>
        <w:t xml:space="preserve">2子态S3.5履约中断、S10.5争议处理中）基础上增加S3.5，共13态（11基础态S0-S10 +</w:t>
      </w:r>
      <w:r>
        <w:t xml:space="preserve"> </w:t>
      </w:r>
      <w:r>
        <w:t xml:space="preserve">2子态S3.5履约中断、S10.5争议处理中）。完整状态：S0待支付、S1待确认、S2已支付待履约、S3履约中、S3.5履约中断、S4部分完成、S5已完成、S6已取消、S7已退款、S8已评价、S9评价超时、S10已关闭、S10.5争议处理中。本节为状态机的唯一数据源（SSOT），附录B状态流转图以13态（11基础态S0-S10 +</w:t>
      </w:r>
      <w:r>
        <w:t xml:space="preserve"> </w:t>
      </w:r>
      <w:r>
        <w:t xml:space="preserve">2子态S3.5履约中断、S10.5争议处理中）为准。</w:t>
      </w:r>
    </w:p>
    <w:bookmarkEnd w:id="136"/>
    <w:bookmarkStart w:id="137" w:name="批量订单主单子单结构"/>
    <w:p>
      <w:pPr>
        <w:pStyle w:val="Heading4"/>
      </w:pPr>
      <w:r>
        <w:t xml:space="preserve">批量订单主单+子单结构</w:t>
      </w:r>
    </w:p>
    <w:p>
      <w:pPr>
        <w:pStyle w:val="FirstParagraph"/>
      </w:pPr>
      <w:r>
        <w:t xml:space="preserve">一、主单+子单结构定义</w:t>
      </w:r>
    </w:p>
    <w:p>
      <w:pPr>
        <w:pStyle w:val="BodyText"/>
      </w:pPr>
      <w:r>
        <w:t xml:space="preserve">B端采购方批量下单采用「主单+子单」结构：①主单——批量订单的汇总单，记录批量下单的总信息（场景、时间、数量、总金额），主单状态独立于子单；②子单——每个被服务对象对应一个子单，子单独立流转13态（11基础态S0-S10 +</w:t>
      </w:r>
      <w:r>
        <w:t xml:space="preserve"> </w:t>
      </w:r>
      <w:r>
        <w:t xml:space="preserve">2子态S3.5履约中断、S10.5争议处理中）状态机，子单状态与主单状态解耦。</w:t>
      </w:r>
    </w:p>
    <w:p>
      <w:pPr>
        <w:pStyle w:val="BodyText"/>
      </w:pPr>
      <w:r>
        <w:t xml:space="preserve">二、主单统一支付，子单独立流转</w:t>
      </w:r>
    </w:p>
    <w:p>
      <w:pPr>
        <w:pStyle w:val="BodyText"/>
      </w:pPr>
      <w:r>
        <w:t xml:space="preserve">①统一支付——B端采购方对主单统一支付，资金进入平台担保账户，子单不单独支付；②独立流转——每个子单独立流转13态（11基础态S0-S10 +</w:t>
      </w:r>
      <w:r>
        <w:t xml:space="preserve"> </w:t>
      </w:r>
      <w:r>
        <w:t xml:space="preserve">2子态S3.5履约中断、S10.5争议处理中）状态机（S0待支付→S1待确认→...→S10已关闭），子单状态变更不影响主单；③主单状态——主单状态为「待支付→履约中→已完成」，当所有子单完成时主单自动转为已完成。</w:t>
      </w:r>
    </w:p>
    <w:p>
      <w:pPr>
        <w:pStyle w:val="BodyText"/>
      </w:pPr>
      <w:r>
        <w:t xml:space="preserve">三、统一评价与分单评价</w:t>
      </w:r>
    </w:p>
    <w:p>
      <w:pPr>
        <w:pStyle w:val="BodyText"/>
      </w:pPr>
      <w:r>
        <w:t xml:space="preserve">支持两种评价模式：①统一评价——B端采购方可对主单统一评价（适用于批量采购同质服务）；②分单评价——B端采购方可对每个子单单独评价（适用于个性化服务）。评价模式在批量下单时选择，不可变更。</w:t>
      </w:r>
    </w:p>
    <w:bookmarkEnd w:id="137"/>
    <w:bookmarkStart w:id="138" w:name="Xd289c3e9f7122ff8096bdac9f13cb95eb34ecda"/>
    <w:p>
      <w:pPr>
        <w:pStyle w:val="Heading4"/>
      </w:pPr>
      <w:r>
        <w:t xml:space="preserve">订单状态机SSOT统一为13态（11基础态S0-S10 + 2子态S3.5履约中断、S10.5争议处理中）</w:t>
      </w:r>
    </w:p>
    <w:p>
      <w:pPr>
        <w:pStyle w:val="FirstParagraph"/>
      </w:pPr>
      <w:r>
        <w:t xml:space="preserve">针对评审报告-6指出的阻塞级问题——文档中同时存在「10态」「13态（11基础态S0-S10 +</w:t>
      </w:r>
      <w:r>
        <w:t xml:space="preserve"> </w:t>
      </w:r>
      <w:r>
        <w:t xml:space="preserve">2子态S3.5履约中断、S10.5争议处理中）（含S10.5）」「13态（11基础态S0-S10 +</w:t>
      </w:r>
      <w:r>
        <w:t xml:space="preserve"> </w:t>
      </w:r>
      <w:r>
        <w:t xml:space="preserve">2子态S3.5履约中断、S10.5争议处理中）（含S3.5）」三种描述，且S4、S5、S7定义冲突——本节以13态（11基础态S0-S10 +</w:t>
      </w:r>
      <w:r>
        <w:t xml:space="preserve"> </w:t>
      </w:r>
      <w:r>
        <w:t xml:space="preserve">2子态S3.5履约中断、S10.5争议处理中）（含S3.5履约中断、S10.5争议处理中）为唯一标准（SSOT）。</w:t>
      </w:r>
    </w:p>
    <w:p>
      <w:pPr>
        <w:pStyle w:val="BodyText"/>
      </w:pPr>
      <w:r>
        <w:t xml:space="preserve">一、唯一有效状态机（13态（11基础态S0-S10 +</w:t>
      </w:r>
      <w:r>
        <w:t xml:space="preserve"> </w:t>
      </w:r>
      <w:r>
        <w:t xml:space="preserve">2子态S3.5履约中断、S10.5争议处理中）SSOT）</w:t>
      </w:r>
    </w:p>
    <w:p>
      <w:pPr>
        <w:pStyle w:val="BodyText"/>
      </w:pPr>
      <w:r>
        <w:t xml:space="preserve">S0待支付、S1待确认、S2已支付待履约、S3履约中、S3.5履约中断、S4部分完成、S5已完成、S6已取消、S7已退款、S8已评价、S9评价超时、S10已关闭、S10.5争议处理中。共13态（11基础态S0-S10 +</w:t>
      </w:r>
      <w:r>
        <w:t xml:space="preserve"> </w:t>
      </w:r>
      <w:r>
        <w:t xml:space="preserve">2子态S3.5履约中断、S10.5争议处理中）（含S3.5与S10.5两个子状态）。</w:t>
      </w:r>
    </w:p>
    <w:p>
      <w:pPr>
        <w:pStyle w:val="BodyText"/>
      </w:pPr>
      <w:r>
        <w:t xml:space="preserve">二、矛盾定义清理</w:t>
      </w:r>
    </w:p>
    <w:p>
      <w:pPr>
        <w:pStyle w:val="BodyText"/>
      </w:pPr>
      <w:r>
        <w:t xml:space="preserve">①原「10态」描述（无S3.5、无S10.5）已调整；②原「13态（11基础态S0-S10 +</w:t>
      </w:r>
      <w:r>
        <w:t xml:space="preserve"> </w:t>
      </w:r>
      <w:r>
        <w:t xml:space="preserve">2子态S3.5履约中断、S10.5争议处理中）（含S10.5但无S3.5）」描述已调整；③S4=部分完成（非已完成）、S5=已完成（非部分完成）、S7=已退款（非已完成）——三处定义为唯一有效定义，其他章节的矛盾描述全部废止。本节为订单状态机的唯一数据源（SSOT），附录B状态流转图、第8.3节超时表均为唯一有效定义。</w:t>
      </w:r>
    </w:p>
    <w:p>
      <w:pPr>
        <w:pStyle w:val="BodyText"/>
      </w:pPr>
      <w:r>
        <w:t xml:space="preserve">三、状态流转核心路径</w:t>
      </w:r>
    </w:p>
    <w:p>
      <w:pPr>
        <w:pStyle w:val="BodyText"/>
      </w:pPr>
      <w:r>
        <w:t xml:space="preserve">正常流程：S0→S1→S2→S3→S5→S8→S10；中断流程：S3→S3.5→S4（部分完成）/S6（取消）；争议流程：S5/S10→S10.5→S10（仲裁完成）/S7（退款）。S3.5为履约中断临时态（超24小时转S4），S10.5为争议处理临时态（超30天升级）。</w:t>
      </w:r>
    </w:p>
    <w:bookmarkEnd w:id="138"/>
    <w:bookmarkStart w:id="139" w:name="b端批量订单主子单状态联动规则"/>
    <w:p>
      <w:pPr>
        <w:pStyle w:val="Heading4"/>
      </w:pPr>
      <w:r>
        <w:t xml:space="preserve">B端批量订单主子单状态联动规则</w:t>
      </w:r>
    </w:p>
    <w:p>
      <w:pPr>
        <w:pStyle w:val="FirstParagraph"/>
      </w:pPr>
      <w:r>
        <w:t xml:space="preserve">本节补充主子单状态联动规则。</w:t>
      </w:r>
    </w:p>
    <w:p>
      <w:pPr>
        <w:pStyle w:val="BodyText"/>
      </w:pPr>
      <w:r>
        <w:t xml:space="preserve">一、主单状态定义</w:t>
      </w:r>
    </w:p>
    <w:p>
      <w:pPr>
        <w:pStyle w:val="BodyText"/>
      </w:pPr>
      <w:r>
        <w:t xml:space="preserve">主单状态独立于子单，共4态：①主单待支付——批量订单创建未支付；②主单履约中——子单陆续履约中；③主单已完成——所有子单完成；④主单已关闭——主单终态。</w:t>
      </w:r>
    </w:p>
    <w:p>
      <w:pPr>
        <w:pStyle w:val="BodyText"/>
      </w:pPr>
      <w:r>
        <w:t xml:space="preserve">二、主子单状态联动规则</w:t>
      </w:r>
    </w:p>
    <w:p>
      <w:pPr>
        <w:pStyle w:val="BodyText"/>
      </w:pPr>
      <w:r>
        <w:t xml:space="preserve">①子单取消——单个子单取消不影响主单与其他子单，主单状态不变（子单取消率&gt;30%时主单标记「子单异常」预警）；②子单完成——所有子单完成时主单自动转为「已完成」；③主单取消——主单取消时所有未完成子单自动取消，已完成子单不回滚；④主单退款——主单退款按子单独立退款，已完成子单不退款，未完成子单全额退款。</w:t>
      </w:r>
    </w:p>
    <w:p>
      <w:pPr>
        <w:pStyle w:val="BodyText"/>
      </w:pPr>
      <w:r>
        <w:t xml:space="preserve">三、统一评价与分单评价</w:t>
      </w:r>
    </w:p>
    <w:p>
      <w:pPr>
        <w:pStyle w:val="BodyText"/>
      </w:pPr>
      <w:r>
        <w:t xml:space="preserve">支持两种评价模式：①统一评价——B端采购方可对主单统一评价（适用于批量同质服务）；②分单评价——B端采购方可对每个子单单独评价（适用于个性化服务）。评价模式在批量下单时选择，不可变更。</w:t>
      </w:r>
    </w:p>
    <w:bookmarkEnd w:id="139"/>
    <w:bookmarkEnd w:id="140"/>
    <w:bookmarkStart w:id="143" w:name="订单修改与改期"/>
    <w:p>
      <w:pPr>
        <w:pStyle w:val="Heading3"/>
      </w:pPr>
      <w:r>
        <w:t xml:space="preserve">3.5.3 订单修改与改期</w:t>
      </w:r>
    </w:p>
    <w:p>
      <w:pPr>
        <w:pStyle w:val="BlockText"/>
      </w:pPr>
      <w:r>
        <w:rPr>
          <w:b/>
          <w:bCs/>
        </w:rPr>
        <w:t xml:space="preserve">补充订单修改与改期规则。</w:t>
      </w:r>
    </w:p>
    <w:p>
      <w:pPr>
        <w:pStyle w:val="FirstParagraph"/>
      </w:pPr>
      <w:r>
        <w:t xml:space="preserve">订单在「已支付待履约」状态下支持修改与改期，但须双方同意。修改规则：①服务时间修改——须在原约定时间前4小时以上发起，双方确认后生效，每单最多修改2次；②服务地点修改——须在原约定时间前2小时以上发起，双方确认后生效，修改后的地点仍须满足场所红线；③服务内容修改——须双方确认，若涉及场景变更须重新校验耍伴资质；④费用调整——修改后费用差额多退少补，通过微信支付退款/补款接口完成。</w:t>
      </w:r>
    </w:p>
    <w:bookmarkStart w:id="141" w:name="订单修改与改期联动规则"/>
    <w:p>
      <w:pPr>
        <w:pStyle w:val="Heading4"/>
      </w:pPr>
      <w:r>
        <w:t xml:space="preserve">订单修改与改期联动规则</w:t>
      </w:r>
    </w:p>
    <w:p>
      <w:pPr>
        <w:pStyle w:val="FirstParagraph"/>
      </w:pPr>
      <w:r>
        <w:t xml:space="preserve">原规则中「订单修改最多2次」与「改期」分别定义，未明确改期是否占用修改次数、改期次数上限、改期时间限制等联动规则。修订后的联动规则如下：</w:t>
      </w:r>
    </w:p>
    <w:p>
      <w:pPr>
        <w:numPr>
          <w:ilvl w:val="0"/>
          <w:numId w:val="1043"/>
        </w:numPr>
      </w:pPr>
      <w:r>
        <w:t xml:space="preserve">①</w:t>
      </w:r>
      <w:r>
        <w:t xml:space="preserve"> </w:t>
      </w:r>
      <w:r>
        <w:t xml:space="preserve">改期属于订单修改的一种类型：改期（修改服务时间）计入订单修改次数，每次改期消耗1次修改额度。订单修改总次数上限为2次（含改期、修改地点、修改服务内容等所有类型）；</w:t>
      </w:r>
    </w:p>
    <w:p>
      <w:pPr>
        <w:numPr>
          <w:ilvl w:val="0"/>
          <w:numId w:val="1043"/>
        </w:numPr>
      </w:pPr>
      <w:r>
        <w:t xml:space="preserve">②</w:t>
      </w:r>
      <w:r>
        <w:t xml:space="preserve"> </w:t>
      </w:r>
      <w:r>
        <w:t xml:space="preserve">改期时间限制：改期须在原定服务开始前4小时以上发起，4小时内不允许改期（仅允许取消，按退款规则处理）。改期后的新服务时间须在原定服务开始前24小时以上；</w:t>
      </w:r>
    </w:p>
    <w:p>
      <w:pPr>
        <w:numPr>
          <w:ilvl w:val="0"/>
          <w:numId w:val="1043"/>
        </w:numPr>
      </w:pPr>
      <w:r>
        <w:t xml:space="preserve">③</w:t>
      </w:r>
      <w:r>
        <w:t xml:space="preserve"> </w:t>
      </w:r>
      <w:r>
        <w:t xml:space="preserve">改期幅度限制：单次改期时间调整幅度不超过72小时（前后），超过72小时的改期须取消原订单重新下单；</w:t>
      </w:r>
    </w:p>
    <w:p>
      <w:pPr>
        <w:numPr>
          <w:ilvl w:val="0"/>
          <w:numId w:val="1043"/>
        </w:numPr>
      </w:pPr>
      <w:r>
        <w:t xml:space="preserve">④</w:t>
      </w:r>
      <w:r>
        <w:t xml:space="preserve"> </w:t>
      </w:r>
      <w:r>
        <w:t xml:space="preserve">改期确认：改期须经耍伴确认（耍伴须在2小时内回复，超时视为拒绝）。耍伴拒绝改期后，用户可选择维持原订单或取消订单（按退款规则处理）；</w:t>
      </w:r>
    </w:p>
    <w:p>
      <w:pPr>
        <w:numPr>
          <w:ilvl w:val="0"/>
          <w:numId w:val="1043"/>
        </w:numPr>
      </w:pPr>
      <w:r>
        <w:t xml:space="preserve">⑤</w:t>
      </w:r>
      <w:r>
        <w:t xml:space="preserve"> </w:t>
      </w:r>
      <w:r>
        <w:t xml:space="preserve">改期费用：首次改期免费；第二次改期（即第2次修改额度）收取订单金额5%作为改期手续费（由发起方承担）。若因耍伴原因导致改期（如耍伴临时有事），手续费由耍伴承担；</w:t>
      </w:r>
    </w:p>
    <w:p>
      <w:pPr>
        <w:numPr>
          <w:ilvl w:val="0"/>
          <w:numId w:val="1043"/>
        </w:numPr>
      </w:pPr>
      <w:r>
        <w:t xml:space="preserve">⑥</w:t>
      </w:r>
      <w:r>
        <w:t xml:space="preserve"> </w:t>
      </w:r>
      <w:r>
        <w:t xml:space="preserve">改期与保险联动：改期后原保险自动撤保，按新服务时间重新投保（详见第3.7节ZP-RISK-005）；</w:t>
      </w:r>
    </w:p>
    <w:p>
      <w:pPr>
        <w:numPr>
          <w:ilvl w:val="0"/>
          <w:numId w:val="1043"/>
        </w:numPr>
      </w:pPr>
      <w:r>
        <w:t xml:space="preserve">⑦</w:t>
      </w:r>
      <w:r>
        <w:t xml:space="preserve"> </w:t>
      </w:r>
      <w:r>
        <w:t xml:space="preserve">修改次数耗尽：2次修改额度用完后，订单不可再修改或改期，仅可取消。取消按退款规则处理（距服务开始时间越近退款比例越低）。</w:t>
      </w:r>
    </w:p>
    <w:p>
      <w:pPr>
        <w:pStyle w:val="FirstParagraph"/>
      </w:pPr>
      <w:r>
        <w:t xml:space="preserve">此联动规则确保修改与改期在次数、时间、费用、保险等维度全面衔接，消除原规则中的逻辑空白。</w:t>
      </w:r>
    </w:p>
    <w:bookmarkEnd w:id="141"/>
    <w:bookmarkStart w:id="142" w:name="改期手续费争议处理与不可抗力佐证清单"/>
    <w:p>
      <w:pPr>
        <w:pStyle w:val="Heading4"/>
      </w:pPr>
      <w:r>
        <w:t xml:space="preserve">改期手续费争议处理与不可抗力佐证清单</w:t>
      </w:r>
    </w:p>
    <w:p>
      <w:pPr>
        <w:pStyle w:val="FirstParagraph"/>
      </w:pPr>
      <w:r>
        <w:t xml:space="preserve">一、改期手续费争议处理规则</w:t>
      </w:r>
    </w:p>
    <w:p>
      <w:pPr>
        <w:pStyle w:val="BodyText"/>
      </w:pPr>
      <w:r>
        <w:t xml:space="preserve">本节规定「改期由耍伴发起且用户同意，5%手续费由耍伴承担」。针对耍伴拒绝承担手续费的争议场景，补充如下：</w:t>
      </w:r>
    </w:p>
    <w:p>
      <w:pPr>
        <w:pStyle w:val="BodyText"/>
      </w:pPr>
      <w:r>
        <w:t xml:space="preserve">①</w:t>
      </w:r>
      <w:r>
        <w:t xml:space="preserve"> </w:t>
      </w:r>
      <w:r>
        <w:t xml:space="preserve">若耍伴拒绝承担改期手续费，用户可选择是否继续改期。若用户同意自行承担手续费，改期正常进行，手续费从用户支付金额中扣除；</w:t>
      </w:r>
    </w:p>
    <w:p>
      <w:pPr>
        <w:pStyle w:val="BodyText"/>
      </w:pPr>
      <w:r>
        <w:t xml:space="preserve">②</w:t>
      </w:r>
      <w:r>
        <w:t xml:space="preserve"> </w:t>
      </w:r>
      <w:r>
        <w:t xml:space="preserve">若用户拒绝继续改期，订单维持原服务时间，耍伴须按原约定时间履约。若耍伴届时无法按原时间履约，按耍伴爽约处理（信用分扣20分，按爽约赔付规则执行）；</w:t>
      </w:r>
    </w:p>
    <w:p>
      <w:pPr>
        <w:pStyle w:val="BodyText"/>
      </w:pPr>
      <w:r>
        <w:t xml:space="preserve">③</w:t>
      </w:r>
      <w:r>
        <w:t xml:space="preserve"> </w:t>
      </w:r>
      <w:r>
        <w:t xml:space="preserve">若双方就改期手续费无法达成一致且均不愿承担，订单进入纠纷仲裁流程（第3.5.6节），由客服裁定手续费承担方（原则上由发起改期方承担）；</w:t>
      </w:r>
    </w:p>
    <w:p>
      <w:pPr>
        <w:pStyle w:val="BodyText"/>
      </w:pPr>
      <w:r>
        <w:t xml:space="preserve">④ 改期手续费争议不影响订单正常履约，争议期间订单维持原服务时间。</w:t>
      </w:r>
    </w:p>
    <w:p>
      <w:pPr>
        <w:pStyle w:val="BodyText"/>
      </w:pPr>
      <w:r>
        <w:t xml:space="preserve">二、不可抗力佐证材料接受清单</w:t>
      </w:r>
    </w:p>
    <w:p>
      <w:pPr>
        <w:pStyle w:val="BodyText"/>
      </w:pPr>
      <w:r>
        <w:t xml:space="preserve">本节的加时补差与爽约竞合规则中提及「不可抗力」认定，针对评审报告建议明确佐证材料接受清单，补充如下：</w:t>
      </w:r>
    </w:p>
    <w:p>
      <w:pPr>
        <w:pStyle w:val="BodyText"/>
      </w:pPr>
      <w:r>
        <w:t xml:space="preserve">①</w:t>
      </w:r>
      <w:r>
        <w:t xml:space="preserve"> </w:t>
      </w:r>
      <w:r>
        <w:t xml:space="preserve">医疗类佐证：医院诊断证明、急诊挂号单、住院通知书（须包含医院公章与日期）；</w:t>
      </w:r>
    </w:p>
    <w:p>
      <w:pPr>
        <w:pStyle w:val="BodyText"/>
      </w:pPr>
      <w:r>
        <w:t xml:space="preserve">② 交通类佐证：交通事故报警记录、航班/高铁延误证明、公共交通故障公告；</w:t>
      </w:r>
    </w:p>
    <w:p>
      <w:pPr>
        <w:pStyle w:val="BodyText"/>
      </w:pPr>
      <w:r>
        <w:t xml:space="preserve">③</w:t>
      </w:r>
      <w:r>
        <w:t xml:space="preserve"> </w:t>
      </w:r>
      <w:r>
        <w:t xml:space="preserve">自然灾害类佐证：气象台发布的暴雨/台风/暴雪预警公告、政府发布的自然灾害应急响应通知；</w:t>
      </w:r>
    </w:p>
    <w:p>
      <w:pPr>
        <w:pStyle w:val="BodyText"/>
      </w:pPr>
      <w:r>
        <w:t xml:space="preserve">④</w:t>
      </w:r>
      <w:r>
        <w:t xml:space="preserve"> </w:t>
      </w:r>
      <w:r>
        <w:t xml:space="preserve">家庭紧急类佐证：直系亲属（配偶/父母/子女）的医院病危通知书、殡仪馆证明（涉及隐私，仅提交至客服，不对外公开）；</w:t>
      </w:r>
    </w:p>
    <w:p>
      <w:pPr>
        <w:pStyle w:val="BodyText"/>
      </w:pPr>
      <w:r>
        <w:t xml:space="preserve">⑤ 公共事件类佐证：政府发布的突发公共事件通知、大型活动交通管制公告；</w:t>
      </w:r>
    </w:p>
    <w:p>
      <w:pPr>
        <w:pStyle w:val="BodyText"/>
      </w:pPr>
      <w:r>
        <w:t xml:space="preserve">⑥</w:t>
      </w:r>
      <w:r>
        <w:t xml:space="preserve"> </w:t>
      </w:r>
      <w:r>
        <w:t xml:space="preserve">佐证材料须在不可抗力发生后48小时内提交，逾期提交的按普通取消处理（非不可抗力）；</w:t>
      </w:r>
    </w:p>
    <w:p>
      <w:pPr>
        <w:pStyle w:val="BodyText"/>
      </w:pPr>
      <w:r>
        <w:t xml:space="preserve">⑦</w:t>
      </w:r>
      <w:r>
        <w:t xml:space="preserve"> </w:t>
      </w:r>
      <w:r>
        <w:t xml:space="preserve">客服在收到佐证材料后24小时内完成审核，审核标准以「材料真实性与事件关联性」为核心，不得超出清单范围要求额外材料，避免自由裁量权过大。</w:t>
      </w:r>
    </w:p>
    <w:bookmarkEnd w:id="142"/>
    <w:bookmarkEnd w:id="143"/>
    <w:bookmarkStart w:id="146" w:name="加时补差与爽约赔付"/>
    <w:p>
      <w:pPr>
        <w:pStyle w:val="Heading3"/>
      </w:pPr>
      <w:r>
        <w:t xml:space="preserve">3.5.4 加时补差与爽约赔付</w:t>
      </w:r>
    </w:p>
    <w:p>
      <w:pPr>
        <w:pStyle w:val="BlockText"/>
      </w:pPr>
      <w:r>
        <w:rPr>
          <w:b/>
          <w:bCs/>
        </w:rPr>
        <w:t xml:space="preserve">补充加时补差与爽约赔付规则。</w:t>
      </w:r>
    </w:p>
    <w:p>
      <w:pPr>
        <w:pStyle w:val="FirstParagraph"/>
      </w:pPr>
      <w:r>
        <w:t xml:space="preserve">加时补差：履约过程中双方协商一致延长服务时间，须在IM内发起「加时申请」，系统按原单价计算加时费用，用户支付后订单时长自动更新。加时须在原约定结束时间前发起，且加时后总时长不得超过8小时（全场景统一）。</w:t>
      </w:r>
    </w:p>
    <w:p>
      <w:pPr>
        <w:pStyle w:val="BodyText"/>
      </w:pPr>
      <w:r>
        <w:t xml:space="preserve">爽约赔付规则：爽约指在订单「已支付待履约」状态下，一方未在约定时间到达约定地点且未提前取消的行为。爽约方须承担违约责任：①用户爽约——扣除订单金额的30%作为耍伴误工补偿，剩余70%退还用户，用户信用分扣20分；②耍伴爽约——全额退还用户费用，平台额外赔付用户订单金额的20%作为体验补偿（从平台风险保证金支出），耍伴信用分扣30分，连续爽约2次暂停接单7天；③双方均爽约——订单取消，各自承担己方损失，双方信用分各扣20分。</w:t>
      </w:r>
    </w:p>
    <w:bookmarkStart w:id="144" w:name="半履约场景下加时补差与爽约判断的竞合规则"/>
    <w:p>
      <w:pPr>
        <w:pStyle w:val="Heading4"/>
      </w:pPr>
      <w:r>
        <w:t xml:space="preserve">半履约场景下加时补差与爽约判断的竞合规则</w:t>
      </w:r>
    </w:p>
    <w:p>
      <w:pPr>
        <w:pStyle w:val="FirstParagraph"/>
      </w:pPr>
      <w:r>
        <w:t xml:space="preserve">原规则中，订单履约过半后耍伴爽约，既涉及「加时补差」（已履约部分按比例结算）又涉及「爽约赔付」（爽约方须赔付），两者竞合导致结算逻辑矛盾。修订后的竞合处理规则如下：</w:t>
      </w:r>
    </w:p>
    <w:p>
      <w:pPr>
        <w:pStyle w:val="BodyText"/>
      </w:pPr>
      <w:r>
        <w:t xml:space="preserve">一、竞合优先级判定</w:t>
      </w:r>
    </w:p>
    <w:p>
      <w:pPr>
        <w:pStyle w:val="BodyText"/>
      </w:pPr>
      <w:r>
        <w:t xml:space="preserve">当「加时补差」与「爽约赔付」同时适用时，按以下优先级处理：</w:t>
      </w:r>
    </w:p>
    <w:p>
      <w:pPr>
        <w:numPr>
          <w:ilvl w:val="0"/>
          <w:numId w:val="1044"/>
        </w:numPr>
      </w:pPr>
      <w:r>
        <w:t xml:space="preserve">①</w:t>
      </w:r>
      <w:r>
        <w:t xml:space="preserve"> </w:t>
      </w:r>
      <w:r>
        <w:t xml:space="preserve">第一优先级——爽约赔付：若耍伴在履约过程中爽约（未完成约定服务且无正当理由提前离开），爽约赔付规则优先适用。耍伴爽约须赔付用户订单金额的20%作为违约金（从耍伴保证金/收入中扣除），已履约部分不再按加时补差结算（因爽约行为已构成违约，已履约部分视为无效履约）；</w:t>
      </w:r>
    </w:p>
    <w:p>
      <w:pPr>
        <w:numPr>
          <w:ilvl w:val="0"/>
          <w:numId w:val="1044"/>
        </w:numPr>
      </w:pPr>
      <w:r>
        <w:t xml:space="preserve">②</w:t>
      </w:r>
      <w:r>
        <w:t xml:space="preserve"> </w:t>
      </w:r>
      <w:r>
        <w:t xml:space="preserve">第二优先级——部分完成结算：若耍伴因不可抗力（非主观爽约）导致履约中断，按S4「部分完成」状态处理（详见第3.5.2节），已履约部分按比例结算，不触发爽约赔付；</w:t>
      </w:r>
    </w:p>
    <w:p>
      <w:pPr>
        <w:numPr>
          <w:ilvl w:val="0"/>
          <w:numId w:val="1044"/>
        </w:numPr>
      </w:pPr>
      <w:r>
        <w:t xml:space="preserve">③</w:t>
      </w:r>
      <w:r>
        <w:t xml:space="preserve"> </w:t>
      </w:r>
      <w:r>
        <w:t xml:space="preserve">第三优先级——加时补差：若双方协商一致延长服务时间（非中断、非爽约），按加时补差规则正常结算加时费用。</w:t>
      </w:r>
    </w:p>
    <w:p>
      <w:pPr>
        <w:pStyle w:val="FirstParagraph"/>
      </w:pPr>
      <w:r>
        <w:t xml:space="preserve">二、爽约判定标准</w:t>
      </w:r>
    </w:p>
    <w:p>
      <w:pPr>
        <w:pStyle w:val="BodyText"/>
      </w:pPr>
      <w:r>
        <w:t xml:space="preserve">为区分「爽约」与「不可抗力中断」，明确爽约判定标准：</w:t>
      </w:r>
    </w:p>
    <w:p>
      <w:pPr>
        <w:numPr>
          <w:ilvl w:val="0"/>
          <w:numId w:val="1045"/>
        </w:numPr>
      </w:pPr>
      <w:r>
        <w:t xml:space="preserve">①</w:t>
      </w:r>
      <w:r>
        <w:t xml:space="preserve"> </w:t>
      </w:r>
      <w:r>
        <w:t xml:space="preserve">耍伴爽约判定：耍伴在未通知用户和平台的情况下提前离开服务地点，或明确表示拒绝继续履约且无正当理由（正当理由仅限突发疾病、交通事故、自然灾害等不可抗力，须提供佐证）；</w:t>
      </w:r>
    </w:p>
    <w:p>
      <w:pPr>
        <w:numPr>
          <w:ilvl w:val="0"/>
          <w:numId w:val="1045"/>
        </w:numPr>
      </w:pPr>
      <w:r>
        <w:t xml:space="preserve">②</w:t>
      </w:r>
      <w:r>
        <w:t xml:space="preserve"> </w:t>
      </w:r>
      <w:r>
        <w:t xml:space="preserve">用户爽约判定：用户在履约过程中无正当理由要求耍伴停止服务且拒绝支付已履约部分费用，或用户中途失联超过1小时；</w:t>
      </w:r>
    </w:p>
    <w:p>
      <w:pPr>
        <w:numPr>
          <w:ilvl w:val="0"/>
          <w:numId w:val="1045"/>
        </w:numPr>
      </w:pPr>
      <w:r>
        <w:t xml:space="preserve">③</w:t>
      </w:r>
      <w:r>
        <w:t xml:space="preserve"> </w:t>
      </w:r>
      <w:r>
        <w:t xml:space="preserve">举证责任：爽约判定由主张方承担举证责任。耍伴主张不可抗力须提供佐证材料（医院证明、报警记录等），用户主张耍伴爽约须提供IM沟通记录或安全报备异常记录。</w:t>
      </w:r>
    </w:p>
    <w:p>
      <w:pPr>
        <w:pStyle w:val="FirstParagraph"/>
      </w:pPr>
      <w:r>
        <w:t xml:space="preserve">三、结算规则明细</w:t>
      </w:r>
    </w:p>
    <w:p>
      <w:pPr>
        <w:numPr>
          <w:ilvl w:val="0"/>
          <w:numId w:val="1046"/>
        </w:numPr>
      </w:pPr>
      <w:r>
        <w:t xml:space="preserve">①</w:t>
      </w:r>
      <w:r>
        <w:t xml:space="preserve"> </w:t>
      </w:r>
      <w:r>
        <w:t xml:space="preserve">耍伴爽约：用户获订单金额20%违约金赔付，已支付金额全额退还。耍伴信用分扣20分，连续爽约3次暂停接单7天；</w:t>
      </w:r>
    </w:p>
    <w:p>
      <w:pPr>
        <w:numPr>
          <w:ilvl w:val="0"/>
          <w:numId w:val="1046"/>
        </w:numPr>
      </w:pPr>
      <w:r>
        <w:t xml:space="preserve">②</w:t>
      </w:r>
      <w:r>
        <w:t xml:space="preserve"> </w:t>
      </w:r>
      <w:r>
        <w:t xml:space="preserve">用户爽约：已履约部分按比例结算给耍伴（不低于订单金额30%），用户已支付金额扣除已履约部分后退还。用户信用分扣20分，连续爽约3次暂停下单7天；</w:t>
      </w:r>
    </w:p>
    <w:p>
      <w:pPr>
        <w:numPr>
          <w:ilvl w:val="0"/>
          <w:numId w:val="1046"/>
        </w:numPr>
      </w:pPr>
      <w:r>
        <w:t xml:space="preserve">③</w:t>
      </w:r>
      <w:r>
        <w:t xml:space="preserve"> </w:t>
      </w:r>
      <w:r>
        <w:t xml:space="preserve">不可抗力中断：按S4部分完成规则结算，双方信用分不扣减。平台从风险保证金中补偿耍伴到场成本（订单金额10%）；</w:t>
      </w:r>
    </w:p>
    <w:p>
      <w:pPr>
        <w:numPr>
          <w:ilvl w:val="0"/>
          <w:numId w:val="1046"/>
        </w:numPr>
      </w:pPr>
      <w:r>
        <w:t xml:space="preserve">④</w:t>
      </w:r>
      <w:r>
        <w:t xml:space="preserve"> </w:t>
      </w:r>
      <w:r>
        <w:t xml:space="preserve">加时补差正常结算：双方协商延长服务时间，加时部分按标准时薪结算，不受爽约规则影响。</w:t>
      </w:r>
    </w:p>
    <w:bookmarkEnd w:id="144"/>
    <w:bookmarkStart w:id="145" w:name="爽约处置统一规则"/>
    <w:p>
      <w:pPr>
        <w:pStyle w:val="Heading4"/>
      </w:pPr>
      <w:r>
        <w:t xml:space="preserve">爽约处置统一规则</w:t>
      </w:r>
    </w:p>
    <w:p>
      <w:pPr>
        <w:pStyle w:val="FirstParagraph"/>
      </w:pPr>
      <w:r>
        <w:t xml:space="preserve">一、唯一有效爽约处置规则</w:t>
      </w:r>
    </w:p>
    <w:p>
      <w:pPr>
        <w:pStyle w:val="BodyText"/>
      </w:pPr>
      <w:r>
        <w:t xml:space="preserve">①信用分扣减：用户或耍伴爽约，信用分扣30分/次（耍伴爽约扣分≥用户爽约扣分，体现服务提供方更高责任）（统一为-20分，废止-30分口径）；②暂停接单触发：爽约3次暂停接单7天（统一为3次，废止2次口径）；③爽约赔付：耍伴爽约的，平台向用户赔付订单金额的10%作为违约金（由平台风险保证金承担，非20%）；④用户爽约的，耍伴已到场的补偿订单金额10%到场费（由平台风险保证金承担）。</w:t>
      </w:r>
    </w:p>
    <w:p>
      <w:pPr>
        <w:pStyle w:val="BodyText"/>
      </w:pPr>
      <w:r>
        <w:t xml:space="preserve">二、口径收敛说明</w:t>
      </w:r>
    </w:p>
    <w:p>
      <w:pPr>
        <w:pStyle w:val="BodyText"/>
      </w:pPr>
      <w:r>
        <w:t xml:space="preserve">原第3.5.4节原文「爽约扣30分」已调整，以-20分为准；原第8.3节表「爽约扣30分」已调整，以-20分为准；原「连续2次爽约暂停」已调整，以3次为准。本节为爽约处置的唯一数据源（SSOT），第8.1节信用分表、第8.3节超时表均以本规则为准。</w:t>
      </w:r>
    </w:p>
    <w:bookmarkEnd w:id="145"/>
    <w:bookmarkEnd w:id="146"/>
    <w:bookmarkStart w:id="150" w:name="退款规则"/>
    <w:p>
      <w:pPr>
        <w:pStyle w:val="Heading3"/>
      </w:pPr>
      <w:r>
        <w:t xml:space="preserve">3.5.5 退款规则</w:t>
      </w:r>
    </w:p>
    <w:p>
      <w:pPr>
        <w:pStyle w:val="BlockText"/>
      </w:pPr>
      <w:r>
        <w:rPr>
          <w:b/>
          <w:bCs/>
        </w:rPr>
        <w:t xml:space="preserve">退款比例与时效统一规则，避免不同章节表述不一致。</w:t>
      </w:r>
    </w:p>
    <w:bookmarkStart w:id="147" w:name="退款超时规则与梯度处理机制"/>
    <w:p>
      <w:pPr>
        <w:pStyle w:val="Heading4"/>
      </w:pPr>
      <w:r>
        <w:t xml:space="preserve">退款超时规则与梯度处理机制</w:t>
      </w:r>
    </w:p>
    <w:p>
      <w:pPr>
        <w:pStyle w:val="FirstParagraph"/>
      </w:pPr>
      <w:r>
        <w:t xml:space="preserve">针对第3.5.5节退款规则未定义退款超时处理机制的问题，本节补充退款超时的梯度处理规则，确保退款流程有明确的时效约束与超时兜底，避免退款申请长期悬置损害用户权益。</w:t>
      </w:r>
    </w:p>
    <w:p>
      <w:pPr>
        <w:pStyle w:val="BodyText"/>
      </w:pPr>
      <w:r>
        <w:t xml:space="preserve">一、退款时效标准</w:t>
      </w:r>
    </w:p>
    <w:p>
      <w:pPr>
        <w:pStyle w:val="BodyText"/>
      </w:pPr>
      <w:r>
        <w:t xml:space="preserve">退款流程分为三个环节，各环节时效标准如下：①退款审核——用户发起退款申请后，平台须在3个工作日内完成审核（含材料核验、责任判定、退款金额计算）；②退款执行——审核通过后，平台须在2个工作日内发起原路退款（通过微信支付退款接口退回用户原支付账户）；③退款到账——微信支付退款接口受理后，资金一般在1-3个工作日内到账用户银行卡（具体到账时间以银行为准）。整体退款时效目标为：从用户发起申请到资金到账，不超过5个工作日（审核3个工作日+执行2个工作日），与违约金起算时点（自第6个工作日）保持一致。</w:t>
      </w:r>
    </w:p>
    <w:p>
      <w:pPr>
        <w:pStyle w:val="BodyText"/>
      </w:pPr>
      <w:r>
        <w:t xml:space="preserve">二、退款超时梯度处理规则</w:t>
      </w:r>
    </w:p>
    <w:p>
      <w:pPr>
        <w:pStyle w:val="BodyText"/>
      </w:pPr>
      <w:r>
        <w:t xml:space="preserve">若退款流程各环节超时，按以下梯度规则处理：</w:t>
      </w:r>
    </w:p>
    <w:p>
      <w:pPr>
        <w:pStyle w:val="BodyText"/>
      </w:pPr>
      <w:r>
        <w:t xml:space="preserve">①</w:t>
      </w:r>
      <w:r>
        <w:t xml:space="preserve"> </w:t>
      </w:r>
      <w:r>
        <w:t xml:space="preserve">审核超时——退款申请提交后3个工作日内未完成审核的，系统自动向客服主管预警，第4个工作日仍未审核的，系统自动按「默认通过」处理（按用户申请金额全额退款），同时标记该退款单为「超时默认通过」，纳入客服绩效考核扣分项；</w:t>
      </w:r>
    </w:p>
    <w:p>
      <w:pPr>
        <w:pStyle w:val="BodyText"/>
      </w:pPr>
      <w:r>
        <w:t xml:space="preserve">②</w:t>
      </w:r>
      <w:r>
        <w:t xml:space="preserve"> </w:t>
      </w:r>
      <w:r>
        <w:t xml:space="preserve">执行超时——审核通过后2个工作日内未发起退款的，系统自动向财务负责人预警，第3个工作日仍未执行的，系统自动触发退款执行（财务系统自动调用微信支付退款接口），同时标记为「超时自动执行」，财务负责人须在24小时内复核自动退款记录；</w:t>
      </w:r>
    </w:p>
    <w:p>
      <w:pPr>
        <w:pStyle w:val="BodyText"/>
      </w:pPr>
      <w:r>
        <w:t xml:space="preserve">③</w:t>
      </w:r>
      <w:r>
        <w:t xml:space="preserve"> </w:t>
      </w:r>
      <w:r>
        <w:t xml:space="preserve">到账超时——退款已发起但用户在5个工作日内未收到退款的，用户可在订单详情页点击「退款未到账」按钮反馈，平台须在1个工作日内向微信支付查询退款状态并向用户反馈查询结果。若确认微信支付已退款但银行未到账的，平台协助用户联系银行查询；若确认微信支付未退款的，平台重新发起退款并补偿用户10元无门槛优惠券。</w:t>
      </w:r>
    </w:p>
    <w:p>
      <w:pPr>
        <w:pStyle w:val="BodyText"/>
      </w:pPr>
      <w:r>
        <w:t xml:space="preserve">三、退款超时违约金</w:t>
      </w:r>
    </w:p>
    <w:p>
      <w:pPr>
        <w:pStyle w:val="BodyText"/>
      </w:pPr>
      <w:r>
        <w:t xml:space="preserve">若因平台原因导致退款整体超时（超过5个工作日（即审核3个工作日+执行2个工作日仍未完成退款）），平台须向用户支付退款违约金：①超时1-3天（第6-8个工作日），按退款金额0.05%/日支付违约金（以优惠券形式发放）；②超时4-7天（第9-12个工作日），按退款金额0.1%/日支付违约金；③超时7天以上（第13个工作日起），按退款金额0.2%/日支付违约金，且平台须主动联系用户致歉并提供50元无门槛优惠券作为补偿。违约金以优惠券形式发放，有效期30天，可在任意场景使用。</w:t>
      </w:r>
    </w:p>
    <w:p>
      <w:pPr>
        <w:pStyle w:val="BodyText"/>
      </w:pPr>
      <w:r>
        <w:t xml:space="preserve">四、退款超时监控与报告</w:t>
      </w:r>
    </w:p>
    <w:p>
      <w:pPr>
        <w:pStyle w:val="BodyText"/>
      </w:pPr>
      <w:r>
        <w:t xml:space="preserve">平台财务系统须实时监控退款时效，每日输出《退款时效日报》，含退款单数、平均审核时长、平均到账时长、超时单数、超时原因分类等指标。当退款超时率（超时单数/总退款单数）超过5%时，系统自动向CFO预警，触发退款流程专项审计。本规则确保退款流程时效可控，保障用户资金权益。</w:t>
      </w:r>
    </w:p>
    <w:bookmarkEnd w:id="147"/>
    <w:bookmarkStart w:id="148" w:name="退款超时处理规则"/>
    <w:p>
      <w:pPr>
        <w:pStyle w:val="Heading4"/>
      </w:pPr>
      <w:r>
        <w:t xml:space="preserve">退款超时处理规则</w:t>
      </w:r>
    </w:p>
    <w:p>
      <w:pPr>
        <w:pStyle w:val="FirstParagraph"/>
      </w:pPr>
      <w:r>
        <w:t xml:space="preserve">本节为退款超时处理规则的源章节表述，与上方【】退款超时规则与梯度处理机制互为补充——上方为详细梯度处理机制，本节为源章节核心规则定义，开发团队以本节规则为退款超时的基础实现依据。</w:t>
      </w:r>
    </w:p>
    <w:p>
      <w:pPr>
        <w:pStyle w:val="BodyText"/>
      </w:pPr>
      <w:r>
        <w:t xml:space="preserve">退款超时处理规则：</w:t>
      </w:r>
    </w:p>
    <w:p>
      <w:pPr>
        <w:pStyle w:val="BodyText"/>
      </w:pPr>
      <w:r>
        <w:t xml:space="preserve">① 退款申请提交后，平台须在3个工作日内完成审核；</w:t>
      </w:r>
    </w:p>
    <w:p>
      <w:pPr>
        <w:pStyle w:val="BodyText"/>
      </w:pPr>
      <w:r>
        <w:t xml:space="preserve">② 审核通过后，资金须在2个工作日内原路退回用户支付账户；</w:t>
      </w:r>
    </w:p>
    <w:p>
      <w:pPr>
        <w:pStyle w:val="BodyText"/>
      </w:pPr>
      <w:r>
        <w:t xml:space="preserve">③</w:t>
      </w:r>
      <w:r>
        <w:t xml:space="preserve"> </w:t>
      </w:r>
      <w:r>
        <w:t xml:space="preserve">超时未退款的，平台按退款金额的0.05%/日向用户支付违约金（自第6个工作日开始计算，即审核3个工作日+执行2个工作日后）。</w:t>
      </w:r>
    </w:p>
    <w:p>
      <w:pPr>
        <w:pStyle w:val="BodyText"/>
      </w:pPr>
      <w:r>
        <w:t xml:space="preserve">上述三条为退款超时的核心规则，详细梯度处理机制（含审核超时、执行超时、到账超时的分级处理与监控报告）见上方【】内容。本源章节规则与梯度处理机制保持一致，违约金计算口径统一：源章节「自第6个工作日开始计算（即审核3个工作日+执行2个工作日后）」与梯度处理机制中「整体退款超时超过5个工作日」的起算点完全一致——退款整体时效为审核3个工作日+执行2个工作日=5个工作日，第6个工作日即超时第1天，两处规则完全对应。</w:t>
      </w:r>
    </w:p>
    <w:bookmarkEnd w:id="148"/>
    <w:bookmarkStart w:id="149" w:name="退款时效分类规则"/>
    <w:p>
      <w:pPr>
        <w:pStyle w:val="Heading4"/>
      </w:pPr>
      <w:r>
        <w:t xml:space="preserve">退款时效分类规则</w:t>
      </w:r>
    </w:p>
    <w:p>
      <w:pPr>
        <w:pStyle w:val="FirstParagraph"/>
      </w:pPr>
      <w:r>
        <w:t xml:space="preserve">一、退款分类与时效规则</w:t>
      </w:r>
    </w:p>
    <w:p>
      <w:pPr>
        <w:pStyle w:val="BodyText"/>
      </w:pPr>
      <w:r>
        <w:t xml:space="preserve">退款分为两类，适用不同时效：①系统规则类退款（订单取消/超时/风控触发）——系统自动即时原路退回，无需人工审核，退款时效为即时（T+0发起，T+1到账）；②人工审核类退款（争议/投诉/部分退款）——适用3+2工作日规则（审核3工作日+执行2工作日），超时未退款的按退款金额0.05%/日支付违约金（自第6个工作日起算）。</w:t>
      </w:r>
    </w:p>
    <w:p>
      <w:pPr>
        <w:pStyle w:val="BodyText"/>
      </w:pPr>
      <w:r>
        <w:t xml:space="preserve">二、口径收敛说明</w:t>
      </w:r>
    </w:p>
    <w:p>
      <w:pPr>
        <w:pStyle w:val="BodyText"/>
      </w:pPr>
      <w:r>
        <w:t xml:space="preserve">原第3.5.5节表与第8.3节表中「取消退款即时」适用于系统规则类退款，保持不变；新增的「审核3工作日+执行2工作日」适用于人工审核类退款。两表分别标注退款类型，避免混淆。本节为退款时效的唯一数据源（SSOT）。</w:t>
      </w:r>
    </w:p>
    <w:bookmarkEnd w:id="149"/>
    <w:bookmarkEnd w:id="150"/>
    <w:bookmarkStart w:id="152" w:name="纠纷仲裁与客服sla规范"/>
    <w:p>
      <w:pPr>
        <w:pStyle w:val="Heading3"/>
      </w:pPr>
      <w:r>
        <w:t xml:space="preserve">3.5.6 纠纷仲裁与客服SLA规范</w:t>
      </w:r>
    </w:p>
    <w:p>
      <w:pPr>
        <w:pStyle w:val="BlockText"/>
      </w:pPr>
      <w:r>
        <w:rPr>
          <w:b/>
          <w:bCs/>
        </w:rPr>
        <w:t xml:space="preserve">补充纠纷仲裁的一审-二审-终审升级机制，确保纠纷处理的公平性与终局性。</w:t>
      </w:r>
    </w:p>
    <w:p>
      <w:pPr>
        <w:pStyle w:val="FirstParagraph"/>
      </w:pPr>
      <w:r>
        <w:t xml:space="preserve">订单纠纷是平台不可避免的运营场景，平台须建立标准化的纠纷仲裁流程，确保纠纷处理的公平性、及时性与终局性。纠纷仲裁采用「一审-二审-终审」三级升级机制，每一级有明确的处理时效与处理权限，确保纠纷能在合理时间内得到公正处理。</w:t>
      </w:r>
    </w:p>
    <w:p>
      <w:pPr>
        <w:pStyle w:val="BodyText"/>
      </w:pPr>
      <w:r>
        <w:t xml:space="preserve">仲裁规则：①举证责任——纠纷双方须提供各自证据，平台亦须提供系统记录（IM/安全报备/订单/支付等）作为中立证据；②调解优先——一审与二审阶段优先调解，调解不成方可判决；③终局性——终审判决为最终裁决，双方须接受，不可再向平台申诉（但可向微信小程序平台或司法机关投诉/起诉）；④仲裁委员会——由平台法务、合规、运营各1人组成3人小组，终审判决须全票通过；⑤仲裁公开——终审判决结果（脱敏后）在平台公示，增强透明度与公信力。</w:t>
      </w:r>
    </w:p>
    <w:bookmarkStart w:id="151" w:name="纠纷仲裁与风控申诉通道区分说明"/>
    <w:p>
      <w:pPr>
        <w:pStyle w:val="Heading4"/>
      </w:pPr>
      <w:r>
        <w:t xml:space="preserve">纠纷仲裁与风控申诉通道区分说明</w:t>
      </w:r>
    </w:p>
    <w:p>
      <w:pPr>
        <w:pStyle w:val="FirstParagraph"/>
      </w:pPr>
      <w:r>
        <w:t xml:space="preserve">平台设有两种独立的申诉通道，分别针对不同类型的争议，走不同处理流程：</w:t>
      </w:r>
    </w:p>
    <w:p>
      <w:pPr>
        <w:numPr>
          <w:ilvl w:val="0"/>
          <w:numId w:val="1047"/>
        </w:numPr>
      </w:pPr>
      <w:r>
        <w:t xml:space="preserve">①</w:t>
      </w:r>
      <w:r>
        <w:t xml:space="preserve"> </w:t>
      </w:r>
      <w:r>
        <w:t xml:space="preserve">纠纷仲裁申诉（本节）：针对交易双方之间的争议——如服务质量争议、费用结算争议、爽约认定争议、部分完成比例争议等。申诉主体为交易双方（用户或耍伴），处理方为平台客服团队，处理依据为交易记录、IM沟通记录、安全报备记录等交易证据。仲裁结果具有终局性，双方须遵守。</w:t>
      </w:r>
    </w:p>
    <w:p>
      <w:pPr>
        <w:numPr>
          <w:ilvl w:val="0"/>
          <w:numId w:val="1047"/>
        </w:numPr>
      </w:pPr>
      <w:r>
        <w:t xml:space="preserve">②</w:t>
      </w:r>
      <w:r>
        <w:t xml:space="preserve"> </w:t>
      </w:r>
      <w:r>
        <w:t xml:space="preserve">风控申诉（第3.8.3节）：针对系统自动风控处置的误判——如账号被误封、订单被误拦截、信用分被误扣等。申诉主体为被处置方（用户或耍伴），处理方为风控团队，处理依据为风控模型数据、设备指纹、行为轨迹等技术证据。风控申诉成功后恢复账号/订单状态并退还误扣信用分。</w:t>
      </w:r>
    </w:p>
    <w:p>
      <w:pPr>
        <w:pStyle w:val="FirstParagraph"/>
      </w:pPr>
      <w:r>
        <w:t xml:space="preserve">区分要点：纠纷仲裁针对「人与人之间的交易争议」，风控申诉针对「系统对人的自动处置误判」。两者走不同通道、由不同团队处理、依据不同证据。用户在发起申诉时，系统根据申诉原因自动路由至对应通道——选择「对交易结果有异议」进入纠纷仲裁，选择「认为被系统误判」进入风控申诉。</w:t>
      </w:r>
    </w:p>
    <w:p>
      <w:pPr>
        <w:pStyle w:val="BodyText"/>
      </w:pPr>
      <w:r>
        <w:t xml:space="preserve">若同一事件同时涉及交易争议与风控误判（如风控系统误拦截订单导致用户爽约），两种申诉可并行发起，处理结果互不影响。</w:t>
      </w:r>
    </w:p>
    <w:bookmarkEnd w:id="151"/>
    <w:bookmarkEnd w:id="152"/>
    <w:bookmarkStart w:id="156" w:name="双向匿名评价防刷机制"/>
    <w:p>
      <w:pPr>
        <w:pStyle w:val="Heading3"/>
      </w:pPr>
      <w:r>
        <w:t xml:space="preserve">3.5.7 双向匿名评价防刷机制</w:t>
      </w:r>
    </w:p>
    <w:p>
      <w:pPr>
        <w:pStyle w:val="BlockText"/>
      </w:pPr>
      <w:r>
        <w:rPr>
          <w:b/>
          <w:bCs/>
        </w:rPr>
        <w:t xml:space="preserve">补充双向匿名评价的防刷机制，防止刷好评与恶意差评。</w:t>
      </w:r>
    </w:p>
    <w:p>
      <w:pPr>
        <w:pStyle w:val="FirstParagraph"/>
      </w:pPr>
      <w:r>
        <w:t xml:space="preserve">双向匿名评价是信用分体系的重要数据来源，评价的真实性直接影响信用分的公正性。平台须建立完善的评价防刷机制，防止耍伴刷好评提升信用分，或用户/耍伴恶意差评打击对方。评价采用双向匿名设计——双方同时评价且互不可见，直至双方均提交评价或评价窗口超时后方可查看对方评价。</w:t>
      </w:r>
    </w:p>
    <w:p>
      <w:pPr>
        <w:pStyle w:val="BodyText"/>
      </w:pPr>
      <w:r>
        <w:t xml:space="preserve">评价防刷处置：①疑似刷分——评价标记为「待审核」，不计入信用分，人工复核后决定是否采纳；②确认刷分——评价作废，刷分方信用分扣50分，临时冻结7天；③恶意差评——差评作废，差评方信用分扣30分，连续3次恶意差评永久封禁评价权限；④耍伴刷分——耍伴信用分扣100分，临时冻结15天，收益冻结。</w:t>
      </w:r>
    </w:p>
    <w:bookmarkStart w:id="153" w:name="集中好评检测的企业团购场景例外规则"/>
    <w:p>
      <w:pPr>
        <w:pStyle w:val="Heading4"/>
      </w:pPr>
      <w:r>
        <w:t xml:space="preserve">集中好评检测的企业/团购场景例外规则</w:t>
      </w:r>
    </w:p>
    <w:p>
      <w:pPr>
        <w:pStyle w:val="FirstParagraph"/>
      </w:pPr>
      <w:r>
        <w:t xml:space="preserve">原规则中「1小时内同一耍伴获得&gt;5次好评即触发刷评审查」，但企业团购场景（如企业为员工批量采购陪诊服务、活动陪伴服务等）会产生同一耍伴在短时间内获得多次好评的合法场景。修订后的例外规则如下：</w:t>
      </w:r>
    </w:p>
    <w:p>
      <w:pPr>
        <w:numPr>
          <w:ilvl w:val="0"/>
          <w:numId w:val="1048"/>
        </w:numPr>
      </w:pPr>
      <w:r>
        <w:t xml:space="preserve">①</w:t>
      </w:r>
      <w:r>
        <w:t xml:space="preserve"> </w:t>
      </w:r>
      <w:r>
        <w:t xml:space="preserve">企业/团购订单标识：企业用户通过B端后台批量下单时，系统自动为该批次订单打上「企业团购」标识。带有此标识的订单评价不纳入「集中好评检测」的计数范围；</w:t>
      </w:r>
    </w:p>
    <w:p>
      <w:pPr>
        <w:numPr>
          <w:ilvl w:val="0"/>
          <w:numId w:val="1048"/>
        </w:numPr>
      </w:pPr>
      <w:r>
        <w:t xml:space="preserve">② 白名单场景豁免：以下场景的集中好评不触发审查——a)</w:t>
      </w:r>
      <w:r>
        <w:t xml:space="preserve"> </w:t>
      </w:r>
      <w:r>
        <w:t xml:space="preserve">企业批量采购（单次≥5单）；b) 社区团购（同一小区≥3单）；c)</w:t>
      </w:r>
      <w:r>
        <w:t xml:space="preserve"> </w:t>
      </w:r>
      <w:r>
        <w:t xml:space="preserve">活动陪伴（同一活动≥3名用户分别下单同一耍伴）。上述场景须在订单创建时由系统或运营人员标注场景标签；</w:t>
      </w:r>
    </w:p>
    <w:p>
      <w:pPr>
        <w:numPr>
          <w:ilvl w:val="0"/>
          <w:numId w:val="1048"/>
        </w:numPr>
      </w:pPr>
      <w:r>
        <w:t xml:space="preserve">③</w:t>
      </w:r>
      <w:r>
        <w:t xml:space="preserve"> </w:t>
      </w:r>
      <w:r>
        <w:t xml:space="preserve">智能场景识别：系统通过订单关联分析自动识别团购场景——若多个订单的服务时间相同/相近、服务地点相同/相近、下单时间集中，系统自动判定为团购场景并豁免集中好评审查；</w:t>
      </w:r>
    </w:p>
    <w:p>
      <w:pPr>
        <w:numPr>
          <w:ilvl w:val="0"/>
          <w:numId w:val="1048"/>
        </w:numPr>
      </w:pPr>
      <w:r>
        <w:t xml:space="preserve">④</w:t>
      </w:r>
      <w:r>
        <w:t xml:space="preserve"> </w:t>
      </w:r>
      <w:r>
        <w:t xml:space="preserve">审查降级：对豁免场景的集中好评，系统不触发「刷评审查」，但触发「真实性抽样核查」——随机抽取20%的好评进行用户回访，确认评价真实性。若抽样核查发现虚假评价，取消该批次所有好评并追究耍伴责任；</w:t>
      </w:r>
    </w:p>
    <w:p>
      <w:pPr>
        <w:numPr>
          <w:ilvl w:val="0"/>
          <w:numId w:val="1048"/>
        </w:numPr>
      </w:pPr>
      <w:r>
        <w:t xml:space="preserve">⑤</w:t>
      </w:r>
      <w:r>
        <w:t xml:space="preserve"> </w:t>
      </w:r>
      <w:r>
        <w:t xml:space="preserve">非豁免场景：未标注企业团购标识且未被系统识别为团购场景的集中好评，仍按原规则触发审查。耍伴可在申诉时提供团购证明（企业采购合同、活动主办方证明等）申请豁免。</w:t>
      </w:r>
    </w:p>
    <w:p>
      <w:pPr>
        <w:pStyle w:val="FirstParagraph"/>
      </w:pPr>
      <w:r>
        <w:t xml:space="preserve">此修订确保集中好评检测机制在防刷的同时不影响企业/团购场景的正常业务，通过场景标识与智能识别实现精准豁免。</w:t>
      </w:r>
    </w:p>
    <w:bookmarkEnd w:id="153"/>
    <w:bookmarkStart w:id="154" w:name="评价引导文案与默认标签"/>
    <w:p>
      <w:pPr>
        <w:pStyle w:val="Heading4"/>
      </w:pPr>
      <w:r>
        <w:t xml:space="preserve">评价引导文案与默认标签</w:t>
      </w:r>
    </w:p>
    <w:p>
      <w:pPr>
        <w:pStyle w:val="FirstParagraph"/>
      </w:pPr>
      <w:r>
        <w:t xml:space="preserve">一、评价引导文案</w:t>
      </w:r>
    </w:p>
    <w:p>
      <w:pPr>
        <w:pStyle w:val="BodyText"/>
      </w:pPr>
      <w:r>
        <w:t xml:space="preserve">评价引导文案从「请评价」优化为「您的评价是对耍伴最大的鼓励，也是其他用户选择耍伴的参考」：①评价入口文案——履约完成后48小时评价窗口内，系统推送评价引导「本次服务体验如何？花30秒评价一下吧」；②评价激励——完成评价的用户获得1元优惠券（可用于下次订单），提升评价率；③评价提醒——评价窗口结束前2小时，若用户未评价，系统推送提醒「评价窗口即将关闭，请尽快评价」。</w:t>
      </w:r>
    </w:p>
    <w:p>
      <w:pPr>
        <w:pStyle w:val="BodyText"/>
      </w:pPr>
      <w:r>
        <w:t xml:space="preserve">二、默认标签选择</w:t>
      </w:r>
    </w:p>
    <w:p>
      <w:pPr>
        <w:pStyle w:val="BodyText"/>
      </w:pPr>
      <w:r>
        <w:t xml:space="preserve">评价表单提供默认标签供用户快速选择：①好评标签——「准时到达」「服务专业」「态度友好」「沟通顺畅」「值得推荐」；②中评标签——「基本满意」「有待提升」；③差评标签——「迟到」「服务不专业」「态度差」「沟通困难」。用户可点击标签快速评价，也可手动输入文字评价，降低评价门槛。</w:t>
      </w:r>
    </w:p>
    <w:bookmarkEnd w:id="154"/>
    <w:bookmarkStart w:id="155" w:name="评价防刷抽样人工复核机制"/>
    <w:p>
      <w:pPr>
        <w:pStyle w:val="Heading4"/>
      </w:pPr>
      <w:r>
        <w:t xml:space="preserve">评价防刷抽样人工复核机制</w:t>
      </w:r>
    </w:p>
    <w:p>
      <w:pPr>
        <w:pStyle w:val="FirstParagraph"/>
      </w:pPr>
      <w:r>
        <w:t xml:space="preserve">本节增加抽样人工复核机制。</w:t>
      </w:r>
    </w:p>
    <w:p>
      <w:pPr>
        <w:pStyle w:val="BodyText"/>
      </w:pPr>
      <w:r>
        <w:t xml:space="preserve">一、团购订单抽样人工复核</w:t>
      </w:r>
    </w:p>
    <w:p>
      <w:pPr>
        <w:pStyle w:val="BodyText"/>
      </w:pPr>
      <w:r>
        <w:t xml:space="preserve">①抽样比例——企业团购订单（单笔≥5个子单）按10%比例抽样人工复核；②复核内容——核实采购方企业真实性（营业执照核验）、子单履约真实性（GPS轨迹/打卡记录）、评价真实性（评价内容与履约记录匹配度）；③复核时效——抽样订单的评价在人工复核通过后计入好评率（复核期间评价标记为「待审核」）。</w:t>
      </w:r>
    </w:p>
    <w:p>
      <w:pPr>
        <w:pStyle w:val="BodyText"/>
      </w:pPr>
      <w:r>
        <w:t xml:space="preserve">二、异常团购识别</w:t>
      </w:r>
    </w:p>
    <w:p>
      <w:pPr>
        <w:pStyle w:val="BodyText"/>
      </w:pPr>
      <w:r>
        <w:t xml:space="preserve">①小号团购识别——同一设备/IP在7天内创建多个「团购」订单的，标记为「疑似刷单」，全部抽样人工复核；②空壳企业识别——采购方企业注册时间&lt;30天、注册资本&lt;10万元的，标记为「疑似空壳」，全部抽样人工复核；③评价异常识别——团购订单好评率&gt;95%的（远高于平台均值70%），标记为「评价异常」，全部抽样人工复核。</w:t>
      </w:r>
    </w:p>
    <w:p>
      <w:pPr>
        <w:pStyle w:val="BodyText"/>
      </w:pPr>
      <w:r>
        <w:t xml:space="preserve">三、违规处置</w:t>
      </w:r>
    </w:p>
    <w:p>
      <w:pPr>
        <w:pStyle w:val="BodyText"/>
      </w:pPr>
      <w:r>
        <w:t xml:space="preserve">①确认刷单——评价作废，采购方信用分扣50分，临时冻结7天，耍伴信用分扣30分；②疑似刷单（证据不足）——评价不计入好评率，但不扣信用分，持续监控；③恶意刷单——永久封禁采购方账号，耍伴信用分扣50分。本机制确保企业团购豁免规则不被恶意利用。</w:t>
      </w:r>
    </w:p>
    <w:bookmarkEnd w:id="155"/>
    <w:bookmarkEnd w:id="156"/>
    <w:bookmarkEnd w:id="157"/>
    <w:bookmarkStart w:id="173" w:name="标准化安全报备系统"/>
    <w:p>
      <w:pPr>
        <w:pStyle w:val="Heading2"/>
      </w:pPr>
      <w:r>
        <w:t xml:space="preserve">3.6 标准化安全报备系统</w:t>
      </w:r>
    </w:p>
    <w:bookmarkStart w:id="161" w:name="安全报备机制"/>
    <w:p>
      <w:pPr>
        <w:pStyle w:val="Heading3"/>
      </w:pPr>
      <w:r>
        <w:t xml:space="preserve">3.6.1 安全报备机制</w:t>
      </w:r>
    </w:p>
    <w:p>
      <w:pPr>
        <w:pStyle w:val="BlockText"/>
      </w:pPr>
      <w:r>
        <w:rPr>
          <w:b/>
          <w:bCs/>
        </w:rPr>
        <w:t xml:space="preserve">明确安全报备的边界——平台不提供「全链路行程监管」，而是在用户主动开启安全报备后，提供「位置共享+定时打卡+紧急求助」三重安全保障。安全报备须用户主动开启，平台不静默采集位置信息。</w:t>
      </w:r>
    </w:p>
    <w:p>
      <w:pPr>
        <w:pStyle w:val="FirstParagraph"/>
      </w:pPr>
      <w:r>
        <w:t xml:space="preserve">安全报备是平台为保障用户与耍伴在履约过程中人身安全的核心功能。用户与耍伴均可在履约开始时主动开启安全报备，开启后系统将提供以下安全保障：①位置共享——双方在履约期间共享实时位置（仅在安全报备开启期间生效，履约结束后自动停止）；②定时打卡——系统每30分钟自动打卡一次，记录位置与时间戳，若连续2次打卡失败（可能意味着手机关机或信号丢失），系统自动向紧急联系人发送提醒；③紧急求助——用户或耍伴可随时点击「紧急求助」按钮，系统立即向紧急联系人发送包含实时位置的求助短信，同时通知平台客服介入。</w:t>
      </w:r>
    </w:p>
    <w:p>
      <w:pPr>
        <w:pStyle w:val="BlockText"/>
      </w:pPr>
      <w:r>
        <w:rPr>
          <w:b/>
          <w:bCs/>
        </w:rPr>
        <w:t xml:space="preserve">统一隐私红线措辞——安全报备须用户主动开启，禁止任何形式的自动触发。紧急联系人短信须脱敏发送（不暴露求助方真实姓名与手机号，使用平台虚拟号码），且短信内容须经用户预览同意后发送（用户在注册时预设求助短信模板，紧急求助时直接使用模板，无需二次确认以保障求助时效）。</w:t>
      </w:r>
    </w:p>
    <w:bookmarkStart w:id="158" w:name="安全报备详细机制"/>
    <w:p>
      <w:pPr>
        <w:pStyle w:val="Heading4"/>
      </w:pPr>
      <w:r>
        <w:t xml:space="preserve">3.6.1.1 安全报备详细机制</w:t>
      </w:r>
    </w:p>
    <w:p>
      <w:pPr>
        <w:pStyle w:val="BlockText"/>
      </w:pPr>
      <w:r>
        <w:rPr>
          <w:b/>
          <w:bCs/>
        </w:rPr>
        <w:t xml:space="preserve">补充安全报备的入口管控、10秒误触撤销、可选位置共享、预警短信上限等详细机制。</w:t>
      </w:r>
    </w:p>
    <w:p>
      <w:pPr>
        <w:pStyle w:val="FirstParagraph"/>
      </w:pPr>
      <w:r>
        <w:t xml:space="preserve">安全报备的详细机制涵盖入口管控、主动报备、紧急求助、位置共享四个核心环节，每个环节均有明确的交互设计与安全保障措施，确保功能既实用又不会因误触造成困扰。</w:t>
      </w:r>
    </w:p>
    <w:bookmarkEnd w:id="158"/>
    <w:bookmarkStart w:id="159" w:name="语音触发紧急求助二次确认"/>
    <w:p>
      <w:pPr>
        <w:pStyle w:val="Heading4"/>
      </w:pPr>
      <w:r>
        <w:t xml:space="preserve">语音触发紧急求助二次确认</w:t>
      </w:r>
    </w:p>
    <w:p>
      <w:pPr>
        <w:pStyle w:val="FirstParagraph"/>
      </w:pPr>
      <w:r>
        <w:t xml:space="preserve">一、语音紧急求助二次确认规则</w:t>
      </w:r>
    </w:p>
    <w:p>
      <w:pPr>
        <w:pStyle w:val="BodyText"/>
      </w:pPr>
      <w:r>
        <w:t xml:space="preserve">①语音触发紧急求助后，系统弹出二次确认弹窗「检测到紧急求助语音，是否确认发起紧急求助？」，用户须在10秒内点击「确认」或「取消」；②若10秒内无操作，系统默认取消（非默认发起），避免误触发；③用户也可选择「长按3秒兜底」替代语音确认，长按3秒后直接发起紧急求助无需二次确认（适用于真实紧急情况）；④二次确认机制与原10秒倒计时撤销机制叠加，确保紧急求助既不误触发也不漏触发。</w:t>
      </w:r>
    </w:p>
    <w:bookmarkEnd w:id="159"/>
    <w:bookmarkStart w:id="160" w:name="紧急求助10秒撤销机制的安全性优化"/>
    <w:p>
      <w:pPr>
        <w:pStyle w:val="Heading4"/>
      </w:pPr>
      <w:r>
        <w:t xml:space="preserve">紧急求助10秒撤销机制的安全性优化</w:t>
      </w:r>
    </w:p>
    <w:p>
      <w:pPr>
        <w:pStyle w:val="FirstParagraph"/>
      </w:pPr>
      <w:r>
        <w:t xml:space="preserve">原规则中「点击紧急求助按钮触发10秒倒计时，10秒内可撤销」的设计初衷是防止误触，但在真实紧急情况下，用户可能因紧张无法在10秒内完成操作，或误点撤销导致求助失败。修订后的交互安全优化方案如下：</w:t>
      </w:r>
    </w:p>
    <w:p>
      <w:pPr>
        <w:pStyle w:val="BodyText"/>
      </w:pPr>
      <w:r>
        <w:t xml:space="preserve">一、分级求助机制</w:t>
      </w:r>
    </w:p>
    <w:p>
      <w:pPr>
        <w:pStyle w:val="BodyText"/>
      </w:pPr>
      <w:r>
        <w:t xml:space="preserve">将紧急求助拆分为「一键求助」与「静默求助」两个层级，适应不同紧急程度：</w:t>
      </w:r>
    </w:p>
    <w:p>
      <w:pPr>
        <w:numPr>
          <w:ilvl w:val="0"/>
          <w:numId w:val="1049"/>
        </w:numPr>
      </w:pPr>
      <w:r>
        <w:t xml:space="preserve">①</w:t>
      </w:r>
      <w:r>
        <w:t xml:space="preserve"> </w:t>
      </w:r>
      <w:r>
        <w:t xml:space="preserve">一键求助（高紧急）：点击后立即触发求助（无10秒倒计时），同步发送位置给紧急联系人+平台安全热线+报警接口。为防误触，按钮须「长按3秒」激活（长按过程中按钮渐变色+震动反馈，松手即取消），长按满3秒后立即发送求助；</w:t>
      </w:r>
    </w:p>
    <w:p>
      <w:pPr>
        <w:numPr>
          <w:ilvl w:val="0"/>
          <w:numId w:val="1049"/>
        </w:numPr>
      </w:pPr>
      <w:r>
        <w:t xml:space="preserve">②</w:t>
      </w:r>
      <w:r>
        <w:t xml:space="preserve"> </w:t>
      </w:r>
      <w:r>
        <w:t xml:space="preserve">静默求助（中紧急）：点击后触发10秒倒计时（保留原机制），10秒内可撤销。倒计时期间界面显示「10秒后将通知紧急联系人和平台」，倒计时结束后发送求助。适用于用户感到不安但未到紧急程度的场景；</w:t>
      </w:r>
    </w:p>
    <w:p>
      <w:pPr>
        <w:numPr>
          <w:ilvl w:val="0"/>
          <w:numId w:val="1049"/>
        </w:numPr>
      </w:pPr>
      <w:r>
        <w:t xml:space="preserve">③</w:t>
      </w:r>
      <w:r>
        <w:t xml:space="preserve"> </w:t>
      </w:r>
      <w:r>
        <w:t xml:space="preserve">撤销保护：一键求助发出后，5分钟内可撤销（联系平台客服撤销）。超过5分钟须客服核实后撤销。撤销不影响信用分，但系统记录求助事件用于安全分析。</w:t>
      </w:r>
    </w:p>
    <w:p>
      <w:pPr>
        <w:pStyle w:val="FirstParagraph"/>
      </w:pPr>
      <w:r>
        <w:t xml:space="preserve">二、紧急情况下的容错设计</w:t>
      </w:r>
    </w:p>
    <w:p>
      <w:pPr>
        <w:numPr>
          <w:ilvl w:val="0"/>
          <w:numId w:val="1050"/>
        </w:numPr>
      </w:pPr>
      <w:r>
        <w:t xml:space="preserve">①</w:t>
      </w:r>
      <w:r>
        <w:t xml:space="preserve"> </w:t>
      </w:r>
      <w:r>
        <w:t xml:space="preserve">误触撤销二次确认：静默求助10秒倒计时内点击「撤销」时，弹出二次确认「确认撤销？紧急情况下请保持求助状态」，避免紧张误撤销；</w:t>
      </w:r>
    </w:p>
    <w:p>
      <w:pPr>
        <w:numPr>
          <w:ilvl w:val="0"/>
          <w:numId w:val="1050"/>
        </w:numPr>
      </w:pPr>
      <w:r>
        <w:t xml:space="preserve">②</w:t>
      </w:r>
      <w:r>
        <w:t xml:space="preserve"> </w:t>
      </w:r>
      <w:r>
        <w:t xml:space="preserve">求助状态强提示：求助发出后，界面顶部持续显示红色「求助已发出」状态条，不可滑动消除，须由平台客服主动解除。状态条显示「平台已收到您的求助，安全专员正在处理」；</w:t>
      </w:r>
    </w:p>
    <w:p>
      <w:pPr>
        <w:numPr>
          <w:ilvl w:val="0"/>
          <w:numId w:val="1050"/>
        </w:numPr>
      </w:pPr>
      <w:r>
        <w:t xml:space="preserve">③</w:t>
      </w:r>
      <w:r>
        <w:t xml:space="preserve"> </w:t>
      </w:r>
      <w:r>
        <w:t xml:space="preserve">无障碍快捷求助：在适老化/无障碍模式下（第9.3节），紧急求助按钮固定在屏幕右下角悬浮，尺寸≥48pt，支持语音触发（说出「紧急求助」即可触发一键求助）；</w:t>
      </w:r>
    </w:p>
    <w:p>
      <w:pPr>
        <w:numPr>
          <w:ilvl w:val="0"/>
          <w:numId w:val="1050"/>
        </w:numPr>
      </w:pPr>
      <w:r>
        <w:t xml:space="preserve">④</w:t>
      </w:r>
      <w:r>
        <w:t xml:space="preserve"> </w:t>
      </w:r>
      <w:r>
        <w:t xml:space="preserve">断网兜底：求助发出时若无网络，系统通过短信网关发送求助信息（含GPS坐标）至平台安全热线，确保断网情况下求助可达。</w:t>
      </w:r>
    </w:p>
    <w:p>
      <w:pPr>
        <w:pStyle w:val="FirstParagraph"/>
      </w:pPr>
      <w:r>
        <w:t xml:space="preserve">此优化方案在保留误触防护的同时，确保真实紧急情况下求助能可靠发出，兼顾安全性与可用性。</w:t>
      </w:r>
    </w:p>
    <w:p>
      <w:pPr>
        <w:pStyle w:val="BodyText"/>
      </w:pPr>
      <w:r>
        <w:t xml:space="preserve">SLA「自愈」定义补充：第10章可用性指标中的「30分钟内完成自愈」指——①</w:t>
      </w:r>
      <w:r>
        <w:t xml:space="preserve"> </w:t>
      </w:r>
      <w:r>
        <w:t xml:space="preserve">服务恢复可用；② 向受影响的用户/耍伴完成通知；③</w:t>
      </w:r>
      <w:r>
        <w:t xml:space="preserve"> </w:t>
      </w:r>
      <w:r>
        <w:t xml:space="preserve">给出明确的补偿方案（如适用）。三项同时满足方视为自愈完成。</w:t>
      </w:r>
    </w:p>
    <w:bookmarkEnd w:id="160"/>
    <w:bookmarkEnd w:id="161"/>
    <w:bookmarkStart w:id="162" w:name="应急响应sop"/>
    <w:p>
      <w:pPr>
        <w:pStyle w:val="Heading3"/>
      </w:pPr>
      <w:r>
        <w:t xml:space="preserve">3.6.2 应急响应SOP</w:t>
      </w:r>
    </w:p>
    <w:p>
      <w:pPr>
        <w:pStyle w:val="BlockText"/>
      </w:pPr>
      <w:r>
        <w:rPr>
          <w:b/>
          <w:bCs/>
        </w:rPr>
        <w:t xml:space="preserve">补充应急响应标准作业流程与SLA。</w:t>
      </w:r>
    </w:p>
    <w:p>
      <w:pPr>
        <w:pStyle w:val="FirstParagraph"/>
      </w:pPr>
      <w:r>
        <w:t xml:space="preserve">平台建立7×24小时应急响应团队，制定标准化的应急响应流程。当用户或耍伴触发紧急求助时，系统按以下SLA响应：</w:t>
      </w:r>
    </w:p>
    <w:bookmarkEnd w:id="162"/>
    <w:bookmarkStart w:id="165" w:name="耍伴端安全保障"/>
    <w:p>
      <w:pPr>
        <w:pStyle w:val="Heading3"/>
      </w:pPr>
      <w:r>
        <w:t xml:space="preserve">3.6.3 耍伴端安全保障</w:t>
      </w:r>
    </w:p>
    <w:p>
      <w:pPr>
        <w:pStyle w:val="BlockText"/>
      </w:pPr>
      <w:r>
        <w:rPr>
          <w:b/>
          <w:bCs/>
        </w:rPr>
        <w:t xml:space="preserve">补充耍伴端安全保障措施。</w:t>
      </w:r>
    </w:p>
    <w:p>
      <w:pPr>
        <w:pStyle w:val="FirstParagraph"/>
      </w:pPr>
      <w:r>
        <w:t xml:space="preserve">安全保障不仅针对用户，同样针对耍伴。耍伴在履约过程中可能面临用户骚扰、恶意投诉、人身安全等风险，平台须为耍伴提供对等的安全保障：①耍伴端安全报备——耍伴可主动开启安全报备，享受与用户相同的位置共享、定时打卡、紧急求助功能；②耍伴端紧急联系人——耍伴注册时同样须填写紧急联系人；③耍伴端一键报警——耍伴工作台首页设置醒目的「一键报警」按钮，点击后直接拨打110（同时触发平台客服通知）；④耍伴端防骚扰——耍伴可对用户设置「屏蔽」与「拉黑」，被拉黑的用户无法再向该耍伴发起邀约或IM消息；⑤耍伴端申诉通道——耍伴可对恶意投诉发起申诉，平台须在48小时内完成复核。</w:t>
      </w:r>
    </w:p>
    <w:bookmarkStart w:id="163" w:name="拉黑机制分类与平台监管责任边界"/>
    <w:p>
      <w:pPr>
        <w:pStyle w:val="Heading4"/>
      </w:pPr>
      <w:r>
        <w:t xml:space="preserve">拉黑机制分类与平台监管责任边界</w:t>
      </w:r>
    </w:p>
    <w:p>
      <w:pPr>
        <w:pStyle w:val="FirstParagraph"/>
      </w:pPr>
      <w:r>
        <w:t xml:space="preserve">一、拉黑机制分类</w:t>
      </w:r>
    </w:p>
    <w:p>
      <w:pPr>
        <w:pStyle w:val="BodyText"/>
      </w:pPr>
      <w:r>
        <w:t xml:space="preserve">原规则中「黑名单」概念未区分耍伴个人拉黑与平台封禁，修订后明确三类拉黑机制：</w:t>
      </w:r>
    </w:p>
    <w:p>
      <w:pPr>
        <w:numPr>
          <w:ilvl w:val="0"/>
          <w:numId w:val="1051"/>
        </w:numPr>
      </w:pPr>
      <w:r>
        <w:t xml:space="preserve">①</w:t>
      </w:r>
      <w:r>
        <w:t xml:space="preserve"> </w:t>
      </w:r>
      <w:r>
        <w:t xml:space="preserve">个人拉黑（耍伴对用户）：耍伴可主动拉黑特定用户，拉黑后该用户无法再向该耍伴发起邀约或IM消息。个人拉黑仅对该耍伴有效，不影响该用户与其他耍伴的交互，不对外公开。耍伴可在个人中心查看与管理个人拉黑列表，最多拉黑50名用户；</w:t>
      </w:r>
    </w:p>
    <w:p>
      <w:pPr>
        <w:numPr>
          <w:ilvl w:val="0"/>
          <w:numId w:val="1051"/>
        </w:numPr>
      </w:pPr>
      <w:r>
        <w:t xml:space="preserve">②</w:t>
      </w:r>
      <w:r>
        <w:t xml:space="preserve"> </w:t>
      </w:r>
      <w:r>
        <w:t xml:space="preserve">平台封禁（平台对用户/耍伴）：平台对严重违规的用户或耍伴执行全平台封禁，封禁后该账号的所有交易与交互行为被禁止。平台封禁对外公开（在B端后台「风控公告」模块展示封禁原因与时长），封禁类型包括：临时封禁（7天/30天/90天）与永久封禁；</w:t>
      </w:r>
    </w:p>
    <w:p>
      <w:pPr>
        <w:numPr>
          <w:ilvl w:val="0"/>
          <w:numId w:val="1051"/>
        </w:numPr>
      </w:pPr>
      <w:r>
        <w:t xml:space="preserve">③</w:t>
      </w:r>
      <w:r>
        <w:t xml:space="preserve"> </w:t>
      </w:r>
      <w:r>
        <w:t xml:space="preserve">风险标记（系统自动）：当用户被≥3名耍伴个人拉黑时，系统自动触发「用户风险标记」，该用户的推荐权重降低30%，并在耍伴接单页面显示「该用户曾被多位耍伴拉黑」（不披露具体耍伴信息与拉黑原因），供耍伴接单时参考。风险标记在用户连续30天无新增拉黑后自动解除。</w:t>
      </w:r>
    </w:p>
    <w:p>
      <w:pPr>
        <w:pStyle w:val="FirstParagraph"/>
      </w:pPr>
      <w:r>
        <w:t xml:space="preserve">二、耍伴拉黑与平台监管的责任边界</w:t>
      </w:r>
    </w:p>
    <w:p>
      <w:pPr>
        <w:pStyle w:val="BodyText"/>
      </w:pPr>
      <w:r>
        <w:t xml:space="preserve">原规则中耍伴端「防骚扰」屏蔽功能的监管责任边界不清，修订后明确：</w:t>
      </w:r>
    </w:p>
    <w:p>
      <w:pPr>
        <w:numPr>
          <w:ilvl w:val="0"/>
          <w:numId w:val="1052"/>
        </w:numPr>
      </w:pPr>
      <w:r>
        <w:t xml:space="preserve">①</w:t>
      </w:r>
      <w:r>
        <w:t xml:space="preserve"> </w:t>
      </w:r>
      <w:r>
        <w:t xml:space="preserve">耍伴个人拉黑属耍伴个人行为，平台不干预耍伴的拉黑决定，但耍伴不得基于歧视性理由（性别、地域、残疾等）拉黑用户。若用户举报耍伴歧视性拉黑，平台核实后取消该耍伴的个人拉黑权限并扣减信用分；</w:t>
      </w:r>
    </w:p>
    <w:p>
      <w:pPr>
        <w:numPr>
          <w:ilvl w:val="0"/>
          <w:numId w:val="1052"/>
        </w:numPr>
      </w:pPr>
      <w:r>
        <w:t xml:space="preserve">②</w:t>
      </w:r>
      <w:r>
        <w:t xml:space="preserve"> </w:t>
      </w:r>
      <w:r>
        <w:t xml:space="preserve">平台监管责任：平台对耍伴拉黑行为承担「事后监管」责任而非「事前审查」责任。即平台不预审耍伴的拉黑决定，但保留对恶意拉黑（如耍伴拉黑已付款用户以逃避履约）的处罚权。恶意拉黑一经查实，耍伴信用分扣30分并补偿用户订单金额20%；</w:t>
      </w:r>
    </w:p>
    <w:p>
      <w:pPr>
        <w:numPr>
          <w:ilvl w:val="0"/>
          <w:numId w:val="1052"/>
        </w:numPr>
      </w:pPr>
      <w:r>
        <w:t xml:space="preserve">③</w:t>
      </w:r>
      <w:r>
        <w:t xml:space="preserve"> </w:t>
      </w:r>
      <w:r>
        <w:t xml:space="preserve">拉黑数据共享：个人拉黑数据不跨耍伴共享（耍伴A无法查看耍伴B的拉黑列表），但平台汇总的「风险标记」数据全平台共享。此设计既保护耍伴个人拉黑隐私，又通过风险标记机制实现跨耍伴的风险预警；</w:t>
      </w:r>
    </w:p>
    <w:p>
      <w:pPr>
        <w:numPr>
          <w:ilvl w:val="0"/>
          <w:numId w:val="1052"/>
        </w:numPr>
      </w:pPr>
      <w:r>
        <w:t xml:space="preserve">④</w:t>
      </w:r>
      <w:r>
        <w:t xml:space="preserve"> </w:t>
      </w:r>
      <w:r>
        <w:t xml:space="preserve">申诉通道：被个人拉黑的用户可向平台申诉（走风控申诉通道，第3.8.3节），若平台判定拉黑不合理，可要求耍伴解除拉黑（但不强制）。被平台封禁的用户/耍伴可走风控申诉通道申请解封。</w:t>
      </w:r>
    </w:p>
    <w:p>
      <w:pPr>
        <w:pStyle w:val="FirstParagraph"/>
      </w:pPr>
      <w:r>
        <w:t xml:space="preserve">此修订明确了拉黑机制的三层分类与平台监管责任边界，既保障耍伴的自主选择权，又确保平台对恶意行为的监管能力。</w:t>
      </w:r>
    </w:p>
    <w:bookmarkEnd w:id="163"/>
    <w:bookmarkStart w:id="164" w:name="耍伴拉黑后用户消息提示优化与拉黑率异常复核"/>
    <w:p>
      <w:pPr>
        <w:pStyle w:val="Heading4"/>
      </w:pPr>
      <w:r>
        <w:t xml:space="preserve">耍伴拉黑后用户消息提示优化与拉黑率异常复核</w:t>
      </w:r>
    </w:p>
    <w:p>
      <w:pPr>
        <w:pStyle w:val="FirstParagraph"/>
      </w:pPr>
      <w:r>
        <w:t xml:space="preserve">一、拉黑后用户消息提示优化</w:t>
      </w:r>
    </w:p>
    <w:p>
      <w:pPr>
        <w:pStyle w:val="BodyText"/>
      </w:pPr>
      <w:r>
        <w:t xml:space="preserve">①</w:t>
      </w:r>
      <w:r>
        <w:t xml:space="preserve"> </w:t>
      </w:r>
      <w:r>
        <w:t xml:space="preserve">不透露拉黑事实：用户向已拉黑自己的耍伴发消息时，系统不提示「您已被该耍伴拉黑」，避免引发用户情绪反弹或报复行为；</w:t>
      </w:r>
    </w:p>
    <w:p>
      <w:pPr>
        <w:pStyle w:val="BodyText"/>
      </w:pPr>
      <w:r>
        <w:t xml:space="preserve">②</w:t>
      </w:r>
      <w:r>
        <w:t xml:space="preserve"> </w:t>
      </w:r>
      <w:r>
        <w:t xml:space="preserve">温和提示无法接收：系统提示「该耍伴当前无法接收消息，建议您选择其他耍伴」——不透露拉黑事实，仅提示无法接收，引导用户转向其他耍伴；</w:t>
      </w:r>
    </w:p>
    <w:p>
      <w:pPr>
        <w:pStyle w:val="BodyText"/>
      </w:pPr>
      <w:r>
        <w:t xml:space="preserve">③</w:t>
      </w:r>
      <w:r>
        <w:t xml:space="preserve"> </w:t>
      </w:r>
      <w:r>
        <w:t xml:space="preserve">消息静默处理：用户发送的消息在耍伴端不显示（耍伴不会收到任何通知），在用户端显示「已发送」但无「已读」状态，24小时后自动标记为「对方暂未回复」；</w:t>
      </w:r>
    </w:p>
    <w:p>
      <w:pPr>
        <w:pStyle w:val="BodyText"/>
      </w:pPr>
      <w:r>
        <w:t xml:space="preserve">④</w:t>
      </w:r>
      <w:r>
        <w:t xml:space="preserve"> </w:t>
      </w:r>
      <w:r>
        <w:t xml:space="preserve">反复发送限制：若用户连续3次向同一已拉黑耍伴发消息均未获回复，系统在第4次发送时弹窗提示「该耍伴近期可能不在线，建议您选择其他耍伴或稍后再试」，并推荐3名同场景高信用耍伴；</w:t>
      </w:r>
    </w:p>
    <w:p>
      <w:pPr>
        <w:pStyle w:val="BodyText"/>
      </w:pPr>
      <w:r>
        <w:t xml:space="preserve">⑤</w:t>
      </w:r>
      <w:r>
        <w:t xml:space="preserve"> </w:t>
      </w:r>
      <w:r>
        <w:t xml:space="preserve">邀约限制：用户向已拉黑自己的耍伴发起定向邀约时，系统直接拦截并提示「该耍伴当前无法接单，已为您推荐其他耍伴」，不进入耍伴接单队列。</w:t>
      </w:r>
    </w:p>
    <w:p>
      <w:pPr>
        <w:pStyle w:val="BodyText"/>
      </w:pPr>
      <w:r>
        <w:t xml:space="preserve">二、拉黑率异常触发复核机制</w:t>
      </w:r>
    </w:p>
    <w:p>
      <w:pPr>
        <w:pStyle w:val="BodyText"/>
      </w:pPr>
      <w:r>
        <w:t xml:space="preserve">①</w:t>
      </w:r>
      <w:r>
        <w:t xml:space="preserve"> </w:t>
      </w:r>
      <w:r>
        <w:t xml:space="preserve">拉黑率监控：系统按周统计每个耍伴的「被拉黑率」=过去30天被用户拉黑次数÷过去30天总履约次数×100%；</w:t>
      </w:r>
    </w:p>
    <w:p>
      <w:pPr>
        <w:pStyle w:val="BodyText"/>
      </w:pPr>
      <w:r>
        <w:t xml:space="preserve">②</w:t>
      </w:r>
      <w:r>
        <w:t xml:space="preserve"> </w:t>
      </w:r>
      <w:r>
        <w:t xml:space="preserve">异常阈值：耍伴被拉黑率＞10%且被拉黑次数≥3次时，系统自动触发「耍伴行为复核」，由客服调取该耍伴近30天IM记录、评价记录、投诉记录进行人工复核；</w:t>
      </w:r>
    </w:p>
    <w:p>
      <w:pPr>
        <w:pStyle w:val="BodyText"/>
      </w:pPr>
      <w:r>
        <w:t xml:space="preserve">③</w:t>
      </w:r>
      <w:r>
        <w:t xml:space="preserve"> </w:t>
      </w:r>
      <w:r>
        <w:t xml:space="preserve">复核结果处置：若复核发现耍伴存在服务态度问题、骚扰行为等，按违规分级处罚规则处置（第8.4节）；若复核未发现明显违规，标记为「用户偏好差异」，不影响耍伴正常接单但降低其推荐权重10%；</w:t>
      </w:r>
    </w:p>
    <w:p>
      <w:pPr>
        <w:pStyle w:val="BodyText"/>
      </w:pPr>
      <w:r>
        <w:t xml:space="preserve">④</w:t>
      </w:r>
      <w:r>
        <w:t xml:space="preserve"> </w:t>
      </w:r>
      <w:r>
        <w:t xml:space="preserve">申诉通道：被复核处置的耍伴可通过风控申诉通道（第3.8.3节）申诉，举证责任按双向机制执行。</w:t>
      </w:r>
    </w:p>
    <w:bookmarkEnd w:id="164"/>
    <w:bookmarkEnd w:id="165"/>
    <w:bookmarkStart w:id="172" w:name="心理危机干预sop"/>
    <w:p>
      <w:pPr>
        <w:pStyle w:val="Heading3"/>
      </w:pPr>
      <w:r>
        <w:t xml:space="preserve">3.6.4 心理危机干预SOP</w:t>
      </w:r>
    </w:p>
    <w:p>
      <w:pPr>
        <w:pStyle w:val="BlockText"/>
      </w:pPr>
      <w:r>
        <w:rPr>
          <w:b/>
          <w:bCs/>
        </w:rPr>
        <w:t xml:space="preserve">补充心理危机干预标准作业流程。</w:t>
      </w:r>
    </w:p>
    <w:p>
      <w:pPr>
        <w:pStyle w:val="FirstParagraph"/>
      </w:pPr>
      <w:r>
        <w:t xml:space="preserve">情绪陪伴场景中，用户可能因情绪低落而出现心理危机（如自伤倾向、极端言论等）。平台须建立心理危机干预SOP，确保在用户出现心理危机时能及时响应：①AI语义监测——IM消息与安全报备打卡内容实时经过AI语义分析，当检测到自伤、自杀、极端言论等关键词时，系统自动触发心理危机预警；②客服介入——预警触发后，客服须在5分钟内介入，通过IM或电话与用户沟通，评估危机程度；③专业资源转介——若评估为高风险，客服须立即提供全国心理援助热线（400-161-9995）或北京心理危机研究与干预中心热线（010-82951332），并协助联系用户紧急联系人；④后续跟进——事件解决后，客服须在24小时内回访确认用户安全，并归档事件报告；⑤耍伴培训——所有情绪陪伴场景耍伴须完成心理危机识别与应对培训，了解基本的心理急救知识与转介流程，但严禁耍伴自行提供心理咨询或诊疗服务。</w:t>
      </w:r>
    </w:p>
    <w:p>
      <w:pPr>
        <w:pStyle w:val="BodyText"/>
      </w:pPr>
      <w:r>
        <w:t xml:space="preserve">AI心理危机预警分级响应机制（V15新增）：为平衡「高召回率」与「误报打扰」，AI心理危机预警实行三级分级响应：①L1低风险（疑似情绪低落、模糊消极表达）——仅向耍伴推送提示卡片（「请关注用户情绪状态」），不中断服务、不通知客服；②L2中风险（明确消极言论但无即刻危险信号）——触发客服人工复核，客服须在5分钟内介入评估，复核确认前不强制中断服务；③L3高风险（明确自伤/自杀意图或即刻危险信号）——立即执行本节SOP全流程（5分钟内介入、热线转介、联系紧急联系人），允许强制中断服务；④误报申诉与回流——被误判方可在事件结束后48小时内通过风控申诉通道（交易争议与AI误判分通道处理）发起「AI误判申诉」，申诉成立不计入任何信用处罚，申诉样本回流标注用于模型迭代；⑤原SOP「预警触发后客服5分钟内介入」自本版本起适用于L2及以上级别，L3另须同步通知安全专员。</w:t>
      </w:r>
    </w:p>
    <w:bookmarkStart w:id="166" w:name="ai语义分析指标免责条款培训复训与订单处理规则"/>
    <w:p>
      <w:pPr>
        <w:pStyle w:val="Heading4"/>
      </w:pPr>
      <w:r>
        <w:t xml:space="preserve">AI语义分析指标、免责条款、培训复训与订单处理规则</w:t>
      </w:r>
    </w:p>
    <w:p>
      <w:pPr>
        <w:pStyle w:val="FirstParagraph"/>
      </w:pPr>
      <w:r>
        <w:t xml:space="preserve">一、AI语义分析准确率与召回率指标</w:t>
      </w:r>
    </w:p>
    <w:p>
      <w:pPr>
        <w:pStyle w:val="BodyText"/>
      </w:pPr>
      <w:r>
        <w:t xml:space="preserve">原规则未定义AI语义分析的准确率与召回率指标，修订后明确以下技术指标：</w:t>
      </w:r>
    </w:p>
    <w:p>
      <w:pPr>
        <w:numPr>
          <w:ilvl w:val="0"/>
          <w:numId w:val="1053"/>
        </w:numPr>
      </w:pPr>
      <w:r>
        <w:t xml:space="preserve">①</w:t>
      </w:r>
      <w:r>
        <w:t xml:space="preserve"> </w:t>
      </w:r>
      <w:r>
        <w:t xml:space="preserve">召回率（Recall）≥95%：即95%以上的真实心理危机信号须被AI检测到（宁可误报不可漏报，心理危机检测以高召回率为第一优先级）；</w:t>
      </w:r>
    </w:p>
    <w:p>
      <w:pPr>
        <w:numPr>
          <w:ilvl w:val="0"/>
          <w:numId w:val="1053"/>
        </w:numPr>
      </w:pPr>
      <w:r>
        <w:t xml:space="preserve">②</w:t>
      </w:r>
      <w:r>
        <w:t xml:space="preserve"> </w:t>
      </w:r>
      <w:r>
        <w:t xml:space="preserve">准确率（Precision）≥80%：即AI标记为心理危机的信号中，80%以上为真实危机（控制误报率在20%以内，避免过度打扰用户）；</w:t>
      </w:r>
    </w:p>
    <w:p>
      <w:pPr>
        <w:numPr>
          <w:ilvl w:val="0"/>
          <w:numId w:val="1053"/>
        </w:numPr>
      </w:pPr>
      <w:r>
        <w:t xml:space="preserve">③</w:t>
      </w:r>
      <w:r>
        <w:t xml:space="preserve"> </w:t>
      </w:r>
      <w:r>
        <w:t xml:space="preserve">F1-Score≥0.87：综合召回率与准确率的调和平均值，作为模型质量的核心评估指标；</w:t>
      </w:r>
    </w:p>
    <w:p>
      <w:pPr>
        <w:numPr>
          <w:ilvl w:val="0"/>
          <w:numId w:val="1053"/>
        </w:numPr>
      </w:pPr>
      <w:r>
        <w:t xml:space="preserve">④</w:t>
      </w:r>
      <w:r>
        <w:t xml:space="preserve"> </w:t>
      </w:r>
      <w:r>
        <w:t xml:space="preserve">误报处理：AI误报触发客服介入后，客服须在5分钟内完成人工复核。若判定为误报，立即解除干预状态并向用户致歉。误报率每月统计，超过20%时触发模型优化流程；</w:t>
      </w:r>
    </w:p>
    <w:p>
      <w:pPr>
        <w:numPr>
          <w:ilvl w:val="0"/>
          <w:numId w:val="1053"/>
        </w:numPr>
      </w:pPr>
      <w:r>
        <w:t xml:space="preserve">⑤</w:t>
      </w:r>
      <w:r>
        <w:t xml:space="preserve"> </w:t>
      </w:r>
      <w:r>
        <w:t xml:space="preserve">模型迭代：AI语义分析模型每月用最新标注数据迭代一次，每季度进行一次全量评估。模型迭代须经风控+合规双审批后上线。</w:t>
      </w:r>
    </w:p>
    <w:p>
      <w:pPr>
        <w:pStyle w:val="FirstParagraph"/>
      </w:pPr>
      <w:r>
        <w:t xml:space="preserve">二、AI误报免责条款</w:t>
      </w:r>
    </w:p>
    <w:p>
      <w:pPr>
        <w:pStyle w:val="BodyText"/>
      </w:pPr>
      <w:r>
        <w:t xml:space="preserve">原规则缺少AI语义分析误报的免责条款，修订后在《用户服务协议》中补充以下条款：</w:t>
      </w:r>
    </w:p>
    <w:p>
      <w:pPr>
        <w:numPr>
          <w:ilvl w:val="0"/>
          <w:numId w:val="1054"/>
        </w:numPr>
      </w:pPr>
      <w:r>
        <w:t xml:space="preserve">①</w:t>
      </w:r>
      <w:r>
        <w:t xml:space="preserve"> </w:t>
      </w:r>
      <w:r>
        <w:t xml:space="preserve">平台AI语义分析系统基于自然语言处理技术对用户聊天内容进行心理危机信号检测，该检测结果仅供参考，不构成医学诊断或心理评估结论；</w:t>
      </w:r>
    </w:p>
    <w:p>
      <w:pPr>
        <w:numPr>
          <w:ilvl w:val="0"/>
          <w:numId w:val="1054"/>
        </w:numPr>
      </w:pPr>
      <w:r>
        <w:t xml:space="preserve">②</w:t>
      </w:r>
      <w:r>
        <w:t xml:space="preserve"> </w:t>
      </w:r>
      <w:r>
        <w:t xml:space="preserve">因AI技术局限性，系统可能产生误报（将正常情绪表达误判为心理危机信号）或漏报（未能检测到真实心理危机信号）。平台对误报造成的用户打扰不承担赔偿责任，但承诺持续优化模型降低误报率；</w:t>
      </w:r>
    </w:p>
    <w:p>
      <w:pPr>
        <w:numPr>
          <w:ilvl w:val="0"/>
          <w:numId w:val="1054"/>
        </w:numPr>
      </w:pPr>
      <w:r>
        <w:t xml:space="preserve">③</w:t>
      </w:r>
      <w:r>
        <w:t xml:space="preserve"> </w:t>
      </w:r>
      <w:r>
        <w:t xml:space="preserve">平台对漏报不承担绝对保证责任，但承诺以95%召回率为技术目标，尽最大努力检测心理危机信号。若因漏报导致用户遭受损害，平台在保险范围内承担相应责任；</w:t>
      </w:r>
    </w:p>
    <w:p>
      <w:pPr>
        <w:numPr>
          <w:ilvl w:val="0"/>
          <w:numId w:val="1054"/>
        </w:numPr>
      </w:pPr>
      <w:r>
        <w:t xml:space="preserve">④</w:t>
      </w:r>
      <w:r>
        <w:t xml:space="preserve"> </w:t>
      </w:r>
      <w:r>
        <w:t xml:space="preserve">用户可在隐私设置中关闭「AI心理危机检测」功能，但关闭后平台不提供心理危机主动干预服务，用户须自行承担相关风险。</w:t>
      </w:r>
    </w:p>
    <w:p>
      <w:pPr>
        <w:pStyle w:val="FirstParagraph"/>
      </w:pPr>
      <w:r>
        <w:t xml:space="preserve">三、耍伴心理危机培训复训周期</w:t>
      </w:r>
    </w:p>
    <w:p>
      <w:pPr>
        <w:pStyle w:val="BodyText"/>
      </w:pPr>
      <w:r>
        <w:t xml:space="preserve">原规则未定义耍伴心理危机培训的复训周期，修订后明确：</w:t>
      </w:r>
    </w:p>
    <w:p>
      <w:pPr>
        <w:numPr>
          <w:ilvl w:val="0"/>
          <w:numId w:val="1055"/>
        </w:numPr>
      </w:pPr>
      <w:r>
        <w:t xml:space="preserve">①</w:t>
      </w:r>
      <w:r>
        <w:t xml:space="preserve"> </w:t>
      </w:r>
      <w:r>
        <w:t xml:space="preserve">初次培训：耍伴认证时须完成「心理危机识别与应对」培训（2学时），通过考核后方可上岗；</w:t>
      </w:r>
    </w:p>
    <w:p>
      <w:pPr>
        <w:numPr>
          <w:ilvl w:val="0"/>
          <w:numId w:val="1055"/>
        </w:numPr>
      </w:pPr>
      <w:r>
        <w:t xml:space="preserve">②</w:t>
      </w:r>
      <w:r>
        <w:t xml:space="preserve"> </w:t>
      </w:r>
      <w:r>
        <w:t xml:space="preserve">复训周期：每6个月复训1次（1学时），内容更新包括最新心理危机案例、AI检测机制说明、转介资源更新等；</w:t>
      </w:r>
    </w:p>
    <w:p>
      <w:pPr>
        <w:numPr>
          <w:ilvl w:val="0"/>
          <w:numId w:val="1055"/>
        </w:numPr>
      </w:pPr>
      <w:r>
        <w:t xml:space="preserve">③</w:t>
      </w:r>
      <w:r>
        <w:t xml:space="preserve"> </w:t>
      </w:r>
      <w:r>
        <w:t xml:space="preserve">复训考核：复训须通过考核（80分及格），未通过者暂停接单权限，7天后可补考1次。连续2次补考未通过须重新参加初次培训；</w:t>
      </w:r>
    </w:p>
    <w:p>
      <w:pPr>
        <w:numPr>
          <w:ilvl w:val="0"/>
          <w:numId w:val="1055"/>
        </w:numPr>
      </w:pPr>
      <w:r>
        <w:t xml:space="preserve">④</w:t>
      </w:r>
      <w:r>
        <w:t xml:space="preserve"> </w:t>
      </w:r>
      <w:r>
        <w:t xml:space="preserve">专项培训：涉及心理危机高发场景（如情感陪伴、深夜倾诉类服务）的耍伴，须额外完成「心理危机深度干预」专项培训（3学时），每12个月复训1次。</w:t>
      </w:r>
    </w:p>
    <w:p>
      <w:pPr>
        <w:pStyle w:val="FirstParagraph"/>
      </w:pPr>
      <w:r>
        <w:t xml:space="preserve">四、心理危机触发后的订单处理规则</w:t>
      </w:r>
    </w:p>
    <w:p>
      <w:pPr>
        <w:pStyle w:val="BodyText"/>
      </w:pPr>
      <w:r>
        <w:t xml:space="preserve">原规则未定义心理危机触发后订单状态如何处理，修订后补充完整的订单处理规则：</w:t>
      </w:r>
    </w:p>
    <w:p>
      <w:pPr>
        <w:pStyle w:val="BodyText"/>
      </w:pPr>
      <w:r>
        <w:t xml:space="preserve">① 客服评估用户风险等级：</w:t>
      </w:r>
    </w:p>
    <w:p>
      <w:pPr>
        <w:numPr>
          <w:ilvl w:val="0"/>
          <w:numId w:val="1056"/>
        </w:numPr>
      </w:pPr>
      <w:r>
        <w:t xml:space="preserve">-</w:t>
      </w:r>
      <w:r>
        <w:t xml:space="preserve"> </w:t>
      </w:r>
      <w:r>
        <w:t xml:space="preserve">低风险（情绪低落但无自伤风险）：订单继续履约，客服每30分钟跟进一次，耍伴按正常流程完成服务；</w:t>
      </w:r>
    </w:p>
    <w:p>
      <w:pPr>
        <w:numPr>
          <w:ilvl w:val="0"/>
          <w:numId w:val="1056"/>
        </w:numPr>
      </w:pPr>
      <w:r>
        <w:t xml:space="preserve">-</w:t>
      </w:r>
      <w:r>
        <w:t xml:space="preserve"> </w:t>
      </w:r>
      <w:r>
        <w:t xml:space="preserve">中风险（有自伤倾向但可控）：客服建议终止订单，费用按「部分完成」结算（按已履约时长比例），耍伴按正常履约获得对应比例收入；</w:t>
      </w:r>
    </w:p>
    <w:p>
      <w:pPr>
        <w:numPr>
          <w:ilvl w:val="0"/>
          <w:numId w:val="1056"/>
        </w:numPr>
      </w:pPr>
      <w:r>
        <w:t xml:space="preserve">-</w:t>
      </w:r>
      <w:r>
        <w:t xml:space="preserve"> </w:t>
      </w:r>
      <w:r>
        <w:t xml:space="preserve">高风险（明确自伤/自杀倾向）：客服强制终止订单，费用全额退款（平台承担损失），耍伴按正常履约获得全额收入的50%作为补偿（由平台风险保证金支出）；</w:t>
      </w:r>
    </w:p>
    <w:p>
      <w:pPr>
        <w:numPr>
          <w:ilvl w:val="0"/>
          <w:numId w:val="1056"/>
        </w:numPr>
      </w:pPr>
      <w:r>
        <w:t xml:space="preserve">②</w:t>
      </w:r>
      <w:r>
        <w:t xml:space="preserve"> </w:t>
      </w:r>
      <w:r>
        <w:t xml:space="preserve">信用分处理：终止订单后，用户端信用分不扣减（心理危机属特殊情况），耍伴端信用分亦不扣减；</w:t>
      </w:r>
    </w:p>
    <w:p>
      <w:pPr>
        <w:numPr>
          <w:ilvl w:val="0"/>
          <w:numId w:val="1056"/>
        </w:numPr>
      </w:pPr>
      <w:r>
        <w:t xml:space="preserve">③</w:t>
      </w:r>
      <w:r>
        <w:t xml:space="preserve"> </w:t>
      </w:r>
      <w:r>
        <w:t xml:space="preserve">后续跟进：心理危机事件归档至风控系统，该用户后续订单的安全报备频率自动提升（每15分钟打卡一次，而非标准30分钟），且后续3笔订单强制启用客服全程监控；</w:t>
      </w:r>
    </w:p>
    <w:p>
      <w:pPr>
        <w:numPr>
          <w:ilvl w:val="0"/>
          <w:numId w:val="1056"/>
        </w:numPr>
      </w:pPr>
      <w:r>
        <w:t xml:space="preserve">④</w:t>
      </w:r>
      <w:r>
        <w:t xml:space="preserve"> </w:t>
      </w:r>
      <w:r>
        <w:t xml:space="preserve">专业转介：客服在干预后24小时内向用户推送心理援助热线（全国24小时心理危机干预热线：400-161-9995）及当地精神卫生中心联系方式，用户可自行选择是否联系。平台不主动联系用户家属（除非用户授权或存在明确生命危险）。</w:t>
      </w:r>
    </w:p>
    <w:bookmarkEnd w:id="166"/>
    <w:bookmarkStart w:id="167" w:name="ai心理危机检测关闭功能的语义修正与安全保障义务保留"/>
    <w:p>
      <w:pPr>
        <w:pStyle w:val="Heading4"/>
      </w:pPr>
      <w:r>
        <w:t xml:space="preserve">AI心理危机检测关闭功能的语义修正与安全保障义务保留</w:t>
      </w:r>
    </w:p>
    <w:p>
      <w:pPr>
        <w:pStyle w:val="FirstParagraph"/>
      </w:pPr>
      <w:r>
        <w:t xml:space="preserve">一、功能语义修正</w:t>
      </w:r>
    </w:p>
    <w:p>
      <w:pPr>
        <w:pStyle w:val="BodyText"/>
      </w:pPr>
      <w:r>
        <w:t xml:space="preserve">①</w:t>
      </w:r>
      <w:r>
        <w:t xml:space="preserve"> </w:t>
      </w:r>
      <w:r>
        <w:t xml:space="preserve">将「关闭AI心理危机检测功能」修正为「关闭AI自动预警功能」——语义更精确，即系统不再主动推送心理危机预警（减少打扰），但用户的紧急求助按钮和安全报备功能保持完全可用；</w:t>
      </w:r>
    </w:p>
    <w:p>
      <w:pPr>
        <w:pStyle w:val="BodyText"/>
      </w:pPr>
      <w:r>
        <w:t xml:space="preserve">②</w:t>
      </w:r>
      <w:r>
        <w:t xml:space="preserve"> </w:t>
      </w:r>
      <w:r>
        <w:t xml:space="preserve">关闭范围限定：关闭仅影响「AI主动预警推送」（即系统不再基于IM语义分析主动弹窗提醒用户关注情绪），不影响紧急求助按钮、安全报备、客服介入等任何被动安全功能；</w:t>
      </w:r>
    </w:p>
    <w:p>
      <w:pPr>
        <w:pStyle w:val="BodyText"/>
      </w:pPr>
      <w:r>
        <w:t xml:space="preserve">③</w:t>
      </w:r>
      <w:r>
        <w:t xml:space="preserve"> </w:t>
      </w:r>
      <w:r>
        <w:t xml:space="preserve">关闭后，平台在用户主动触发紧急求助时，仍提供完整的安全响应服务（客服接入、专业资源转介、紧急联系人通知等），安全保障义务不因功能关闭而免除。</w:t>
      </w:r>
    </w:p>
    <w:p>
      <w:pPr>
        <w:pStyle w:val="BodyText"/>
      </w:pPr>
      <w:r>
        <w:t xml:space="preserve">二、风险告知表述修正</w:t>
      </w:r>
    </w:p>
    <w:p>
      <w:pPr>
        <w:pStyle w:val="BodyText"/>
      </w:pPr>
      <w:r>
        <w:t xml:space="preserve">①</w:t>
      </w:r>
      <w:r>
        <w:t xml:space="preserve"> </w:t>
      </w:r>
      <w:r>
        <w:t xml:space="preserve">原表述「关闭后平台不提供心理危机主动干预服务，用户须自行承担相关风险」修正为：「关闭后将减少平台的主动关怀提醒，建议您保持紧急求助按钮的可用性，以便在需要时主动联系平台安全专员」——避免产生「平台完全不管」的法律争议；</w:t>
      </w:r>
    </w:p>
    <w:p>
      <w:pPr>
        <w:pStyle w:val="BodyText"/>
      </w:pPr>
      <w:r>
        <w:t xml:space="preserve">②</w:t>
      </w:r>
      <w:r>
        <w:t xml:space="preserve"> </w:t>
      </w:r>
      <w:r>
        <w:t xml:space="preserve">关闭页面增加提示：「紧急求助按钮和安全报备功能不受此设置影响，始终保持可用。平台在您主动求助时仍提供完整的安全响应服务。」</w:t>
      </w:r>
    </w:p>
    <w:p>
      <w:pPr>
        <w:pStyle w:val="BodyText"/>
      </w:pPr>
      <w:r>
        <w:t xml:space="preserve">三、语音触发紧急求助的确认反馈</w:t>
      </w:r>
    </w:p>
    <w:p>
      <w:pPr>
        <w:pStyle w:val="BodyText"/>
      </w:pPr>
      <w:r>
        <w:t xml:space="preserve">①</w:t>
      </w:r>
      <w:r>
        <w:t xml:space="preserve"> </w:t>
      </w:r>
      <w:r>
        <w:t xml:space="preserve">语音触发「紧急求助」后，系统增加语音确认反馈：「已收到您的求助，正在连接安全专员」，避免听障/视障用户因无法看到界面确认而重复触发；</w:t>
      </w:r>
    </w:p>
    <w:p>
      <w:pPr>
        <w:pStyle w:val="BodyText"/>
      </w:pPr>
      <w:r>
        <w:t xml:space="preserve">② 语音反馈在求助发出后3秒内播报，播报完成后进入安全专员接听等待状态；</w:t>
      </w:r>
    </w:p>
    <w:p>
      <w:pPr>
        <w:pStyle w:val="BodyText"/>
      </w:pPr>
      <w:r>
        <w:t xml:space="preserve">③</w:t>
      </w:r>
      <w:r>
        <w:t xml:space="preserve"> </w:t>
      </w:r>
      <w:r>
        <w:t xml:space="preserve">若用户在语音反馈播报期间再次语音触发，系统识别为重复触发，不重复发起求助，仅播报「求助已发出，请保持通讯畅通」。</w:t>
      </w:r>
    </w:p>
    <w:p>
      <w:pPr>
        <w:pStyle w:val="BodyText"/>
      </w:pPr>
      <w:r>
        <w:t xml:space="preserve">四、AI语义分析指标补充</w:t>
      </w:r>
    </w:p>
    <w:p>
      <w:pPr>
        <w:pStyle w:val="BodyText"/>
      </w:pPr>
      <w:r>
        <w:t xml:space="preserve">①</w:t>
      </w:r>
      <w:r>
        <w:t xml:space="preserve"> </w:t>
      </w:r>
      <w:r>
        <w:t xml:space="preserve">AI心理危机语义分析的准确率≥85%（即系统标记为心理危机风险的消息中，≥85%确实存在风险）；</w:t>
      </w:r>
    </w:p>
    <w:p>
      <w:pPr>
        <w:pStyle w:val="BodyText"/>
      </w:pPr>
      <w:r>
        <w:t xml:space="preserve">② 召回率≥90%（即实际存在心理危机风险的消息中，≥90%被系统成功识别）；</w:t>
      </w:r>
    </w:p>
    <w:p>
      <w:pPr>
        <w:pStyle w:val="BodyText"/>
      </w:pPr>
      <w:r>
        <w:t xml:space="preserve">③</w:t>
      </w:r>
      <w:r>
        <w:t xml:space="preserve"> </w:t>
      </w:r>
      <w:r>
        <w:t xml:space="preserve">误报率≤15%（即非风险消息被误判为风险的比例），误报由客服人工复核后解除；</w:t>
      </w:r>
    </w:p>
    <w:p>
      <w:pPr>
        <w:pStyle w:val="BodyText"/>
      </w:pPr>
      <w:r>
        <w:t xml:space="preserve">④</w:t>
      </w:r>
      <w:r>
        <w:t xml:space="preserve"> </w:t>
      </w:r>
      <w:r>
        <w:t xml:space="preserve">漏报率≤10%（即风险消息未被系统识别的比例），通过安全报备异常检测和耍伴主动上报作为兜底；</w:t>
      </w:r>
    </w:p>
    <w:p>
      <w:pPr>
        <w:pStyle w:val="BodyText"/>
      </w:pPr>
      <w:r>
        <w:t xml:space="preserve">⑤ 上述指标每月评估一次，若连续两个月未达标，须对AI模型进行再训练。</w:t>
      </w:r>
    </w:p>
    <w:bookmarkEnd w:id="167"/>
    <w:bookmarkStart w:id="168" w:name="方言识别支持方案与心理危机检测兜底"/>
    <w:p>
      <w:pPr>
        <w:pStyle w:val="Heading4"/>
      </w:pPr>
      <w:r>
        <w:t xml:space="preserve">方言识别支持方案与心理危机检测兜底</w:t>
      </w:r>
    </w:p>
    <w:p>
      <w:pPr>
        <w:pStyle w:val="FirstParagraph"/>
      </w:pPr>
      <w:r>
        <w:t xml:space="preserve">方言识别支持方案如下：</w:t>
      </w:r>
    </w:p>
    <w:p>
      <w:pPr>
        <w:pStyle w:val="BodyText"/>
      </w:pPr>
      <w:r>
        <w:t xml:space="preserve">一、方言支持分期落地</w:t>
      </w:r>
    </w:p>
    <w:p>
      <w:pPr>
        <w:pStyle w:val="BodyText"/>
      </w:pPr>
      <w:r>
        <w:t xml:space="preserve">①MVP阶段——仅支持普通话语义分析，方言场景由人工兜底（客服介入后人工判断）；②成长期（上线后3-6个月）——接入方言识别API（如科大讯飞方言识别、阿里云方言识别），支持粤语、四川话、东北话、吴语四种高频方言；③成熟期（上线后6-12个月）——扩展至8种主流方言，并支持方言与普通话混合识别。</w:t>
      </w:r>
    </w:p>
    <w:p>
      <w:pPr>
        <w:pStyle w:val="BodyText"/>
      </w:pPr>
      <w:r>
        <w:t xml:space="preserve">二、方言场景兜底机制</w:t>
      </w:r>
    </w:p>
    <w:p>
      <w:pPr>
        <w:pStyle w:val="BodyText"/>
      </w:pPr>
      <w:r>
        <w:t xml:space="preserve">①当AI语义分析置信度低于70%时（疑似方言或口音较重），系统自动转人工客服复核，不直接触发心理危机干预SOP；②人工客服复核时效为10分钟内响应，复核期间订单正常履约；③若人工客服确认存在心理危机风险，按标准SOP执行；若确认无风险，解除标记并记录方言场景，用于后续模型训练。</w:t>
      </w:r>
    </w:p>
    <w:p>
      <w:pPr>
        <w:pStyle w:val="BodyText"/>
      </w:pPr>
      <w:r>
        <w:t xml:space="preserve">三、方言数据采集与模型优化</w:t>
      </w:r>
    </w:p>
    <w:p>
      <w:pPr>
        <w:pStyle w:val="BodyText"/>
      </w:pPr>
      <w:r>
        <w:t xml:space="preserve">①在用户授权前提下，平台采集方言语音样本（脱敏后）用于模型训练；②方言模型每季度迭代一次，迭代后方言识别准确率目标≥85%；③方言识别不支持的场景，系统提示用户「建议使用文字沟通或普通话语音」，并提供文字输入快捷入口。</w:t>
      </w:r>
    </w:p>
    <w:p>
      <w:pPr>
        <w:pStyle w:val="BodyText"/>
      </w:pPr>
      <w:r>
        <w:t xml:space="preserve">四、客服方言能力配置</w:t>
      </w:r>
    </w:p>
    <w:p>
      <w:pPr>
        <w:pStyle w:val="BodyText"/>
      </w:pPr>
      <w:r>
        <w:t xml:space="preserve">①平台客服团队配置至少2名会粤语的客服、2名会四川话的客服，覆盖高频方言场景；②方言客服排班确保7×24小时覆盖，非工作时间由AI转文字后人工复核；③方言客服须完成心理危机干预专项培训，具备方言场景下的危机识别能力。本方案确保方言场景下心理危机检测不出现盲区。</w:t>
      </w:r>
    </w:p>
    <w:bookmarkEnd w:id="168"/>
    <w:bookmarkStart w:id="169" w:name="方言识别率不达标降级方案"/>
    <w:p>
      <w:pPr>
        <w:pStyle w:val="Heading4"/>
      </w:pPr>
      <w:r>
        <w:t xml:space="preserve">方言识别率不达标降级方案</w:t>
      </w:r>
    </w:p>
    <w:p>
      <w:pPr>
        <w:pStyle w:val="FirstParagraph"/>
      </w:pPr>
      <w:r>
        <w:t xml:space="preserve">一、方言识别准确率监控机制</w:t>
      </w:r>
    </w:p>
    <w:p>
      <w:pPr>
        <w:pStyle w:val="BodyText"/>
      </w:pPr>
      <w:r>
        <w:t xml:space="preserve">平台对方言识别准确率进行持续监控：①监控指标——方言识别准确率（正确识别方言语义的次数/总方言语音识别次数×100%）、方言识别召回率（成功触发心理危机检测的方言语音/应触发的方言语音×100%）；②监控周期——按月统计，每月初出具上月方言识别准确率报告；③监控样本——每月抽样1000条方言语音进行人工标注复核，计算准确率与召回率。</w:t>
      </w:r>
    </w:p>
    <w:p>
      <w:pPr>
        <w:pStyle w:val="BodyText"/>
      </w:pPr>
      <w:r>
        <w:t xml:space="preserve">二、方言识别率不达标的降级方案</w:t>
      </w:r>
    </w:p>
    <w:p>
      <w:pPr>
        <w:pStyle w:val="BodyText"/>
      </w:pPr>
      <w:r>
        <w:t xml:space="preserve">若方言识别准确率连续3个月低于80%，平台启动以下降级方案：①功能暂停——暂停方言识别功能，IM语音消息仅支持普通话识别，方言语音转为文字后按文字语义分析；②opt-in模式——改为「用户确认是否需要方言识别」的opt-in模式，由用户在设置中主动开启方言识别功能后方可使用，未开启的用户按普通话识别；③人工兜底强化——方言识别功能暂停期间，AI语义分析置信度低于70%的语音消息全部转人工客服复核（原为疑似方言才转人工，降级后所有低置信度语音均转人工），确保心理危机检测不出现盲区。</w:t>
      </w:r>
    </w:p>
    <w:p>
      <w:pPr>
        <w:pStyle w:val="BodyText"/>
      </w:pPr>
      <w:r>
        <w:t xml:space="preserve">三、降级方案的恢复机制</w:t>
      </w:r>
    </w:p>
    <w:p>
      <w:pPr>
        <w:pStyle w:val="BodyText"/>
      </w:pPr>
      <w:r>
        <w:t xml:space="preserve">方言识别功能暂停后，恢复须满足以下条件：①平台对方言识别模型进行优化迭代，优化后准确率在测试集上达到85%以上；②恢复前进行为期2周的灰度测试（限10%用户），灰度期间准确率达标后全量恢复；③恢复后继续按月监控，若再次出现连续3个月低于80%，永久关闭方言识别功能，改为纯人工兜底。本降级方案确保方言识别质量不下降，避免因识别率不达标导致心理危机检测误判或漏判。</w:t>
      </w:r>
    </w:p>
    <w:bookmarkEnd w:id="169"/>
    <w:bookmarkStart w:id="170" w:name="心理危机ai检测指标统一终版"/>
    <w:p>
      <w:pPr>
        <w:pStyle w:val="Heading4"/>
      </w:pPr>
      <w:r>
        <w:t xml:space="preserve">心理危机AI检测指标统一终版</w:t>
      </w:r>
    </w:p>
    <w:p>
      <w:pPr>
        <w:pStyle w:val="FirstParagraph"/>
      </w:pPr>
      <w:r>
        <w:t xml:space="preserve">一、唯一有效AI检测指标（终版）</w:t>
      </w:r>
    </w:p>
    <w:p>
      <w:pPr>
        <w:pStyle w:val="BodyText"/>
      </w:pPr>
      <w:r>
        <w:t xml:space="preserve">心理危机AI语义检测模型验收指标统一为：①准确率≥85%（正确识别心理危机案例占模型判定为心理危机案例的比例）；②召回率≥90%（正确识别心理危机案例占实际心理危机案例的比例，召回率优先以确保不漏判）；③误报率≤15%（非心理危机案例被误判为心理危机的比例）；④F1值≥0.88（准确率与召回率的调和平均，综合评估指标）。</w:t>
      </w:r>
    </w:p>
    <w:p>
      <w:pPr>
        <w:pStyle w:val="BodyText"/>
      </w:pPr>
      <w:r>
        <w:t xml:space="preserve">二、取代关系说明</w:t>
      </w:r>
    </w:p>
    <w:p>
      <w:pPr>
        <w:pStyle w:val="BodyText"/>
      </w:pPr>
      <w:r>
        <w:t xml:space="preserve">V11的「准确率≥80%、召回率≥95%、F1≥0.87」已调整，以本终版指标为准；V11的「准确率≥85%、召回率≥90%、误报率≤15%」中准确率与误报率保留，召回率以本终版≥90%为准。本节为心理危机AI检测指标的唯一数据源（SSOT），算法团队以本指标为模型验收依据。</w:t>
      </w:r>
    </w:p>
    <w:bookmarkEnd w:id="170"/>
    <w:bookmarkStart w:id="171" w:name="心理危机干预sop法律责任与免责条款"/>
    <w:p>
      <w:pPr>
        <w:pStyle w:val="Heading4"/>
      </w:pPr>
      <w:r>
        <w:t xml:space="preserve">心理危机干预SOP法律责任与免责条款</w:t>
      </w:r>
    </w:p>
    <w:p>
      <w:pPr>
        <w:pStyle w:val="FirstParagraph"/>
      </w:pPr>
      <w:r>
        <w:t xml:space="preserve">本节补充免责条款与平台边界。</w:t>
      </w:r>
    </w:p>
    <w:p>
      <w:pPr>
        <w:pStyle w:val="BodyText"/>
      </w:pPr>
      <w:r>
        <w:t xml:space="preserve">一、平台介入边界</w:t>
      </w:r>
    </w:p>
    <w:p>
      <w:pPr>
        <w:pStyle w:val="BodyText"/>
      </w:pPr>
      <w:r>
        <w:t xml:space="preserve">平台在心理危机干预中的角色为「信息转介」而非「专业干预」：①平台仅提供心理危机识别（AI语义检测）与专业资源转介（推荐心理热线/心理机构），不提供任何心理咨询/诊疗服务；②平台客服在心理危机触发时的职责为「情绪安抚+资源转介」，不进行专业心理干预；③平台不承担心理危机事件的直接责任，仅承担信息转介的居间责任。</w:t>
      </w:r>
    </w:p>
    <w:p>
      <w:pPr>
        <w:pStyle w:val="BodyText"/>
      </w:pPr>
      <w:r>
        <w:t xml:space="preserve">二、用户协议免责条款</w:t>
      </w:r>
    </w:p>
    <w:p>
      <w:pPr>
        <w:pStyle w:val="BodyText"/>
      </w:pPr>
      <w:r>
        <w:t xml:space="preserve">《用户服务协议》中增加心理危机干预免责条款：「平台提供心理危机识别与专业资源转介服务，不提供心理咨询/诊疗服务。若用户在服务过程中出现心理危机，平台将推荐专业心理热线（如北京心理危机研究与干预中心010-82951332）或心理机构，用户须自行决定是否接受专业服务。平台不对心理危机事件的后果承担直接责任，仅承担信息转介的居间责任。」</w:t>
      </w:r>
    </w:p>
    <w:p>
      <w:pPr>
        <w:pStyle w:val="BodyText"/>
      </w:pPr>
      <w:r>
        <w:t xml:space="preserve">三、平台责任边界</w:t>
      </w:r>
    </w:p>
    <w:p>
      <w:pPr>
        <w:pStyle w:val="BodyText"/>
      </w:pPr>
      <w:r>
        <w:t xml:space="preserve">①平台责任——提供心理危机识别（AI检测）+资源转介（推荐热线/机构）+客服情绪安抚，这三项为平台的居间服务责任；②非平台责任——专业心理干预（由专业机构承担）、用户自主决定（是否接受专业服务）、心理危机事件的直接后果（由用户自行承担或由专业机构承担）；③保险覆盖——心理危机事件若涉及人身伤害，由订单级责任险覆盖（与平台责任无关）。本边界确保平台在心理危机干预中的责任清晰可界定。</w:t>
      </w:r>
    </w:p>
    <w:bookmarkEnd w:id="171"/>
    <w:bookmarkEnd w:id="172"/>
    <w:bookmarkEnd w:id="173"/>
    <w:bookmarkStart w:id="182" w:name="订单级责任险闭环体系"/>
    <w:p>
      <w:pPr>
        <w:pStyle w:val="Heading2"/>
      </w:pPr>
      <w:r>
        <w:t xml:space="preserve">3.7 订单级责任险闭环体系</w:t>
      </w:r>
    </w:p>
    <w:p>
      <w:pPr>
        <w:pStyle w:val="BlockText"/>
      </w:pPr>
      <w:r>
        <w:rPr>
          <w:b/>
          <w:bCs/>
        </w:rPr>
        <w:t xml:space="preserve">补充保险方案细节，明确被保险人覆盖双方。</w:t>
      </w:r>
    </w:p>
    <w:p>
      <w:pPr>
        <w:pStyle w:val="FirstParagraph"/>
      </w:pPr>
      <w:r>
        <w:t xml:space="preserve">平台与持牌保险公司（如众安保险、太平洋保险等）合作，为每笔订单投保「订单级综合责任险」。保险费用包含在订单费用中（约占订单金额的2%–3%），由平台统一支付保费，用户与耍伴无需额外购买。保险覆盖范围包括人身意外伤害、第三方责任、财产损失等，被保险人同时覆盖用户与耍伴双方。</w:t>
      </w:r>
    </w:p>
    <w:p>
      <w:pPr>
        <w:pStyle w:val="BlockText"/>
      </w:pPr>
      <w:r>
        <w:rPr>
          <w:b/>
          <w:bCs/>
        </w:rPr>
        <w:t xml:space="preserve">统一风控与保险逻辑——禁止投保的订单（如风控评分低于30分的高风险订单）一律不可生成与履约。系统在下单环节即进行风控校验，风控不通过的订单直接拦截，不会出现「禁止投保但仍可履约」的逻辑断裂。</w:t>
      </w:r>
    </w:p>
    <w:p>
      <w:pPr>
        <w:pStyle w:val="BlockText"/>
      </w:pPr>
      <w:r>
        <w:t xml:space="preserve">风控评分保额档位补充：风控评分60-79分（低风险）订单的保险保额统一降为30万元，与第3.7节保额体系保持一致；评分≥80分方可适用标准保额。</w:t>
      </w:r>
    </w:p>
    <w:bookmarkStart w:id="181" w:name="保险撤保规则与理赔闭环"/>
    <w:p>
      <w:pPr>
        <w:pStyle w:val="Heading3"/>
      </w:pPr>
      <w:r>
        <w:t xml:space="preserve">3.7.1 保险撤保规则与理赔闭环</w:t>
      </w:r>
    </w:p>
    <w:p>
      <w:pPr>
        <w:pStyle w:val="FirstParagraph"/>
      </w:pPr>
      <w:r>
        <w:rPr>
          <w:b/>
          <w:bCs/>
        </w:rPr>
        <w:t xml:space="preserve">四、S3.5履约中断期间保险覆盖</w:t>
      </w:r>
    </w:p>
    <w:p>
      <w:pPr>
        <w:numPr>
          <w:ilvl w:val="0"/>
          <w:numId w:val="1057"/>
        </w:numPr>
      </w:pPr>
      <w:r>
        <w:t xml:space="preserve">①S3.5期间保险不中断——原保单在S3.5履约中断期间持续有效，不触发撤保</w:t>
      </w:r>
    </w:p>
    <w:p>
      <w:pPr>
        <w:numPr>
          <w:ilvl w:val="0"/>
          <w:numId w:val="1057"/>
        </w:numPr>
      </w:pPr>
      <w:r>
        <w:t xml:space="preserve">②中断超24小时转S4——S3.5超24小时未恢复自动转S4部分完成，此时按S4规则处理保险</w:t>
      </w:r>
    </w:p>
    <w:p>
      <w:pPr>
        <w:numPr>
          <w:ilvl w:val="0"/>
          <w:numId w:val="1057"/>
        </w:numPr>
      </w:pPr>
      <w:r>
        <w:t xml:space="preserve">③中断恢复后——S3.5恢复至S3履约中，保险继续有效，无需重新投保</w:t>
      </w:r>
    </w:p>
    <w:p>
      <w:pPr>
        <w:numPr>
          <w:ilvl w:val="0"/>
          <w:numId w:val="1057"/>
        </w:numPr>
      </w:pPr>
      <w:r>
        <w:t xml:space="preserve">④保险空白窗口消除——本规则确保S3.5期间无保险空白窗口，保障用户与耍伴权益</w:t>
      </w:r>
    </w:p>
    <w:p>
      <w:pPr>
        <w:pStyle w:val="BlockText"/>
      </w:pPr>
      <w:r>
        <w:rPr>
          <w:b/>
          <w:bCs/>
        </w:rPr>
        <w:t xml:space="preserve">补充保险撤保规则与理赔闭环（含保险公司直付）的详细流程。</w:t>
      </w:r>
    </w:p>
    <w:p>
      <w:pPr>
        <w:pStyle w:val="FirstParagraph"/>
      </w:pPr>
      <w:r>
        <w:t xml:space="preserve">保险撤保规则与理赔闭环是保险体系的重要补充，确保保险资金的合理使用与理赔的高效执行。撤保规则明确了在订单取消、改期等场景下保险费用的处理方式；理赔闭环明确了从出险到赔付的完整流程，并通过保险公司直付机制提升理赔效率。</w:t>
      </w:r>
    </w:p>
    <w:p>
      <w:pPr>
        <w:pStyle w:val="BodyText"/>
      </w:pPr>
      <w:r>
        <w:t xml:space="preserve">保险公司直付机制是理赔闭环的关键创新——赔付金由保险公司直接支付至受益人（用户或耍伴）的银行账户，不经过平台中转。这一机制的优势：①提升信任——用户/耍伴无需担心平台挪用赔付金；②提升效率——减少中间环节，赔付时效从传统的15天缩短至3个工作日；③降低平台风险——平台不接触赔付资金，不存在资金挪用风险；④合规清晰——保险资金流转完全在持牌保险公司体系内，合规无争议。</w:t>
      </w:r>
    </w:p>
    <w:bookmarkStart w:id="174" w:name="风控校验与投保时序修正规则"/>
    <w:p>
      <w:pPr>
        <w:pStyle w:val="Heading4"/>
      </w:pPr>
      <w:r>
        <w:t xml:space="preserve">风控校验与投保时序修正规则</w:t>
      </w:r>
    </w:p>
    <w:p>
      <w:pPr>
        <w:pStyle w:val="FirstParagraph"/>
      </w:pPr>
      <w:r>
        <w:t xml:space="preserve">原规则中，订单生成后才进行风控校验，但保险规则要求「禁止投保订单不可履约」——若订单已生成但风控校验未通过，此时保险无法投保但订单已进入履约流程，存在时序矛盾。修订后的时序修正规则如下：</w:t>
      </w:r>
    </w:p>
    <w:p>
      <w:pPr>
        <w:pStyle w:val="BodyText"/>
      </w:pPr>
      <w:r>
        <w:t xml:space="preserve">一、风控前置校验时序</w:t>
      </w:r>
    </w:p>
    <w:p>
      <w:pPr>
        <w:pStyle w:val="BodyText"/>
      </w:pPr>
      <w:r>
        <w:t xml:space="preserve">将风控校验从「订单生成后」前置至「订单生成前」，确保风控不通过的订单不会进入履约流程：</w:t>
      </w:r>
    </w:p>
    <w:p>
      <w:pPr>
        <w:numPr>
          <w:ilvl w:val="0"/>
          <w:numId w:val="1058"/>
        </w:numPr>
      </w:pPr>
      <w:r>
        <w:t xml:space="preserve">①</w:t>
      </w:r>
      <w:r>
        <w:t xml:space="preserve"> </w:t>
      </w:r>
      <w:r>
        <w:t xml:space="preserve">风控预校验（T0）：用户发布需求时，系统对需求内容进行第一轮风控预校验（内容安全审核+需求合理性检测），预校验不通过的需求不予发布；</w:t>
      </w:r>
    </w:p>
    <w:p>
      <w:pPr>
        <w:numPr>
          <w:ilvl w:val="0"/>
          <w:numId w:val="1058"/>
        </w:numPr>
      </w:pPr>
      <w:r>
        <w:t xml:space="preserve">②</w:t>
      </w:r>
      <w:r>
        <w:t xml:space="preserve"> </w:t>
      </w:r>
      <w:r>
        <w:t xml:space="preserve">耍伴接单风控校验（T1）：耍伴点击「接单」时，系统对耍伴账号进行风控校验（账号状态+信用分+设备指纹+近期行为），校验不通过的耍伴无法接单；</w:t>
      </w:r>
    </w:p>
    <w:p>
      <w:pPr>
        <w:numPr>
          <w:ilvl w:val="0"/>
          <w:numId w:val="1058"/>
        </w:numPr>
      </w:pPr>
      <w:r>
        <w:t xml:space="preserve">③</w:t>
      </w:r>
      <w:r>
        <w:t xml:space="preserve"> </w:t>
      </w:r>
      <w:r>
        <w:t xml:space="preserve">订单生成风控校验（T2）：耍伴接单后、用户支付前，系统对「用户-耍伴」组合进行关联风控校验（双方历史交互+关联账号检测+团伙欺诈检测），校验通过后订单正式生成并进入支付环节；</w:t>
      </w:r>
    </w:p>
    <w:p>
      <w:pPr>
        <w:numPr>
          <w:ilvl w:val="0"/>
          <w:numId w:val="1058"/>
        </w:numPr>
      </w:pPr>
      <w:r>
        <w:t xml:space="preserve">④</w:t>
      </w:r>
      <w:r>
        <w:t xml:space="preserve"> </w:t>
      </w:r>
      <w:r>
        <w:t xml:space="preserve">支付完成同步投保（T3）：用户支付完成的瞬间，系统同步向保险公司发起投保请求（API直连），保险生效时间=支付完成时间。投保成功后订单状态变为「待履约」；</w:t>
      </w:r>
    </w:p>
    <w:p>
      <w:pPr>
        <w:numPr>
          <w:ilvl w:val="0"/>
          <w:numId w:val="1058"/>
        </w:numPr>
      </w:pPr>
      <w:r>
        <w:t xml:space="preserve">⑤</w:t>
      </w:r>
      <w:r>
        <w:t xml:space="preserve"> </w:t>
      </w:r>
      <w:r>
        <w:t xml:space="preserve">投保失败处理：若保险公司返回投保失败（如该订单类型不在承保范围），系统自动拦截订单，全额退款用户，并通知运营人员排查原因。订单不会进入「已支付但未投保」的异常状态。</w:t>
      </w:r>
    </w:p>
    <w:p>
      <w:pPr>
        <w:pStyle w:val="FirstParagraph"/>
      </w:pPr>
      <w:r>
        <w:t xml:space="preserve">二、风控与保险的联动规则</w:t>
      </w:r>
    </w:p>
    <w:p>
      <w:pPr>
        <w:numPr>
          <w:ilvl w:val="0"/>
          <w:numId w:val="1059"/>
        </w:numPr>
      </w:pPr>
      <w:r>
        <w:t xml:space="preserve">①</w:t>
      </w:r>
      <w:r>
        <w:t xml:space="preserve"> </w:t>
      </w:r>
      <w:r>
        <w:t xml:space="preserve">风控评分与保额联动：风控评分≥80分的订单，标准保额50万；风控评分60-79分的订单，保额降至30万并加收10%保费；风控评分＜60分的订单，禁止投保且订单不予生成；</w:t>
      </w:r>
    </w:p>
    <w:p>
      <w:pPr>
        <w:numPr>
          <w:ilvl w:val="0"/>
          <w:numId w:val="1059"/>
        </w:numPr>
      </w:pPr>
      <w:r>
        <w:t xml:space="preserve">②</w:t>
      </w:r>
      <w:r>
        <w:t xml:space="preserve"> </w:t>
      </w:r>
      <w:r>
        <w:t xml:space="preserve">改期重新投保：订单改期后（详见第3.5.3节），原保险自动撤保，系统按新服务时间重新发起投保。改期后风控评分可能变化，保额相应调整；</w:t>
      </w:r>
    </w:p>
    <w:p>
      <w:pPr>
        <w:numPr>
          <w:ilvl w:val="0"/>
          <w:numId w:val="1059"/>
        </w:numPr>
      </w:pPr>
      <w:r>
        <w:t xml:space="preserve">③</w:t>
      </w:r>
      <w:r>
        <w:t xml:space="preserve"> </w:t>
      </w:r>
      <w:r>
        <w:t xml:space="preserve">撤保规则：订单取消时，系统向保险公司发起撤保请求。距服务开始时间＞24小时撤保免手续费，＜24小时撤保收取保费10%手续费（由取消方承担）；</w:t>
      </w:r>
    </w:p>
    <w:p>
      <w:pPr>
        <w:numPr>
          <w:ilvl w:val="0"/>
          <w:numId w:val="1059"/>
        </w:numPr>
      </w:pPr>
      <w:r>
        <w:t xml:space="preserve">④</w:t>
      </w:r>
      <w:r>
        <w:t xml:space="preserve"> </w:t>
      </w:r>
      <w:r>
        <w:t xml:space="preserve">理赔直付：出险后，用户/耍伴通过平台提交理赔材料，平台初审后直传保险公司，保险公司在5个工作日内完成理赔并将赔款直付受益人账户（不经平台中转，确保资金安全）。</w:t>
      </w:r>
    </w:p>
    <w:p>
      <w:pPr>
        <w:pStyle w:val="FirstParagraph"/>
      </w:pPr>
      <w:r>
        <w:t xml:space="preserve">此修订将风控校验前置至订单生成前，确保「禁止投保订单不可履约」的规则在时序上自洽，消除原规则中的时序矛盾。</w:t>
      </w:r>
    </w:p>
    <w:bookmarkEnd w:id="174"/>
    <w:bookmarkStart w:id="175" w:name="保险公司合作对接时间表与落地可行性人工终审事项3-zp-risk-005细化"/>
    <w:p>
      <w:pPr>
        <w:pStyle w:val="Heading4"/>
      </w:pPr>
      <w:r>
        <w:t xml:space="preserve">保险公司合作对接时间表与落地可行性（人工终审事项3 + ZP-RISK-005细化）</w:t>
      </w:r>
    </w:p>
    <w:p>
      <w:pPr>
        <w:pStyle w:val="FirstParagraph"/>
      </w:pPr>
      <w:r>
        <w:t xml:space="preserve">一、保险公司合作对接时间表</w:t>
      </w:r>
    </w:p>
    <w:p>
      <w:pPr>
        <w:pStyle w:val="BodyText"/>
      </w:pPr>
      <w:r>
        <w:t xml:space="preserve">①</w:t>
      </w:r>
      <w:r>
        <w:t xml:space="preserve"> </w:t>
      </w:r>
      <w:r>
        <w:t xml:space="preserve">T+0~T+15天：完成保险公司选型与商务洽谈。候选保险公司包括众安在线、泰康在线、阳光财险等具备互联网保险经验的持牌机构，重点评估保险产品条款、保费费率、理赔时效、API对接能力；</w:t>
      </w:r>
    </w:p>
    <w:p>
      <w:pPr>
        <w:pStyle w:val="BodyText"/>
      </w:pPr>
      <w:r>
        <w:t xml:space="preserve">②</w:t>
      </w:r>
      <w:r>
        <w:t xml:space="preserve"> </w:t>
      </w:r>
      <w:r>
        <w:t xml:space="preserve">T+15~T+30天：完成保险合作协议签署。协议须明确保险责任范围、免责条款、保费结算方式、理赔直付机制、数据安全责任等核心条款，由法务团队终审；</w:t>
      </w:r>
    </w:p>
    <w:p>
      <w:pPr>
        <w:pStyle w:val="BodyText"/>
      </w:pPr>
      <w:r>
        <w:t xml:space="preserve">③</w:t>
      </w:r>
      <w:r>
        <w:t xml:space="preserve"> </w:t>
      </w:r>
      <w:r>
        <w:t xml:space="preserve">T+30~T+45天：完成保险API对接。对接内容包括投保接口（订单生成时自动投保）、理赔接口（用户/耍伴提交理赔材料）、直付接口（保险公司直接支付至受益人账户）、保单查询接口（用户/耍伴可查询保单状态）；</w:t>
      </w:r>
    </w:p>
    <w:p>
      <w:pPr>
        <w:pStyle w:val="BodyText"/>
      </w:pPr>
      <w:r>
        <w:t xml:space="preserve">【法务审查备注】：此条款已修正原”单方冻结180天”的表述，改为”限制交易+配合司法冻结”，符合《民法典》关于货币资金占有即所有的原则及公安机关冻结程序规定。</w:t>
      </w:r>
    </w:p>
    <w:p>
      <w:pPr>
        <w:pStyle w:val="BodyText"/>
      </w:pPr>
      <w:r>
        <w:t xml:space="preserve">③</w:t>
      </w:r>
      <w:r>
        <w:t xml:space="preserve"> </w:t>
      </w:r>
      <w:r>
        <w:t xml:space="preserve">确认团伙（5项异常或人工审查确认）：立即限制相关账号的交易与提现功能（</w:t>
      </w:r>
      <w:r>
        <w:t xml:space="preserve">“</w:t>
      </w:r>
      <w:r>
        <w:t xml:space="preserve">限制</w:t>
      </w:r>
      <w:r>
        <w:t xml:space="preserve">”</w:t>
      </w:r>
      <w:r>
        <w:t xml:space="preserve">而非法律意义上的”冻结”），限制期限 30天（期间平台完成内部调查并固定证据）。若30天内确认违法事实且涉及金额≥3000元，平台向公安机关报案，并依据公安机关正式立案回执，将限制期限延长至 180天（配合司法调查）。账户资金在限制期间不可提现，但不计息。若30天调查期满无法确认违法事实，或公安机关不予立案，则 自动解除限制，释放全部资金。</w:t>
      </w:r>
    </w:p>
    <w:p>
      <w:pPr>
        <w:pStyle w:val="BodyText"/>
      </w:pPr>
      <w:r>
        <w:t xml:space="preserve">⑤</w:t>
      </w:r>
      <w:r>
        <w:t xml:space="preserve"> </w:t>
      </w:r>
      <w:r>
        <w:t xml:space="preserve">T+60天：保险功能上线灰度试运行，限单城、限100单/日，试运行30天后根据理赔数据与用户反馈决定是否全量上线。</w:t>
      </w:r>
    </w:p>
    <w:p>
      <w:pPr>
        <w:pStyle w:val="BodyText"/>
      </w:pPr>
      <w:r>
        <w:t xml:space="preserve">二、保险落地可行性说明</w:t>
      </w:r>
    </w:p>
    <w:p>
      <w:pPr>
        <w:pStyle w:val="BodyText"/>
      </w:pPr>
      <w:r>
        <w:t xml:space="preserve">①</w:t>
      </w:r>
      <w:r>
        <w:t xml:space="preserve"> </w:t>
      </w:r>
      <w:r>
        <w:t xml:space="preserve">保险产品形态：采用「订单级责任险」模式，每笔订单独立投保、独立理赔，保费由平台从订单金额中代扣（不计入耍伴收入），保额覆盖人身意外（最高50万元）+财产损失（最高5万元）；</w:t>
      </w:r>
    </w:p>
    <w:p>
      <w:pPr>
        <w:pStyle w:val="BodyText"/>
      </w:pPr>
      <w:r>
        <w:t xml:space="preserve">②</w:t>
      </w:r>
      <w:r>
        <w:t xml:space="preserve"> </w:t>
      </w:r>
      <w:r>
        <w:t xml:space="preserve">保费成本：预估保费为订单金额的2%-3%，由平台承担（不计入用户支付金额与耍伴收入），冷启动期预估保费支出约占平台运营成本的8%-10%；</w:t>
      </w:r>
    </w:p>
    <w:p>
      <w:pPr>
        <w:pStyle w:val="BodyText"/>
      </w:pPr>
      <w:r>
        <w:t xml:space="preserve">③</w:t>
      </w:r>
      <w:r>
        <w:t xml:space="preserve"> </w:t>
      </w:r>
      <w:r>
        <w:t xml:space="preserve">直付机制可行性：保险公司直付已为成熟方案，众安在线、泰康在线均支持API直付，资金不经过平台中转，符合合规要求；</w:t>
      </w:r>
    </w:p>
    <w:p>
      <w:pPr>
        <w:pStyle w:val="BodyText"/>
      </w:pPr>
      <w:r>
        <w:t xml:space="preserve">④</w:t>
      </w:r>
      <w:r>
        <w:t xml:space="preserve"> </w:t>
      </w:r>
      <w:r>
        <w:t xml:space="preserve">风险兜底：若保险合作在T+60天前未完成对接，平台启动「平台风险保证金兜底」方案——由平台风险保证金（初始注资50万元）先行承担保险责任，待保险上线后追溯结算。</w:t>
      </w:r>
    </w:p>
    <w:p>
      <w:pPr>
        <w:pStyle w:val="BodyText"/>
      </w:pPr>
      <w:r>
        <w:t xml:space="preserve">三、团伙欺诈冻结资金解冻条件</w:t>
      </w:r>
    </w:p>
    <w:p>
      <w:pPr>
        <w:pStyle w:val="BodyText"/>
      </w:pPr>
      <w:r>
        <w:t xml:space="preserve">①</w:t>
      </w:r>
      <w:r>
        <w:t xml:space="preserve"> </w:t>
      </w:r>
      <w:r>
        <w:t xml:space="preserve">确认团伙后冻结所有关联账户余额，限制（而非法律意义上的冻结）期限180天；</w:t>
      </w:r>
    </w:p>
    <w:p>
      <w:pPr>
        <w:pStyle w:val="BodyText"/>
      </w:pPr>
      <w:r>
        <w:t xml:space="preserve">② 若180天内公安机关未立案，余额自动解冻（扣除已确认违规的扣款）；</w:t>
      </w:r>
    </w:p>
    <w:p>
      <w:pPr>
        <w:pStyle w:val="BodyText"/>
      </w:pPr>
      <w:r>
        <w:t xml:space="preserve">③</w:t>
      </w:r>
      <w:r>
        <w:t xml:space="preserve"> </w:t>
      </w:r>
      <w:r>
        <w:t xml:space="preserve">若180天内公安机关立案，冻结余额转交公安机关处理，平台配合提供交易流水、风控记录等证据；</w:t>
      </w:r>
    </w:p>
    <w:p>
      <w:pPr>
        <w:pStyle w:val="BodyText"/>
      </w:pPr>
      <w:r>
        <w:t xml:space="preserve">④ 冻结期间账户余额不计息，解冻后一次性释放至耍伴可提现余额。</w:t>
      </w:r>
    </w:p>
    <w:bookmarkEnd w:id="175"/>
    <w:bookmarkStart w:id="176" w:name="保险保额统一为风控联动方案"/>
    <w:p>
      <w:pPr>
        <w:pStyle w:val="Heading4"/>
      </w:pPr>
      <w:r>
        <w:t xml:space="preserve">保险保额统一为风控联动方案</w:t>
      </w:r>
    </w:p>
    <w:p>
      <w:pPr>
        <w:pStyle w:val="FirstParagraph"/>
      </w:pPr>
      <w:r>
        <w:t xml:space="preserve">一、唯一有效保额方案</w:t>
      </w:r>
    </w:p>
    <w:p>
      <w:pPr>
        <w:pStyle w:val="BodyText"/>
      </w:pPr>
      <w:r>
        <w:t xml:space="preserve">①基础保额：人身意外伤害保额50万元/人，财产损失保额5万元/单；②风控联动升级：当风控评分&lt;60分（中风险及以上）的耍伴或用户禁止参与订单（风控前置拦截，不生成订单，不触发投保）</w:t>
      </w:r>
    </w:p>
    <w:p>
      <w:pPr>
        <w:pStyle w:val="BodyText"/>
      </w:pPr>
      <w:r>
        <w:t xml:space="preserve">二、口径收敛说明</w:t>
      </w:r>
    </w:p>
    <w:p>
      <w:pPr>
        <w:pStyle w:val="BodyText"/>
      </w:pPr>
      <w:r>
        <w:t xml:space="preserve">原第3.7节表「人身意外30万/人、财产2万」已调整，以本方案50万/5万为准；原「升级100万」以本方案风控联动升级规则为准。本节为保险保额的唯一数据源（SSOT），第7.7节居间协议、第9.1节视觉规范中的保额引用均为唯一有效定义。</w:t>
      </w:r>
    </w:p>
    <w:bookmarkEnd w:id="176"/>
    <w:bookmarkStart w:id="177" w:name="公益性订单保险与分账规则"/>
    <w:p>
      <w:pPr>
        <w:pStyle w:val="Heading4"/>
      </w:pPr>
      <w:r>
        <w:t xml:space="preserve">公益性订单保险与分账规则</w:t>
      </w:r>
    </w:p>
    <w:p>
      <w:pPr>
        <w:pStyle w:val="FirstParagraph"/>
      </w:pPr>
      <w:r>
        <w:t xml:space="preserve">一、保费由平台承担</w:t>
      </w:r>
    </w:p>
    <w:p>
      <w:pPr>
        <w:pStyle w:val="BodyText"/>
      </w:pPr>
      <w:r>
        <w:t xml:space="preserve">公益性订单的保险费由平台承担，从营销费用列支（非从抽成中扣除）。保险覆盖与商业订单一致（人身意外50万/人、财产5万/单），安全保障不缩水。保费标准按场景单价3%计算，从月度公益预算中扣除。</w:t>
      </w:r>
    </w:p>
    <w:p>
      <w:pPr>
        <w:pStyle w:val="BodyText"/>
      </w:pPr>
      <w:r>
        <w:t xml:space="preserve">二、耍伴收入按场景标准单价80%计算</w:t>
      </w:r>
    </w:p>
    <w:p>
      <w:pPr>
        <w:pStyle w:val="BodyText"/>
      </w:pPr>
      <w:r>
        <w:t xml:space="preserve">公益性订单的耍伴收入按场景标准单价的80%计算（如就医陪诊标准单价50元/次，公益订单耍伴收入40元/次），由平台营销费用补贴。耍伴可在接单配置中勾选「接受公益订单」，未勾选的耍伴不接收公益订单派单。</w:t>
      </w:r>
    </w:p>
    <w:p>
      <w:pPr>
        <w:pStyle w:val="BodyText"/>
      </w:pPr>
      <w:r>
        <w:t xml:space="preserve">三、计入履约次数与信用分，不计入收入排名</w:t>
      </w:r>
    </w:p>
    <w:p>
      <w:pPr>
        <w:pStyle w:val="BodyText"/>
      </w:pPr>
      <w:r>
        <w:t xml:space="preserve">①公益订单计入耍伴履约次数（用于等级晋升的累计订单数）；②公益订单履约正常完成的，信用分加分与商业订单一致（+5分/次）；③公益订单收入不计入耍伴收入排名（避免公益订单影响商业订单耍子的收入排名公平性）；④公益订单在耍伴收入明细中单独列示，标注「公益补贴」。</w:t>
      </w:r>
    </w:p>
    <w:bookmarkEnd w:id="177"/>
    <w:bookmarkStart w:id="178" w:name="保险合作方与api对接方案"/>
    <w:p>
      <w:pPr>
        <w:pStyle w:val="Heading4"/>
      </w:pPr>
      <w:r>
        <w:t xml:space="preserve">保险合作方与API对接方案</w:t>
      </w:r>
    </w:p>
    <w:p>
      <w:pPr>
        <w:pStyle w:val="FirstParagraph"/>
      </w:pPr>
      <w:r>
        <w:t xml:space="preserve">订单级责任险采用API对接方式实现自动投保，合作方为持牌保险公司，通过API实现订单生成即投保的自动化闭环。</w:t>
      </w:r>
    </w:p>
    <w:p>
      <w:pPr>
        <w:pStyle w:val="BodyText"/>
      </w:pPr>
      <w:r>
        <w:t xml:space="preserve">一、合作方选型</w:t>
      </w:r>
    </w:p>
    <w:p>
      <w:pPr>
        <w:pStyle w:val="BodyText"/>
      </w:pPr>
      <w:r>
        <w:t xml:space="preserve">保险合作方选型标准：①持牌经营——须持有银保监会颁发的保险经纪/代理牌照；②API对接能力——须提供标准化的投保API接口，支持订单级自动投保；③理赔时效——须承诺3个工作日内完成理赔审核与赔付；④保费合理——单笔订单保费不超过订单金额的5%。冷启动期优先对接众安保险或太平洋保险（两家均提供订单级责任险API对接服务），成长期可扩展至多家保险公司供用户选择。</w:t>
      </w:r>
    </w:p>
    <w:p>
      <w:pPr>
        <w:pStyle w:val="BodyText"/>
      </w:pPr>
      <w:r>
        <w:t xml:space="preserve">二、API对接方案</w:t>
      </w:r>
    </w:p>
    <w:p>
      <w:pPr>
        <w:pStyle w:val="BodyText"/>
      </w:pPr>
      <w:r>
        <w:t xml:space="preserve">①投保接口——订单生成后（S2已支付待履约状态），平台自动调用保险公司投保API，传入订单ID、用户信息、耍伴信息、服务场景、保额等参数，保险公司返回保单号与电子保单链接；②撤保接口——订单取消（S6已取消）时，平台自动调用保险公司撤保API，撤销保单并退还保费；③理赔接口——发生安全事件时，平台调用保险公司理赔API，提交理赔材料（医疗证明/报警记录等），保险公司审核后直付受益人账户；④对账接口——平台与保险公司每日对账，确保投保/撤保/理赔数据一致。</w:t>
      </w:r>
    </w:p>
    <w:p>
      <w:pPr>
        <w:pStyle w:val="BodyText"/>
      </w:pPr>
      <w:r>
        <w:t xml:space="preserve">三、自动投保闭环</w:t>
      </w:r>
    </w:p>
    <w:p>
      <w:pPr>
        <w:pStyle w:val="BodyText"/>
      </w:pPr>
      <w:r>
        <w:t xml:space="preserve">订单生成→自动投保→保单生成→履约保障→理赔触发（如有）→理赔直付。整个闭环通过API自动化完成，无需人工干预。投保失败时系统自动重试3次，仍失败的转人工处理，履约期间保险临时生效（平台兜底）。</w:t>
      </w:r>
    </w:p>
    <w:bookmarkEnd w:id="178"/>
    <w:bookmarkStart w:id="179" w:name="保险api对接详细方案接口数据时序"/>
    <w:p>
      <w:pPr>
        <w:pStyle w:val="Heading4"/>
      </w:pPr>
      <w:r>
        <w:t xml:space="preserve">保险API对接详细方案（接口/数据/时序）</w:t>
      </w:r>
    </w:p>
    <w:p>
      <w:pPr>
        <w:pStyle w:val="FirstParagraph"/>
      </w:pPr>
      <w:r>
        <w:t xml:space="preserve">本节补充保险API对接的接口定义、数据结构、投保/撤保/理赔时序与异常处理方案。</w:t>
      </w:r>
    </w:p>
    <w:p>
      <w:pPr>
        <w:pStyle w:val="BodyText"/>
      </w:pPr>
      <w:r>
        <w:t xml:space="preserve">一、投保API接口</w:t>
      </w:r>
    </w:p>
    <w:p>
      <w:pPr>
        <w:pStyle w:val="BodyText"/>
      </w:pPr>
      <w:r>
        <w:t xml:space="preserve">①接口地址——POST</w:t>
      </w:r>
      <w:r>
        <w:t xml:space="preserve"> </w:t>
      </w:r>
      <w:r>
        <w:t xml:space="preserve">https://api.insurance.com/v1/policy/create（HTTPS+双向证书认证）；②请求参数——orderId（订单ID）、userId（用户ID）、partnerId（耍伴ID）、sceneCode（场景编码）、serviceTime（服务时间）、serviceAddress（服务地址）、premium（保费金额）、coverageAmount（保额）；③返回参数——policyNo（保单号）、policyUrl（电子保单URL）、effectiveTime（生效时间）、expireTime（失效时间）；④超时设置——连接超时5秒，读取超时10秒，超时后重试3次。</w:t>
      </w:r>
    </w:p>
    <w:p>
      <w:pPr>
        <w:pStyle w:val="BodyText"/>
      </w:pPr>
      <w:r>
        <w:t xml:space="preserve">二、撤保API接口</w:t>
      </w:r>
    </w:p>
    <w:p>
      <w:pPr>
        <w:pStyle w:val="BodyText"/>
      </w:pPr>
      <w:r>
        <w:t xml:space="preserve">①接口地址——POST</w:t>
      </w:r>
      <w:r>
        <w:t xml:space="preserve"> </w:t>
      </w:r>
      <w:r>
        <w:t xml:space="preserve">https://api.insurance.com/v1/policy/cancel；②请求参数——policyNo（保单号）、cancelReason（撤保原因：order_cancelled/timeout/refund）；③返回参数——cancelStatus（撤保状态：success/failed）、refundAmount（退还保费金额）、refundTime（退款到账时间）；④撤保时效——订单取消后5分钟内自动调用撤保API。</w:t>
      </w:r>
    </w:p>
    <w:p>
      <w:pPr>
        <w:pStyle w:val="BodyText"/>
      </w:pPr>
      <w:r>
        <w:t xml:space="preserve">三、理赔API接口</w:t>
      </w:r>
    </w:p>
    <w:p>
      <w:pPr>
        <w:pStyle w:val="BodyText"/>
      </w:pPr>
      <w:r>
        <w:t xml:space="preserve">①接口地址——POST</w:t>
      </w:r>
      <w:r>
        <w:t xml:space="preserve"> </w:t>
      </w:r>
      <w:r>
        <w:t xml:space="preserve">https://api.insurance.com/v1/claim/submit；②请求参数——policyNo、claimType（理赔类型：medical/property/accident）、claimAmount（理赔金额）、evidenceUrls（证据材料URL数组：医疗证明/报警记录等）、incidentDescription（事件描述）；③返回参数——claimNo（理赔单号）、reviewDeadline（审核截止时间）、expectedPayoutTime（预计赔付时间）；④理赔时效——保险公司承诺3个工作日内完成审核，审核通过后3个工作日内直付受益人账户。</w:t>
      </w:r>
    </w:p>
    <w:p>
      <w:pPr>
        <w:pStyle w:val="BodyText"/>
      </w:pPr>
      <w:r>
        <w:t xml:space="preserve">四、对账API接口</w:t>
      </w:r>
    </w:p>
    <w:p>
      <w:pPr>
        <w:pStyle w:val="BodyText"/>
      </w:pPr>
      <w:r>
        <w:t xml:space="preserve">①接口地址——GET</w:t>
      </w:r>
      <w:r>
        <w:t xml:space="preserve"> </w:t>
      </w:r>
      <w:r>
        <w:t xml:space="preserve">https://api.insurance.com/v1/reconciliation/daily?date=YYYYMMDD；②返回参数——policyList（当日投保清单）、cancelList（当日撤保清单）、claimList（当日理赔清单）、totalPremium（当日总保费）、totalRefund（当日总退款）、totalPayout（当日总赔付）；③对账规则——平台每日凌晨2点拉取前日对账单，与本地数据比对，差异超过0.01元的转人工核对。</w:t>
      </w:r>
    </w:p>
    <w:p>
      <w:pPr>
        <w:pStyle w:val="BodyText"/>
      </w:pPr>
      <w:r>
        <w:t xml:space="preserve">五、投保时序</w:t>
      </w:r>
    </w:p>
    <w:p>
      <w:pPr>
        <w:pStyle w:val="BodyText"/>
      </w:pPr>
      <w:r>
        <w:t xml:space="preserve">①用户支付成功（S2已支付待履约）→②订单服务发送MQ消息至保险服务→③保险服务调用投保API→④保险公司返回保单号→⑤保险服务保存保单信息至policy表→⑥订单服务更新订单insuranceStatus=insured→⑦通知用户与耍伴「保险已生效」。整个流程&lt;10秒，超时则重试。</w:t>
      </w:r>
    </w:p>
    <w:p>
      <w:pPr>
        <w:pStyle w:val="BodyText"/>
      </w:pPr>
      <w:r>
        <w:t xml:space="preserve">六、异常处理</w:t>
      </w:r>
    </w:p>
    <w:p>
      <w:pPr>
        <w:pStyle w:val="BodyText"/>
      </w:pPr>
      <w:r>
        <w:t xml:space="preserve">①投保API失败——重试3次（间隔5s/10s/30s），仍失败的订单标记insuranceStatus=failed，转人工处理，履约期间保险临时生效（平台兜底）；②撤保API失败——重试3次，仍失败的通知运营人工撤保；③理赔API失败——保留理赔材料，转人工理赔通道；④对账差异——差异&gt;0.01元转人工核对，差异≤0.01元自动调平。</w:t>
      </w:r>
    </w:p>
    <w:bookmarkEnd w:id="179"/>
    <w:bookmarkStart w:id="180" w:name="保险撤保与改期原子性操作"/>
    <w:p>
      <w:pPr>
        <w:pStyle w:val="Heading4"/>
      </w:pPr>
      <w:r>
        <w:t xml:space="preserve">保险撤保与改期原子性操作</w:t>
      </w:r>
    </w:p>
    <w:p>
      <w:pPr>
        <w:pStyle w:val="FirstParagraph"/>
      </w:pPr>
      <w:r>
        <w:t xml:space="preserve">本节增加原子性操作逻辑。</w:t>
      </w:r>
    </w:p>
    <w:p>
      <w:pPr>
        <w:pStyle w:val="BodyText"/>
      </w:pPr>
      <w:r>
        <w:t xml:space="preserve">一、原子性操作逻辑</w:t>
      </w:r>
    </w:p>
    <w:p>
      <w:pPr>
        <w:pStyle w:val="BodyText"/>
      </w:pPr>
      <w:r>
        <w:t xml:space="preserve">改期操作采用「撤保+重新投保」原子性事务：①事务开始——改期请求发起；②撤保——调用保险公司撤保API；③重新投保——调用保险公司投保API（新服务时间）；④事务提交——撤保与投保均成功则改期成功，任一失败则事务回滚（撤保成功但投保失败的，恢复原保单）；⑤订单状态——改期期间订单状态为「改期处理中」（S2.5临时态），改期成功后恢复S2已支付待履约。</w:t>
      </w:r>
    </w:p>
    <w:p>
      <w:pPr>
        <w:pStyle w:val="BodyText"/>
      </w:pPr>
      <w:r>
        <w:t xml:space="preserve">二、失败处理</w:t>
      </w:r>
    </w:p>
    <w:p>
      <w:pPr>
        <w:pStyle w:val="BodyText"/>
      </w:pPr>
      <w:r>
        <w:t xml:space="preserve">①撤保失败——改期失败，订单保持原服务时间与原保单，通知用户「改期失败，请重试或联系客服」；②投保失败（撤保成功）——事务回滚，调用保险公司恢复原保单API，若恢复失败则订单标记「保险异常」，转人工处理（平台兜底保险临时生效）；③超时处理——改期事务超时（&gt;30秒）自动回滚，通知用户重试。</w:t>
      </w:r>
    </w:p>
    <w:p>
      <w:pPr>
        <w:pStyle w:val="BodyText"/>
      </w:pPr>
      <w:r>
        <w:t xml:space="preserve">三、保险覆盖连续性</w:t>
      </w:r>
    </w:p>
    <w:p>
      <w:pPr>
        <w:pStyle w:val="BodyText"/>
      </w:pPr>
      <w:r>
        <w:t xml:space="preserve">改期过程中保险覆盖不中断：①改期期间（S2.5临时态）原保单仍有效（撤保未成功前不撤销）；②改期成功后新保单立即生效，原保单撤销；③改期失败后原保单恢复，保险覆盖连续。本逻辑确保订单在任何情况下都有保险覆盖，不出现裸奔状态。</w:t>
      </w:r>
    </w:p>
    <w:bookmarkEnd w:id="180"/>
    <w:bookmarkEnd w:id="181"/>
    <w:bookmarkEnd w:id="182"/>
    <w:bookmarkStart w:id="197" w:name="五维ai智能风控体系"/>
    <w:p>
      <w:pPr>
        <w:pStyle w:val="Heading2"/>
      </w:pPr>
      <w:r>
        <w:t xml:space="preserve">3.8 五维AI智能风控体系</w:t>
      </w:r>
    </w:p>
    <w:bookmarkStart w:id="184" w:name="风控维度与评分"/>
    <w:p>
      <w:pPr>
        <w:pStyle w:val="Heading3"/>
      </w:pPr>
      <w:r>
        <w:t xml:space="preserve">3.8.1 风控维度与评分</w:t>
      </w:r>
    </w:p>
    <w:p>
      <w:pPr>
        <w:pStyle w:val="FirstParagraph"/>
      </w:pPr>
      <w:r>
        <w:t xml:space="preserve">平台建立五维AI智能风控体系，从身份真实性、行为合规性、内容安全性、交易合理性、社交关系链五个维度对用户与耍伴进行实时风控评分。风控评分采用百分制，综合评分低于60分触发风控处置。</w:t>
      </w:r>
    </w:p>
    <w:p>
      <w:pPr>
        <w:pStyle w:val="BlockText"/>
      </w:pPr>
      <w:r>
        <w:rPr>
          <w:b/>
          <w:bCs/>
        </w:rPr>
        <w:t xml:space="preserve">补充DB版的五维风控维度命名与数据来源，与ZP版的维度形成互补对照。平台实际采用以下五维风控模型，融合两版维度的优势。</w:t>
      </w:r>
    </w:p>
    <w:bookmarkStart w:id="183" w:name="五维风控数据来源详解"/>
    <w:p>
      <w:pPr>
        <w:pStyle w:val="Heading4"/>
      </w:pPr>
      <w:r>
        <w:t xml:space="preserve">3.8.1.1 五维风控数据来源详解</w:t>
      </w:r>
    </w:p>
    <w:p>
      <w:pPr>
        <w:pStyle w:val="BlockText"/>
      </w:pPr>
      <w:r>
        <w:rPr>
          <w:b/>
          <w:bCs/>
        </w:rPr>
        <w:t xml:space="preserve">补充五维风控各维度的具体数据来源与检测规则。</w:t>
      </w:r>
    </w:p>
    <w:p>
      <w:pPr>
        <w:pStyle w:val="FirstParagraph"/>
      </w:pPr>
      <w:r>
        <w:t xml:space="preserve">五维风控体系的每个维度均有明确的数据来源与检测规则，确保风控评分的准确性与全面性。以下详细列出各维度的数据来源、检测规则与异常判定标准。</w:t>
      </w:r>
    </w:p>
    <w:bookmarkEnd w:id="183"/>
    <w:bookmarkEnd w:id="184"/>
    <w:bookmarkStart w:id="185" w:name="风控处置规则"/>
    <w:p>
      <w:pPr>
        <w:pStyle w:val="Heading3"/>
      </w:pPr>
      <w:r>
        <w:t xml:space="preserve">3.8.2 风控处置规则</w:t>
      </w:r>
    </w:p>
    <w:p>
      <w:pPr>
        <w:pStyle w:val="BlockText"/>
      </w:pPr>
      <w:r>
        <w:rPr>
          <w:b/>
          <w:bCs/>
        </w:rPr>
        <w:t xml:space="preserve">风控处置从「永久封禁」改为梯度处置，所有处置均支持申诉复核。</w:t>
      </w:r>
    </w:p>
    <w:p>
      <w:pPr>
        <w:pStyle w:val="BlockText"/>
      </w:pPr>
      <w:r>
        <w:rPr>
          <w:b/>
          <w:bCs/>
        </w:rPr>
        <w:t xml:space="preserve">①所有风控处置（包括严重违规）均支持用户申诉复核，申诉通道在处置通知中明确告知，申诉须在15天内发起，平台须在5个工作日内完成复核；②严重违规的收益处置从「清空收益」改为「冻结收益」，冻结期间收益不可提现但不清零，待申诉复核完成后决定是否释放或没收。</w:t>
      </w:r>
    </w:p>
    <w:bookmarkEnd w:id="185"/>
    <w:bookmarkStart w:id="191" w:name="风控申诉通道"/>
    <w:p>
      <w:pPr>
        <w:pStyle w:val="Heading3"/>
      </w:pPr>
      <w:r>
        <w:t xml:space="preserve">3.8.3 风控申诉通道</w:t>
      </w:r>
    </w:p>
    <w:p>
      <w:pPr>
        <w:pStyle w:val="FirstParagraph"/>
      </w:pPr>
      <w:r>
        <w:t xml:space="preserve">所有风控处置均配套申诉通道，用户与耍伴可在收到处置通知后15天内发起申诉。申诉须提交申诉理由与佐证材料，平台须在5个工作日内完成复核。复核结果分为「维持处置」「减轻处置」「撤销处置」三种，结果通过IM消息与短信通知申诉人。申诉人对复核结果不服的，可向平台投诉（由高级客服复核）或向微信小程序平台投诉。</w:t>
      </w:r>
    </w:p>
    <w:bookmarkStart w:id="186" w:name="风控申诉举证责任分配规则"/>
    <w:p>
      <w:pPr>
        <w:pStyle w:val="Heading4"/>
      </w:pPr>
      <w:r>
        <w:t xml:space="preserve">风控申诉举证责任分配规则</w:t>
      </w:r>
    </w:p>
    <w:p>
      <w:pPr>
        <w:pStyle w:val="FirstParagraph"/>
      </w:pPr>
      <w:r>
        <w:t xml:space="preserve">原规则未明确风控申诉中由谁承担举证责任，导致申诉处理效率低下。修订后的举证责任分配规则如下：</w:t>
      </w:r>
    </w:p>
    <w:p>
      <w:pPr>
        <w:pStyle w:val="BodyText"/>
      </w:pPr>
      <w:r>
        <w:t xml:space="preserve">一、举证责任分配原则</w:t>
      </w:r>
    </w:p>
    <w:p>
      <w:pPr>
        <w:pStyle w:val="BodyText"/>
      </w:pPr>
      <w:r>
        <w:t xml:space="preserve">采用「平台初步举证 + 用户补充举证」的双向举证机制：</w:t>
      </w:r>
    </w:p>
    <w:p>
      <w:pPr>
        <w:numPr>
          <w:ilvl w:val="0"/>
          <w:numId w:val="1060"/>
        </w:numPr>
      </w:pPr>
      <w:r>
        <w:t xml:space="preserve">①</w:t>
      </w:r>
      <w:r>
        <w:t xml:space="preserve"> </w:t>
      </w:r>
      <w:r>
        <w:t xml:space="preserve">平台初步举证：用户发起风控申诉后，平台须在24小时内向申诉方提供「风控处置依据说明」，包含处置类型、触发规则、相关数据指标（如风控评分、异常行为记录摘要）。平台不须公开风控模型的完整算法，但须说明处置所依据的具体规则条款；</w:t>
      </w:r>
    </w:p>
    <w:p>
      <w:pPr>
        <w:numPr>
          <w:ilvl w:val="0"/>
          <w:numId w:val="1060"/>
        </w:numPr>
      </w:pPr>
      <w:r>
        <w:t xml:space="preserve">②</w:t>
      </w:r>
      <w:r>
        <w:t xml:space="preserve"> </w:t>
      </w:r>
      <w:r>
        <w:t xml:space="preserve">用户补充举证：申诉方收到平台处置依据后，须在7个工作日内提交补充证据自证清白。不同处置类型的举证要求如下：</w:t>
      </w:r>
    </w:p>
    <w:p>
      <w:pPr>
        <w:numPr>
          <w:ilvl w:val="0"/>
          <w:numId w:val="1060"/>
        </w:numPr>
      </w:pPr>
      <w:r>
        <w:t xml:space="preserve">-</w:t>
      </w:r>
      <w:r>
        <w:t xml:space="preserve"> </w:t>
      </w:r>
      <w:r>
        <w:t xml:space="preserve">账号封禁申诉：须提供身份证明（身份证+人脸核验）、设备使用证明（如设备购买凭证）、近期行为说明；</w:t>
      </w:r>
    </w:p>
    <w:p>
      <w:pPr>
        <w:numPr>
          <w:ilvl w:val="0"/>
          <w:numId w:val="1060"/>
        </w:numPr>
      </w:pPr>
      <w:r>
        <w:t xml:space="preserve">-</w:t>
      </w:r>
      <w:r>
        <w:t xml:space="preserve"> </w:t>
      </w:r>
      <w:r>
        <w:t xml:space="preserve">信用分误扣申诉：须提供相关订单的正常履约证据（安全报备记录、IM沟通记录、对方评价等）；</w:t>
      </w:r>
    </w:p>
    <w:p>
      <w:pPr>
        <w:numPr>
          <w:ilvl w:val="0"/>
          <w:numId w:val="1060"/>
        </w:numPr>
      </w:pPr>
      <w:r>
        <w:t xml:space="preserve">-</w:t>
      </w:r>
      <w:r>
        <w:t xml:space="preserve"> </w:t>
      </w:r>
      <w:r>
        <w:t xml:space="preserve">订单拦截申诉：须提供订单需求的合理性说明（如陪诊须提供就诊预约凭证、代办须提供事项合法性证明）；</w:t>
      </w:r>
    </w:p>
    <w:p>
      <w:pPr>
        <w:numPr>
          <w:ilvl w:val="0"/>
          <w:numId w:val="1060"/>
        </w:numPr>
      </w:pPr>
      <w:r>
        <w:t xml:space="preserve">-</w:t>
      </w:r>
      <w:r>
        <w:t xml:space="preserve"> </w:t>
      </w:r>
      <w:r>
        <w:t xml:space="preserve">团伙欺诈标记申诉：须提供各关联账号的独立使用证明（不同设备、不同地点、不同支付账户的证明材料）。</w:t>
      </w:r>
    </w:p>
    <w:p>
      <w:pPr>
        <w:numPr>
          <w:ilvl w:val="0"/>
          <w:numId w:val="1060"/>
        </w:numPr>
      </w:pPr>
      <w:r>
        <w:t xml:space="preserve">③</w:t>
      </w:r>
      <w:r>
        <w:t xml:space="preserve"> </w:t>
      </w:r>
      <w:r>
        <w:t xml:space="preserve">举证标准：采用「优势证据」标准（证据证明力＞50%即可），不要求「排除合理怀疑」。平台在收到用户补充证据后5个工作日内出具申诉结论。</w:t>
      </w:r>
    </w:p>
    <w:p>
      <w:pPr>
        <w:pStyle w:val="FirstParagraph"/>
      </w:pPr>
      <w:r>
        <w:t xml:space="preserve">二、申诉结论与补救</w:t>
      </w:r>
    </w:p>
    <w:p>
      <w:pPr>
        <w:numPr>
          <w:ilvl w:val="0"/>
          <w:numId w:val="1061"/>
        </w:numPr>
      </w:pPr>
      <w:r>
        <w:t xml:space="preserve">①</w:t>
      </w:r>
      <w:r>
        <w:t xml:space="preserve"> </w:t>
      </w:r>
      <w:r>
        <w:t xml:space="preserve">申诉成功：平台撤销风控处置，恢复账号/订单状态，退还误扣信用分，在B端后台记录「风控误判」案例用于模型优化。若误判导致用户经济损失（如订单被拦截导致无法履约），平台补偿等值优惠券；</w:t>
      </w:r>
    </w:p>
    <w:p>
      <w:pPr>
        <w:numPr>
          <w:ilvl w:val="0"/>
          <w:numId w:val="1061"/>
        </w:numPr>
      </w:pPr>
      <w:r>
        <w:t xml:space="preserve">②</w:t>
      </w:r>
      <w:r>
        <w:t xml:space="preserve"> </w:t>
      </w:r>
      <w:r>
        <w:t xml:space="preserve">申诉失败：维持原风控处置，申诉方可在收到结论后7天内申请二次复核（由风控主管+合规专员联合复核），二次复核结论为终局结论；</w:t>
      </w:r>
    </w:p>
    <w:p>
      <w:pPr>
        <w:numPr>
          <w:ilvl w:val="0"/>
          <w:numId w:val="1061"/>
        </w:numPr>
      </w:pPr>
      <w:r>
        <w:t xml:space="preserve">③</w:t>
      </w:r>
      <w:r>
        <w:t xml:space="preserve"> </w:t>
      </w:r>
      <w:r>
        <w:t xml:space="preserve">频次限制：同一账号每30天最多发起3次风控申诉，超出须等待冷却期。恶意申诉（无新证据重复申诉）将降低申诉优先级。</w:t>
      </w:r>
    </w:p>
    <w:p>
      <w:pPr>
        <w:pStyle w:val="FirstParagraph"/>
      </w:pPr>
      <w:r>
        <w:t xml:space="preserve">三、与纠纷仲裁的区分</w:t>
      </w:r>
    </w:p>
    <w:p>
      <w:pPr>
        <w:pStyle w:val="BodyText"/>
      </w:pPr>
      <w:r>
        <w:t xml:space="preserve">风控申诉针对系统自动处置的误判，纠纷仲裁针对交易双方之间的争议，两者走不同通道（详见第3.5.6节）。用户在发起申诉时系统自动路由，避免通道混淆。</w:t>
      </w:r>
    </w:p>
    <w:bookmarkEnd w:id="186"/>
    <w:bookmarkStart w:id="187" w:name="申诉成功补偿优惠券规格与举证责任细化"/>
    <w:p>
      <w:pPr>
        <w:pStyle w:val="Heading4"/>
      </w:pPr>
      <w:r>
        <w:t xml:space="preserve">申诉成功补偿优惠券规格与举证责任细化</w:t>
      </w:r>
    </w:p>
    <w:p>
      <w:pPr>
        <w:pStyle w:val="FirstParagraph"/>
      </w:pPr>
      <w:r>
        <w:t xml:space="preserve">一、申诉成功补偿优惠券规格</w:t>
      </w:r>
    </w:p>
    <w:p>
      <w:pPr>
        <w:pStyle w:val="BodyText"/>
      </w:pPr>
      <w:r>
        <w:t xml:space="preserve">本节规定「申诉成功后补偿优惠券」，现明确优惠券规格如下：</w:t>
      </w:r>
    </w:p>
    <w:p>
      <w:pPr>
        <w:pStyle w:val="BodyText"/>
      </w:pPr>
      <w:r>
        <w:t xml:space="preserve">① 面额：10元无门槛优惠券（可用于任意场景订单，无最低消费限制）；</w:t>
      </w:r>
    </w:p>
    <w:p>
      <w:pPr>
        <w:pStyle w:val="BodyText"/>
      </w:pPr>
      <w:r>
        <w:t xml:space="preserve">② 有效期：自发放之日起30个自然日，逾期自动作废；</w:t>
      </w:r>
    </w:p>
    <w:p>
      <w:pPr>
        <w:pStyle w:val="BodyText"/>
      </w:pPr>
      <w:r>
        <w:t xml:space="preserve">③</w:t>
      </w:r>
      <w:r>
        <w:t xml:space="preserve"> </w:t>
      </w:r>
      <w:r>
        <w:t xml:space="preserve">使用规则：每笔订单限用1张，不可与首单立减、邀请返现等其他优惠叠加使用；</w:t>
      </w:r>
    </w:p>
    <w:p>
      <w:pPr>
        <w:pStyle w:val="BodyText"/>
      </w:pPr>
      <w:r>
        <w:t xml:space="preserve">④ 发放时机：申诉成功后24小时内自动发放至用户账户，通过站内消息通知用户；</w:t>
      </w:r>
    </w:p>
    <w:p>
      <w:pPr>
        <w:pStyle w:val="BodyText"/>
      </w:pPr>
      <w:r>
        <w:t xml:space="preserve">⑤ 优惠券性质：属于平台补偿，不计入用户信用分，不影响用户等级评定；</w:t>
      </w:r>
    </w:p>
    <w:p>
      <w:pPr>
        <w:pStyle w:val="BodyText"/>
      </w:pPr>
      <w:r>
        <w:t xml:space="preserve">⑥</w:t>
      </w:r>
      <w:r>
        <w:t xml:space="preserve"> </w:t>
      </w:r>
      <w:r>
        <w:t xml:space="preserve">若用户对补偿优惠券不满意（如认为处置影响较大），可向客服申请额外补偿，客服根据实际影响评估是否追加补偿（最高不超过50元优惠券或等值耍伴服务费减免）。</w:t>
      </w:r>
    </w:p>
    <w:p>
      <w:pPr>
        <w:pStyle w:val="BodyText"/>
      </w:pPr>
      <w:r>
        <w:t xml:space="preserve">二、举证责任细化说明</w:t>
      </w:r>
    </w:p>
    <w:p>
      <w:pPr>
        <w:pStyle w:val="BodyText"/>
      </w:pPr>
      <w:r>
        <w:t xml:space="preserve">本节已明确「平台初步举证（24小时内）+用户补充举证（7个工作日）」双向机制与「优势证据」标准，现补充举证责任的具体执行细则：</w:t>
      </w:r>
    </w:p>
    <w:p>
      <w:pPr>
        <w:pStyle w:val="BodyText"/>
      </w:pPr>
      <w:r>
        <w:t xml:space="preserve">①</w:t>
      </w:r>
      <w:r>
        <w:t xml:space="preserve"> </w:t>
      </w:r>
      <w:r>
        <w:t xml:space="preserve">平台初步举证内容：风控系统处置依据（风控评分、异常行为记录、关联账户分析等），须在处置后24小时内通过站内消息发送至用户，包含处置原因、处置依据、申诉通道入口；</w:t>
      </w:r>
    </w:p>
    <w:p>
      <w:pPr>
        <w:pStyle w:val="BodyText"/>
      </w:pPr>
      <w:r>
        <w:t xml:space="preserve">②</w:t>
      </w:r>
      <w:r>
        <w:t xml:space="preserve"> </w:t>
      </w:r>
      <w:r>
        <w:t xml:space="preserve">用户补充举证内容：用户可提交身份证明、交易凭证、聊天记录截图、行程证明等材料，须在收到平台初步举证后7个工作日内提交，逾期未提交视为放弃补充举证权利；</w:t>
      </w:r>
    </w:p>
    <w:p>
      <w:pPr>
        <w:pStyle w:val="BodyText"/>
      </w:pPr>
      <w:r>
        <w:t xml:space="preserve">③</w:t>
      </w:r>
      <w:r>
        <w:t xml:space="preserve"> </w:t>
      </w:r>
      <w:r>
        <w:t xml:space="preserve">优势证据标准：客服综合评估双方证据的证明力，证明力＞50%的一方主张成立。若双方证明力相当（各50%），按「有利于用户」原则裁定（即支持用户申诉）；</w:t>
      </w:r>
    </w:p>
    <w:p>
      <w:pPr>
        <w:pStyle w:val="BodyText"/>
      </w:pPr>
      <w:r>
        <w:t xml:space="preserve">④</w:t>
      </w:r>
      <w:r>
        <w:t xml:space="preserve"> </w:t>
      </w:r>
      <w:r>
        <w:t xml:space="preserve">举证不能的后果：若平台无法在24小时内提供处置依据，视为举证不能，自动撤销处置并补偿；若用户无法在7个工作日内提供补充举证，按平台初步举证结果执行。</w:t>
      </w:r>
    </w:p>
    <w:bookmarkEnd w:id="187"/>
    <w:bookmarkStart w:id="188" w:name="ai风控误判申诉通道"/>
    <w:p>
      <w:pPr>
        <w:pStyle w:val="Heading4"/>
      </w:pPr>
      <w:r>
        <w:t xml:space="preserve">AI风控误判申诉通道</w:t>
      </w:r>
    </w:p>
    <w:p>
      <w:pPr>
        <w:pStyle w:val="FirstParagraph"/>
      </w:pPr>
      <w:r>
        <w:t xml:space="preserve">一、48小时人工复核申诉通道</w:t>
      </w:r>
    </w:p>
    <w:p>
      <w:pPr>
        <w:pStyle w:val="BodyText"/>
      </w:pPr>
      <w:r>
        <w:t xml:space="preserve">用户/耍伴对风控处置有异议的，可在处置后48小时内发起申诉：①申诉入口——在风控处置通知中点击「申诉」按钮，填写申诉理由并上传佐证材料；②人工复核——申诉由高级风控专员在48小时内人工复核，复核期间处置措施暂缓执行（临时解冻）；③复核结论——复核通过则撤销处置并恢复信用分，复核不通过则维持原处置。</w:t>
      </w:r>
    </w:p>
    <w:p>
      <w:pPr>
        <w:pStyle w:val="BodyText"/>
      </w:pPr>
      <w:r>
        <w:t xml:space="preserve">二、废除永久封禁，改为「长期限制+可申诉」</w:t>
      </w:r>
    </w:p>
    <w:p>
      <w:pPr>
        <w:pStyle w:val="BodyText"/>
      </w:pPr>
      <w:r>
        <w:t xml:space="preserve">废除原「90分以上直接永久封禁」规则，改为：①严重违规（风控评分&lt;30分）——临时冻结账号30天+强制人工复核+申诉通道，30天后须申诉通过方可解冻；②极严重违规（红线违反）——临时冻结账号90天+强制人工复核+申诉通道，90天后须申诉通过方可解冻。所有处置均支持申诉，不再设永久封禁。</w:t>
      </w:r>
    </w:p>
    <w:p>
      <w:pPr>
        <w:pStyle w:val="BodyText"/>
      </w:pPr>
      <w:r>
        <w:t xml:space="preserve">三、风控模型A/B测试机制</w:t>
      </w:r>
    </w:p>
    <w:p>
      <w:pPr>
        <w:pStyle w:val="BodyText"/>
      </w:pPr>
      <w:r>
        <w:t xml:space="preserve">建立风控模型A/B测试机制：①A组（对照组）——使用现有风控模型与阈值；②B组（实验组）——使用优化后的风控模型与阈值（如调整阈值、增加特征）；③测试周期——每月一轮A/B测试，对比两组的误判率、召回率、处置准确率；④迭代优化——根据A/B测试结果迭代风控模型，持续降低误判率。</w:t>
      </w:r>
    </w:p>
    <w:bookmarkEnd w:id="188"/>
    <w:bookmarkStart w:id="189" w:name="风控申诉与纠纷仲裁入口区分"/>
    <w:p>
      <w:pPr>
        <w:pStyle w:val="Heading4"/>
      </w:pPr>
      <w:r>
        <w:t xml:space="preserve">风控申诉与纠纷仲裁入口区分</w:t>
      </w:r>
    </w:p>
    <w:p>
      <w:pPr>
        <w:pStyle w:val="FirstParagraph"/>
      </w:pPr>
      <w:r>
        <w:t xml:space="preserve">针对评审报告-6指出的阻塞级问题——风控申诉与纠纷仲裁在实际用户端入口和客服处理流程上仍存在混淆——本节明确区分两个入口与路由规则。</w:t>
      </w:r>
    </w:p>
    <w:p>
      <w:pPr>
        <w:pStyle w:val="BodyText"/>
      </w:pPr>
      <w:r>
        <w:t xml:space="preserve">一、C端入口区分</w:t>
      </w:r>
    </w:p>
    <w:p>
      <w:pPr>
        <w:pStyle w:val="BodyText"/>
      </w:pPr>
      <w:r>
        <w:t xml:space="preserve">①「交易纠纷申诉」入口——位于C端小程序「我的」→「我的订单」→「订单详情」→「发起纠纷申诉」，适用于交易双方之间的争议（如服务质量、费用争议、爽约投诉）；②「账号/风控申诉」入口——位于C端小程序「帮助中心」→「账号申诉」，适用于账号被风控处置的申诉（如账号冻结、功能限制、信用分扣减异议）。</w:t>
      </w:r>
    </w:p>
    <w:p>
      <w:pPr>
        <w:pStyle w:val="BodyText"/>
      </w:pPr>
      <w:r>
        <w:t xml:space="preserve">二、客服工单路由规则</w:t>
      </w:r>
    </w:p>
    <w:p>
      <w:pPr>
        <w:pStyle w:val="BodyText"/>
      </w:pPr>
      <w:r>
        <w:t xml:space="preserve">①交易纠纷申诉——路由至「纠纷仲裁客服队列」，按纠纷仲裁SLA处理（一审5工作日，二审10工作日）；②账号/风控申诉——路由至「风控申诉客服队列」，按风控申诉SLA处理（48小时人工复核）；③路由判别——系统根据申诉来源自动路由，用户在错误入口发起的申诉由客服人工转接至正确队列。</w:t>
      </w:r>
    </w:p>
    <w:p>
      <w:pPr>
        <w:pStyle w:val="BodyText"/>
      </w:pPr>
      <w:r>
        <w:t xml:space="preserve">三、入口UI设计</w:t>
      </w:r>
    </w:p>
    <w:p>
      <w:pPr>
        <w:pStyle w:val="BodyText"/>
      </w:pPr>
      <w:r>
        <w:t xml:space="preserve">①「我的订单」中仅显示「发起纠纷申诉」入口（交易相关）；②「帮助中心」中仅显示「账号申诉」入口（风控相关）；③两个入口的文案明确区分——纠纷申诉：「对本次服务有异议？发起纠纷申诉」；账号申诉：「账号被限制？发起账号申诉」。本区分确保用户申诉有门，避免混淆。</w:t>
      </w:r>
    </w:p>
    <w:bookmarkEnd w:id="189"/>
    <w:bookmarkStart w:id="190" w:name="ai风控误判分级补偿机制"/>
    <w:p>
      <w:pPr>
        <w:pStyle w:val="Heading4"/>
      </w:pPr>
      <w:r>
        <w:t xml:space="preserve">AI风控误判分级补偿机制</w:t>
      </w:r>
    </w:p>
    <w:p>
      <w:pPr>
        <w:pStyle w:val="FirstParagraph"/>
      </w:pPr>
      <w:r>
        <w:t xml:space="preserve">本节建立分级补偿机制。</w:t>
      </w:r>
    </w:p>
    <w:p>
      <w:pPr>
        <w:pStyle w:val="BodyText"/>
      </w:pPr>
      <w:r>
        <w:t xml:space="preserve">一、分级补偿标准</w:t>
      </w:r>
    </w:p>
    <w:p>
      <w:pPr>
        <w:pStyle w:val="BodyText"/>
      </w:pPr>
      <w:r>
        <w:t xml:space="preserve">①轻微损失（订单取消但耍伴未出发）——补偿用户10元优惠券+信用分恢复；②中度损失（耍伴已出发但未到达）——补偿耍伴到场费20元（风险保证金承担）+用户20元优惠券+信用分恢复；③重度损失（耍伴已到达现场）——补偿耍伴全额服务费（风险保证金承担）+用户50元优惠券+信用分恢复+平台书面致歉。</w:t>
      </w:r>
    </w:p>
    <w:p>
      <w:pPr>
        <w:pStyle w:val="BodyText"/>
      </w:pPr>
      <w:r>
        <w:t xml:space="preserve">二、补偿流程</w:t>
      </w:r>
    </w:p>
    <w:p>
      <w:pPr>
        <w:pStyle w:val="BodyText"/>
      </w:pPr>
      <w:r>
        <w:t xml:space="preserve">①用户/耍伴发起风控申诉→②48小时内人工复核→③复核通过确认误判→④按分级标准自动发放补偿→⑤信用分恢复+通知当事人。补偿在复核通过后24小时内到账。</w:t>
      </w:r>
    </w:p>
    <w:p>
      <w:pPr>
        <w:pStyle w:val="BodyText"/>
      </w:pPr>
      <w:r>
        <w:t xml:space="preserve">三、补偿预算</w:t>
      </w:r>
    </w:p>
    <w:p>
      <w:pPr>
        <w:pStyle w:val="BodyText"/>
      </w:pPr>
      <w:r>
        <w:t xml:space="preserve">风控误判补偿预算纳入风险保证金，月度预算5000元（按月均10起误判测算），超预算的由CFO审批追加。本机制确保风控误判的受害者获得合理补偿。</w:t>
      </w:r>
    </w:p>
    <w:bookmarkEnd w:id="190"/>
    <w:bookmarkEnd w:id="191"/>
    <w:bookmarkStart w:id="196" w:name="多模态内容安全审核与ab测试"/>
    <w:p>
      <w:pPr>
        <w:pStyle w:val="Heading3"/>
      </w:pPr>
      <w:r>
        <w:t xml:space="preserve">3.8.4 多模态内容安全审核与A/B测试</w:t>
      </w:r>
    </w:p>
    <w:p>
      <w:pPr>
        <w:pStyle w:val="FirstParagraph"/>
      </w:pPr>
      <w:r>
        <w:t xml:space="preserve">风控系统采用多模态内容安全审核，对文本、图片、语音、视频进行全方位实时审核。同时建立风控模型A/B测试机制，新规则上线前先在10%流量灰度测试，对比误报率、漏报率、用户投诉率等指标，确认无显著劣化后全量上线。A/B测试周期不少于7天，确保数据统计显著性。</w:t>
      </w:r>
    </w:p>
    <w:bookmarkStart w:id="192" w:name="团伙欺诈检测增强机制"/>
    <w:p>
      <w:pPr>
        <w:pStyle w:val="Heading4"/>
      </w:pPr>
      <w:r>
        <w:t xml:space="preserve">团伙欺诈检测增强机制</w:t>
      </w:r>
    </w:p>
    <w:p>
      <w:pPr>
        <w:pStyle w:val="FirstParagraph"/>
      </w:pPr>
      <w:r>
        <w:t xml:space="preserve">原五维风控模型（内容语义/社交行为/交易异常/履约违规/账号设备）主要针对个体欺诈，对有组织的团伙欺诈（如刷单团伙、套利团伙、诈骗团伙）检测能力有限。修订后新增「团伙欺诈检测」第六维：</w:t>
      </w:r>
    </w:p>
    <w:p>
      <w:pPr>
        <w:pStyle w:val="BodyText"/>
      </w:pPr>
      <w:r>
        <w:t xml:space="preserve">一、团伙欺诈检测维度（第六维）</w:t>
      </w:r>
    </w:p>
    <w:p>
      <w:pPr>
        <w:numPr>
          <w:ilvl w:val="0"/>
          <w:numId w:val="1062"/>
        </w:numPr>
      </w:pPr>
      <w:r>
        <w:t xml:space="preserve">①</w:t>
      </w:r>
      <w:r>
        <w:t xml:space="preserve"> </w:t>
      </w:r>
      <w:r>
        <w:t xml:space="preserve">关联网络分析：构建「用户-耍伴-设备-IP-支付账户」五元关联图谱，通过图神经网络（GNN）检测异常聚集的关联簇。若≥3个账号共享同一设备指纹/IP/支付账户，且存在高频互评行为，标记为「疑似团伙」；</w:t>
      </w:r>
    </w:p>
    <w:p>
      <w:pPr>
        <w:numPr>
          <w:ilvl w:val="0"/>
          <w:numId w:val="1062"/>
        </w:numPr>
      </w:pPr>
      <w:r>
        <w:t xml:space="preserve">②</w:t>
      </w:r>
      <w:r>
        <w:t xml:space="preserve"> </w:t>
      </w:r>
      <w:r>
        <w:t xml:space="preserve">时空共现检测：分析多个账号的登录时间、登录地点、下单时间的时空共现性。若多个账号在同一WiFi下注册、在同一地点下单、在同一时间段活跃，标记为「时空共现异常」；</w:t>
      </w:r>
    </w:p>
    <w:p>
      <w:pPr>
        <w:numPr>
          <w:ilvl w:val="0"/>
          <w:numId w:val="1062"/>
        </w:numPr>
      </w:pPr>
      <w:r>
        <w:t xml:space="preserve">③</w:t>
      </w:r>
      <w:r>
        <w:t xml:space="preserve"> </w:t>
      </w:r>
      <w:r>
        <w:t xml:space="preserve">资金流向分析：追踪平台内资金流向，检测「耍伴收入→用户退款」「A耍伴收入→B用户消费」等异常资金循环。若发现资金在3个以上账号间形成闭环流转，标记为「套利团伙」；</w:t>
      </w:r>
    </w:p>
    <w:p>
      <w:pPr>
        <w:numPr>
          <w:ilvl w:val="0"/>
          <w:numId w:val="1062"/>
        </w:numPr>
      </w:pPr>
      <w:r>
        <w:t xml:space="preserve">④</w:t>
      </w:r>
      <w:r>
        <w:t xml:space="preserve"> </w:t>
      </w:r>
      <w:r>
        <w:t xml:space="preserve">行为模式聚类：对用户/耍伴的行为序列（下单时间间隔、服务类目偏好、评价内容相似度）进行聚类分析，若≥5个账号的行为模式高度相似（余弦相似度＞0.9），标记为「行为模式异常」；</w:t>
      </w:r>
    </w:p>
    <w:p>
      <w:pPr>
        <w:numPr>
          <w:ilvl w:val="0"/>
          <w:numId w:val="1062"/>
        </w:numPr>
      </w:pPr>
      <w:r>
        <w:t xml:space="preserve">⑤</w:t>
      </w:r>
      <w:r>
        <w:t xml:space="preserve"> </w:t>
      </w:r>
      <w:r>
        <w:t xml:space="preserve">跨场景关联：检测同一团伙在不同服务场景（陪诊、代办、陪伴等）的交叉活跃行为，识别「多场景刷单」团伙。</w:t>
      </w:r>
    </w:p>
    <w:p>
      <w:pPr>
        <w:pStyle w:val="FirstParagraph"/>
      </w:pPr>
      <w:r>
        <w:t xml:space="preserve">二、团伙欺诈处置规则</w:t>
      </w:r>
    </w:p>
    <w:p>
      <w:pPr>
        <w:numPr>
          <w:ilvl w:val="0"/>
          <w:numId w:val="1063"/>
        </w:numPr>
      </w:pPr>
      <w:r>
        <w:t xml:space="preserve">①</w:t>
      </w:r>
      <w:r>
        <w:t xml:space="preserve"> </w:t>
      </w:r>
      <w:r>
        <w:t xml:space="preserve">疑似团伙（1-2项异常）：系统自动降低相关账号的风控评分，加强订单审核（每单人工复核），持续监控30天；</w:t>
      </w:r>
    </w:p>
    <w:p>
      <w:pPr>
        <w:numPr>
          <w:ilvl w:val="0"/>
          <w:numId w:val="1063"/>
        </w:numPr>
      </w:pPr>
      <w:r>
        <w:t xml:space="preserve">②</w:t>
      </w:r>
      <w:r>
        <w:t xml:space="preserve"> </w:t>
      </w:r>
      <w:r>
        <w:t xml:space="preserve">高度疑似团伙（3-4项异常）：系统自动冻结相关账号的资金提现功能，限制新订单生成，风控团队48小时内人工审查；</w:t>
      </w:r>
    </w:p>
    <w:p>
      <w:pPr>
        <w:numPr>
          <w:ilvl w:val="0"/>
          <w:numId w:val="1063"/>
        </w:numPr>
      </w:pPr>
      <w:r>
        <w:t xml:space="preserve">③</w:t>
      </w:r>
      <w:r>
        <w:t xml:space="preserve"> </w:t>
      </w:r>
      <w:r>
        <w:t xml:space="preserve">确认团伙（5项异常或人工审查确认）：全平台封禁所有关联账号，限制（而非法律意义上的冻结）相关账户余额，向公安机关报案（涉及诈骗金额≥3000元时），在B端后台「风控公告」模块公示；</w:t>
      </w:r>
    </w:p>
    <w:p>
      <w:pPr>
        <w:numPr>
          <w:ilvl w:val="0"/>
          <w:numId w:val="1063"/>
        </w:numPr>
      </w:pPr>
      <w:r>
        <w:t xml:space="preserve">④</w:t>
      </w:r>
      <w:r>
        <w:t xml:space="preserve"> </w:t>
      </w:r>
      <w:r>
        <w:t xml:space="preserve">申诉通道：被标记为团伙的账号可走风控申诉通道（第3.8.3节），须提供身份证明、资金来源证明等材料自证清白。</w:t>
      </w:r>
    </w:p>
    <w:p>
      <w:pPr>
        <w:pStyle w:val="FirstParagraph"/>
      </w:pPr>
      <w:r>
        <w:t xml:space="preserve">三、模型评估指标</w:t>
      </w:r>
    </w:p>
    <w:p>
      <w:pPr>
        <w:pStyle w:val="BodyText"/>
      </w:pPr>
      <w:r>
        <w:t xml:space="preserve">团伙欺诈检测模型的召回率≥90%，准确率≥85%，F1-Score≥0.87。模型每月用最新标注数据迭代，每季度进行全量评估。团伙欺诈案件归档至风控案例库，用于模型训练与规则优化。</w:t>
      </w:r>
    </w:p>
    <w:bookmarkEnd w:id="192"/>
    <w:bookmarkStart w:id="193" w:name="ai语义检测模型训练与验收方案"/>
    <w:p>
      <w:pPr>
        <w:pStyle w:val="Heading4"/>
      </w:pPr>
      <w:r>
        <w:t xml:space="preserve">AI语义检测模型训练与验收方案</w:t>
      </w:r>
    </w:p>
    <w:p>
      <w:pPr>
        <w:pStyle w:val="FirstParagraph"/>
      </w:pPr>
      <w:r>
        <w:t xml:space="preserve">AI语义检测模型采用一期开发期间并行训练、二期上线前完成验收的方案，确保模型在上线时达到准确率≥85%、召回率≥90%的验收标准。</w:t>
      </w:r>
    </w:p>
    <w:p>
      <w:pPr>
        <w:pStyle w:val="BodyText"/>
      </w:pPr>
      <w:r>
        <w:t xml:space="preserve">一、模型训练计划</w:t>
      </w:r>
    </w:p>
    <w:p>
      <w:pPr>
        <w:pStyle w:val="BodyText"/>
      </w:pPr>
      <w:r>
        <w:t xml:space="preserve">①一期开发期间（Day</w:t>
      </w:r>
      <w:r>
        <w:t xml:space="preserve"> </w:t>
      </w:r>
      <w:r>
        <w:t xml:space="preserve">1-120）并行启动模型训练——算法团队在一期开发期间同步进行模型训练，训练数据来源：公开NLP数据集（如SMP2020情感分析数据集）+平台历史IM消息（脱敏后）+人工标注数据；②训练目标——准确率≥85%、召回率≥90%、误报率≤15%、F1值≥0.88；③训练周期——模型训练预计8周（数据准备2周+模型训练4周+调优2周），在一期开发第8周完成初版模型。</w:t>
      </w:r>
    </w:p>
    <w:p>
      <w:pPr>
        <w:pStyle w:val="BodyText"/>
      </w:pPr>
      <w:r>
        <w:t xml:space="preserve">二、模型验收方案</w:t>
      </w:r>
    </w:p>
    <w:p>
      <w:pPr>
        <w:pStyle w:val="BodyText"/>
      </w:pPr>
      <w:r>
        <w:t xml:space="preserve">①二期上线前（Day</w:t>
      </w:r>
      <w:r>
        <w:t xml:space="preserve"> </w:t>
      </w:r>
      <w:r>
        <w:t xml:space="preserve">121-150）完成模型验收——算法团队使用测试集（含5000条标注数据）对模型进行验收测试，验收指标须全部达标；②灰度测试——模型验收通过后进行2周灰度测试（限10%用户），灰度期间监控准确率、召回率、误报率，达标后全量上线；③持续优化——上线后按月迭代模型，根据线上反馈数据优化模型，持续提升准确率与召回率。</w:t>
      </w:r>
    </w:p>
    <w:p>
      <w:pPr>
        <w:pStyle w:val="BodyText"/>
      </w:pPr>
      <w:r>
        <w:t xml:space="preserve">三、模型未达标兜底方案</w:t>
      </w:r>
    </w:p>
    <w:p>
      <w:pPr>
        <w:pStyle w:val="BodyText"/>
      </w:pPr>
      <w:r>
        <w:t xml:space="preserve">若二期上线前模型未达验收标准（准确率&lt;85%或召回率&lt;90%），启动兜底方案：①降级为规则引擎——使用基于关键词匹配+正则表达式的规则引擎进行内容安全审核，准确率约70%（低于模型但可接受）；②人工审核兜底——规则引擎标记的疑似违规内容由人工客服在2小时内复审；③延期上线模型——模型继续训练优化，达标后再全量替换规则引擎。兜底方案确保内容安全审核功能在二期上线时可用。</w:t>
      </w:r>
    </w:p>
    <w:bookmarkEnd w:id="193"/>
    <w:bookmarkStart w:id="194" w:name="ai语义检测模型技术方案模型数据训练部署"/>
    <w:p>
      <w:pPr>
        <w:pStyle w:val="Heading4"/>
      </w:pPr>
      <w:r>
        <w:t xml:space="preserve">AI语义检测模型技术方案（模型/数据/训练/部署）</w:t>
      </w:r>
    </w:p>
    <w:p>
      <w:pPr>
        <w:pStyle w:val="FirstParagraph"/>
      </w:pPr>
      <w:r>
        <w:t xml:space="preserve">本节补充AI语义检测模型的技术方案，包括模型选型、数据集构建、训练流程、部署方案与监控指标。</w:t>
      </w:r>
    </w:p>
    <w:p>
      <w:pPr>
        <w:pStyle w:val="BodyText"/>
      </w:pPr>
      <w:r>
        <w:t xml:space="preserve">一、模型选型</w:t>
      </w:r>
    </w:p>
    <w:p>
      <w:pPr>
        <w:pStyle w:val="BodyText"/>
      </w:pPr>
      <w:r>
        <w:t xml:space="preserve">①文本分类模型——采用BERT-base-chinese（中文预训练模型），在IM消息/需求描述/评价内容上微调，输出违规概率（0-1）；②图片分类模型——采用ResNet50+自定义分类头，识别色情/暴力/广告二维码等违规图片；③多模态融合模型——采用Late</w:t>
      </w:r>
      <w:r>
        <w:t xml:space="preserve"> </w:t>
      </w:r>
      <w:r>
        <w:t xml:space="preserve">Fusion策略，文本与图片模型独立预测后加权融合（文本权重0.7，图片权重0.3），输出综合违规概率。</w:t>
      </w:r>
    </w:p>
    <w:p>
      <w:pPr>
        <w:pStyle w:val="BodyText"/>
      </w:pPr>
      <w:r>
        <w:t xml:space="preserve">二、数据集构建</w:t>
      </w:r>
    </w:p>
    <w:p>
      <w:pPr>
        <w:pStyle w:val="BodyText"/>
      </w:pPr>
      <w:r>
        <w:t xml:space="preserve">①训练集——5万条标注数据，含：公开数据集（SMP2020情感分析1万条+微博违规语料1万条）+平台历史数据（脱敏IM消息1万条+需求描述1万条）+人工标注数据（1万条）；②验证集——5000条标注数据，用于模型调优；③测试集——5000条标注数据，用于模型验收；④标注规范——标注维度：涉黄/涉政/涉暴/违规引流/联系方式/正常，标注一致性要求Cohen's</w:t>
      </w:r>
      <w:r>
        <w:t xml:space="preserve"> </w:t>
      </w:r>
      <w:r>
        <w:t xml:space="preserve">Kappa≥0.85。</w:t>
      </w:r>
    </w:p>
    <w:p>
      <w:pPr>
        <w:pStyle w:val="BodyText"/>
      </w:pPr>
      <w:r>
        <w:t xml:space="preserve">三、训练流程</w:t>
      </w:r>
    </w:p>
    <w:p>
      <w:pPr>
        <w:pStyle w:val="BodyText"/>
      </w:pPr>
      <w:r>
        <w:t xml:space="preserve">①数据预处理——文本分词（jieba）+去停用词+长度截断（max_length=128）；图片resize（224x224）+归一化；②模型训练——BERT微调（学习率2e-5，batch_size=32，epochs=5），ResNet50微调（学习率1e-4，batch_size=64，epochs=10）；③模型评估——验证集上评估准确率/召回率/F1，超参调优（学习率/epochs/dropout）；④模型验收——测试集上验收，准确率≥85%、召回率≥90%、F1≥0.88方可上线。</w:t>
      </w:r>
    </w:p>
    <w:p>
      <w:pPr>
        <w:pStyle w:val="BodyText"/>
      </w:pPr>
      <w:r>
        <w:t xml:space="preserve">四、部署方案</w:t>
      </w:r>
    </w:p>
    <w:p>
      <w:pPr>
        <w:pStyle w:val="BodyText"/>
      </w:pPr>
      <w:r>
        <w:t xml:space="preserve">①模型服务化——采用TensorFlow</w:t>
      </w:r>
      <w:r>
        <w:t xml:space="preserve"> </w:t>
      </w:r>
      <w:r>
        <w:t xml:space="preserve">Serving部署模型，提供gRPC+REST接口，输入文本/图片返回违规概率；②GPU部署——部署于阿里云GPU服务器（1台NVIDIA</w:t>
      </w:r>
      <w:r>
        <w:t xml:space="preserve"> </w:t>
      </w:r>
      <w:r>
        <w:t xml:space="preserve">T4</w:t>
      </w:r>
      <w:r>
        <w:t xml:space="preserve"> </w:t>
      </w:r>
      <w:r>
        <w:t xml:space="preserve">16GB），支持批量推理（batch_size=16）；③接口性能——单次推理延迟&lt;200ms，QPS支持100；④灰度上线——先10%流量灰度，监控2周达标后全量。</w:t>
      </w:r>
    </w:p>
    <w:p>
      <w:pPr>
        <w:pStyle w:val="BodyText"/>
      </w:pPr>
      <w:r>
        <w:rPr>
          <w:b/>
          <w:bCs/>
        </w:rPr>
        <w:t xml:space="preserve">五、AI模型高可用部署（主备切换）</w:t>
      </w:r>
    </w:p>
    <w:p>
      <w:pPr>
        <w:numPr>
          <w:ilvl w:val="0"/>
          <w:numId w:val="1064"/>
        </w:numPr>
      </w:pPr>
      <w:r>
        <w:t xml:space="preserve">①备用GPU服务器——部署1台备用GPU服务器（NVIDIA T4</w:t>
      </w:r>
      <w:r>
        <w:t xml:space="preserve"> </w:t>
      </w:r>
      <w:r>
        <w:t xml:space="preserve">16GB），与主服务器配置一致，实时同步模型权重</w:t>
      </w:r>
    </w:p>
    <w:p>
      <w:pPr>
        <w:numPr>
          <w:ilvl w:val="0"/>
          <w:numId w:val="1064"/>
        </w:numPr>
      </w:pPr>
      <w:r>
        <w:t xml:space="preserve">②健康检查——主服务器每30秒向监控中心发送心跳，连续3次未收到心跳判定为故障</w:t>
      </w:r>
    </w:p>
    <w:p>
      <w:pPr>
        <w:numPr>
          <w:ilvl w:val="0"/>
          <w:numId w:val="1064"/>
        </w:numPr>
      </w:pPr>
      <w:r>
        <w:t xml:space="preserve">③自动切换——主服务器故障时，负载均衡自动将流量切换至备用服务器，RTO≤5分钟</w:t>
      </w:r>
    </w:p>
    <w:p>
      <w:pPr>
        <w:numPr>
          <w:ilvl w:val="0"/>
          <w:numId w:val="1064"/>
        </w:numPr>
      </w:pPr>
      <w:r>
        <w:t xml:space="preserve">④数据同步——模型训练完成后，权重文件同步至主备两台服务器，确保一致性</w:t>
      </w:r>
    </w:p>
    <w:p>
      <w:pPr>
        <w:numPr>
          <w:ilvl w:val="0"/>
          <w:numId w:val="1064"/>
        </w:numPr>
      </w:pPr>
      <w:r>
        <w:t xml:space="preserve">⑤故障恢复——主服务器修复后，先进行灰度验证（10%流量），确认稳定后切回主服务器</w:t>
      </w:r>
    </w:p>
    <w:p>
      <w:pPr>
        <w:pStyle w:val="FirstParagraph"/>
      </w:pPr>
      <w:r>
        <w:t xml:space="preserve">本方案确保AI模型服务单点故障不影响业务连续性，RTO≤5分钟，RPO=0（实时同步）。</w:t>
      </w:r>
    </w:p>
    <w:p>
      <w:pPr>
        <w:pStyle w:val="BodyText"/>
      </w:pPr>
      <w:r>
        <w:t xml:space="preserve">五、监控指标</w:t>
      </w:r>
    </w:p>
    <w:p>
      <w:pPr>
        <w:pStyle w:val="BodyText"/>
      </w:pPr>
      <w:r>
        <w:t xml:space="preserve">①准确率监控——每日抽样1000条预测结果人工复核，计算线上准确率，低于85%触发告警；②召回率监控——每日统计被举报但模型未拦截的内容，估算召回率，低于90%触发告警；③延迟监控——P95延迟&lt;200ms，超时告警；④模型漂移——每周对比预测分布与训练分布，分布偏移&gt;10%触发模型重训。</w:t>
      </w:r>
    </w:p>
    <w:p>
      <w:pPr>
        <w:pStyle w:val="BodyText"/>
      </w:pPr>
      <w:r>
        <w:t xml:space="preserve">六、兜底方案</w:t>
      </w:r>
    </w:p>
    <w:p>
      <w:pPr>
        <w:pStyle w:val="BodyText"/>
      </w:pPr>
      <w:r>
        <w:t xml:space="preserve">模型未达标时启动规则引擎兜底：①关键词匹配——维护违规关键词库（涉黄/涉政/涉暴各500词），文本命中关键词即标记违规；②正则匹配——匹配手机号/微信号/QQ号等联系方式；③人工审核——规则引擎标记的疑似违规内容由人工客服2小时内复审。规则引擎准确率约70%，作为模型未达标时的过渡方案。</w:t>
      </w:r>
    </w:p>
    <w:bookmarkEnd w:id="194"/>
    <w:bookmarkStart w:id="195" w:name="六模型权重同步机制主备一致性保障"/>
    <w:p>
      <w:pPr>
        <w:pStyle w:val="Heading4"/>
      </w:pPr>
      <w:r>
        <w:t xml:space="preserve">六、模型权重同步机制（主备一致性保障）</w:t>
      </w:r>
    </w:p>
    <w:p>
      <w:pPr>
        <w:pStyle w:val="FirstParagraph"/>
      </w:pPr>
      <w:r>
        <w:t xml:space="preserve">为保障主备GPU服务器切换后AI服务口径一致，补充模型权重同步机制如下：</w:t>
      </w:r>
    </w:p>
    <w:p>
      <w:pPr>
        <w:numPr>
          <w:ilvl w:val="0"/>
          <w:numId w:val="1065"/>
        </w:numPr>
      </w:pPr>
      <w:r>
        <w:t xml:space="preserve">①版本对齐——主备服务器加载同一版本的模型权重文件与推理配置，版本号写入部署元数据，每次发布由CI/CD统一分发，禁止手动替换权重文件；</w:t>
      </w:r>
    </w:p>
    <w:p>
      <w:pPr>
        <w:numPr>
          <w:ilvl w:val="0"/>
          <w:numId w:val="1065"/>
        </w:numPr>
      </w:pPr>
      <w:r>
        <w:t xml:space="preserve">②同步机制——权重更新采用「灰度发布+校验和核对」：新权重包先在备服务器加载并跑通回归样本集（准确率与当前主版本偏差≤0.5%），验证通过后切换主备角色，旧版本保留7天支持快速回滚；</w:t>
      </w:r>
    </w:p>
    <w:p>
      <w:pPr>
        <w:numPr>
          <w:ilvl w:val="0"/>
          <w:numId w:val="1065"/>
        </w:numPr>
      </w:pPr>
      <w:r>
        <w:t xml:space="preserve">③心跳校验——备服务器每60秒向主服务器上报权重版本心跳，版本不一致持续超过5分钟触发P1告警，并自动进入规则引擎降级模式，禁止主备以不同版本模型同时对外服务；</w:t>
      </w:r>
    </w:p>
    <w:p>
      <w:pPr>
        <w:numPr>
          <w:ilvl w:val="0"/>
          <w:numId w:val="1065"/>
        </w:numPr>
      </w:pPr>
      <w:r>
        <w:t xml:space="preserve">④切换后校验——主备切换（RTO≤5分钟）完成后系统自动执行冒烟测试（100条标准样本推理），通过后恢复对外流量，未通过则保持降级并告警；</w:t>
      </w:r>
    </w:p>
    <w:p>
      <w:pPr>
        <w:numPr>
          <w:ilvl w:val="0"/>
          <w:numId w:val="1065"/>
        </w:numPr>
      </w:pPr>
      <w:r>
        <w:t xml:space="preserve">⑤同步时效——常规权重更新全流程（含备库验证）≤30分钟，紧急热修复≤10分钟，全过程记录第10.5节审计日志。</w:t>
      </w:r>
    </w:p>
    <w:bookmarkEnd w:id="195"/>
    <w:bookmarkEnd w:id="196"/>
    <w:bookmarkEnd w:id="197"/>
    <w:bookmarkStart w:id="199" w:name="数据指标体系与全链路埋点"/>
    <w:p>
      <w:pPr>
        <w:pStyle w:val="Heading2"/>
      </w:pPr>
      <w:r>
        <w:t xml:space="preserve">3.9 数据指标体系与全链路埋点</w:t>
      </w:r>
    </w:p>
    <w:p>
      <w:pPr>
        <w:pStyle w:val="FirstParagraph"/>
      </w:pPr>
      <w:r>
        <w:t xml:space="preserve">平台建立完整的数据指标体系与全链路埋点规范，覆盖用户增长、交易转化、履约质量、安全风控、商业变现五大维度。所有关键行为均须埋点上报，数据通过微信小程序数据分析平台+自建数据仓库进行采集与分析。</w:t>
      </w:r>
    </w:p>
    <w:bookmarkStart w:id="198" w:name="核心指标体系与埋点表"/>
    <w:p>
      <w:pPr>
        <w:pStyle w:val="Heading4"/>
      </w:pPr>
      <w:r>
        <w:t xml:space="preserve">核心指标体系与埋点表</w:t>
      </w:r>
    </w:p>
    <w:p>
      <w:pPr>
        <w:pStyle w:val="FirstParagraph"/>
      </w:pPr>
      <w:r>
        <w:t xml:space="preserve">一、北极星指标</w:t>
      </w:r>
    </w:p>
    <w:p>
      <w:pPr>
        <w:pStyle w:val="BodyText"/>
      </w:pPr>
      <w:r>
        <w:t xml:space="preserve">平台北极星指标定义为「周有效履约订单量」——即每周完成履约且双方无争议的订单数量。该指标反映平台核心价值交付能力，是衡量平台健康度的核心指标。</w:t>
      </w:r>
    </w:p>
    <w:p>
      <w:pPr>
        <w:pStyle w:val="BodyText"/>
      </w:pPr>
      <w:r>
        <w:t xml:space="preserve">二、过程指标体系</w:t>
      </w:r>
    </w:p>
    <w:p>
      <w:pPr>
        <w:pStyle w:val="BodyText"/>
      </w:pPr>
      <w:r>
        <w:t xml:space="preserve">①获客指标——周新增用户数、周新增耍伴数、获客成本（CAC）；②匹配指标——需求发布量、匹配成功率、平均匹配时长；③转化指标——IM沟通转化率、四确认下单率、支付转化率；④履约指标——履约完成率、爽约率、平均履约时长；⑤留存指标——用户7日留存率、耍伴月活跃率、复购率；⑥评价指标——好评率、差评率、评价提交率。</w:t>
      </w:r>
    </w:p>
    <w:p>
      <w:pPr>
        <w:pStyle w:val="BodyText"/>
      </w:pPr>
      <w:r>
        <w:t xml:space="preserve">三、全链路埋点表</w:t>
      </w:r>
    </w:p>
    <w:p>
      <w:pPr>
        <w:pStyle w:val="BodyText"/>
      </w:pPr>
      <w:r>
        <w:t xml:space="preserve">建立全链路埋点表，覆盖用户从注册到复购的全流程：①注册埋点——注册完成、认证完成、人脸核验完成；②需求埋点——需求发布、需求匹配、IM发起；③交易埋点——四确认、支付、履约开始、履约结束；④评价埋点——评价提交、好评、差评。埋点数据接入数据看板，上线第一天可监控核心漏斗。</w:t>
      </w:r>
    </w:p>
    <w:bookmarkEnd w:id="198"/>
    <w:bookmarkEnd w:id="199"/>
    <w:bookmarkStart w:id="206" w:name="耍伴工作台全功能细则"/>
    <w:p>
      <w:pPr>
        <w:pStyle w:val="Heading2"/>
      </w:pPr>
      <w:r>
        <w:t xml:space="preserve">3.10 耍伴工作台全功能细则</w:t>
      </w:r>
    </w:p>
    <w:p>
      <w:pPr>
        <w:pStyle w:val="FirstParagraph"/>
      </w:pPr>
      <w:r>
        <w:t xml:space="preserve">耍伴工作台是耍伴接单履约的核心工具，提供订单管理、收入管理、信用管理、安全管理等功能入口。工作台首页展示今日待履约订单、本周收入概览、信用分变化、安全报备快捷入口等核心信息。</w:t>
      </w:r>
    </w:p>
    <w:bookmarkStart w:id="200" w:name="耍伴接单配置管理"/>
    <w:p>
      <w:pPr>
        <w:pStyle w:val="Heading3"/>
      </w:pPr>
      <w:r>
        <w:t xml:space="preserve">3.10.1 耍伴接单配置管理</w:t>
      </w:r>
    </w:p>
    <w:p>
      <w:pPr>
        <w:pStyle w:val="BlockText"/>
      </w:pPr>
      <w:r>
        <w:rPr>
          <w:b/>
          <w:bCs/>
        </w:rPr>
        <w:t xml:space="preserve">补充耍伴接单配置管理，允许耍伴自定义接单偏好。</w:t>
      </w:r>
    </w:p>
    <w:p>
      <w:pPr>
        <w:pStyle w:val="FirstParagraph"/>
      </w:pPr>
      <w:r>
        <w:t xml:space="preserve">耍伴可根据自身情况自定义接单偏好，系统根据配置进行智能匹配，确保耍伴只收到符合偏好的订单。接单配置支持随时修改，修改后即时生效。配置项涵盖场景、时段、单价、距离四个核心维度，耍伴可灵活组合以满足个人时间与能力安排。</w:t>
      </w:r>
    </w:p>
    <w:bookmarkEnd w:id="200"/>
    <w:bookmarkStart w:id="202" w:name="上岗考核与复考机制"/>
    <w:p>
      <w:pPr>
        <w:pStyle w:val="Heading3"/>
      </w:pPr>
      <w:r>
        <w:t xml:space="preserve">3.10.2 上岗考核与复考机制</w:t>
      </w:r>
    </w:p>
    <w:p>
      <w:pPr>
        <w:pStyle w:val="BlockText"/>
      </w:pPr>
      <w:r>
        <w:rPr>
          <w:b/>
          <w:bCs/>
        </w:rPr>
        <w:t xml:space="preserve">补充耍伴上岗考核与定期复考机制，确保耍伴服务质量持续达标。</w:t>
      </w:r>
    </w:p>
    <w:p>
      <w:pPr>
        <w:pStyle w:val="FirstParagraph"/>
      </w:pPr>
      <w:r>
        <w:t xml:space="preserve">耍伴认证通过后并非一劳永逸，平台须建立定期复考机制，确保耍伴持续掌握平台规则更新与服务标准。复考采用线上考试形式，内容涵盖平台规则更新、安全规范、服务标准、合规知识等。复考未通过者暂停接单权限，须补考通过后方可恢复。</w:t>
      </w:r>
    </w:p>
    <w:bookmarkStart w:id="201" w:name="考试防作弊机制"/>
    <w:p>
      <w:pPr>
        <w:pStyle w:val="Heading4"/>
      </w:pPr>
      <w:r>
        <w:t xml:space="preserve">考试防作弊机制</w:t>
      </w:r>
    </w:p>
    <w:p>
      <w:pPr>
        <w:pStyle w:val="FirstParagraph"/>
      </w:pPr>
      <w:r>
        <w:t xml:space="preserve">一、随机抽题</w:t>
      </w:r>
    </w:p>
    <w:p>
      <w:pPr>
        <w:pStyle w:val="BodyText"/>
      </w:pPr>
      <w:r>
        <w:t xml:space="preserve">考试采用随机抽题机制：①题库按场景分类（陪诊、学习陪伴、情绪陪伴等），每个场景题库≥100题；②每次考试从题库随机抽取30题，每次抽题组合不同，防止考生背诵答案；③题目顺序与选项顺序随机打乱，防止抄袭。</w:t>
      </w:r>
    </w:p>
    <w:p>
      <w:pPr>
        <w:pStyle w:val="BodyText"/>
      </w:pPr>
      <w:r>
        <w:t xml:space="preserve">二、切屏警告</w:t>
      </w:r>
    </w:p>
    <w:p>
      <w:pPr>
        <w:pStyle w:val="BodyText"/>
      </w:pPr>
      <w:r>
        <w:t xml:space="preserve">①考试过程中切屏（离开小程序或切换后台）触发警告，第一次警告并暂停计时，第二次自动交卷并判定为不合格；②考试期间禁止截屏、录屏，防止题目泄露；③考试时长限制（30分钟），超时自动交卷。</w:t>
      </w:r>
    </w:p>
    <w:p>
      <w:pPr>
        <w:pStyle w:val="BodyText"/>
      </w:pPr>
      <w:r>
        <w:t xml:space="preserve">三、题库更新SOP</w:t>
      </w:r>
    </w:p>
    <w:p>
      <w:pPr>
        <w:pStyle w:val="BodyText"/>
      </w:pPr>
      <w:r>
        <w:t xml:space="preserve">①每月更新20%题库——运营团队每月更新20%的题目（新增题目、淘汰过时题目），保持题库时效性；②题库审核——新增题目须经场景专家审核，确保题目准确性与合理性；③题库保密——题库存储于独立数据库，仅授权人员可访问，防止题库泄露。</w:t>
      </w:r>
    </w:p>
    <w:bookmarkEnd w:id="201"/>
    <w:bookmarkEnd w:id="202"/>
    <w:bookmarkStart w:id="205" w:name="收益与钱包中心"/>
    <w:p>
      <w:pPr>
        <w:pStyle w:val="Heading3"/>
      </w:pPr>
      <w:r>
        <w:t xml:space="preserve">3.10.3 收益与钱包中心</w:t>
      </w:r>
    </w:p>
    <w:p>
      <w:pPr>
        <w:pStyle w:val="BlockText"/>
      </w:pPr>
      <w:r>
        <w:rPr>
          <w:b/>
          <w:bCs/>
        </w:rPr>
        <w:t xml:space="preserve">补充耍伴收益与钱包中心的详细功能，包括收益明细、发票管理、冻结资金等。</w:t>
      </w:r>
    </w:p>
    <w:p>
      <w:pPr>
        <w:pStyle w:val="FirstParagraph"/>
      </w:pPr>
      <w:r>
        <w:t xml:space="preserve">钱包中心是耍伴管理收入的核心工具，提供收益明细、提现管理、发票管理、冻结资金查看等功能。所有资金通过微信支付分账架构流转，耍伴可在钱包中心查看完整的资金流水与税务信息。</w:t>
      </w:r>
    </w:p>
    <w:bookmarkStart w:id="203" w:name="耍伴日程管理功能详细定义"/>
    <w:p>
      <w:pPr>
        <w:pStyle w:val="Heading4"/>
      </w:pPr>
      <w:r>
        <w:t xml:space="preserve">耍伴日程管理功能详细定义</w:t>
      </w:r>
    </w:p>
    <w:p>
      <w:pPr>
        <w:pStyle w:val="FirstParagraph"/>
      </w:pPr>
      <w:r>
        <w:t xml:space="preserve">原规则仅在耍伴工作台中提及「日程管理」但未定义具体功能。修订后补充以下详细功能需求：</w:t>
      </w:r>
    </w:p>
    <w:p>
      <w:pPr>
        <w:pStyle w:val="BodyText"/>
      </w:pPr>
      <w:r>
        <w:t xml:space="preserve">一、日程视图</w:t>
      </w:r>
    </w:p>
    <w:p>
      <w:pPr>
        <w:numPr>
          <w:ilvl w:val="0"/>
          <w:numId w:val="1066"/>
        </w:numPr>
      </w:pPr>
      <w:r>
        <w:t xml:space="preserve">①</w:t>
      </w:r>
      <w:r>
        <w:t xml:space="preserve"> </w:t>
      </w:r>
      <w:r>
        <w:t xml:space="preserve">日历视图：耍伴工作台首页展示月历视图，已接订单以色块标注（不同服务类型不同颜色），点击日期可查看当日详细日程。支持切换周视图/日视图；</w:t>
      </w:r>
    </w:p>
    <w:p>
      <w:pPr>
        <w:numPr>
          <w:ilvl w:val="0"/>
          <w:numId w:val="1066"/>
        </w:numPr>
      </w:pPr>
      <w:r>
        <w:t xml:space="preserve">② 时间轴视图：以时间轴形式展示每日日程（如09:00-11:00</w:t>
      </w:r>
      <w:r>
        <w:t xml:space="preserve"> </w:t>
      </w:r>
      <w:r>
        <w:t xml:space="preserve">陪诊订单、14:00-16:00 代办订单），时间冲突时高亮提示；</w:t>
      </w:r>
    </w:p>
    <w:p>
      <w:pPr>
        <w:numPr>
          <w:ilvl w:val="0"/>
          <w:numId w:val="1066"/>
        </w:numPr>
      </w:pPr>
      <w:r>
        <w:t xml:space="preserve">③</w:t>
      </w:r>
      <w:r>
        <w:t xml:space="preserve"> </w:t>
      </w:r>
      <w:r>
        <w:t xml:space="preserve">空闲时段管理：耍伴可设置「可接单时段」（如工作日18:00-22:00、周末全天），系统仅在该时段内向耍伴推送新订单。可接单时段可按周重复设置，也可单日临时调整；</w:t>
      </w:r>
    </w:p>
    <w:p>
      <w:pPr>
        <w:numPr>
          <w:ilvl w:val="0"/>
          <w:numId w:val="1066"/>
        </w:numPr>
      </w:pPr>
      <w:r>
        <w:t xml:space="preserve">④</w:t>
      </w:r>
      <w:r>
        <w:t xml:space="preserve"> </w:t>
      </w:r>
      <w:r>
        <w:t xml:space="preserve">休息日设置：耍伴可设置休息日（每月最多8天），休息日不接收新订单推送，已有订单不受影响。休息日须提前24小时设置。</w:t>
      </w:r>
    </w:p>
    <w:p>
      <w:pPr>
        <w:pStyle w:val="FirstParagraph"/>
      </w:pPr>
      <w:r>
        <w:t xml:space="preserve">二、订单提醒与导航</w:t>
      </w:r>
    </w:p>
    <w:p>
      <w:pPr>
        <w:numPr>
          <w:ilvl w:val="0"/>
          <w:numId w:val="1067"/>
        </w:numPr>
      </w:pPr>
      <w:r>
        <w:t xml:space="preserve">①</w:t>
      </w:r>
      <w:r>
        <w:t xml:space="preserve"> </w:t>
      </w:r>
      <w:r>
        <w:t xml:space="preserve">订单提醒：订单开始前1小时推送提醒（含服务地点、用户信息、服务内容摘要），开始前15分钟二次提醒（含导航链接）；</w:t>
      </w:r>
    </w:p>
    <w:p>
      <w:pPr>
        <w:numPr>
          <w:ilvl w:val="0"/>
          <w:numId w:val="1067"/>
        </w:numPr>
      </w:pPr>
      <w:r>
        <w:t xml:space="preserve">②</w:t>
      </w:r>
      <w:r>
        <w:t xml:space="preserve"> </w:t>
      </w:r>
      <w:r>
        <w:t xml:space="preserve">一键导航：日程中的每个订单提供「一键导航」按钮，调用微信内置地图导航至服务地点；</w:t>
      </w:r>
    </w:p>
    <w:p>
      <w:pPr>
        <w:numPr>
          <w:ilvl w:val="0"/>
          <w:numId w:val="1067"/>
        </w:numPr>
      </w:pPr>
      <w:r>
        <w:t xml:space="preserve">③</w:t>
      </w:r>
      <w:r>
        <w:t xml:space="preserve"> </w:t>
      </w:r>
      <w:r>
        <w:t xml:space="preserve">用户联系：日程中提供「联系用户」快捷按钮（IM/电话），电话拨打通过平台虚拟号码中转，保护双方真实手机号；</w:t>
      </w:r>
    </w:p>
    <w:p>
      <w:pPr>
        <w:numPr>
          <w:ilvl w:val="0"/>
          <w:numId w:val="1067"/>
        </w:numPr>
      </w:pPr>
      <w:r>
        <w:t xml:space="preserve">④</w:t>
      </w:r>
      <w:r>
        <w:t xml:space="preserve"> </w:t>
      </w:r>
      <w:r>
        <w:t xml:space="preserve">服务准备清单：每类服务类型展示对应准备清单（如陪诊须携带：陪诊证、急救包、雨伞；代办须携带：证件袋、签字笔），耍伴可勾选确认。</w:t>
      </w:r>
    </w:p>
    <w:p>
      <w:pPr>
        <w:pStyle w:val="FirstParagraph"/>
      </w:pPr>
      <w:r>
        <w:t xml:space="preserve">三、日程冲突处理</w:t>
      </w:r>
    </w:p>
    <w:p>
      <w:pPr>
        <w:numPr>
          <w:ilvl w:val="0"/>
          <w:numId w:val="1068"/>
        </w:numPr>
      </w:pPr>
      <w:r>
        <w:t xml:space="preserve">①</w:t>
      </w:r>
      <w:r>
        <w:t xml:space="preserve"> </w:t>
      </w:r>
      <w:r>
        <w:t xml:space="preserve">时间冲突检测：耍伴接单时系统自动检测与已有日程的时间冲突（含通勤时间预估），冲突时禁止接单并提示「该时段与已有订单时间冲突」；</w:t>
      </w:r>
    </w:p>
    <w:p>
      <w:pPr>
        <w:numPr>
          <w:ilvl w:val="0"/>
          <w:numId w:val="1068"/>
        </w:numPr>
      </w:pPr>
      <w:r>
        <w:t xml:space="preserve">②</w:t>
      </w:r>
      <w:r>
        <w:t xml:space="preserve"> </w:t>
      </w:r>
      <w:r>
        <w:t xml:space="preserve">通勤时间预估：系统根据耍伴当前位置/上一单结束位置与下一单服务地点，预估通勤时间（调用地图API），若通勤时间不足则提示「通勤时间紧张，建议不接此单」；</w:t>
      </w:r>
    </w:p>
    <w:p>
      <w:pPr>
        <w:numPr>
          <w:ilvl w:val="0"/>
          <w:numId w:val="1068"/>
        </w:numPr>
      </w:pPr>
      <w:r>
        <w:t xml:space="preserve">③</w:t>
      </w:r>
      <w:r>
        <w:t xml:space="preserve"> </w:t>
      </w:r>
      <w:r>
        <w:t xml:space="preserve">缓冲时间设置：耍伴可设置订单间的缓冲时间（默认30分钟，可调整为15-60分钟），系统在排程时自动预留缓冲时间。</w:t>
      </w:r>
    </w:p>
    <w:p>
      <w:pPr>
        <w:pStyle w:val="FirstParagraph"/>
      </w:pPr>
      <w:r>
        <w:t xml:space="preserve">四、日程统计与分析</w:t>
      </w:r>
    </w:p>
    <w:p>
      <w:pPr>
        <w:numPr>
          <w:ilvl w:val="0"/>
          <w:numId w:val="1069"/>
        </w:numPr>
      </w:pPr>
      <w:r>
        <w:t xml:space="preserve">①</w:t>
      </w:r>
      <w:r>
        <w:t xml:space="preserve"> </w:t>
      </w:r>
      <w:r>
        <w:t xml:space="preserve">收入预估：日程视图展示当日/本周/本月预估收入（基于已接订单金额），帮助耍伴规划接单策略；</w:t>
      </w:r>
    </w:p>
    <w:p>
      <w:pPr>
        <w:numPr>
          <w:ilvl w:val="0"/>
          <w:numId w:val="1069"/>
        </w:numPr>
      </w:pPr>
      <w:r>
        <w:t xml:space="preserve">②</w:t>
      </w:r>
      <w:r>
        <w:t xml:space="preserve"> </w:t>
      </w:r>
      <w:r>
        <w:t xml:space="preserve">履约统计：展示近30天履约数据（总单数、准时率、好评率、总收入），帮助耍伴了解自身表现；</w:t>
      </w:r>
    </w:p>
    <w:p>
      <w:pPr>
        <w:numPr>
          <w:ilvl w:val="0"/>
          <w:numId w:val="1069"/>
        </w:numPr>
      </w:pPr>
      <w:r>
        <w:t xml:space="preserve">③</w:t>
      </w:r>
      <w:r>
        <w:t xml:space="preserve"> </w:t>
      </w:r>
      <w:r>
        <w:t xml:space="preserve">智能建议：系统根据耍伴的空闲时段、历史接单偏好、当前供需情况，智能推荐适合接单的时段与订单类型。</w:t>
      </w:r>
    </w:p>
    <w:bookmarkEnd w:id="203"/>
    <w:bookmarkStart w:id="204" w:name="耍伴商户进件流程p2"/>
    <w:p>
      <w:pPr>
        <w:pStyle w:val="Heading4"/>
      </w:pPr>
      <w:r>
        <w:t xml:space="preserve">耍伴商户进件流程（P2）</w:t>
      </w:r>
    </w:p>
    <w:p>
      <w:pPr>
        <w:pStyle w:val="FirstParagraph"/>
      </w:pPr>
      <w:r>
        <w:t xml:space="preserve">针对耍伴提现功能依赖微信支付子商户进件但流程未定义的问题，本节补充耍伴商户进件流程说明，确保提现功能可落地。</w:t>
      </w:r>
    </w:p>
    <w:p>
      <w:pPr>
        <w:pStyle w:val="BodyText"/>
      </w:pPr>
      <w:r>
        <w:t xml:space="preserve">耍伴商户进件流程说明：</w:t>
      </w:r>
    </w:p>
    <w:p>
      <w:pPr>
        <w:pStyle w:val="BodyText"/>
      </w:pPr>
      <w:r>
        <w:t xml:space="preserve">①</w:t>
      </w:r>
      <w:r>
        <w:t xml:space="preserve"> </w:t>
      </w:r>
      <w:r>
        <w:t xml:space="preserve">耍伴首次发起提现时，系统引导完成微信支付子商户进件（含身份证OCR、银行卡绑定、人脸核验），进件通过后方可提现；</w:t>
      </w:r>
    </w:p>
    <w:p>
      <w:pPr>
        <w:pStyle w:val="BodyText"/>
      </w:pPr>
      <w:r>
        <w:t xml:space="preserve">②</w:t>
      </w:r>
      <w:r>
        <w:t xml:space="preserve"> </w:t>
      </w:r>
      <w:r>
        <w:t xml:space="preserve">进件过程在微信支付小程序内完成，平台仅做状态同步，不接触用户敏感信息（身份证影像、银行卡号、人脸图像均不落地平台服务器，由微信支付直接处理）；</w:t>
      </w:r>
    </w:p>
    <w:p>
      <w:pPr>
        <w:pStyle w:val="BodyText"/>
      </w:pPr>
      <w:r>
        <w:t xml:space="preserve">③</w:t>
      </w:r>
      <w:r>
        <w:t xml:space="preserve"> </w:t>
      </w:r>
      <w:r>
        <w:t xml:space="preserve">若进件失败，系统提供常见失败原因说明与客服协助入口，客服须在24小时内协助解决。常见失败原因包括：身份证信息与实名认证不一致、银行卡不支持、人脸核验未通过、微信支付风控拦截等；</w:t>
      </w:r>
    </w:p>
    <w:p>
      <w:pPr>
        <w:pStyle w:val="BodyText"/>
      </w:pPr>
      <w:r>
        <w:t xml:space="preserve">④</w:t>
      </w:r>
      <w:r>
        <w:t xml:space="preserve"> </w:t>
      </w:r>
      <w:r>
        <w:t xml:space="preserve">进件状态在耍伴工作台「收益与钱包中心」实时展示（「未进件→进件中→进件通过→进件失败」四态），耍伴可随时查看进件进度；</w:t>
      </w:r>
    </w:p>
    <w:p>
      <w:pPr>
        <w:pStyle w:val="BodyText"/>
      </w:pPr>
      <w:r>
        <w:t xml:space="preserve">⑤</w:t>
      </w:r>
      <w:r>
        <w:t xml:space="preserve"> </w:t>
      </w:r>
      <w:r>
        <w:t xml:space="preserve">进件通过后，耍伴收款账户作为分账接收方录入微信支付系统（详见第3.5.1节资金担保与分账架构），分账比例由系统自动配置（平台抽成+耍伴收入）。</w:t>
      </w:r>
    </w:p>
    <w:p>
      <w:pPr>
        <w:pStyle w:val="BodyText"/>
      </w:pPr>
      <w:r>
        <w:t xml:space="preserve">本流程与第3.5.1节微信分账架构、第7.1节资金合规与分账架构联动，确保耍伴提现全链路合规。</w:t>
      </w:r>
    </w:p>
    <w:bookmarkEnd w:id="204"/>
    <w:bookmarkEnd w:id="205"/>
    <w:bookmarkEnd w:id="206"/>
    <w:bookmarkStart w:id="212" w:name="个人中心与隐私合规体系"/>
    <w:p>
      <w:pPr>
        <w:pStyle w:val="Heading2"/>
      </w:pPr>
      <w:r>
        <w:t xml:space="preserve">3.11 个人中心与隐私合规体系</w:t>
      </w:r>
    </w:p>
    <w:p>
      <w:pPr>
        <w:pStyle w:val="FirstParagraph"/>
      </w:pPr>
      <w:r>
        <w:t xml:space="preserve">个人中心是用户管理个人信息、隐私设置、账号安全的核心入口。平台须严格遵循《个人信息保护法》，保障用户的知情权、决定权、查阅权、复制权、更正权、删除权、注销权。</w:t>
      </w:r>
    </w:p>
    <w:p>
      <w:pPr>
        <w:pStyle w:val="BlockText"/>
      </w:pPr>
      <w:r>
        <w:rPr>
          <w:b/>
          <w:bCs/>
        </w:rPr>
        <w:t xml:space="preserve">①聊天记录——废止「永久留存、用户不可删除」，改为分级限期留存（未成单30天/已成单90天），用户可主动删除自己的聊天记录（平台在合规审计期内保留脱敏备份）；②个人信息查阅与导出——用户可在个人中心查阅全部个人信息，并支持一键导出（JSON格式，7天内有效）；③账号注销——用户可随时注销账号，注销后个人信息在30天内删除（法律法规另有规定的除外），聊天记录同步删除。</w:t>
      </w:r>
    </w:p>
    <w:bookmarkStart w:id="207" w:name="个人资料管理"/>
    <w:p>
      <w:pPr>
        <w:pStyle w:val="Heading3"/>
      </w:pPr>
      <w:r>
        <w:t xml:space="preserve">3.11.1 个人资料管理</w:t>
      </w:r>
    </w:p>
    <w:p>
      <w:pPr>
        <w:pStyle w:val="BlockText"/>
      </w:pPr>
      <w:r>
        <w:rPr>
          <w:b/>
          <w:bCs/>
        </w:rPr>
        <w:t xml:space="preserve">补充个人资料管理的详细字段与编辑规则。</w:t>
      </w:r>
    </w:p>
    <w:p>
      <w:pPr>
        <w:pStyle w:val="FirstParagraph"/>
      </w:pPr>
      <w:r>
        <w:t xml:space="preserve">个人资料管理允许用户查看与修改个人信息，部分信息（如实名信息、身份证号）不可修改，部分信息（如昵称、头像）可自由修改但须通过审核。所有修改均记录操作日志，敏感信息修改须二次验证。</w:t>
      </w:r>
    </w:p>
    <w:bookmarkEnd w:id="207"/>
    <w:bookmarkStart w:id="208" w:name="安全与隐私设置"/>
    <w:p>
      <w:pPr>
        <w:pStyle w:val="Heading3"/>
      </w:pPr>
      <w:r>
        <w:t xml:space="preserve">3.11.2 安全与隐私设置</w:t>
      </w:r>
    </w:p>
    <w:p>
      <w:pPr>
        <w:pStyle w:val="BlockText"/>
      </w:pPr>
      <w:r>
        <w:rPr>
          <w:b/>
          <w:bCs/>
        </w:rPr>
        <w:t xml:space="preserve">补充安全与隐私设置的详细选项。</w:t>
      </w:r>
    </w:p>
    <w:p>
      <w:pPr>
        <w:pStyle w:val="FirstParagraph"/>
      </w:pPr>
      <w:r>
        <w:t xml:space="preserve">安全与隐私设置允许用户自定义账号安全与隐私保护选项，包括登录安全、支付安全、隐私展示、消息通知等。平台默认采用最安全的设置，用户可根据需求调整。</w:t>
      </w:r>
    </w:p>
    <w:bookmarkEnd w:id="208"/>
    <w:bookmarkStart w:id="211" w:name="帮助与客服体系"/>
    <w:p>
      <w:pPr>
        <w:pStyle w:val="Heading3"/>
      </w:pPr>
      <w:r>
        <w:t xml:space="preserve">3.11.3 帮助与客服体系</w:t>
      </w:r>
    </w:p>
    <w:p>
      <w:pPr>
        <w:pStyle w:val="FirstParagraph"/>
      </w:pPr>
      <w:r>
        <w:t xml:space="preserve">操作留痕：所有紧急授权操作实时推送审计日志，授权原因须在操作时勾选预设选项（如”政策紧急调整”</w:t>
      </w:r>
      <w:r>
        <w:t xml:space="preserve">“</w:t>
      </w:r>
      <w:r>
        <w:t xml:space="preserve">服务器故障</w:t>
      </w:r>
      <w:r>
        <w:t xml:space="preserve">”</w:t>
      </w:r>
      <w:r>
        <w:t xml:space="preserve">）。</w:t>
      </w:r>
    </w:p>
    <w:p>
      <w:pPr>
        <w:pStyle w:val="BodyText"/>
      </w:pPr>
      <w:r>
        <w:t xml:space="preserve">熔断机制：当系统检测到超管账号在 非工作时间（23:00-07:00） 进行角色权限变更操作，或单日累计授权超过 3次，系统自动触发熔断告警，暂停该账号的所有权限变更操作，并向安全专员发送短信预警。</w:t>
      </w:r>
    </w:p>
    <w:p>
      <w:pPr>
        <w:pStyle w:val="BodyText"/>
      </w:pPr>
      <w:r>
        <w:t xml:space="preserve">紧急授权审批流：超管在紧急情况下授予临时权限，须 超管 +</w:t>
      </w:r>
      <w:r>
        <w:t xml:space="preserve"> </w:t>
      </w:r>
      <w:r>
        <w:t xml:space="preserve">合规专员 双重确认方可生效。单次紧急授权最长 24小时，到期自动失效。</w:t>
      </w:r>
    </w:p>
    <w:p>
      <w:pPr>
        <w:pStyle w:val="BodyText"/>
      </w:pPr>
      <w:r>
        <w:t xml:space="preserve">七、紧急授权与熔断机制</w:t>
      </w:r>
    </w:p>
    <w:p>
      <w:pPr>
        <w:pStyle w:val="BlockText"/>
      </w:pPr>
      <w:r>
        <w:rPr>
          <w:b/>
          <w:bCs/>
        </w:rPr>
        <w:t xml:space="preserve">补充帮助与客服体系的详细入口与服务渠道。</w:t>
      </w:r>
    </w:p>
    <w:p>
      <w:pPr>
        <w:pStyle w:val="FirstParagraph"/>
      </w:pPr>
      <w:r>
        <w:t xml:space="preserve">帮助与客服体系为用户提供问题自助解决与人工客服求助渠道，包括帮助中心、在线客服、电话客服、意见反馈等。平台须确保客服渠道的可达性与响应时效，所有渠道均按客服SLA（第5.1节）执行。</w:t>
      </w:r>
    </w:p>
    <w:bookmarkStart w:id="209" w:name="客服sla标准"/>
    <w:p>
      <w:pPr>
        <w:pStyle w:val="Heading4"/>
      </w:pPr>
      <w:r>
        <w:t xml:space="preserve">客服SLA标准</w:t>
      </w:r>
    </w:p>
    <w:p>
      <w:pPr>
        <w:pStyle w:val="FirstParagraph"/>
      </w:pPr>
      <w:r>
        <w:t xml:space="preserve">一、分级响应时效</w:t>
      </w:r>
    </w:p>
    <w:p>
      <w:pPr>
        <w:pStyle w:val="BodyText"/>
      </w:pPr>
      <w:r>
        <w:t xml:space="preserve">①致命风险（如人身安全事件、紧急求助）——15分钟内响应，1小时内出具处置方案；②高风险（如风控误判申诉、大额退款争议）——1小时内响应，24小时内出具处置方案；③中风险（如普通纠纷仲裁、服务投诉）——4小时内响应，48小时内出具处置方案；④低风险（如功能咨询、使用指导）——24小时内响应，72小时内解决。</w:t>
      </w:r>
    </w:p>
    <w:p>
      <w:pPr>
        <w:pStyle w:val="BodyText"/>
      </w:pPr>
      <w:r>
        <w:t xml:space="preserve">二、工单管理</w:t>
      </w:r>
    </w:p>
    <w:p>
      <w:pPr>
        <w:pStyle w:val="BodyText"/>
      </w:pPr>
      <w:r>
        <w:t xml:space="preserve">①工单创建——用户/耍伴发起客服请求时自动创建工单，分配工单号；②工单流转——工单按风险等级自动分配至对应客服队列，客服接单后开始计时；③工单超时——工单超时未响应的自动升级至客服主管，超时未解决的自动升级至运营总监；④工单闭环——工单解决后须用户/耍伴确认，确认后工单闭环，未确认的7天后自动闭环。</w:t>
      </w:r>
    </w:p>
    <w:bookmarkEnd w:id="209"/>
    <w:bookmarkStart w:id="210" w:name="客服入口与智能客服"/>
    <w:p>
      <w:pPr>
        <w:pStyle w:val="Heading4"/>
      </w:pPr>
      <w:r>
        <w:t xml:space="preserve">客服入口与智能客服</w:t>
      </w:r>
    </w:p>
    <w:p>
      <w:pPr>
        <w:pStyle w:val="FirstParagraph"/>
      </w:pPr>
      <w:r>
        <w:t xml:space="preserve">一、客服入口前置</w:t>
      </w:r>
    </w:p>
    <w:p>
      <w:pPr>
        <w:pStyle w:val="BodyText"/>
      </w:pPr>
      <w:r>
        <w:t xml:space="preserve">①首页悬浮按钮——首页右下角常驻「客服」悬浮按钮，用户随时可点击进入客服；②订单详情页入口——订单详情页顶部展示「联系客服」按钮，用户在订单任何阶段可快速联系客服；③IM页面入口——IM聊天页顶部展示「客服」按钮，用户在沟通中遇到问题可快速转接客服。</w:t>
      </w:r>
    </w:p>
    <w:p>
      <w:pPr>
        <w:pStyle w:val="BodyText"/>
      </w:pPr>
      <w:r>
        <w:t xml:space="preserve">二、智能客服机器人</w:t>
      </w:r>
    </w:p>
    <w:p>
      <w:pPr>
        <w:pStyle w:val="BodyText"/>
      </w:pPr>
      <w:r>
        <w:t xml:space="preserve">①智能客服——用户点击客服入口后先进入智能客服机器人，机器人基于知识库自动回答常见问题（如「如何退款」「如何修改评价」）；②人工转接——智能客服无法解决的问题，用户可点击「转人工」转接人工客服，转接时携带智能客服对话记录，人工客服可快速了解上下文；③智能客服可用率——智能客服目标解决率≥60%，降低人工客服压力。</w:t>
      </w:r>
    </w:p>
    <w:bookmarkEnd w:id="210"/>
    <w:bookmarkEnd w:id="211"/>
    <w:bookmarkEnd w:id="212"/>
    <w:bookmarkEnd w:id="213"/>
    <w:bookmarkStart w:id="214" w:name="第4章-异常场景与兜底策略"/>
    <w:p>
      <w:pPr>
        <w:pStyle w:val="Heading1"/>
      </w:pPr>
      <w:r>
        <w:t xml:space="preserve">第4章 异常场景与兜底策略</w:t>
      </w:r>
    </w:p>
    <w:p>
      <w:pPr>
        <w:pStyle w:val="FirstParagraph"/>
      </w:pPr>
      <w:r>
        <w:t xml:space="preserve">本章梳理履约全链路中可能出现的异常场景，并定义标准化的兜底处理策略。所有异常场景均须有明确的系统响应、客服介入规则与用户/耍伴权益保障方案，避免异常情况导致体验恶化或纠纷升级。</w:t>
      </w:r>
    </w:p>
    <w:bookmarkEnd w:id="214"/>
    <w:bookmarkStart w:id="218" w:name="第4a章-异常场景兜底策略补充"/>
    <w:p>
      <w:pPr>
        <w:pStyle w:val="Heading1"/>
      </w:pPr>
      <w:r>
        <w:t xml:space="preserve">第4A章 异常场景兜底策略补充</w:t>
      </w:r>
    </w:p>
    <w:bookmarkStart w:id="217" w:name="a.1-安全报备心跳容错机制防误报"/>
    <w:p>
      <w:pPr>
        <w:pStyle w:val="Heading2"/>
      </w:pPr>
      <w:r>
        <w:t xml:space="preserve">4A.1 安全报备心跳容错机制（防误报）</w:t>
      </w:r>
    </w:p>
    <w:p>
      <w:pPr>
        <w:pStyle w:val="FirstParagraph"/>
      </w:pPr>
      <w:r>
        <w:t xml:space="preserve">本节定义安全报备心跳的容错机制，避免因弱网、地铁、电梯等场景导致的误报，同时防止高频心跳写入导致数据库性能崩溃。</w:t>
      </w:r>
    </w:p>
    <w:p>
      <w:pPr>
        <w:pStyle w:val="BodyText"/>
      </w:pPr>
      <w:r>
        <w:rPr>
          <w:b/>
          <w:bCs/>
        </w:rPr>
        <w:t xml:space="preserve">一、心跳数据存储方案（性能优化）</w:t>
      </w:r>
    </w:p>
    <w:p>
      <w:pPr>
        <w:numPr>
          <w:ilvl w:val="0"/>
          <w:numId w:val="1070"/>
        </w:numPr>
      </w:pPr>
      <w:r>
        <w:t xml:space="preserve">①心跳数据写入Redis——key=safety:heartbeat:{orderId}，value={gps,timestamp,userId}，TTL=60秒。禁止直接写入MySQL，避免1000个订单同时履约时MySQL每分钟承受2000次高频INSERT</w:t>
      </w:r>
    </w:p>
    <w:p>
      <w:pPr>
        <w:numPr>
          <w:ilvl w:val="0"/>
          <w:numId w:val="1070"/>
        </w:numPr>
      </w:pPr>
      <w:r>
        <w:t xml:space="preserve">②GPS轨迹压缩——采用Douglas-Peucker算法压缩轨迹（保留关键拐点），压缩为JSON轨迹串，异步写入MySQL</w:t>
      </w:r>
      <w:r>
        <w:t xml:space="preserve"> </w:t>
      </w:r>
      <w:r>
        <w:t xml:space="preserve">safety_report表的track_json字段，每5分钟批量写入一次</w:t>
      </w:r>
    </w:p>
    <w:p>
      <w:pPr>
        <w:numPr>
          <w:ilvl w:val="0"/>
          <w:numId w:val="1070"/>
        </w:numPr>
      </w:pPr>
      <w:r>
        <w:t xml:space="preserve">③时序数据归档——历史心跳数据（&gt;7天）归档至时序数据库（如阿里云TSDB或InfluxDB），MySQL仅保留最近7天数据</w:t>
      </w:r>
    </w:p>
    <w:p>
      <w:pPr>
        <w:pStyle w:val="FirstParagraph"/>
      </w:pPr>
      <w:r>
        <w:rPr>
          <w:b/>
          <w:bCs/>
        </w:rPr>
        <w:t xml:space="preserve">二、心跳预警容错机制（防误报）</w:t>
      </w:r>
    </w:p>
    <w:p>
      <w:pPr>
        <w:numPr>
          <w:ilvl w:val="0"/>
          <w:numId w:val="1071"/>
        </w:numPr>
      </w:pPr>
      <w:r>
        <w:t xml:space="preserve">①弱网/失联预警（静默记录）——连续3次（1.5分钟）未收到心跳，系统仅在后台标记为「弱网失联」，不触发任何客服介入或短信通知</w:t>
      </w:r>
    </w:p>
    <w:p>
      <w:pPr>
        <w:numPr>
          <w:ilvl w:val="0"/>
          <w:numId w:val="1071"/>
        </w:numPr>
      </w:pPr>
      <w:r>
        <w:t xml:space="preserve">②安全预警（触发干预）——连续10次（5分钟）未收到心跳，且用户未处于「锁屏/后台」状态（通过小程序wx.onAppHide判断），才触发安全预警，通知紧急联系人及客服</w:t>
      </w:r>
    </w:p>
    <w:p>
      <w:pPr>
        <w:numPr>
          <w:ilvl w:val="0"/>
          <w:numId w:val="1071"/>
        </w:numPr>
      </w:pPr>
      <w:r>
        <w:t xml:space="preserve">③误报恢复——若用户在安全预警触发后5分钟内恢复心跳，系统自动解除预警状态，并向紧急联系人发送「用户已安全」通知</w:t>
      </w:r>
    </w:p>
    <w:p>
      <w:pPr>
        <w:pStyle w:val="FirstParagraph"/>
      </w:pPr>
      <w:r>
        <w:rPr>
          <w:b/>
          <w:bCs/>
        </w:rPr>
        <w:t xml:space="preserve">三、离线补传机制</w:t>
      </w:r>
    </w:p>
    <w:p>
      <w:pPr>
        <w:numPr>
          <w:ilvl w:val="0"/>
          <w:numId w:val="1072"/>
        </w:numPr>
      </w:pPr>
      <w:r>
        <w:t xml:space="preserve">①无信号期间，GPS数据暂存小程序本地wx.setStorage，最多缓存500条（约25分钟）</w:t>
      </w:r>
    </w:p>
    <w:p>
      <w:pPr>
        <w:numPr>
          <w:ilvl w:val="0"/>
          <w:numId w:val="1072"/>
        </w:numPr>
      </w:pPr>
      <w:r>
        <w:t xml:space="preserve">②网络恢复后，小程序自动批量上传缓存数据至Redis，再异步写入MySQL</w:t>
      </w:r>
    </w:p>
    <w:p>
      <w:pPr>
        <w:numPr>
          <w:ilvl w:val="0"/>
          <w:numId w:val="1072"/>
        </w:numPr>
      </w:pPr>
      <w:r>
        <w:t xml:space="preserve">③若缓存溢出（&gt;500条），丢弃最早的数据，保留最新的500条</w:t>
      </w:r>
    </w:p>
    <w:p>
      <w:pPr>
        <w:pStyle w:val="FirstParagraph"/>
      </w:pPr>
      <w:r>
        <w:rPr>
          <w:b/>
          <w:bCs/>
        </w:rPr>
        <w:t xml:space="preserve">四、本节唯一有效参数表</w:t>
      </w:r>
    </w:p>
    <w:tbl>
      <w:tblPr>
        <w:tblStyle w:val="Table"/>
        <w:tblW w:type="pct" w:w="4865"/>
        <w:jc w:val="left"/>
        <w:tblLayout w:type="fixed"/>
        <w:tblLook w:firstRow="1" w:lastRow="0" w:firstColumn="0" w:lastColumn="0" w:noHBand="0" w:noVBand="0" w:val="0020"/>
      </w:tblPr>
      <w:tblGrid>
        <w:gridCol w:w="2354"/>
        <w:gridCol w:w="2996"/>
        <w:gridCol w:w="2354"/>
      </w:tblGrid>
      <w:tr>
        <w:trPr>
          <w:tblHeader w:val="on"/>
        </w:trPr>
        <w:tc>
          <w:tcPr/>
          <w:p>
            <w:pPr>
              <w:pStyle w:val="Compact"/>
              <w:jc w:val="left"/>
            </w:pPr>
            <w:r>
              <w:t xml:space="preserve">参数名称</w:t>
            </w:r>
          </w:p>
        </w:tc>
        <w:tc>
          <w:tcPr/>
          <w:p>
            <w:pPr>
              <w:pStyle w:val="Compact"/>
              <w:jc w:val="left"/>
            </w:pPr>
            <w:r>
              <w:t xml:space="preserve">参数值</w:t>
            </w:r>
          </w:p>
        </w:tc>
        <w:tc>
          <w:tcPr/>
          <w:p>
            <w:pPr>
              <w:pStyle w:val="Compact"/>
              <w:jc w:val="left"/>
            </w:pPr>
            <w:r>
              <w:t xml:space="preserve">说明</w:t>
            </w:r>
          </w:p>
        </w:tc>
      </w:tr>
      <w:tr>
        <w:tc>
          <w:tcPr/>
          <w:p>
            <w:pPr>
              <w:pStyle w:val="Compact"/>
              <w:jc w:val="left"/>
            </w:pPr>
            <w:r>
              <w:t xml:space="preserve">心跳发送频率</w:t>
            </w:r>
          </w:p>
        </w:tc>
        <w:tc>
          <w:tcPr/>
          <w:p>
            <w:pPr>
              <w:pStyle w:val="Compact"/>
              <w:jc w:val="left"/>
            </w:pPr>
            <w:r>
              <w:t xml:space="preserve">30秒</w:t>
            </w:r>
          </w:p>
        </w:tc>
        <w:tc>
          <w:tcPr/>
          <w:p>
            <w:pPr>
              <w:pStyle w:val="Compact"/>
              <w:jc w:val="left"/>
            </w:pPr>
            <w:r>
              <w:t xml:space="preserve">小程序端定时发送</w:t>
            </w:r>
          </w:p>
        </w:tc>
      </w:tr>
      <w:tr>
        <w:tc>
          <w:tcPr/>
          <w:p>
            <w:pPr>
              <w:pStyle w:val="Compact"/>
              <w:jc w:val="left"/>
            </w:pPr>
            <w:r>
              <w:t xml:space="preserve">心跳存储介质</w:t>
            </w:r>
          </w:p>
        </w:tc>
        <w:tc>
          <w:tcPr/>
          <w:p>
            <w:pPr>
              <w:pStyle w:val="Compact"/>
              <w:jc w:val="left"/>
            </w:pPr>
            <w:r>
              <w:t xml:space="preserve">Redis</w:t>
            </w:r>
          </w:p>
        </w:tc>
        <w:tc>
          <w:tcPr/>
          <w:p>
            <w:pPr>
              <w:pStyle w:val="Compact"/>
              <w:jc w:val="left"/>
            </w:pPr>
            <w:r>
              <w:t xml:space="preserve">禁止直接写MySQL</w:t>
            </w:r>
          </w:p>
        </w:tc>
      </w:tr>
      <w:tr>
        <w:tc>
          <w:tcPr/>
          <w:p>
            <w:pPr>
              <w:pStyle w:val="Compact"/>
              <w:jc w:val="left"/>
            </w:pPr>
            <w:r>
              <w:t xml:space="preserve">心跳TTL</w:t>
            </w:r>
          </w:p>
        </w:tc>
        <w:tc>
          <w:tcPr/>
          <w:p>
            <w:pPr>
              <w:pStyle w:val="Compact"/>
              <w:jc w:val="left"/>
            </w:pPr>
            <w:r>
              <w:t xml:space="preserve">60秒</w:t>
            </w:r>
          </w:p>
        </w:tc>
        <w:tc>
          <w:tcPr/>
          <w:p>
            <w:pPr>
              <w:pStyle w:val="Compact"/>
              <w:jc w:val="left"/>
            </w:pPr>
            <w:r>
              <w:t xml:space="preserve">Redis key过期时间</w:t>
            </w:r>
          </w:p>
        </w:tc>
      </w:tr>
      <w:tr>
        <w:tc>
          <w:tcPr/>
          <w:p>
            <w:pPr>
              <w:pStyle w:val="Compact"/>
              <w:jc w:val="left"/>
            </w:pPr>
            <w:r>
              <w:t xml:space="preserve">轨迹写入MySQL频率</w:t>
            </w:r>
          </w:p>
        </w:tc>
        <w:tc>
          <w:tcPr/>
          <w:p>
            <w:pPr>
              <w:pStyle w:val="Compact"/>
              <w:jc w:val="left"/>
            </w:pPr>
            <w:r>
              <w:t xml:space="preserve">5分钟/次</w:t>
            </w:r>
          </w:p>
        </w:tc>
        <w:tc>
          <w:tcPr/>
          <w:p>
            <w:pPr>
              <w:pStyle w:val="Compact"/>
              <w:jc w:val="left"/>
            </w:pPr>
            <w:r>
              <w:t xml:space="preserve">批量异步写入</w:t>
            </w:r>
          </w:p>
        </w:tc>
      </w:tr>
      <w:tr>
        <w:tc>
          <w:tcPr/>
          <w:p>
            <w:pPr>
              <w:pStyle w:val="Compact"/>
              <w:jc w:val="left"/>
            </w:pPr>
            <w:r>
              <w:t xml:space="preserve">轨迹压缩算法</w:t>
            </w:r>
          </w:p>
        </w:tc>
        <w:tc>
          <w:tcPr/>
          <w:p>
            <w:pPr>
              <w:pStyle w:val="Compact"/>
              <w:jc w:val="left"/>
            </w:pPr>
            <w:r>
              <w:t xml:space="preserve">Douglas-Peucker</w:t>
            </w:r>
          </w:p>
        </w:tc>
        <w:tc>
          <w:tcPr/>
          <w:p>
            <w:pPr>
              <w:pStyle w:val="Compact"/>
              <w:jc w:val="left"/>
            </w:pPr>
            <w:r>
              <w:t xml:space="preserve">保留关键拐点</w:t>
            </w:r>
          </w:p>
        </w:tc>
      </w:tr>
      <w:tr>
        <w:tc>
          <w:tcPr/>
          <w:p>
            <w:pPr>
              <w:pStyle w:val="Compact"/>
              <w:jc w:val="left"/>
            </w:pPr>
            <w:r>
              <w:t xml:space="preserve">弱网预警阈值</w:t>
            </w:r>
          </w:p>
        </w:tc>
        <w:tc>
          <w:tcPr/>
          <w:p>
            <w:pPr>
              <w:pStyle w:val="Compact"/>
              <w:jc w:val="left"/>
            </w:pPr>
            <w:r>
              <w:t xml:space="preserve">连续3次未收到（1.5分钟）</w:t>
            </w:r>
          </w:p>
        </w:tc>
        <w:tc>
          <w:tcPr/>
          <w:p>
            <w:pPr>
              <w:pStyle w:val="Compact"/>
              <w:jc w:val="left"/>
            </w:pPr>
            <w:r>
              <w:t xml:space="preserve">静默记录，不通知</w:t>
            </w:r>
          </w:p>
        </w:tc>
      </w:tr>
      <w:tr>
        <w:tc>
          <w:tcPr/>
          <w:p>
            <w:pPr>
              <w:pStyle w:val="Compact"/>
              <w:jc w:val="left"/>
            </w:pPr>
            <w:r>
              <w:t xml:space="preserve">安全预警阈值</w:t>
            </w:r>
          </w:p>
        </w:tc>
        <w:tc>
          <w:tcPr/>
          <w:p>
            <w:pPr>
              <w:pStyle w:val="Compact"/>
              <w:jc w:val="left"/>
            </w:pPr>
            <w:r>
              <w:t xml:space="preserve">连续10次未收到（5分钟）</w:t>
            </w:r>
          </w:p>
        </w:tc>
        <w:tc>
          <w:tcPr/>
          <w:p>
            <w:pPr>
              <w:pStyle w:val="Compact"/>
              <w:jc w:val="left"/>
            </w:pPr>
            <w:r>
              <w:t xml:space="preserve">触发客服介入</w:t>
            </w:r>
          </w:p>
        </w:tc>
      </w:tr>
      <w:tr>
        <w:tc>
          <w:tcPr/>
          <w:p>
            <w:pPr>
              <w:pStyle w:val="Compact"/>
              <w:jc w:val="left"/>
            </w:pPr>
            <w:r>
              <w:t xml:space="preserve">本地缓存上限</w:t>
            </w:r>
          </w:p>
        </w:tc>
        <w:tc>
          <w:tcPr/>
          <w:p>
            <w:pPr>
              <w:pStyle w:val="Compact"/>
              <w:jc w:val="left"/>
            </w:pPr>
            <w:r>
              <w:t xml:space="preserve">500条</w:t>
            </w:r>
          </w:p>
        </w:tc>
        <w:tc>
          <w:tcPr/>
          <w:p>
            <w:pPr>
              <w:pStyle w:val="Compact"/>
              <w:jc w:val="left"/>
            </w:pPr>
            <w:r>
              <w:t xml:space="preserve">约25分钟数据</w:t>
            </w:r>
          </w:p>
        </w:tc>
      </w:tr>
    </w:tbl>
    <w:p>
      <w:pPr>
        <w:pStyle w:val="BodyText"/>
      </w:pPr>
      <w:r>
        <w:t xml:space="preserve">一、IM弱网重发机制</w:t>
      </w:r>
    </w:p>
    <w:p>
      <w:pPr>
        <w:pStyle w:val="BodyText"/>
      </w:pPr>
      <w:r>
        <w:t xml:space="preserve">①本地缓存——IM消息发送时先写入本地缓存队列，发送成功后从队列移除，发送失败的重试3次；②离线重发队列——弱网环境下消息暂存离线重发队列，网络恢复后自动重发，重发间隔指数退避（1s/2s/4s/8s）；③消息状态同步——消息状态（发送中/已发送/已读）实时同步，用户可查看消息状态；④消息丢失补偿——超过24小时未发送成功的消息标记为发送失败，通知用户重新发送。</w:t>
      </w:r>
    </w:p>
    <w:p>
      <w:pPr>
        <w:pStyle w:val="BodyText"/>
      </w:pPr>
      <w:r>
        <w:t xml:space="preserve">二、支付回调失败兜底</w:t>
      </w:r>
    </w:p>
    <w:p>
      <w:pPr>
        <w:pStyle w:val="BodyText"/>
      </w:pPr>
      <w:r>
        <w:t xml:space="preserve">①定时轮询——支付完成后系统每30秒轮询微信支付回调状态，5分钟内未收到回调的主动查询微信支付订单状态；②主动查询——对账系统每小时主动查询未完成回调的订单，确认支付状态并补全回调；③双保险——定时轮询+主动查询双保险机制，确保支付回调不丢失；④异常处理——支付成功但回调失败的，系统自动补全订单状态并通知用户，资金不丢失。</w:t>
      </w:r>
    </w:p>
    <w:p>
      <w:pPr>
        <w:pStyle w:val="BodyText"/>
      </w:pPr>
      <w:r>
        <w:t xml:space="preserve">三、安全报备无信号兜底</w:t>
      </w:r>
    </w:p>
    <w:p>
      <w:pPr>
        <w:pStyle w:val="BodyText"/>
      </w:pPr>
      <w:r>
        <w:t xml:space="preserve">①心跳检测——安全报备开启后每30秒发送心跳包，5分钟未收到心跳的触发预警；②离线缓存——无信号时安全报备数据（GPS、时间）暂存本地，信号恢复后自动上传；③紧急求助离线兜底——无信号时紧急求助通过短信发送至紧急联系人（需用户授权短信权限）；④信号恢复通知——信号恢复后系统通知用户安全报备已恢复，补传离线期间数据。</w:t>
      </w:r>
    </w:p>
    <w:p>
      <w:pPr>
        <w:pStyle w:val="BodyText"/>
      </w:pPr>
      <w:r>
        <w:t xml:space="preserve">四、其他异常兜底</w:t>
      </w:r>
    </w:p>
    <w:p>
      <w:pPr>
        <w:pStyle w:val="BodyText"/>
      </w:pPr>
      <w:r>
        <w:t xml:space="preserve">①人脸核验失败——提供人工审核通道，用户上传身份证照片+手持身份证照片，人工审核在24小时内完成；②保险投保失败——订单生成后保险投保失败的，系统自动重试3次，仍失败的转人工处理，履约期间保险临时生效（平台兜底）；③退款失败——退款失败的系统自动重试，仍失败的转财务人工处理并通知用户预计到账时间。</w:t>
      </w:r>
    </w:p>
    <w:bookmarkStart w:id="215" w:name="异常体验文案与情绪安抚"/>
    <w:p>
      <w:pPr>
        <w:pStyle w:val="Heading4"/>
      </w:pPr>
      <w:r>
        <w:t xml:space="preserve">异常体验文案与情绪安抚</w:t>
      </w:r>
    </w:p>
    <w:p>
      <w:pPr>
        <w:pStyle w:val="FirstParagraph"/>
      </w:pPr>
      <w:r>
        <w:t xml:space="preserve">一、异常文案规范</w:t>
      </w:r>
    </w:p>
    <w:p>
      <w:pPr>
        <w:pStyle w:val="BodyText"/>
      </w:pPr>
      <w:r>
        <w:t xml:space="preserve">异常场景文案须遵循「说明原因+提供方案+安抚情绪」三段式规范：①说明原因——用用户可理解的语言说明异常原因（如「网络不稳定导致支付未完成」而非「Error</w:t>
      </w:r>
      <w:r>
        <w:t xml:space="preserve"> </w:t>
      </w:r>
      <w:r>
        <w:t xml:space="preserve">500」）；②提供方案——提供明确的下一步操作指引（如「请检查网络后重试，或联系客服」）；③安抚情绪——对造成不便表示歉意（如「给您带来不便，我们深表歉意」）。</w:t>
      </w:r>
    </w:p>
    <w:p>
      <w:pPr>
        <w:pStyle w:val="BodyText"/>
      </w:pPr>
      <w:r>
        <w:t xml:space="preserve">二、关键异常场景文案</w:t>
      </w:r>
    </w:p>
    <w:p>
      <w:pPr>
        <w:pStyle w:val="BodyText"/>
      </w:pPr>
      <w:r>
        <w:t xml:space="preserve">①支付失败——「支付未完成，可能是网络波动或余额不足。请检查后重试，如多次失败请联系客服，我们将尽快协助您完成支付。给您带来不便，深表歉意。」；②匹配超时——「当前时段耍伴较少，匹配时间较长。您可选择继续等待，或调整需求条件扩大匹配范围。感谢您的耐心等待。」；③履约中断——「履约过程中出现异常，我们已通知客服介入处理。您的订单安全有保障，请保持电话畅通，客服将尽快联系您。」</w:t>
      </w:r>
    </w:p>
    <w:bookmarkEnd w:id="215"/>
    <w:bookmarkStart w:id="216" w:name="异常兜底策略系统化补充"/>
    <w:p>
      <w:pPr>
        <w:pStyle w:val="Heading4"/>
      </w:pPr>
      <w:r>
        <w:t xml:space="preserve">异常兜底策略系统化补充</w:t>
      </w:r>
    </w:p>
    <w:p>
      <w:pPr>
        <w:pStyle w:val="FirstParagraph"/>
      </w:pPr>
      <w:r>
        <w:t xml:space="preserve">本节补充系统性兜底策略。</w:t>
      </w:r>
    </w:p>
    <w:p>
      <w:pPr>
        <w:pStyle w:val="BodyText"/>
      </w:pPr>
      <w:r>
        <w:t xml:space="preserve">一、支付回调失败兜底</w:t>
      </w:r>
    </w:p>
    <w:p>
      <w:pPr>
        <w:pStyle w:val="BodyText"/>
      </w:pPr>
      <w:r>
        <w:t xml:space="preserve">①定时轮询——支付完成后系统每30秒轮询微信支付回调状态，5分钟内未收到回调的主动查询微信支付订单状态；②主动查询——对账系统每小时主动查询未完成回调的订单，确认支付状态并补全回调；③双保险——定时轮询+主动查询双保险机制，确保支付回调不丢失；④异常处理——支付成功但回调失败的，系统自动补全订单状态并通知用户，资金不丢失。</w:t>
      </w:r>
    </w:p>
    <w:p>
      <w:pPr>
        <w:pStyle w:val="BodyText"/>
      </w:pPr>
      <w:r>
        <w:t xml:space="preserve">二、IM弱网消息丢失兜底</w:t>
      </w:r>
    </w:p>
    <w:p>
      <w:pPr>
        <w:pStyle w:val="BodyText"/>
      </w:pPr>
      <w:r>
        <w:t xml:space="preserve">①本地缓存——IM消息发送时先写入本地缓存队列，发送成功后从队列移除，发送失败的重试3次；②离线重发队列——弱网环境下消息暂存离线重发队列，网络恢复后自动重发，重发间隔指数退避（1s/2s/4s/8s）；③消息状态同步——消息状态（发送中/已发送/已读）实时同步，用户可查看消息状态；④消息丢失补偿——超过24小时未发送成功的消息标记为发送失败，通知用户重新发送。</w:t>
      </w:r>
    </w:p>
    <w:p>
      <w:pPr>
        <w:pStyle w:val="BodyText"/>
      </w:pPr>
      <w:r>
        <w:t xml:space="preserve">三、安全报备无信号兜底</w:t>
      </w:r>
    </w:p>
    <w:p>
      <w:pPr>
        <w:pStyle w:val="BodyText"/>
      </w:pPr>
      <w:r>
        <w:t xml:space="preserve">①心跳检测——安全报备开启后每30秒发送心跳包，5分钟未收到心跳的触发预警；②离线缓存——无信号时安全报备数据（GPS、时间）暂存本地，信号恢复后自动上传；③紧急求助离线兜底——无信号时紧急求助通过短信发送至紧急联系人（需用户授权短信权限）；④信号恢复通知——信号恢复后系统通知用户安全报备已恢复，补传离线期间数据。</w:t>
      </w:r>
    </w:p>
    <w:tbl>
      <w:tblPr>
        <w:tblStyle w:val="Table"/>
        <w:tblW w:type="pct" w:w="4935"/>
        <w:jc w:val="left"/>
        <w:tblLayout w:type="fixed"/>
        <w:tblLook w:firstRow="1" w:lastRow="0" w:firstColumn="0" w:lastColumn="0" w:noHBand="0" w:noVBand="0" w:val="0020"/>
      </w:tblPr>
      <w:tblGrid>
        <w:gridCol w:w="562"/>
        <w:gridCol w:w="868"/>
        <w:gridCol w:w="1584"/>
        <w:gridCol w:w="3014"/>
        <w:gridCol w:w="1788"/>
      </w:tblGrid>
      <w:tr>
        <w:trPr>
          <w:tblHeader w:val="on"/>
        </w:trPr>
        <w:tc>
          <w:tcPr/>
          <w:p>
            <w:pPr>
              <w:pStyle w:val="Compact"/>
              <w:jc w:val="left"/>
            </w:pPr>
            <w:r>
              <w:rPr>
                <w:b/>
                <w:bCs/>
              </w:rPr>
              <w:t xml:space="preserve">编号</w:t>
            </w:r>
          </w:p>
        </w:tc>
        <w:tc>
          <w:tcPr/>
          <w:p>
            <w:pPr>
              <w:pStyle w:val="Compact"/>
              <w:jc w:val="left"/>
            </w:pPr>
            <w:r>
              <w:rPr>
                <w:b/>
                <w:bCs/>
              </w:rPr>
              <w:t xml:space="preserve">异常场景</w:t>
            </w:r>
          </w:p>
        </w:tc>
        <w:tc>
          <w:tcPr/>
          <w:p>
            <w:pPr>
              <w:pStyle w:val="Compact"/>
              <w:jc w:val="left"/>
            </w:pPr>
            <w:r>
              <w:rPr>
                <w:b/>
                <w:bCs/>
              </w:rPr>
              <w:t xml:space="preserve">触发条件</w:t>
            </w:r>
          </w:p>
        </w:tc>
        <w:tc>
          <w:tcPr/>
          <w:p>
            <w:pPr>
              <w:pStyle w:val="Compact"/>
              <w:jc w:val="left"/>
            </w:pPr>
            <w:r>
              <w:rPr>
                <w:b/>
                <w:bCs/>
              </w:rPr>
              <w:t xml:space="preserve">系统响应</w:t>
            </w:r>
          </w:p>
        </w:tc>
        <w:tc>
          <w:tcPr/>
          <w:p>
            <w:pPr>
              <w:pStyle w:val="Compact"/>
              <w:jc w:val="left"/>
            </w:pPr>
            <w:r>
              <w:rPr>
                <w:b/>
                <w:bCs/>
              </w:rPr>
              <w:t xml:space="preserve">兜底方案</w:t>
            </w:r>
          </w:p>
        </w:tc>
      </w:tr>
      <w:tr>
        <w:tc>
          <w:tcPr/>
          <w:p>
            <w:pPr>
              <w:pStyle w:val="Compact"/>
              <w:jc w:val="left"/>
            </w:pPr>
            <w:r>
              <w:t xml:space="preserve">EX1</w:t>
            </w:r>
          </w:p>
        </w:tc>
        <w:tc>
          <w:tcPr/>
          <w:p>
            <w:pPr>
              <w:pStyle w:val="Compact"/>
              <w:jc w:val="left"/>
            </w:pPr>
            <w:r>
              <w:t xml:space="preserve">耍伴爽约</w:t>
            </w:r>
          </w:p>
        </w:tc>
        <w:tc>
          <w:tcPr/>
          <w:p>
            <w:pPr>
              <w:pStyle w:val="Compact"/>
              <w:jc w:val="left"/>
            </w:pPr>
            <w:r>
              <w:t xml:space="preserve">耍伴未在约定时间到达约定地点</w:t>
            </w:r>
          </w:p>
        </w:tc>
        <w:tc>
          <w:tcPr/>
          <w:p>
            <w:pPr>
              <w:pStyle w:val="Compact"/>
              <w:jc w:val="left"/>
            </w:pPr>
            <w:r>
              <w:t xml:space="preserve">系统检测超时→自动通知用户→推荐替代耍伴→平台赔付20%</w:t>
            </w:r>
          </w:p>
        </w:tc>
        <w:tc>
          <w:tcPr/>
          <w:p>
            <w:pPr>
              <w:pStyle w:val="Compact"/>
              <w:jc w:val="left"/>
            </w:pPr>
            <w:r>
              <w:t xml:space="preserve">用户全额退款+平台赔付20%体验补偿</w:t>
            </w:r>
          </w:p>
        </w:tc>
      </w:tr>
      <w:tr>
        <w:tc>
          <w:tcPr/>
          <w:p>
            <w:pPr>
              <w:pStyle w:val="Compact"/>
              <w:jc w:val="left"/>
            </w:pPr>
            <w:r>
              <w:t xml:space="preserve">EX2</w:t>
            </w:r>
          </w:p>
        </w:tc>
        <w:tc>
          <w:tcPr/>
          <w:p>
            <w:pPr>
              <w:pStyle w:val="Compact"/>
              <w:jc w:val="left"/>
            </w:pPr>
            <w:r>
              <w:t xml:space="preserve">用户爽约</w:t>
            </w:r>
          </w:p>
        </w:tc>
        <w:tc>
          <w:tcPr/>
          <w:p>
            <w:pPr>
              <w:pStyle w:val="Compact"/>
              <w:jc w:val="left"/>
            </w:pPr>
            <w:r>
              <w:t xml:space="preserve">用户未在约定时间到达约定地点</w:t>
            </w:r>
          </w:p>
        </w:tc>
        <w:tc>
          <w:tcPr/>
          <w:p>
            <w:pPr>
              <w:pStyle w:val="Compact"/>
              <w:jc w:val="left"/>
            </w:pPr>
            <w:r>
              <w:t xml:space="preserve">系统检测超时→自动通知耍伴→耍伴可申请误工补偿</w:t>
            </w:r>
          </w:p>
        </w:tc>
        <w:tc>
          <w:tcPr/>
          <w:p>
            <w:pPr>
              <w:pStyle w:val="Compact"/>
              <w:jc w:val="left"/>
            </w:pPr>
            <w:r>
              <w:t xml:space="preserve">退款70%+30%补偿耍伴</w:t>
            </w:r>
          </w:p>
        </w:tc>
      </w:tr>
      <w:tr>
        <w:tc>
          <w:tcPr/>
          <w:p>
            <w:pPr>
              <w:pStyle w:val="Compact"/>
              <w:jc w:val="left"/>
            </w:pPr>
            <w:r>
              <w:t xml:space="preserve">EX3</w:t>
            </w:r>
          </w:p>
        </w:tc>
        <w:tc>
          <w:tcPr/>
          <w:p>
            <w:pPr>
              <w:pStyle w:val="Compact"/>
              <w:jc w:val="left"/>
            </w:pPr>
            <w:r>
              <w:t xml:space="preserve">履约中安全事件</w:t>
            </w:r>
          </w:p>
        </w:tc>
        <w:tc>
          <w:tcPr/>
          <w:p>
            <w:pPr>
              <w:pStyle w:val="Compact"/>
              <w:jc w:val="left"/>
            </w:pPr>
            <w:r>
              <w:t xml:space="preserve">人身伤害/财产损失/纠纷</w:t>
            </w:r>
          </w:p>
        </w:tc>
        <w:tc>
          <w:tcPr/>
          <w:p>
            <w:pPr>
              <w:pStyle w:val="Compact"/>
              <w:jc w:val="left"/>
            </w:pPr>
            <w:r>
              <w:t xml:space="preserve">紧急求助→客服介入→报警/医疗协助→保险理赔</w:t>
            </w:r>
          </w:p>
        </w:tc>
        <w:tc>
          <w:tcPr/>
          <w:p>
            <w:pPr>
              <w:pStyle w:val="Compact"/>
              <w:jc w:val="left"/>
            </w:pPr>
            <w:r>
              <w:t xml:space="preserve">全额退款+保险理赔+平台协助</w:t>
            </w:r>
          </w:p>
        </w:tc>
      </w:tr>
      <w:tr>
        <w:tc>
          <w:tcPr/>
          <w:p>
            <w:pPr>
              <w:pStyle w:val="Compact"/>
              <w:jc w:val="left"/>
            </w:pPr>
            <w:r>
              <w:t xml:space="preserve">EX4</w:t>
            </w:r>
          </w:p>
        </w:tc>
        <w:tc>
          <w:tcPr/>
          <w:p>
            <w:pPr>
              <w:pStyle w:val="Compact"/>
              <w:jc w:val="left"/>
            </w:pPr>
            <w:r>
              <w:t xml:space="preserve">耍伴中途退出</w:t>
            </w:r>
          </w:p>
        </w:tc>
        <w:tc>
          <w:tcPr/>
          <w:p>
            <w:pPr>
              <w:pStyle w:val="Compact"/>
              <w:jc w:val="left"/>
            </w:pPr>
            <w:r>
              <w:t xml:space="preserve">耍伴因故无法继续履约</w:t>
            </w:r>
          </w:p>
        </w:tc>
        <w:tc>
          <w:tcPr/>
          <w:p>
            <w:pPr>
              <w:pStyle w:val="Compact"/>
              <w:jc w:val="left"/>
            </w:pPr>
            <w:r>
              <w:t xml:space="preserve">系统记录退出时间→按已完成比例结算→推荐替代耍伴</w:t>
            </w:r>
          </w:p>
        </w:tc>
        <w:tc>
          <w:tcPr/>
          <w:p>
            <w:pPr>
              <w:pStyle w:val="Compact"/>
              <w:jc w:val="left"/>
            </w:pPr>
            <w:r>
              <w:t xml:space="preserve">按比例结算+差额退还</w:t>
            </w:r>
          </w:p>
        </w:tc>
      </w:tr>
      <w:tr>
        <w:tc>
          <w:tcPr/>
          <w:p>
            <w:pPr>
              <w:pStyle w:val="Compact"/>
              <w:jc w:val="left"/>
            </w:pPr>
            <w:r>
              <w:t xml:space="preserve">EX5</w:t>
            </w:r>
          </w:p>
        </w:tc>
        <w:tc>
          <w:tcPr/>
          <w:p>
            <w:pPr>
              <w:pStyle w:val="Compact"/>
              <w:jc w:val="left"/>
            </w:pPr>
            <w:r>
              <w:t xml:space="preserve">用户中途退出</w:t>
            </w:r>
          </w:p>
        </w:tc>
        <w:tc>
          <w:tcPr/>
          <w:p>
            <w:pPr>
              <w:pStyle w:val="Compact"/>
              <w:jc w:val="left"/>
            </w:pPr>
            <w:r>
              <w:t xml:space="preserve">用户因故无需继续履约</w:t>
            </w:r>
          </w:p>
        </w:tc>
        <w:tc>
          <w:tcPr/>
          <w:p>
            <w:pPr>
              <w:pStyle w:val="Compact"/>
              <w:jc w:val="left"/>
            </w:pPr>
            <w:r>
              <w:t xml:space="preserve">系统记录退出时间→按已完成比例结算</w:t>
            </w:r>
          </w:p>
        </w:tc>
        <w:tc>
          <w:tcPr/>
          <w:p>
            <w:pPr>
              <w:pStyle w:val="Compact"/>
              <w:jc w:val="left"/>
            </w:pPr>
            <w:r>
              <w:t xml:space="preserve">按比例结算+差额退还</w:t>
            </w:r>
          </w:p>
        </w:tc>
      </w:tr>
      <w:tr>
        <w:tc>
          <w:tcPr/>
          <w:p>
            <w:pPr>
              <w:pStyle w:val="Compact"/>
              <w:jc w:val="left"/>
            </w:pPr>
            <w:r>
              <w:t xml:space="preserve">EX6</w:t>
            </w:r>
          </w:p>
        </w:tc>
        <w:tc>
          <w:tcPr/>
          <w:p>
            <w:pPr>
              <w:pStyle w:val="Compact"/>
              <w:jc w:val="left"/>
            </w:pPr>
            <w:r>
              <w:t xml:space="preserve">IM沟通失败</w:t>
            </w:r>
          </w:p>
        </w:tc>
        <w:tc>
          <w:tcPr/>
          <w:p>
            <w:pPr>
              <w:pStyle w:val="Compact"/>
              <w:jc w:val="left"/>
            </w:pPr>
            <w:r>
              <w:t xml:space="preserve">双方无法通过IM达成一致</w:t>
            </w:r>
          </w:p>
        </w:tc>
        <w:tc>
          <w:tcPr/>
          <w:p>
            <w:pPr>
              <w:pStyle w:val="Compact"/>
              <w:jc w:val="left"/>
            </w:pPr>
            <w:r>
              <w:t xml:space="preserve">系统检测沟通超时→自动取消需求→无费用产生</w:t>
            </w:r>
          </w:p>
        </w:tc>
        <w:tc>
          <w:tcPr/>
          <w:p>
            <w:pPr>
              <w:pStyle w:val="Compact"/>
              <w:jc w:val="left"/>
            </w:pPr>
            <w:r>
              <w:t xml:space="preserve">无费用</w:t>
            </w:r>
          </w:p>
        </w:tc>
      </w:tr>
      <w:tr>
        <w:tc>
          <w:tcPr/>
          <w:p>
            <w:pPr>
              <w:pStyle w:val="Compact"/>
              <w:jc w:val="left"/>
            </w:pPr>
            <w:r>
              <w:t xml:space="preserve">EX7</w:t>
            </w:r>
          </w:p>
        </w:tc>
        <w:tc>
          <w:tcPr/>
          <w:p>
            <w:pPr>
              <w:pStyle w:val="Compact"/>
              <w:jc w:val="left"/>
            </w:pPr>
            <w:r>
              <w:t xml:space="preserve">支付失败</w:t>
            </w:r>
          </w:p>
        </w:tc>
        <w:tc>
          <w:tcPr/>
          <w:p>
            <w:pPr>
              <w:pStyle w:val="Compact"/>
              <w:jc w:val="left"/>
            </w:pPr>
            <w:r>
              <w:t xml:space="preserve">用户支付时遇到问题</w:t>
            </w:r>
          </w:p>
        </w:tc>
        <w:tc>
          <w:tcPr/>
          <w:p>
            <w:pPr>
              <w:pStyle w:val="Compact"/>
              <w:jc w:val="left"/>
            </w:pPr>
            <w:r>
              <w:t xml:space="preserve">系统保留订单30分钟→引导重新支付→超时取消</w:t>
            </w:r>
          </w:p>
        </w:tc>
        <w:tc>
          <w:tcPr/>
          <w:p>
            <w:pPr>
              <w:pStyle w:val="Compact"/>
              <w:jc w:val="left"/>
            </w:pPr>
            <w:r>
              <w:t xml:space="preserve">无费用</w:t>
            </w:r>
          </w:p>
        </w:tc>
      </w:tr>
      <w:tr>
        <w:tc>
          <w:tcPr/>
          <w:p>
            <w:pPr>
              <w:pStyle w:val="Compact"/>
              <w:jc w:val="left"/>
            </w:pPr>
            <w:r>
              <w:t xml:space="preserve">EX8</w:t>
            </w:r>
          </w:p>
        </w:tc>
        <w:tc>
          <w:tcPr/>
          <w:p>
            <w:pPr>
              <w:pStyle w:val="Compact"/>
              <w:jc w:val="left"/>
            </w:pPr>
            <w:r>
              <w:t xml:space="preserve">退款延迟</w:t>
            </w:r>
          </w:p>
        </w:tc>
        <w:tc>
          <w:tcPr/>
          <w:p>
            <w:pPr>
              <w:pStyle w:val="Compact"/>
              <w:jc w:val="left"/>
            </w:pPr>
            <w:r>
              <w:t xml:space="preserve">退款未在预期时效到账</w:t>
            </w:r>
          </w:p>
        </w:tc>
        <w:tc>
          <w:tcPr/>
          <w:p>
            <w:pPr>
              <w:pStyle w:val="Compact"/>
              <w:jc w:val="left"/>
            </w:pPr>
            <w:r>
              <w:t xml:space="preserve">系统监控退款状态→超时自动通知客服→客服跟进</w:t>
            </w:r>
          </w:p>
        </w:tc>
        <w:tc>
          <w:tcPr/>
          <w:p>
            <w:pPr>
              <w:pStyle w:val="Compact"/>
              <w:jc w:val="left"/>
            </w:pPr>
            <w:r>
              <w:t xml:space="preserve">原路退款+客服跟进</w:t>
            </w:r>
          </w:p>
        </w:tc>
      </w:tr>
      <w:tr>
        <w:tc>
          <w:tcPr/>
          <w:p>
            <w:pPr>
              <w:pStyle w:val="Compact"/>
              <w:jc w:val="left"/>
            </w:pPr>
            <w:r>
              <w:t xml:space="preserve">EX9</w:t>
            </w:r>
          </w:p>
        </w:tc>
        <w:tc>
          <w:tcPr/>
          <w:p>
            <w:pPr>
              <w:pStyle w:val="Compact"/>
              <w:jc w:val="left"/>
            </w:pPr>
            <w:r>
              <w:t xml:space="preserve">风控误判</w:t>
            </w:r>
          </w:p>
        </w:tc>
        <w:tc>
          <w:tcPr/>
          <w:p>
            <w:pPr>
              <w:pStyle w:val="Compact"/>
              <w:jc w:val="left"/>
            </w:pPr>
            <w:r>
              <w:t xml:space="preserve">正常用户被风控系统误判</w:t>
            </w:r>
          </w:p>
        </w:tc>
        <w:tc>
          <w:tcPr/>
          <w:p>
            <w:pPr>
              <w:pStyle w:val="Compact"/>
              <w:jc w:val="left"/>
            </w:pPr>
            <w:r>
              <w:t xml:space="preserve">用户申诉→人工复核→撤销处置→恢复信用分</w:t>
            </w:r>
          </w:p>
        </w:tc>
        <w:tc>
          <w:tcPr/>
          <w:p>
            <w:pPr>
              <w:pStyle w:val="Compact"/>
              <w:jc w:val="left"/>
            </w:pPr>
            <w:r>
              <w:t xml:space="preserve">撤销处置+恢复信用</w:t>
            </w:r>
          </w:p>
        </w:tc>
      </w:tr>
      <w:tr>
        <w:tc>
          <w:tcPr/>
          <w:p>
            <w:pPr>
              <w:pStyle w:val="Compact"/>
              <w:jc w:val="left"/>
            </w:pPr>
            <w:r>
              <w:t xml:space="preserve">EX10</w:t>
            </w:r>
          </w:p>
        </w:tc>
        <w:tc>
          <w:tcPr/>
          <w:p>
            <w:pPr>
              <w:pStyle w:val="Compact"/>
              <w:jc w:val="left"/>
            </w:pPr>
            <w:r>
              <w:t xml:space="preserve">系统故障</w:t>
            </w:r>
          </w:p>
        </w:tc>
        <w:tc>
          <w:tcPr/>
          <w:p>
            <w:pPr>
              <w:pStyle w:val="Compact"/>
              <w:jc w:val="left"/>
            </w:pPr>
            <w:r>
              <w:t xml:space="preserve">平台系统出现技术故障</w:t>
            </w:r>
          </w:p>
        </w:tc>
        <w:tc>
          <w:tcPr/>
          <w:p>
            <w:pPr>
              <w:pStyle w:val="Compact"/>
              <w:jc w:val="left"/>
            </w:pPr>
            <w:r>
              <w:t xml:space="preserve">监控告警→技术团队修复→受影响订单延期/取消</w:t>
            </w:r>
          </w:p>
        </w:tc>
        <w:tc>
          <w:tcPr/>
          <w:p>
            <w:pPr>
              <w:pStyle w:val="Compact"/>
              <w:jc w:val="left"/>
            </w:pPr>
            <w:r>
              <w:t xml:space="preserve">受影响订单无责取消</w:t>
            </w:r>
          </w:p>
        </w:tc>
      </w:tr>
      <w:tr>
        <w:tc>
          <w:tcPr/>
          <w:p>
            <w:pPr>
              <w:pStyle w:val="Compact"/>
              <w:jc w:val="left"/>
            </w:pPr>
            <w:r>
              <w:t xml:space="preserve">EX11</w:t>
            </w:r>
          </w:p>
        </w:tc>
        <w:tc>
          <w:tcPr/>
          <w:p>
            <w:pPr>
              <w:pStyle w:val="Compact"/>
              <w:jc w:val="left"/>
            </w:pPr>
            <w:r>
              <w:t xml:space="preserve">心理危机</w:t>
            </w:r>
          </w:p>
        </w:tc>
        <w:tc>
          <w:tcPr/>
          <w:p>
            <w:pPr>
              <w:pStyle w:val="Compact"/>
              <w:jc w:val="left"/>
            </w:pPr>
            <w:r>
              <w:t xml:space="preserve">用户出现自伤/自杀倾向</w:t>
            </w:r>
          </w:p>
        </w:tc>
        <w:tc>
          <w:tcPr/>
          <w:p>
            <w:pPr>
              <w:pStyle w:val="Compact"/>
              <w:jc w:val="left"/>
            </w:pPr>
            <w:r>
              <w:t xml:space="preserve">AI语义监测→客服5分钟介入→提供心理援助热线→联系紧急联系人</w:t>
            </w:r>
          </w:p>
        </w:tc>
        <w:tc>
          <w:tcPr/>
          <w:p>
            <w:pPr>
              <w:pStyle w:val="Compact"/>
              <w:jc w:val="left"/>
            </w:pPr>
            <w:r>
              <w:t xml:space="preserve">专业资源转介+后续跟进</w:t>
            </w:r>
          </w:p>
        </w:tc>
      </w:tr>
      <w:tr>
        <w:tc>
          <w:tcPr/>
          <w:p>
            <w:pPr>
              <w:pStyle w:val="Compact"/>
              <w:jc w:val="left"/>
            </w:pPr>
            <w:r>
              <w:t xml:space="preserve">EX12</w:t>
            </w:r>
          </w:p>
        </w:tc>
        <w:tc>
          <w:tcPr/>
          <w:p>
            <w:pPr>
              <w:pStyle w:val="Compact"/>
              <w:jc w:val="left"/>
            </w:pPr>
            <w:r>
              <w:t xml:space="preserve">恶意投诉</w:t>
            </w:r>
          </w:p>
        </w:tc>
        <w:tc>
          <w:tcPr/>
          <w:p>
            <w:pPr>
              <w:pStyle w:val="Compact"/>
              <w:jc w:val="left"/>
            </w:pPr>
            <w:r>
              <w:t xml:space="preserve">用户或耍伴发起恶意投诉</w:t>
            </w:r>
          </w:p>
        </w:tc>
        <w:tc>
          <w:tcPr/>
          <w:p>
            <w:pPr>
              <w:pStyle w:val="Compact"/>
              <w:jc w:val="left"/>
            </w:pPr>
            <w:r>
              <w:t xml:space="preserve">客服核实→识别恶意投诉→驳回投诉+处罚恶意方</w:t>
            </w:r>
          </w:p>
        </w:tc>
        <w:tc>
          <w:tcPr/>
          <w:p>
            <w:pPr>
              <w:pStyle w:val="Compact"/>
              <w:jc w:val="left"/>
            </w:pPr>
            <w:r>
              <w:t xml:space="preserve">驳回投诉+处罚恶意方</w:t>
            </w:r>
          </w:p>
        </w:tc>
      </w:tr>
    </w:tbl>
    <w:bookmarkEnd w:id="216"/>
    <w:bookmarkEnd w:id="217"/>
    <w:bookmarkEnd w:id="218"/>
    <w:bookmarkStart w:id="222" w:name="第5章-b端运营后台精细化需求"/>
    <w:p>
      <w:pPr>
        <w:pStyle w:val="Heading1"/>
      </w:pPr>
      <w:r>
        <w:t xml:space="preserve">第5章 B端运营后台精细化需求</w:t>
      </w:r>
    </w:p>
    <w:p>
      <w:pPr>
        <w:pStyle w:val="FirstParagraph"/>
      </w:pPr>
      <w:r>
        <w:t xml:space="preserve">B端运营后台是平台运营人员进行日常管理、风控处置、数据分析的核心工具。后台采用RBAC（基于角色的访问控制）权限模型，按运营人员的职责分配不同的功能权限，所有操作均记录审计日志。</w:t>
      </w:r>
    </w:p>
    <w:tbl>
      <w:tblPr>
        <w:tblStyle w:val="Table"/>
        <w:tblW w:type="pct" w:w="4924"/>
        <w:jc w:val="left"/>
        <w:tblLayout w:type="fixed"/>
        <w:tblLook w:firstRow="1" w:lastRow="0" w:firstColumn="0" w:lastColumn="0" w:noHBand="0" w:noVBand="0" w:val="0020"/>
      </w:tblPr>
      <w:tblGrid>
        <w:gridCol w:w="660"/>
        <w:gridCol w:w="660"/>
        <w:gridCol w:w="2940"/>
        <w:gridCol w:w="1080"/>
        <w:gridCol w:w="2460"/>
      </w:tblGrid>
      <w:tr>
        <w:trPr>
          <w:tblHeader w:val="on"/>
        </w:trPr>
        <w:tc>
          <w:tcPr/>
          <w:p>
            <w:pPr>
              <w:pStyle w:val="Compact"/>
              <w:jc w:val="left"/>
            </w:pPr>
            <w:r>
              <w:rPr>
                <w:b/>
                <w:bCs/>
              </w:rPr>
              <w:t xml:space="preserve">编号</w:t>
            </w:r>
          </w:p>
        </w:tc>
        <w:tc>
          <w:tcPr/>
          <w:p>
            <w:pPr>
              <w:pStyle w:val="Compact"/>
              <w:jc w:val="left"/>
            </w:pPr>
            <w:r>
              <w:rPr>
                <w:b/>
                <w:bCs/>
              </w:rPr>
              <w:t xml:space="preserve">模块</w:t>
            </w:r>
          </w:p>
        </w:tc>
        <w:tc>
          <w:tcPr/>
          <w:p>
            <w:pPr>
              <w:pStyle w:val="Compact"/>
              <w:jc w:val="left"/>
            </w:pPr>
            <w:r>
              <w:rPr>
                <w:b/>
                <w:bCs/>
              </w:rPr>
              <w:t xml:space="preserve">功能内容</w:t>
            </w:r>
          </w:p>
        </w:tc>
        <w:tc>
          <w:tcPr/>
          <w:p>
            <w:pPr>
              <w:pStyle w:val="Compact"/>
              <w:jc w:val="left"/>
            </w:pPr>
            <w:r>
              <w:rPr>
                <w:b/>
                <w:bCs/>
              </w:rPr>
              <w:t xml:space="preserve">使用角色</w:t>
            </w:r>
          </w:p>
        </w:tc>
        <w:tc>
          <w:tcPr/>
          <w:p>
            <w:pPr>
              <w:pStyle w:val="Compact"/>
              <w:jc w:val="left"/>
            </w:pPr>
            <w:r>
              <w:rPr>
                <w:b/>
                <w:bCs/>
              </w:rPr>
              <w:t xml:space="preserve">备注</w:t>
            </w:r>
          </w:p>
        </w:tc>
      </w:tr>
      <w:tr>
        <w:tc>
          <w:tcPr/>
          <w:p>
            <w:pPr>
              <w:pStyle w:val="Compact"/>
              <w:jc w:val="left"/>
            </w:pPr>
            <w:r>
              <w:t xml:space="preserve">AM1</w:t>
            </w:r>
          </w:p>
        </w:tc>
        <w:tc>
          <w:tcPr/>
          <w:p>
            <w:pPr>
              <w:pStyle w:val="Compact"/>
              <w:jc w:val="left"/>
            </w:pPr>
            <w:r>
              <w:t xml:space="preserve">用户管理</w:t>
            </w:r>
          </w:p>
        </w:tc>
        <w:tc>
          <w:tcPr/>
          <w:p>
            <w:pPr>
              <w:pStyle w:val="Compact"/>
              <w:jc w:val="left"/>
            </w:pPr>
            <w:r>
              <w:t xml:space="preserve">用户列表/耍伴列表/认证审核/信用管理/封禁解封</w:t>
            </w:r>
          </w:p>
        </w:tc>
        <w:tc>
          <w:tcPr/>
          <w:p>
            <w:pPr>
              <w:pStyle w:val="Compact"/>
              <w:jc w:val="left"/>
            </w:pPr>
            <w:r>
              <w:t xml:space="preserve">运营人员</w:t>
            </w:r>
          </w:p>
        </w:tc>
        <w:tc>
          <w:tcPr/>
          <w:p>
            <w:pPr>
              <w:pStyle w:val="Compact"/>
              <w:jc w:val="left"/>
            </w:pPr>
            <w:r>
              <w:t xml:space="preserve">支持多维度筛选与批量操作</w:t>
            </w:r>
          </w:p>
        </w:tc>
      </w:tr>
      <w:tr>
        <w:tc>
          <w:tcPr/>
          <w:p>
            <w:pPr>
              <w:pStyle w:val="Compact"/>
              <w:jc w:val="left"/>
            </w:pPr>
            <w:r>
              <w:t xml:space="preserve">AM2</w:t>
            </w:r>
          </w:p>
        </w:tc>
        <w:tc>
          <w:tcPr/>
          <w:p>
            <w:pPr>
              <w:pStyle w:val="Compact"/>
              <w:jc w:val="left"/>
            </w:pPr>
            <w:r>
              <w:t xml:space="preserve">订单管理</w:t>
            </w:r>
          </w:p>
        </w:tc>
        <w:tc>
          <w:tcPr/>
          <w:p>
            <w:pPr>
              <w:pStyle w:val="Compact"/>
              <w:jc w:val="left"/>
            </w:pPr>
            <w:r>
              <w:t xml:space="preserve">订单列表/订单详情/退款审批/纠纷仲裁/异常处理</w:t>
            </w:r>
          </w:p>
        </w:tc>
        <w:tc>
          <w:tcPr/>
          <w:p>
            <w:pPr>
              <w:pStyle w:val="Compact"/>
              <w:jc w:val="left"/>
            </w:pPr>
            <w:r>
              <w:t xml:space="preserve">运营人员+客服</w:t>
            </w:r>
          </w:p>
        </w:tc>
        <w:tc>
          <w:tcPr/>
          <w:p>
            <w:pPr>
              <w:pStyle w:val="Compact"/>
              <w:jc w:val="left"/>
            </w:pPr>
            <w:r>
              <w:t xml:space="preserve">支持按状态/时间/场景筛选</w:t>
            </w:r>
          </w:p>
        </w:tc>
      </w:tr>
      <w:tr>
        <w:tc>
          <w:tcPr/>
          <w:p>
            <w:pPr>
              <w:pStyle w:val="Compact"/>
              <w:jc w:val="left"/>
            </w:pPr>
            <w:r>
              <w:t xml:space="preserve">AM3</w:t>
            </w:r>
          </w:p>
        </w:tc>
        <w:tc>
          <w:tcPr/>
          <w:p>
            <w:pPr>
              <w:pStyle w:val="Compact"/>
              <w:jc w:val="left"/>
            </w:pPr>
            <w:r>
              <w:t xml:space="preserve">风控管理</w:t>
            </w:r>
          </w:p>
        </w:tc>
        <w:tc>
          <w:tcPr/>
          <w:p>
            <w:pPr>
              <w:pStyle w:val="Compact"/>
              <w:jc w:val="left"/>
            </w:pPr>
            <w:r>
              <w:t xml:space="preserve">风控规则配置/风控事件列表/人工复核/申诉处理</w:t>
            </w:r>
          </w:p>
        </w:tc>
        <w:tc>
          <w:tcPr/>
          <w:p>
            <w:pPr>
              <w:pStyle w:val="Compact"/>
              <w:jc w:val="left"/>
            </w:pPr>
            <w:r>
              <w:t xml:space="preserve">风控专员</w:t>
            </w:r>
          </w:p>
        </w:tc>
        <w:tc>
          <w:tcPr/>
          <w:p>
            <w:pPr>
              <w:pStyle w:val="Compact"/>
              <w:jc w:val="left"/>
            </w:pPr>
            <w:r>
              <w:t xml:space="preserve">【早期版本】规则可配置+灰度发布</w:t>
            </w:r>
          </w:p>
        </w:tc>
      </w:tr>
      <w:tr>
        <w:tc>
          <w:tcPr/>
          <w:p>
            <w:pPr>
              <w:pStyle w:val="Compact"/>
              <w:jc w:val="left"/>
            </w:pPr>
            <w:r>
              <w:t xml:space="preserve">AM4</w:t>
            </w:r>
          </w:p>
        </w:tc>
        <w:tc>
          <w:tcPr/>
          <w:p>
            <w:pPr>
              <w:pStyle w:val="Compact"/>
              <w:jc w:val="left"/>
            </w:pPr>
            <w:r>
              <w:t xml:space="preserve">内容审核</w:t>
            </w:r>
          </w:p>
        </w:tc>
        <w:tc>
          <w:tcPr/>
          <w:p>
            <w:pPr>
              <w:pStyle w:val="Compact"/>
              <w:jc w:val="left"/>
            </w:pPr>
            <w:r>
              <w:t xml:space="preserve">IM消息审核/需求审核/评价审核/举报处理</w:t>
            </w:r>
          </w:p>
        </w:tc>
        <w:tc>
          <w:tcPr/>
          <w:p>
            <w:pPr>
              <w:pStyle w:val="Compact"/>
              <w:jc w:val="left"/>
            </w:pPr>
            <w:r>
              <w:t xml:space="preserve">内容审核员</w:t>
            </w:r>
          </w:p>
        </w:tc>
        <w:tc>
          <w:tcPr/>
          <w:p>
            <w:pPr>
              <w:pStyle w:val="Compact"/>
              <w:jc w:val="left"/>
            </w:pPr>
            <w:r>
              <w:t xml:space="preserve">多模态审核+人工复核队列</w:t>
            </w:r>
          </w:p>
        </w:tc>
      </w:tr>
      <w:tr>
        <w:tc>
          <w:tcPr/>
          <w:p>
            <w:pPr>
              <w:pStyle w:val="Compact"/>
              <w:jc w:val="left"/>
            </w:pPr>
            <w:r>
              <w:t xml:space="preserve">AM5</w:t>
            </w:r>
          </w:p>
        </w:tc>
        <w:tc>
          <w:tcPr/>
          <w:p>
            <w:pPr>
              <w:pStyle w:val="Compact"/>
              <w:jc w:val="left"/>
            </w:pPr>
            <w:r>
              <w:t xml:space="preserve">财务管理</w:t>
            </w:r>
          </w:p>
        </w:tc>
        <w:tc>
          <w:tcPr/>
          <w:p>
            <w:pPr>
              <w:pStyle w:val="Compact"/>
              <w:jc w:val="left"/>
            </w:pPr>
            <w:r>
              <w:t xml:space="preserve">资金流水/分账记录/退款记录/提现审批/对账</w:t>
            </w:r>
          </w:p>
        </w:tc>
        <w:tc>
          <w:tcPr/>
          <w:p>
            <w:pPr>
              <w:pStyle w:val="Compact"/>
              <w:jc w:val="left"/>
            </w:pPr>
            <w:r>
              <w:t xml:space="preserve">财务人员</w:t>
            </w:r>
          </w:p>
        </w:tc>
        <w:tc>
          <w:tcPr/>
          <w:p>
            <w:pPr>
              <w:pStyle w:val="Compact"/>
              <w:jc w:val="left"/>
            </w:pPr>
            <w:r>
              <w:t xml:space="preserve">【早期版本】微信支付分账+税务报表</w:t>
            </w:r>
          </w:p>
        </w:tc>
      </w:tr>
      <w:tr>
        <w:tc>
          <w:tcPr/>
          <w:p>
            <w:pPr>
              <w:pStyle w:val="Compact"/>
              <w:jc w:val="left"/>
            </w:pPr>
            <w:r>
              <w:t xml:space="preserve">AM6</w:t>
            </w:r>
          </w:p>
        </w:tc>
        <w:tc>
          <w:tcPr/>
          <w:p>
            <w:pPr>
              <w:pStyle w:val="Compact"/>
              <w:jc w:val="left"/>
            </w:pPr>
            <w:r>
              <w:t xml:space="preserve">数据看板</w:t>
            </w:r>
          </w:p>
        </w:tc>
        <w:tc>
          <w:tcPr/>
          <w:p>
            <w:pPr>
              <w:pStyle w:val="Compact"/>
              <w:jc w:val="left"/>
            </w:pPr>
            <w:r>
              <w:t xml:space="preserve">实时数据/趋势分析/漏斗分析/用户画像/耍伴画像</w:t>
            </w:r>
          </w:p>
        </w:tc>
        <w:tc>
          <w:tcPr/>
          <w:p>
            <w:pPr>
              <w:pStyle w:val="Compact"/>
              <w:jc w:val="left"/>
            </w:pPr>
            <w:r>
              <w:t xml:space="preserve">运营人员+管理层</w:t>
            </w:r>
          </w:p>
        </w:tc>
        <w:tc>
          <w:tcPr/>
          <w:p>
            <w:pPr>
              <w:pStyle w:val="Compact"/>
              <w:jc w:val="left"/>
            </w:pPr>
            <w:r>
              <w:t xml:space="preserve">自建BI+微信数据分析</w:t>
            </w:r>
          </w:p>
        </w:tc>
      </w:tr>
      <w:tr>
        <w:tc>
          <w:tcPr/>
          <w:p>
            <w:pPr>
              <w:pStyle w:val="Compact"/>
              <w:jc w:val="left"/>
            </w:pPr>
            <w:r>
              <w:t xml:space="preserve">AM7</w:t>
            </w:r>
          </w:p>
        </w:tc>
        <w:tc>
          <w:tcPr/>
          <w:p>
            <w:pPr>
              <w:pStyle w:val="Compact"/>
              <w:jc w:val="left"/>
            </w:pPr>
            <w:r>
              <w:t xml:space="preserve">运营配置</w:t>
            </w:r>
          </w:p>
        </w:tc>
        <w:tc>
          <w:tcPr/>
          <w:p>
            <w:pPr>
              <w:pStyle w:val="Compact"/>
              <w:jc w:val="left"/>
            </w:pPr>
            <w:r>
              <w:t xml:space="preserve">场景管理/标签管理/推荐权重配置/活动管理/优惠券</w:t>
            </w:r>
          </w:p>
        </w:tc>
        <w:tc>
          <w:tcPr/>
          <w:p>
            <w:pPr>
              <w:pStyle w:val="Compact"/>
              <w:jc w:val="left"/>
            </w:pPr>
            <w:r>
              <w:t xml:space="preserve">运营人员</w:t>
            </w:r>
          </w:p>
        </w:tc>
        <w:tc>
          <w:tcPr/>
          <w:p>
            <w:pPr>
              <w:pStyle w:val="Compact"/>
              <w:jc w:val="left"/>
            </w:pPr>
            <w:r>
              <w:t xml:space="preserve">【早期版本】不可变红线与可运营参数分离</w:t>
            </w:r>
          </w:p>
        </w:tc>
      </w:tr>
      <w:tr>
        <w:tc>
          <w:tcPr/>
          <w:p>
            <w:pPr>
              <w:pStyle w:val="Compact"/>
              <w:jc w:val="left"/>
            </w:pPr>
            <w:r>
              <w:t xml:space="preserve">AM8</w:t>
            </w:r>
          </w:p>
        </w:tc>
        <w:tc>
          <w:tcPr/>
          <w:p>
            <w:pPr>
              <w:pStyle w:val="Compact"/>
              <w:jc w:val="left"/>
            </w:pPr>
            <w:r>
              <w:t xml:space="preserve">安全管理</w:t>
            </w:r>
          </w:p>
        </w:tc>
        <w:tc>
          <w:tcPr/>
          <w:p>
            <w:pPr>
              <w:pStyle w:val="Compact"/>
              <w:jc w:val="left"/>
            </w:pPr>
            <w:r>
              <w:t xml:space="preserve">安全事件列表/应急响应/保险理赔/事件归档</w:t>
            </w:r>
          </w:p>
        </w:tc>
        <w:tc>
          <w:tcPr/>
          <w:p>
            <w:pPr>
              <w:pStyle w:val="Compact"/>
              <w:jc w:val="left"/>
            </w:pPr>
            <w:r>
              <w:t xml:space="preserve">安全专员+客服</w:t>
            </w:r>
          </w:p>
        </w:tc>
        <w:tc>
          <w:tcPr/>
          <w:p>
            <w:pPr>
              <w:pStyle w:val="Compact"/>
              <w:jc w:val="left"/>
            </w:pPr>
            <w:r>
              <w:t xml:space="preserve">7×24小时应急响应</w:t>
            </w:r>
          </w:p>
        </w:tc>
      </w:tr>
      <w:tr>
        <w:tc>
          <w:tcPr/>
          <w:p>
            <w:pPr>
              <w:pStyle w:val="Compact"/>
              <w:jc w:val="left"/>
            </w:pPr>
            <w:r>
              <w:t xml:space="preserve">AM9</w:t>
            </w:r>
          </w:p>
        </w:tc>
        <w:tc>
          <w:tcPr/>
          <w:p>
            <w:pPr>
              <w:pStyle w:val="Compact"/>
              <w:jc w:val="left"/>
            </w:pPr>
            <w:r>
              <w:t xml:space="preserve">系统配置</w:t>
            </w:r>
          </w:p>
        </w:tc>
        <w:tc>
          <w:tcPr/>
          <w:p>
            <w:pPr>
              <w:pStyle w:val="Compact"/>
              <w:jc w:val="left"/>
            </w:pPr>
            <w:r>
              <w:t xml:space="preserve">权限管理/角色管理/审计日志/系统参数</w:t>
            </w:r>
          </w:p>
        </w:tc>
        <w:tc>
          <w:tcPr/>
          <w:p>
            <w:pPr>
              <w:pStyle w:val="Compact"/>
              <w:jc w:val="left"/>
            </w:pPr>
            <w:r>
              <w:t xml:space="preserve">管理员</w:t>
            </w:r>
          </w:p>
        </w:tc>
        <w:tc>
          <w:tcPr/>
          <w:p>
            <w:pPr>
              <w:pStyle w:val="Compact"/>
              <w:jc w:val="left"/>
            </w:pPr>
            <w:r>
              <w:t xml:space="preserve">二次验证+操作审计</w:t>
            </w:r>
          </w:p>
        </w:tc>
      </w:tr>
      <w:tr>
        <w:tc>
          <w:tcPr/>
          <w:p>
            <w:pPr>
              <w:pStyle w:val="Compact"/>
              <w:jc w:val="left"/>
            </w:pPr>
            <w:r>
              <w:t xml:space="preserve">AM10</w:t>
            </w:r>
          </w:p>
        </w:tc>
        <w:tc>
          <w:tcPr/>
          <w:p>
            <w:pPr>
              <w:pStyle w:val="Compact"/>
              <w:jc w:val="left"/>
            </w:pPr>
            <w:r>
              <w:t xml:space="preserve">合规管理</w:t>
            </w:r>
          </w:p>
        </w:tc>
        <w:tc>
          <w:tcPr/>
          <w:p>
            <w:pPr>
              <w:pStyle w:val="Compact"/>
              <w:jc w:val="left"/>
            </w:pPr>
            <w:r>
              <w:t xml:space="preserve">资质管理/协议管理/隐私政策/数据留存/审计报告</w:t>
            </w:r>
          </w:p>
        </w:tc>
        <w:tc>
          <w:tcPr/>
          <w:p>
            <w:pPr>
              <w:pStyle w:val="Compact"/>
              <w:jc w:val="left"/>
            </w:pPr>
            <w:r>
              <w:t xml:space="preserve">合规专员</w:t>
            </w:r>
          </w:p>
        </w:tc>
        <w:tc>
          <w:tcPr/>
          <w:p>
            <w:pPr>
              <w:pStyle w:val="Compact"/>
              <w:jc w:val="left"/>
            </w:pPr>
            <w:r>
              <w:t xml:space="preserve">【早期版本】新增合规模块</w:t>
            </w:r>
          </w:p>
        </w:tc>
      </w:tr>
    </w:tbl>
    <w:bookmarkStart w:id="219" w:name="b端后台rbac权限模型"/>
    <w:p>
      <w:pPr>
        <w:pStyle w:val="Heading2"/>
      </w:pPr>
      <w:r>
        <w:t xml:space="preserve">5.1 B端后台RBAC权限模型</w:t>
      </w:r>
    </w:p>
    <w:p>
      <w:pPr>
        <w:pStyle w:val="BlockText"/>
      </w:pPr>
      <w:r>
        <w:rPr>
          <w:b/>
          <w:bCs/>
        </w:rPr>
        <w:t xml:space="preserve">补充B端后台6大角色的RBAC权限模型，明确各角色的权限边界与操作范围。</w:t>
      </w:r>
    </w:p>
    <w:p>
      <w:pPr>
        <w:pStyle w:val="FirstParagraph"/>
      </w:pPr>
      <w:r>
        <w:t xml:space="preserve">B端后台采用RBAC（基于角色的访问控制）权限模型，按运营人员的职责分配不同的功能权限。平台定义6大角色，每个角色有明确的权限边界与操作范围，所有操作均记录审计日志。角色之间权限不重叠，敏感操作须双重授权（如财务退款须财务人员+管理员双重确认）。</w:t>
      </w:r>
    </w:p>
    <w:tbl>
      <w:tblPr>
        <w:tblStyle w:val="Table"/>
        <w:tblW w:type="pct" w:w="4924"/>
        <w:jc w:val="left"/>
        <w:tblLayout w:type="fixed"/>
        <w:tblLook w:firstRow="1" w:lastRow="0" w:firstColumn="0" w:lastColumn="0" w:noHBand="0" w:noVBand="0" w:val="0020"/>
      </w:tblPr>
      <w:tblGrid>
        <w:gridCol w:w="665"/>
        <w:gridCol w:w="906"/>
        <w:gridCol w:w="3567"/>
        <w:gridCol w:w="906"/>
        <w:gridCol w:w="1753"/>
      </w:tblGrid>
      <w:tr>
        <w:trPr>
          <w:tblHeader w:val="on"/>
        </w:trPr>
        <w:tc>
          <w:tcPr/>
          <w:p>
            <w:pPr>
              <w:pStyle w:val="Compact"/>
              <w:jc w:val="left"/>
            </w:pPr>
            <w:r>
              <w:rPr>
                <w:b/>
                <w:bCs/>
              </w:rPr>
              <w:t xml:space="preserve">角色</w:t>
            </w:r>
          </w:p>
        </w:tc>
        <w:tc>
          <w:tcPr/>
          <w:p>
            <w:pPr>
              <w:pStyle w:val="Compact"/>
              <w:jc w:val="left"/>
            </w:pPr>
            <w:r>
              <w:rPr>
                <w:b/>
                <w:bCs/>
              </w:rPr>
              <w:t xml:space="preserve">角色名称</w:t>
            </w:r>
          </w:p>
        </w:tc>
        <w:tc>
          <w:tcPr/>
          <w:p>
            <w:pPr>
              <w:pStyle w:val="Compact"/>
              <w:jc w:val="left"/>
            </w:pPr>
            <w:r>
              <w:rPr>
                <w:b/>
                <w:bCs/>
              </w:rPr>
              <w:t xml:space="preserve">权限范围</w:t>
            </w:r>
          </w:p>
        </w:tc>
        <w:tc>
          <w:tcPr/>
          <w:p>
            <w:pPr>
              <w:pStyle w:val="Compact"/>
              <w:jc w:val="left"/>
            </w:pPr>
            <w:r>
              <w:rPr>
                <w:b/>
                <w:bCs/>
              </w:rPr>
              <w:t xml:space="preserve">使用人员</w:t>
            </w:r>
          </w:p>
        </w:tc>
        <w:tc>
          <w:tcPr/>
          <w:p>
            <w:pPr>
              <w:pStyle w:val="Compact"/>
              <w:jc w:val="left"/>
            </w:pPr>
            <w:r>
              <w:rPr>
                <w:b/>
                <w:bCs/>
              </w:rPr>
              <w:t xml:space="preserve">特殊约束</w:t>
            </w:r>
          </w:p>
        </w:tc>
      </w:tr>
      <w:tr>
        <w:tc>
          <w:tcPr/>
          <w:p>
            <w:pPr>
              <w:pStyle w:val="Compact"/>
              <w:jc w:val="left"/>
            </w:pPr>
            <w:r>
              <w:t xml:space="preserve">R1</w:t>
            </w:r>
          </w:p>
        </w:tc>
        <w:tc>
          <w:tcPr/>
          <w:p>
            <w:pPr>
              <w:pStyle w:val="Compact"/>
              <w:jc w:val="left"/>
            </w:pPr>
            <w:r>
              <w:t xml:space="preserve">超级管理员</w:t>
            </w:r>
          </w:p>
        </w:tc>
        <w:tc>
          <w:tcPr/>
          <w:p>
            <w:pPr>
              <w:pStyle w:val="Compact"/>
              <w:jc w:val="left"/>
            </w:pPr>
            <w:r>
              <w:t xml:space="preserve">全部权限（系统配置/权限管理/角色管理/审计日志/应急响应）</w:t>
            </w:r>
          </w:p>
        </w:tc>
        <w:tc>
          <w:tcPr/>
          <w:p>
            <w:pPr>
              <w:pStyle w:val="Compact"/>
              <w:jc w:val="left"/>
            </w:pPr>
            <w:r>
              <w:t xml:space="preserve">企业超管</w:t>
            </w:r>
          </w:p>
        </w:tc>
        <w:tc>
          <w:tcPr/>
          <w:p>
            <w:pPr>
              <w:pStyle w:val="Compact"/>
              <w:jc w:val="left"/>
            </w:pPr>
            <w:r>
              <w:t xml:space="preserve">二次验证+操作审计+不可删除</w:t>
            </w:r>
          </w:p>
        </w:tc>
      </w:tr>
      <w:tr>
        <w:tc>
          <w:tcPr/>
          <w:p>
            <w:pPr>
              <w:pStyle w:val="Compact"/>
              <w:jc w:val="left"/>
            </w:pPr>
            <w:r>
              <w:t xml:space="preserve">R2</w:t>
            </w:r>
          </w:p>
        </w:tc>
        <w:tc>
          <w:tcPr/>
          <w:p>
            <w:pPr>
              <w:pStyle w:val="Compact"/>
              <w:jc w:val="left"/>
            </w:pPr>
            <w:r>
              <w:t xml:space="preserve">审核专员</w:t>
            </w:r>
          </w:p>
        </w:tc>
        <w:tc>
          <w:tcPr/>
          <w:p>
            <w:pPr>
              <w:pStyle w:val="Compact"/>
              <w:jc w:val="left"/>
            </w:pPr>
            <w:r>
              <w:t xml:space="preserve">用户审核/耍伴审核/内容审核/认证审核/举报处理</w:t>
            </w:r>
          </w:p>
        </w:tc>
        <w:tc>
          <w:tcPr/>
          <w:p>
            <w:pPr>
              <w:pStyle w:val="Compact"/>
              <w:jc w:val="left"/>
            </w:pPr>
            <w:r>
              <w:t xml:space="preserve">审核团队</w:t>
            </w:r>
          </w:p>
        </w:tc>
        <w:tc>
          <w:tcPr/>
          <w:p>
            <w:pPr>
              <w:pStyle w:val="Compact"/>
              <w:jc w:val="left"/>
            </w:pPr>
            <w:r>
              <w:t xml:space="preserve">审核结果可被风控专员复核</w:t>
            </w:r>
          </w:p>
        </w:tc>
      </w:tr>
      <w:tr>
        <w:tc>
          <w:tcPr/>
          <w:p>
            <w:pPr>
              <w:pStyle w:val="Compact"/>
              <w:jc w:val="left"/>
            </w:pPr>
            <w:r>
              <w:t xml:space="preserve">R3</w:t>
            </w:r>
          </w:p>
        </w:tc>
        <w:tc>
          <w:tcPr/>
          <w:p>
            <w:pPr>
              <w:pStyle w:val="Compact"/>
              <w:jc w:val="left"/>
            </w:pPr>
            <w:r>
              <w:t xml:space="preserve">风控专员</w:t>
            </w:r>
          </w:p>
        </w:tc>
        <w:tc>
          <w:tcPr/>
          <w:p>
            <w:pPr>
              <w:pStyle w:val="Compact"/>
              <w:jc w:val="left"/>
            </w:pPr>
            <w:r>
              <w:t xml:space="preserve">风控规则配置/风控事件处理/人工复核/申诉处理/冻结解冻</w:t>
            </w:r>
          </w:p>
        </w:tc>
        <w:tc>
          <w:tcPr/>
          <w:p>
            <w:pPr>
              <w:pStyle w:val="Compact"/>
              <w:jc w:val="left"/>
            </w:pPr>
            <w:r>
              <w:t xml:space="preserve">风控团队</w:t>
            </w:r>
          </w:p>
        </w:tc>
        <w:tc>
          <w:tcPr/>
          <w:p>
            <w:pPr>
              <w:pStyle w:val="Compact"/>
              <w:jc w:val="left"/>
            </w:pPr>
            <w:r>
              <w:t xml:space="preserve">敏感操作须超管授权</w:t>
            </w:r>
          </w:p>
        </w:tc>
      </w:tr>
      <w:tr>
        <w:tc>
          <w:tcPr/>
          <w:p>
            <w:pPr>
              <w:pStyle w:val="Compact"/>
              <w:jc w:val="left"/>
            </w:pPr>
            <w:r>
              <w:t xml:space="preserve">R4</w:t>
            </w:r>
          </w:p>
        </w:tc>
        <w:tc>
          <w:tcPr/>
          <w:p>
            <w:pPr>
              <w:pStyle w:val="Compact"/>
              <w:jc w:val="left"/>
            </w:pPr>
            <w:r>
              <w:t xml:space="preserve">财务人员</w:t>
            </w:r>
          </w:p>
        </w:tc>
        <w:tc>
          <w:tcPr/>
          <w:p>
            <w:pPr>
              <w:pStyle w:val="Compact"/>
              <w:jc w:val="left"/>
            </w:pPr>
            <w:r>
              <w:t xml:space="preserve">资金流水/分账记录/退款审批/提现审批/对账/税务报表</w:t>
            </w:r>
          </w:p>
        </w:tc>
        <w:tc>
          <w:tcPr/>
          <w:p>
            <w:pPr>
              <w:pStyle w:val="Compact"/>
              <w:jc w:val="left"/>
            </w:pPr>
            <w:r>
              <w:t xml:space="preserve">财务团队</w:t>
            </w:r>
          </w:p>
        </w:tc>
        <w:tc>
          <w:tcPr/>
          <w:p>
            <w:pPr>
              <w:pStyle w:val="Compact"/>
              <w:jc w:val="left"/>
            </w:pPr>
            <w:r>
              <w:t xml:space="preserve">退款须双重授权</w:t>
            </w:r>
          </w:p>
        </w:tc>
      </w:tr>
      <w:tr>
        <w:tc>
          <w:tcPr/>
          <w:p>
            <w:pPr>
              <w:pStyle w:val="Compact"/>
              <w:jc w:val="left"/>
            </w:pPr>
            <w:r>
              <w:t xml:space="preserve">R5</w:t>
            </w:r>
          </w:p>
        </w:tc>
        <w:tc>
          <w:tcPr/>
          <w:p>
            <w:pPr>
              <w:pStyle w:val="Compact"/>
              <w:jc w:val="left"/>
            </w:pPr>
            <w:r>
              <w:t xml:space="preserve">运营人员</w:t>
            </w:r>
          </w:p>
        </w:tc>
        <w:tc>
          <w:tcPr/>
          <w:p>
            <w:pPr>
              <w:pStyle w:val="Compact"/>
              <w:jc w:val="left"/>
            </w:pPr>
            <w:r>
              <w:t xml:space="preserve">用户管理/订单管理/运营配置/活动管理/数据看板/内容运营</w:t>
            </w:r>
          </w:p>
        </w:tc>
        <w:tc>
          <w:tcPr/>
          <w:p>
            <w:pPr>
              <w:pStyle w:val="Compact"/>
              <w:jc w:val="left"/>
            </w:pPr>
            <w:r>
              <w:t xml:space="preserve">运营团队</w:t>
            </w:r>
          </w:p>
        </w:tc>
        <w:tc>
          <w:tcPr/>
          <w:p>
            <w:pPr>
              <w:pStyle w:val="Compact"/>
              <w:jc w:val="left"/>
            </w:pPr>
            <w:r>
              <w:t xml:space="preserve">不可修改不可变红线参数</w:t>
            </w:r>
          </w:p>
        </w:tc>
      </w:tr>
      <w:tr>
        <w:tc>
          <w:tcPr/>
          <w:p>
            <w:pPr>
              <w:pStyle w:val="Compact"/>
              <w:jc w:val="left"/>
            </w:pPr>
            <w:r>
              <w:t xml:space="preserve">R6</w:t>
            </w:r>
          </w:p>
        </w:tc>
        <w:tc>
          <w:tcPr/>
          <w:p>
            <w:pPr>
              <w:pStyle w:val="Compact"/>
              <w:jc w:val="left"/>
            </w:pPr>
            <w:r>
              <w:t xml:space="preserve">合规专员</w:t>
            </w:r>
          </w:p>
        </w:tc>
        <w:tc>
          <w:tcPr/>
          <w:p>
            <w:pPr>
              <w:pStyle w:val="Compact"/>
              <w:jc w:val="left"/>
            </w:pPr>
            <w:r>
              <w:t xml:space="preserve">合规管理/资质管理/协议管理/隐私政策/数据留存/审计报告</w:t>
            </w:r>
          </w:p>
        </w:tc>
        <w:tc>
          <w:tcPr/>
          <w:p>
            <w:pPr>
              <w:pStyle w:val="Compact"/>
              <w:jc w:val="left"/>
            </w:pPr>
            <w:r>
              <w:t xml:space="preserve">合规团队</w:t>
            </w:r>
          </w:p>
        </w:tc>
        <w:tc>
          <w:tcPr/>
          <w:p>
            <w:pPr>
              <w:pStyle w:val="Compact"/>
              <w:jc w:val="left"/>
            </w:pPr>
            <w:r>
              <w:t xml:space="preserve">独立于运营，直接向超管汇报</w:t>
            </w:r>
          </w:p>
        </w:tc>
      </w:tr>
    </w:tbl>
    <w:p>
      <w:pPr>
        <w:pStyle w:val="BodyText"/>
      </w:pPr>
      <w:r>
        <w:t xml:space="preserve">权限管理原则：①最小权限原则——每个角色仅授予完成职责所需的最小权限，禁止越权操作；②职责分离原则——敏感操作须由不同角色协同完成（如退款须财务+管理员双重确认），防止单人滥用权限；③审计可追溯——所有操作均记录审计日志（操作人/操作时间/操作内容/操作结果），日志不可篡改、不可删除；④定期审查——权限分配须每季度审查一次，及时回收离职人员与转岗人员的权限；⑤应急权限——超管可在紧急情况下临时授予其他角色额外权限，但须记录原因并在24小时内回收。</w:t>
      </w:r>
    </w:p>
    <w:bookmarkEnd w:id="219"/>
    <w:bookmarkStart w:id="220" w:name="客服与争议处理sla"/>
    <w:p>
      <w:pPr>
        <w:pStyle w:val="Heading2"/>
      </w:pPr>
      <w:r>
        <w:t xml:space="preserve">5.2 客服与争议处理SLA</w:t>
      </w:r>
    </w:p>
    <w:p>
      <w:pPr>
        <w:pStyle w:val="BlockText"/>
      </w:pPr>
      <w:r>
        <w:rPr>
          <w:b/>
          <w:bCs/>
        </w:rPr>
        <w:t xml:space="preserve">补充客服与争议处理SLA，确保用户与耍伴的投诉能得到及时响应。</w:t>
      </w:r>
    </w:p>
    <w:p>
      <w:pPr>
        <w:pStyle w:val="FirstParagraph"/>
      </w:pPr>
      <w:r>
        <w:t xml:space="preserve">平台建立7×24小时客服团队，制定标准化的客服响应SLA。所有用户与耍伴的咨询、投诉、申诉均须在规定时效内响应与处理。客服系统支持IM在线客服、电话客服、工单系统三种渠道，工单按优先级分级处理。</w:t>
      </w:r>
    </w:p>
    <w:tbl>
      <w:tblPr>
        <w:tblStyle w:val="Table"/>
        <w:tblW w:type="pct" w:w="4904"/>
        <w:jc w:val="left"/>
        <w:tblLayout w:type="fixed"/>
        <w:tblLook w:firstRow="1" w:lastRow="0" w:firstColumn="0" w:lastColumn="0" w:noHBand="0" w:noVBand="0" w:val="0020"/>
      </w:tblPr>
      <w:tblGrid>
        <w:gridCol w:w="837"/>
        <w:gridCol w:w="837"/>
        <w:gridCol w:w="1751"/>
        <w:gridCol w:w="1370"/>
        <w:gridCol w:w="1294"/>
        <w:gridCol w:w="1675"/>
      </w:tblGrid>
      <w:tr>
        <w:trPr>
          <w:tblHeader w:val="on"/>
        </w:trPr>
        <w:tc>
          <w:tcPr/>
          <w:p>
            <w:pPr>
              <w:pStyle w:val="Compact"/>
              <w:jc w:val="left"/>
            </w:pPr>
            <w:r>
              <w:rPr>
                <w:b/>
                <w:bCs/>
              </w:rPr>
              <w:t xml:space="preserve">编号</w:t>
            </w:r>
          </w:p>
        </w:tc>
        <w:tc>
          <w:tcPr/>
          <w:p>
            <w:pPr>
              <w:pStyle w:val="Compact"/>
              <w:jc w:val="left"/>
            </w:pPr>
            <w:r>
              <w:rPr>
                <w:b/>
                <w:bCs/>
              </w:rPr>
              <w:t xml:space="preserve">渠道</w:t>
            </w:r>
          </w:p>
        </w:tc>
        <w:tc>
          <w:tcPr/>
          <w:p>
            <w:pPr>
              <w:pStyle w:val="Compact"/>
              <w:jc w:val="left"/>
            </w:pPr>
            <w:r>
              <w:rPr>
                <w:b/>
                <w:bCs/>
              </w:rPr>
              <w:t xml:space="preserve">类型</w:t>
            </w:r>
          </w:p>
        </w:tc>
        <w:tc>
          <w:tcPr/>
          <w:p>
            <w:pPr>
              <w:pStyle w:val="Compact"/>
              <w:jc w:val="left"/>
            </w:pPr>
            <w:r>
              <w:rPr>
                <w:b/>
                <w:bCs/>
              </w:rPr>
              <w:t xml:space="preserve">首次响应SLA</w:t>
            </w:r>
          </w:p>
        </w:tc>
        <w:tc>
          <w:tcPr/>
          <w:p>
            <w:pPr>
              <w:pStyle w:val="Compact"/>
              <w:jc w:val="left"/>
            </w:pPr>
            <w:r>
              <w:rPr>
                <w:b/>
                <w:bCs/>
              </w:rPr>
              <w:t xml:space="preserve">处理时效</w:t>
            </w:r>
          </w:p>
        </w:tc>
        <w:tc>
          <w:tcPr/>
          <w:p>
            <w:pPr>
              <w:pStyle w:val="Compact"/>
              <w:jc w:val="left"/>
            </w:pPr>
            <w:r>
              <w:rPr>
                <w:b/>
                <w:bCs/>
              </w:rPr>
              <w:t xml:space="preserve">处理方式</w:t>
            </w:r>
          </w:p>
        </w:tc>
      </w:tr>
      <w:tr>
        <w:tc>
          <w:tcPr/>
          <w:p>
            <w:pPr>
              <w:pStyle w:val="Compact"/>
              <w:jc w:val="left"/>
            </w:pPr>
            <w:r>
              <w:t xml:space="preserve">CS1</w:t>
            </w:r>
          </w:p>
        </w:tc>
        <w:tc>
          <w:tcPr/>
          <w:p>
            <w:pPr>
              <w:pStyle w:val="Compact"/>
              <w:jc w:val="left"/>
            </w:pPr>
            <w:r>
              <w:t xml:space="preserve">在线咨询</w:t>
            </w:r>
          </w:p>
        </w:tc>
        <w:tc>
          <w:tcPr/>
          <w:p>
            <w:pPr>
              <w:pStyle w:val="Compact"/>
              <w:jc w:val="left"/>
            </w:pPr>
            <w:r>
              <w:t xml:space="preserve">一般咨询</w:t>
            </w:r>
          </w:p>
        </w:tc>
        <w:tc>
          <w:tcPr/>
          <w:p>
            <w:pPr>
              <w:pStyle w:val="Compact"/>
              <w:jc w:val="left"/>
            </w:pPr>
            <w:r>
              <w:t xml:space="preserve">≤30秒首次响应</w:t>
            </w:r>
          </w:p>
        </w:tc>
        <w:tc>
          <w:tcPr/>
          <w:p>
            <w:pPr>
              <w:pStyle w:val="Compact"/>
              <w:jc w:val="left"/>
            </w:pPr>
            <w:r>
              <w:t xml:space="preserve">≤15分钟解决</w:t>
            </w:r>
          </w:p>
        </w:tc>
        <w:tc>
          <w:tcPr/>
          <w:p>
            <w:pPr>
              <w:pStyle w:val="Compact"/>
              <w:jc w:val="left"/>
            </w:pPr>
            <w:r>
              <w:t xml:space="preserve">IM在线客服</w:t>
            </w:r>
          </w:p>
        </w:tc>
      </w:tr>
      <w:tr>
        <w:tc>
          <w:tcPr/>
          <w:p>
            <w:pPr>
              <w:pStyle w:val="Compact"/>
              <w:jc w:val="left"/>
            </w:pPr>
            <w:r>
              <w:t xml:space="preserve">CS2</w:t>
            </w:r>
          </w:p>
        </w:tc>
        <w:tc>
          <w:tcPr/>
          <w:p>
            <w:pPr>
              <w:pStyle w:val="Compact"/>
              <w:jc w:val="left"/>
            </w:pPr>
            <w:r>
              <w:t xml:space="preserve">电话客服</w:t>
            </w:r>
          </w:p>
        </w:tc>
        <w:tc>
          <w:tcPr/>
          <w:p>
            <w:pPr>
              <w:pStyle w:val="Compact"/>
              <w:jc w:val="left"/>
            </w:pPr>
            <w:r>
              <w:t xml:space="preserve">紧急咨询</w:t>
            </w:r>
          </w:p>
        </w:tc>
        <w:tc>
          <w:tcPr/>
          <w:p>
            <w:pPr>
              <w:pStyle w:val="Compact"/>
              <w:jc w:val="left"/>
            </w:pPr>
            <w:r>
              <w:t xml:space="preserve">≤15秒接通</w:t>
            </w:r>
          </w:p>
        </w:tc>
        <w:tc>
          <w:tcPr/>
          <w:p>
            <w:pPr>
              <w:pStyle w:val="Compact"/>
              <w:jc w:val="left"/>
            </w:pPr>
            <w:r>
              <w:t xml:space="preserve">≤30分钟解决</w:t>
            </w:r>
          </w:p>
        </w:tc>
        <w:tc>
          <w:tcPr/>
          <w:p>
            <w:pPr>
              <w:pStyle w:val="Compact"/>
              <w:jc w:val="left"/>
            </w:pPr>
            <w:r>
              <w:t xml:space="preserve">电话客服</w:t>
            </w:r>
          </w:p>
        </w:tc>
      </w:tr>
      <w:tr>
        <w:tc>
          <w:tcPr/>
          <w:p>
            <w:pPr>
              <w:pStyle w:val="Compact"/>
              <w:jc w:val="left"/>
            </w:pPr>
            <w:r>
              <w:t xml:space="preserve">CS3</w:t>
            </w:r>
          </w:p>
        </w:tc>
        <w:tc>
          <w:tcPr/>
          <w:p>
            <w:pPr>
              <w:pStyle w:val="Compact"/>
              <w:jc w:val="left"/>
            </w:pPr>
            <w:r>
              <w:t xml:space="preserve">投诉工单</w:t>
            </w:r>
          </w:p>
        </w:tc>
        <w:tc>
          <w:tcPr/>
          <w:p>
            <w:pPr>
              <w:pStyle w:val="Compact"/>
              <w:jc w:val="left"/>
            </w:pPr>
            <w:r>
              <w:t xml:space="preserve">一般投诉</w:t>
            </w:r>
          </w:p>
        </w:tc>
        <w:tc>
          <w:tcPr/>
          <w:p>
            <w:pPr>
              <w:pStyle w:val="Compact"/>
              <w:jc w:val="left"/>
            </w:pPr>
            <w:r>
              <w:t xml:space="preserve">≤1小时首次响应</w:t>
            </w:r>
          </w:p>
        </w:tc>
        <w:tc>
          <w:tcPr/>
          <w:p>
            <w:pPr>
              <w:pStyle w:val="Compact"/>
              <w:jc w:val="left"/>
            </w:pPr>
            <w:r>
              <w:t xml:space="preserve">≤24小时处理</w:t>
            </w:r>
          </w:p>
        </w:tc>
        <w:tc>
          <w:tcPr/>
          <w:p>
            <w:pPr>
              <w:pStyle w:val="Compact"/>
              <w:jc w:val="left"/>
            </w:pPr>
            <w:r>
              <w:t xml:space="preserve">工单系统</w:t>
            </w:r>
          </w:p>
        </w:tc>
      </w:tr>
      <w:tr>
        <w:tc>
          <w:tcPr/>
          <w:p>
            <w:pPr>
              <w:pStyle w:val="Compact"/>
              <w:jc w:val="left"/>
            </w:pPr>
            <w:r>
              <w:t xml:space="preserve">CS4</w:t>
            </w:r>
          </w:p>
        </w:tc>
        <w:tc>
          <w:tcPr/>
          <w:p>
            <w:pPr>
              <w:pStyle w:val="Compact"/>
              <w:jc w:val="left"/>
            </w:pPr>
            <w:r>
              <w:t xml:space="preserve">投诉工单</w:t>
            </w:r>
          </w:p>
        </w:tc>
        <w:tc>
          <w:tcPr/>
          <w:p>
            <w:pPr>
              <w:pStyle w:val="Compact"/>
              <w:jc w:val="left"/>
            </w:pPr>
            <w:r>
              <w:t xml:space="preserve">紧急投诉（涉及安全）</w:t>
            </w:r>
          </w:p>
        </w:tc>
        <w:tc>
          <w:tcPr/>
          <w:p>
            <w:pPr>
              <w:pStyle w:val="Compact"/>
              <w:jc w:val="left"/>
            </w:pPr>
            <w:r>
              <w:t xml:space="preserve">≤5分钟首次响应</w:t>
            </w:r>
          </w:p>
        </w:tc>
        <w:tc>
          <w:tcPr/>
          <w:p>
            <w:pPr>
              <w:pStyle w:val="Compact"/>
              <w:jc w:val="left"/>
            </w:pPr>
            <w:r>
              <w:t xml:space="preserve">≤4小时处理</w:t>
            </w:r>
          </w:p>
        </w:tc>
        <w:tc>
          <w:tcPr/>
          <w:p>
            <w:pPr>
              <w:pStyle w:val="Compact"/>
              <w:jc w:val="left"/>
            </w:pPr>
            <w:r>
              <w:t xml:space="preserve">工单系统+电话</w:t>
            </w:r>
          </w:p>
        </w:tc>
      </w:tr>
      <w:tr>
        <w:tc>
          <w:tcPr/>
          <w:p>
            <w:pPr>
              <w:pStyle w:val="Compact"/>
              <w:jc w:val="left"/>
            </w:pPr>
            <w:r>
              <w:t xml:space="preserve">CS5</w:t>
            </w:r>
          </w:p>
        </w:tc>
        <w:tc>
          <w:tcPr/>
          <w:p>
            <w:pPr>
              <w:pStyle w:val="Compact"/>
              <w:jc w:val="left"/>
            </w:pPr>
            <w:r>
              <w:t xml:space="preserve">风控申诉</w:t>
            </w:r>
          </w:p>
        </w:tc>
        <w:tc>
          <w:tcPr/>
          <w:p>
            <w:pPr>
              <w:pStyle w:val="Compact"/>
              <w:jc w:val="left"/>
            </w:pPr>
            <w:r>
              <w:t xml:space="preserve">风控处置申诉</w:t>
            </w:r>
          </w:p>
        </w:tc>
        <w:tc>
          <w:tcPr/>
          <w:p>
            <w:pPr>
              <w:pStyle w:val="Compact"/>
              <w:jc w:val="left"/>
            </w:pPr>
            <w:r>
              <w:t xml:space="preserve">≤4小时首次响应</w:t>
            </w:r>
          </w:p>
        </w:tc>
        <w:tc>
          <w:tcPr/>
          <w:p>
            <w:pPr>
              <w:pStyle w:val="Compact"/>
              <w:jc w:val="left"/>
            </w:pPr>
            <w:r>
              <w:t xml:space="preserve">≤5个工作日复核</w:t>
            </w:r>
          </w:p>
        </w:tc>
        <w:tc>
          <w:tcPr/>
          <w:p>
            <w:pPr>
              <w:pStyle w:val="Compact"/>
              <w:jc w:val="left"/>
            </w:pPr>
            <w:r>
              <w:t xml:space="preserve">工单系统</w:t>
            </w:r>
          </w:p>
        </w:tc>
      </w:tr>
      <w:tr>
        <w:tc>
          <w:tcPr/>
          <w:p>
            <w:pPr>
              <w:pStyle w:val="Compact"/>
              <w:jc w:val="left"/>
            </w:pPr>
            <w:r>
              <w:t xml:space="preserve">CS6</w:t>
            </w:r>
          </w:p>
        </w:tc>
        <w:tc>
          <w:tcPr/>
          <w:p>
            <w:pPr>
              <w:pStyle w:val="Compact"/>
              <w:jc w:val="left"/>
            </w:pPr>
            <w:r>
              <w:t xml:space="preserve">退款申请</w:t>
            </w:r>
          </w:p>
        </w:tc>
        <w:tc>
          <w:tcPr/>
          <w:p>
            <w:pPr>
              <w:pStyle w:val="Compact"/>
              <w:jc w:val="left"/>
            </w:pPr>
            <w:r>
              <w:t xml:space="preserve">退款审批</w:t>
            </w:r>
          </w:p>
        </w:tc>
        <w:tc>
          <w:tcPr/>
          <w:p>
            <w:pPr>
              <w:pStyle w:val="Compact"/>
              <w:jc w:val="left"/>
            </w:pPr>
            <w:r>
              <w:t xml:space="preserve">≤1小时首次响应</w:t>
            </w:r>
          </w:p>
        </w:tc>
        <w:tc>
          <w:tcPr/>
          <w:p>
            <w:pPr>
              <w:pStyle w:val="Compact"/>
              <w:jc w:val="left"/>
            </w:pPr>
            <w:r>
              <w:t xml:space="preserve">≤24小时审批</w:t>
            </w:r>
          </w:p>
        </w:tc>
        <w:tc>
          <w:tcPr/>
          <w:p>
            <w:pPr>
              <w:pStyle w:val="Compact"/>
              <w:jc w:val="left"/>
            </w:pPr>
            <w:r>
              <w:t xml:space="preserve">工单系统</w:t>
            </w:r>
          </w:p>
        </w:tc>
      </w:tr>
      <w:tr>
        <w:tc>
          <w:tcPr/>
          <w:p>
            <w:pPr>
              <w:pStyle w:val="Compact"/>
              <w:jc w:val="left"/>
            </w:pPr>
            <w:r>
              <w:t xml:space="preserve">CS7</w:t>
            </w:r>
          </w:p>
        </w:tc>
        <w:tc>
          <w:tcPr/>
          <w:p>
            <w:pPr>
              <w:pStyle w:val="Compact"/>
              <w:jc w:val="left"/>
            </w:pPr>
            <w:r>
              <w:t xml:space="preserve">保险理赔</w:t>
            </w:r>
          </w:p>
        </w:tc>
        <w:tc>
          <w:tcPr/>
          <w:p>
            <w:pPr>
              <w:pStyle w:val="Compact"/>
              <w:jc w:val="left"/>
            </w:pPr>
            <w:r>
              <w:t xml:space="preserve">保险报案</w:t>
            </w:r>
          </w:p>
        </w:tc>
        <w:tc>
          <w:tcPr/>
          <w:p>
            <w:pPr>
              <w:pStyle w:val="Compact"/>
              <w:jc w:val="left"/>
            </w:pPr>
            <w:r>
              <w:t xml:space="preserve">≤15分钟首次响应</w:t>
            </w:r>
          </w:p>
        </w:tc>
        <w:tc>
          <w:tcPr/>
          <w:p>
            <w:pPr>
              <w:pStyle w:val="Compact"/>
              <w:jc w:val="left"/>
            </w:pPr>
            <w:r>
              <w:t xml:space="preserve">≤5个工作日理赔</w:t>
            </w:r>
          </w:p>
        </w:tc>
        <w:tc>
          <w:tcPr/>
          <w:p>
            <w:pPr>
              <w:pStyle w:val="Compact"/>
              <w:jc w:val="left"/>
            </w:pPr>
            <w:r>
              <w:t xml:space="preserve">工单系统+保险公司</w:t>
            </w:r>
          </w:p>
        </w:tc>
      </w:tr>
    </w:tbl>
    <w:bookmarkEnd w:id="220"/>
    <w:bookmarkStart w:id="221" w:name="b端后台核心模块详细需求"/>
    <w:p>
      <w:pPr>
        <w:pStyle w:val="Heading2"/>
      </w:pPr>
      <w:r>
        <w:t xml:space="preserve">5.3 B端后台核心模块详细需求</w:t>
      </w:r>
    </w:p>
    <w:p>
      <w:pPr>
        <w:pStyle w:val="BlockText"/>
      </w:pPr>
      <w:r>
        <w:rPr>
          <w:b/>
          <w:bCs/>
        </w:rPr>
        <w:t xml:space="preserve">补充B端后台各核心模块的详细功能需求。</w:t>
      </w:r>
    </w:p>
    <w:p>
      <w:pPr>
        <w:pStyle w:val="FirstParagraph"/>
      </w:pPr>
      <w:r>
        <w:t xml:space="preserve">B端后台各核心模块须支持精细化的运营管理需求，以下详细列出用户与耍伴管理、订单与交易管理、风控与内容审核、运营配置与数据看板四大核心模块的详细功能。</w:t>
      </w:r>
    </w:p>
    <w:tbl>
      <w:tblPr>
        <w:tblStyle w:val="Table"/>
        <w:tblW w:type="pct" w:w="4915"/>
        <w:jc w:val="left"/>
        <w:tblLayout w:type="fixed"/>
        <w:tblLook w:firstRow="1" w:lastRow="0" w:firstColumn="0" w:lastColumn="0" w:noHBand="0" w:noVBand="0" w:val="0020"/>
      </w:tblPr>
      <w:tblGrid>
        <w:gridCol w:w="738"/>
        <w:gridCol w:w="5570"/>
        <w:gridCol w:w="1476"/>
      </w:tblGrid>
      <w:tr>
        <w:trPr>
          <w:tblHeader w:val="on"/>
        </w:trPr>
        <w:tc>
          <w:tcPr/>
          <w:p>
            <w:pPr>
              <w:pStyle w:val="Compact"/>
              <w:jc w:val="left"/>
            </w:pPr>
            <w:r>
              <w:rPr>
                <w:b/>
                <w:bCs/>
              </w:rPr>
              <w:t xml:space="preserve">模块</w:t>
            </w:r>
          </w:p>
        </w:tc>
        <w:tc>
          <w:tcPr/>
          <w:p>
            <w:pPr>
              <w:pStyle w:val="Compact"/>
              <w:jc w:val="left"/>
            </w:pPr>
            <w:r>
              <w:rPr>
                <w:b/>
                <w:bCs/>
              </w:rPr>
              <w:t xml:space="preserve">详细功能</w:t>
            </w:r>
          </w:p>
        </w:tc>
        <w:tc>
          <w:tcPr/>
          <w:p>
            <w:pPr>
              <w:pStyle w:val="Compact"/>
              <w:jc w:val="left"/>
            </w:pPr>
            <w:r>
              <w:rPr>
                <w:b/>
                <w:bCs/>
              </w:rPr>
              <w:t xml:space="preserve">使用角色</w:t>
            </w:r>
          </w:p>
        </w:tc>
      </w:tr>
      <w:tr>
        <w:tc>
          <w:tcPr/>
          <w:p>
            <w:pPr>
              <w:pStyle w:val="Compact"/>
              <w:jc w:val="left"/>
            </w:pPr>
            <w:r>
              <w:t xml:space="preserve">用户管理</w:t>
            </w:r>
          </w:p>
        </w:tc>
        <w:tc>
          <w:tcPr/>
          <w:p>
            <w:pPr>
              <w:pStyle w:val="Compact"/>
              <w:jc w:val="left"/>
            </w:pPr>
            <w:r>
              <w:t xml:space="preserve">用户列表（多维度筛选）/用户详情/信用管理/封禁解封/实名审核/紧急联系人管理</w:t>
            </w:r>
          </w:p>
        </w:tc>
        <w:tc>
          <w:tcPr/>
          <w:p>
            <w:pPr>
              <w:pStyle w:val="Compact"/>
              <w:jc w:val="left"/>
            </w:pPr>
            <w:r>
              <w:t xml:space="preserve">审核专员+运营人员</w:t>
            </w:r>
          </w:p>
        </w:tc>
      </w:tr>
      <w:tr>
        <w:tc>
          <w:tcPr/>
          <w:p>
            <w:pPr>
              <w:pStyle w:val="Compact"/>
              <w:jc w:val="left"/>
            </w:pPr>
            <w:r>
              <w:t xml:space="preserve">耍伴管理</w:t>
            </w:r>
          </w:p>
        </w:tc>
        <w:tc>
          <w:tcPr/>
          <w:p>
            <w:pPr>
              <w:pStyle w:val="Compact"/>
              <w:jc w:val="left"/>
            </w:pPr>
            <w:r>
              <w:t xml:space="preserve">耍伴列表/耍伴详情/认证审核（人脸/背景/专项/考试）/信用管理/封禁解冻/接单配置查看</w:t>
            </w:r>
          </w:p>
        </w:tc>
        <w:tc>
          <w:tcPr/>
          <w:p>
            <w:pPr>
              <w:pStyle w:val="Compact"/>
              <w:jc w:val="left"/>
            </w:pPr>
            <w:r>
              <w:t xml:space="preserve">审核专员+运营人员</w:t>
            </w:r>
          </w:p>
        </w:tc>
      </w:tr>
      <w:tr>
        <w:tc>
          <w:tcPr/>
          <w:p>
            <w:pPr>
              <w:pStyle w:val="Compact"/>
              <w:jc w:val="left"/>
            </w:pPr>
            <w:r>
              <w:t xml:space="preserve">订单管理</w:t>
            </w:r>
          </w:p>
        </w:tc>
        <w:tc>
          <w:tcPr/>
          <w:p>
            <w:pPr>
              <w:pStyle w:val="Compact"/>
              <w:jc w:val="left"/>
            </w:pPr>
            <w:r>
              <w:t xml:space="preserve">订单列表（按状态/时间/场景筛选）/订单详情/退款审批/纠纷仲裁/异常处理/订单导出</w:t>
            </w:r>
          </w:p>
        </w:tc>
        <w:tc>
          <w:tcPr/>
          <w:p>
            <w:pPr>
              <w:pStyle w:val="Compact"/>
              <w:jc w:val="left"/>
            </w:pPr>
            <w:r>
              <w:t xml:space="preserve">运营人员+客服</w:t>
            </w:r>
          </w:p>
        </w:tc>
      </w:tr>
      <w:tr>
        <w:tc>
          <w:tcPr/>
          <w:p>
            <w:pPr>
              <w:pStyle w:val="Compact"/>
              <w:jc w:val="left"/>
            </w:pPr>
            <w:r>
              <w:t xml:space="preserve">交易管理</w:t>
            </w:r>
          </w:p>
        </w:tc>
        <w:tc>
          <w:tcPr/>
          <w:p>
            <w:pPr>
              <w:pStyle w:val="Compact"/>
              <w:jc w:val="left"/>
            </w:pPr>
            <w:r>
              <w:t xml:space="preserve">资金流水/分账记录/退款记录/提现审批/对账/财务报表/税务报表</w:t>
            </w:r>
          </w:p>
        </w:tc>
        <w:tc>
          <w:tcPr/>
          <w:p>
            <w:pPr>
              <w:pStyle w:val="Compact"/>
              <w:jc w:val="left"/>
            </w:pPr>
            <w:r>
              <w:t xml:space="preserve">财务人员</w:t>
            </w:r>
          </w:p>
        </w:tc>
      </w:tr>
      <w:tr>
        <w:tc>
          <w:tcPr/>
          <w:p>
            <w:pPr>
              <w:pStyle w:val="Compact"/>
              <w:jc w:val="left"/>
            </w:pPr>
            <w:r>
              <w:t xml:space="preserve">风控管理</w:t>
            </w:r>
          </w:p>
        </w:tc>
        <w:tc>
          <w:tcPr/>
          <w:p>
            <w:pPr>
              <w:pStyle w:val="Compact"/>
              <w:jc w:val="left"/>
            </w:pPr>
            <w:r>
              <w:t xml:space="preserve">风控规则配置/风控事件列表/人工复核队列/申诉处理/风控数据看板/规则A/B测试</w:t>
            </w:r>
          </w:p>
        </w:tc>
        <w:tc>
          <w:tcPr/>
          <w:p>
            <w:pPr>
              <w:pStyle w:val="Compact"/>
              <w:jc w:val="left"/>
            </w:pPr>
            <w:r>
              <w:t xml:space="preserve">风控专员</w:t>
            </w:r>
          </w:p>
        </w:tc>
      </w:tr>
      <w:tr>
        <w:tc>
          <w:tcPr/>
          <w:p>
            <w:pPr>
              <w:pStyle w:val="Compact"/>
              <w:jc w:val="left"/>
            </w:pPr>
            <w:r>
              <w:t xml:space="preserve">内容审核</w:t>
            </w:r>
          </w:p>
        </w:tc>
        <w:tc>
          <w:tcPr/>
          <w:p>
            <w:pPr>
              <w:pStyle w:val="Compact"/>
              <w:jc w:val="left"/>
            </w:pPr>
            <w:r>
              <w:t xml:space="preserve">IM消息审核队列/需求审核/评价审核/举报处理/多模态审核结果复核</w:t>
            </w:r>
          </w:p>
        </w:tc>
        <w:tc>
          <w:tcPr/>
          <w:p>
            <w:pPr>
              <w:pStyle w:val="Compact"/>
              <w:jc w:val="left"/>
            </w:pPr>
            <w:r>
              <w:t xml:space="preserve">审核专员</w:t>
            </w:r>
          </w:p>
        </w:tc>
      </w:tr>
      <w:tr>
        <w:tc>
          <w:tcPr/>
          <w:p>
            <w:pPr>
              <w:pStyle w:val="Compact"/>
              <w:jc w:val="left"/>
            </w:pPr>
            <w:r>
              <w:t xml:space="preserve">运营配置</w:t>
            </w:r>
          </w:p>
        </w:tc>
        <w:tc>
          <w:tcPr/>
          <w:p>
            <w:pPr>
              <w:pStyle w:val="Compact"/>
              <w:jc w:val="left"/>
            </w:pPr>
            <w:r>
              <w:t xml:space="preserve">场景管理/标签管理/推荐权重配置/活动管理/优惠券/抽成比例配置（可运营参数）</w:t>
            </w:r>
          </w:p>
        </w:tc>
        <w:tc>
          <w:tcPr/>
          <w:p>
            <w:pPr>
              <w:pStyle w:val="Compact"/>
              <w:jc w:val="left"/>
            </w:pPr>
            <w:r>
              <w:t xml:space="preserve">运营人员+管理层审批</w:t>
            </w:r>
          </w:p>
        </w:tc>
      </w:tr>
      <w:tr>
        <w:tc>
          <w:tcPr/>
          <w:p>
            <w:pPr>
              <w:pStyle w:val="Compact"/>
              <w:jc w:val="left"/>
            </w:pPr>
            <w:r>
              <w:t xml:space="preserve">数据看板</w:t>
            </w:r>
          </w:p>
        </w:tc>
        <w:tc>
          <w:tcPr/>
          <w:p>
            <w:pPr>
              <w:pStyle w:val="Compact"/>
              <w:jc w:val="left"/>
            </w:pPr>
            <w:r>
              <w:t xml:space="preserve">实时数据/趋势分析/漏斗分析/用户画像/耍伴画像/城市数据/场景数据</w:t>
            </w:r>
          </w:p>
        </w:tc>
        <w:tc>
          <w:tcPr/>
          <w:p>
            <w:pPr>
              <w:pStyle w:val="Compact"/>
              <w:jc w:val="left"/>
            </w:pPr>
            <w:r>
              <w:t xml:space="preserve">运营人员+管理层</w:t>
            </w:r>
          </w:p>
        </w:tc>
      </w:tr>
      <w:tr>
        <w:tc>
          <w:tcPr/>
          <w:p>
            <w:pPr>
              <w:pStyle w:val="Compact"/>
              <w:jc w:val="left"/>
            </w:pPr>
            <w:r>
              <w:t xml:space="preserve">合规管理</w:t>
            </w:r>
          </w:p>
        </w:tc>
        <w:tc>
          <w:tcPr/>
          <w:p>
            <w:pPr>
              <w:pStyle w:val="Compact"/>
              <w:jc w:val="left"/>
            </w:pPr>
            <w:r>
              <w:t xml:space="preserve">资质管理/协议管理/隐私政策/数据留存/审计报告/PIA评估/合规自查清单</w:t>
            </w:r>
          </w:p>
        </w:tc>
        <w:tc>
          <w:tcPr/>
          <w:p>
            <w:pPr>
              <w:pStyle w:val="Compact"/>
              <w:jc w:val="left"/>
            </w:pPr>
            <w:r>
              <w:t xml:space="preserve">合规专员</w:t>
            </w:r>
          </w:p>
        </w:tc>
      </w:tr>
      <w:tr>
        <w:tc>
          <w:tcPr/>
          <w:p>
            <w:pPr>
              <w:pStyle w:val="Compact"/>
              <w:jc w:val="left"/>
            </w:pPr>
            <w:r>
              <w:t xml:space="preserve">安全管理</w:t>
            </w:r>
          </w:p>
        </w:tc>
        <w:tc>
          <w:tcPr/>
          <w:p>
            <w:pPr>
              <w:pStyle w:val="Compact"/>
              <w:jc w:val="left"/>
            </w:pPr>
            <w:r>
              <w:t xml:space="preserve">安全事件列表/应急响应/保险理赔/事件归档/7×24小时监控</w:t>
            </w:r>
          </w:p>
        </w:tc>
        <w:tc>
          <w:tcPr/>
          <w:p>
            <w:pPr>
              <w:pStyle w:val="Compact"/>
              <w:jc w:val="left"/>
            </w:pPr>
            <w:r>
              <w:t xml:space="preserve">安全专员+客服</w:t>
            </w:r>
          </w:p>
        </w:tc>
      </w:tr>
    </w:tbl>
    <w:bookmarkEnd w:id="221"/>
    <w:bookmarkEnd w:id="222"/>
    <w:bookmarkStart w:id="232" w:name="第6章-商业模型与运营策略"/>
    <w:p>
      <w:pPr>
        <w:pStyle w:val="Heading1"/>
      </w:pPr>
      <w:r>
        <w:t xml:space="preserve">第6章 商业模型与运营策略</w:t>
      </w:r>
    </w:p>
    <w:p>
      <w:pPr>
        <w:pStyle w:val="BlockText"/>
      </w:pPr>
      <w:r>
        <w:rPr>
          <w:b/>
          <w:bCs/>
        </w:rPr>
        <w:t xml:space="preserve">新增完整的商业模型与运营策略章节，涵盖市场分析、竞品分析、单位经济模型、冷启动与开城策略、商业模式与抽成策略。</w:t>
      </w:r>
    </w:p>
    <w:bookmarkStart w:id="223" w:name="市场与竞品分析"/>
    <w:p>
      <w:pPr>
        <w:pStyle w:val="Heading2"/>
      </w:pPr>
      <w:r>
        <w:t xml:space="preserve">6.1 市场与竞品分析</w:t>
      </w:r>
    </w:p>
    <w:p>
      <w:pPr>
        <w:pStyle w:val="FirstParagraph"/>
      </w:pPr>
      <w:r>
        <w:t xml:space="preserve">同城陪伴服务市场近年来呈现快速增长趋势，主要驱动力包括：①年轻人独居比例上升——据国家统计局数据，2024年中国独居青年超7700万，陪伴需求刚性增长；②「耍伴文化」兴起——小红书「耍伴」相关笔记超500万篇，用户认知度高；③就医陪诊需求爆发——老龄化加剧+异地就医增加，陪诊服务市场规模预计2025年达500亿元；④平台合规化趋势——监管趋严推动行业从灰色地带走向合规化，为正规平台创造机会。</w:t>
      </w:r>
    </w:p>
    <w:p>
      <w:pPr>
        <w:pStyle w:val="BodyText"/>
      </w:pPr>
      <w:r>
        <w:t xml:space="preserve">竞品分析方面，当前市场主要参与者包括：①专业陪诊平台（如「陪诊之家」「安心陪诊」）——聚焦就医陪诊垂直场景，但场景单一、用户规模有限；②综合生活服务平台（如「美团」「58同城」）——流量大但非核心业务，陪伴服务标准化程度低；③社交类耍伴产品（如「耍伴鸭」「找耍伴」）——社交属性强但合规性弱、安全无保障。找个人帮忙的差异化定位在于「合规安全+全场景覆盖+标准化履约」，以微信生态合规优势与保险兜底建立竞争壁垒。</w:t>
      </w:r>
    </w:p>
    <w:tbl>
      <w:tblPr>
        <w:tblStyle w:val="Table"/>
        <w:tblW w:type="pct" w:w="4927"/>
        <w:jc w:val="left"/>
        <w:tblLayout w:type="fixed"/>
        <w:tblLook w:firstRow="1" w:lastRow="0" w:firstColumn="0" w:lastColumn="0" w:noHBand="0" w:noVBand="0" w:val="0020"/>
      </w:tblPr>
      <w:tblGrid>
        <w:gridCol w:w="1098"/>
        <w:gridCol w:w="1098"/>
        <w:gridCol w:w="2254"/>
        <w:gridCol w:w="1907"/>
        <w:gridCol w:w="1445"/>
      </w:tblGrid>
      <w:tr>
        <w:trPr>
          <w:tblHeader w:val="on"/>
        </w:trPr>
        <w:tc>
          <w:tcPr/>
          <w:p>
            <w:pPr>
              <w:pStyle w:val="Compact"/>
              <w:jc w:val="left"/>
            </w:pPr>
            <w:r>
              <w:rPr>
                <w:b/>
                <w:bCs/>
              </w:rPr>
              <w:t xml:space="preserve">竞品类型</w:t>
            </w:r>
          </w:p>
        </w:tc>
        <w:tc>
          <w:tcPr/>
          <w:p>
            <w:pPr>
              <w:pStyle w:val="Compact"/>
              <w:jc w:val="left"/>
            </w:pPr>
            <w:r>
              <w:rPr>
                <w:b/>
                <w:bCs/>
              </w:rPr>
              <w:t xml:space="preserve">定位</w:t>
            </w:r>
          </w:p>
        </w:tc>
        <w:tc>
          <w:tcPr/>
          <w:p>
            <w:pPr>
              <w:pStyle w:val="Compact"/>
              <w:jc w:val="left"/>
            </w:pPr>
            <w:r>
              <w:rPr>
                <w:b/>
                <w:bCs/>
              </w:rPr>
              <w:t xml:space="preserve">优势</w:t>
            </w:r>
          </w:p>
        </w:tc>
        <w:tc>
          <w:tcPr/>
          <w:p>
            <w:pPr>
              <w:pStyle w:val="Compact"/>
              <w:jc w:val="left"/>
            </w:pPr>
            <w:r>
              <w:rPr>
                <w:b/>
                <w:bCs/>
              </w:rPr>
              <w:t xml:space="preserve">劣势</w:t>
            </w:r>
          </w:p>
        </w:tc>
        <w:tc>
          <w:tcPr/>
          <w:p>
            <w:pPr>
              <w:pStyle w:val="Compact"/>
              <w:jc w:val="left"/>
            </w:pPr>
            <w:r>
              <w:rPr>
                <w:b/>
                <w:bCs/>
              </w:rPr>
              <w:t xml:space="preserve">我方差异化</w:t>
            </w:r>
          </w:p>
        </w:tc>
      </w:tr>
      <w:tr>
        <w:tc>
          <w:tcPr/>
          <w:p>
            <w:pPr>
              <w:pStyle w:val="Compact"/>
              <w:jc w:val="left"/>
            </w:pPr>
            <w:r>
              <w:t xml:space="preserve">专业陪诊平台</w:t>
            </w:r>
          </w:p>
        </w:tc>
        <w:tc>
          <w:tcPr/>
          <w:p>
            <w:pPr>
              <w:pStyle w:val="Compact"/>
              <w:jc w:val="left"/>
            </w:pPr>
            <w:r>
              <w:t xml:space="preserve">就医陪诊垂直场景</w:t>
            </w:r>
          </w:p>
        </w:tc>
        <w:tc>
          <w:tcPr/>
          <w:p>
            <w:pPr>
              <w:pStyle w:val="Compact"/>
              <w:jc w:val="left"/>
            </w:pPr>
            <w:r>
              <w:t xml:space="preserve">场景专业、有陪诊师资源</w:t>
            </w:r>
          </w:p>
        </w:tc>
        <w:tc>
          <w:tcPr/>
          <w:p>
            <w:pPr>
              <w:pStyle w:val="Compact"/>
              <w:jc w:val="left"/>
            </w:pPr>
            <w:r>
              <w:t xml:space="preserve">场景单一、规模小、无IM与风控</w:t>
            </w:r>
          </w:p>
        </w:tc>
        <w:tc>
          <w:tcPr/>
          <w:p>
            <w:pPr>
              <w:pStyle w:val="Compact"/>
              <w:jc w:val="left"/>
            </w:pPr>
            <w:r>
              <w:t xml:space="preserve">全场景覆盖+标准化履约</w:t>
            </w:r>
          </w:p>
        </w:tc>
      </w:tr>
      <w:tr>
        <w:tc>
          <w:tcPr/>
          <w:p>
            <w:pPr>
              <w:pStyle w:val="Compact"/>
              <w:jc w:val="left"/>
            </w:pPr>
            <w:r>
              <w:t xml:space="preserve">综合生活服务平台</w:t>
            </w:r>
          </w:p>
        </w:tc>
        <w:tc>
          <w:tcPr/>
          <w:p>
            <w:pPr>
              <w:pStyle w:val="Compact"/>
              <w:jc w:val="left"/>
            </w:pPr>
            <w:r>
              <w:t xml:space="preserve">全品类生活服务</w:t>
            </w:r>
          </w:p>
        </w:tc>
        <w:tc>
          <w:tcPr/>
          <w:p>
            <w:pPr>
              <w:pStyle w:val="Compact"/>
              <w:jc w:val="left"/>
            </w:pPr>
            <w:r>
              <w:t xml:space="preserve">流量大、品牌强</w:t>
            </w:r>
          </w:p>
        </w:tc>
        <w:tc>
          <w:tcPr/>
          <w:p>
            <w:pPr>
              <w:pStyle w:val="Compact"/>
              <w:jc w:val="left"/>
            </w:pPr>
            <w:r>
              <w:t xml:space="preserve">陪伴非核心、无标准化、无保险</w:t>
            </w:r>
          </w:p>
        </w:tc>
        <w:tc>
          <w:tcPr/>
          <w:p>
            <w:pPr>
              <w:pStyle w:val="Compact"/>
              <w:jc w:val="left"/>
            </w:pPr>
            <w:r>
              <w:t xml:space="preserve">专注陪伴+保险兜底+合规</w:t>
            </w:r>
          </w:p>
        </w:tc>
      </w:tr>
      <w:tr>
        <w:tc>
          <w:tcPr/>
          <w:p>
            <w:pPr>
              <w:pStyle w:val="Compact"/>
              <w:jc w:val="left"/>
            </w:pPr>
            <w:r>
              <w:t xml:space="preserve">社交类耍伴产品</w:t>
            </w:r>
          </w:p>
        </w:tc>
        <w:tc>
          <w:tcPr/>
          <w:p>
            <w:pPr>
              <w:pStyle w:val="Compact"/>
              <w:jc w:val="left"/>
            </w:pPr>
            <w:r>
              <w:t xml:space="preserve">社交耍伴</w:t>
            </w:r>
          </w:p>
        </w:tc>
        <w:tc>
          <w:tcPr/>
          <w:p>
            <w:pPr>
              <w:pStyle w:val="Compact"/>
              <w:jc w:val="left"/>
            </w:pPr>
            <w:r>
              <w:t xml:space="preserve">用户年轻、活跃度高</w:t>
            </w:r>
          </w:p>
        </w:tc>
        <w:tc>
          <w:tcPr/>
          <w:p>
            <w:pPr>
              <w:pStyle w:val="Compact"/>
              <w:jc w:val="left"/>
            </w:pPr>
            <w:r>
              <w:t xml:space="preserve">合规弱、安全无保障、无交易担保</w:t>
            </w:r>
          </w:p>
        </w:tc>
        <w:tc>
          <w:tcPr/>
          <w:p>
            <w:pPr>
              <w:pStyle w:val="Compact"/>
              <w:jc w:val="left"/>
            </w:pPr>
            <w:r>
              <w:t xml:space="preserve">合规安全+担保交易+风控</w:t>
            </w:r>
          </w:p>
        </w:tc>
      </w:tr>
      <w:tr>
        <w:tc>
          <w:tcPr/>
          <w:p>
            <w:pPr>
              <w:pStyle w:val="Compact"/>
              <w:jc w:val="left"/>
            </w:pPr>
            <w:r>
              <w:t xml:space="preserve">找个人帮忙</w:t>
            </w:r>
          </w:p>
        </w:tc>
        <w:tc>
          <w:tcPr/>
          <w:p>
            <w:pPr>
              <w:pStyle w:val="Compact"/>
              <w:jc w:val="left"/>
            </w:pPr>
            <w:r>
              <w:t xml:space="preserve">同城功能性陪伴</w:t>
            </w:r>
          </w:p>
        </w:tc>
        <w:tc>
          <w:tcPr/>
          <w:p>
            <w:pPr>
              <w:pStyle w:val="Compact"/>
              <w:jc w:val="left"/>
            </w:pPr>
            <w:r>
              <w:t xml:space="preserve">合规安全+全场景+标准化+保险+微信生态</w:t>
            </w:r>
          </w:p>
        </w:tc>
        <w:tc>
          <w:tcPr/>
          <w:p>
            <w:pPr>
              <w:pStyle w:val="Compact"/>
              <w:jc w:val="left"/>
            </w:pPr>
            <w:r>
              <w:t xml:space="preserve">新品牌、冷启动期</w:t>
            </w:r>
          </w:p>
        </w:tc>
        <w:tc>
          <w:tcPr/>
          <w:p>
            <w:pPr>
              <w:pStyle w:val="Compact"/>
              <w:jc w:val="left"/>
            </w:pPr>
            <w:r>
              <w:t xml:space="preserve">—</w:t>
            </w:r>
          </w:p>
        </w:tc>
      </w:tr>
    </w:tbl>
    <w:bookmarkEnd w:id="223"/>
    <w:bookmarkStart w:id="230" w:name="单位经济模型"/>
    <w:p>
      <w:pPr>
        <w:pStyle w:val="Heading2"/>
      </w:pPr>
      <w:r>
        <w:t xml:space="preserve">6.2 单位经济模型</w:t>
      </w:r>
    </w:p>
    <w:p>
      <w:pPr>
        <w:pStyle w:val="FirstParagraph"/>
      </w:pPr>
      <w:r>
        <w:t xml:space="preserve">单位经济模型（Unit</w:t>
      </w:r>
      <w:r>
        <w:t xml:space="preserve"> </w:t>
      </w:r>
      <w:r>
        <w:t xml:space="preserve">Economics）是评估商业模式可持续性的核心工具。以下以单笔订单为分析单元，计算边际贡献（Contribution</w:t>
      </w:r>
      <w:r>
        <w:t xml:space="preserve"> </w:t>
      </w:r>
      <w:r>
        <w:t xml:space="preserve">Margin）。</w:t>
      </w:r>
    </w:p>
    <w:tbl>
      <w:tblPr>
        <w:tblStyle w:val="Table"/>
        <w:tblW w:type="pct" w:w="4882"/>
        <w:jc w:val="left"/>
        <w:tblLayout w:type="fixed"/>
        <w:tblLook w:firstRow="1" w:lastRow="0" w:firstColumn="0" w:lastColumn="0" w:noHBand="0" w:noVBand="0" w:val="0020"/>
      </w:tblPr>
      <w:tblGrid>
        <w:gridCol w:w="1024"/>
        <w:gridCol w:w="2049"/>
        <w:gridCol w:w="3168"/>
        <w:gridCol w:w="1490"/>
      </w:tblGrid>
      <w:tr>
        <w:trPr>
          <w:tblHeader w:val="on"/>
        </w:trPr>
        <w:tc>
          <w:tcPr/>
          <w:p>
            <w:pPr>
              <w:pStyle w:val="Compact"/>
              <w:jc w:val="left"/>
            </w:pPr>
            <w:r>
              <w:rPr>
                <w:b/>
                <w:bCs/>
              </w:rPr>
              <w:t xml:space="preserve">类别</w:t>
            </w:r>
          </w:p>
        </w:tc>
        <w:tc>
          <w:tcPr/>
          <w:p>
            <w:pPr>
              <w:pStyle w:val="Compact"/>
              <w:jc w:val="left"/>
            </w:pPr>
            <w:r>
              <w:rPr>
                <w:b/>
                <w:bCs/>
              </w:rPr>
              <w:t xml:space="preserve">项目</w:t>
            </w:r>
          </w:p>
        </w:tc>
        <w:tc>
          <w:tcPr/>
          <w:p>
            <w:pPr>
              <w:pStyle w:val="Compact"/>
              <w:jc w:val="left"/>
            </w:pPr>
            <w:r>
              <w:rPr>
                <w:b/>
                <w:bCs/>
              </w:rPr>
              <w:t xml:space="preserve">金额</w:t>
            </w:r>
          </w:p>
        </w:tc>
        <w:tc>
          <w:tcPr/>
          <w:p>
            <w:pPr>
              <w:pStyle w:val="Compact"/>
              <w:jc w:val="left"/>
            </w:pPr>
            <w:r>
              <w:rPr>
                <w:b/>
                <w:bCs/>
              </w:rPr>
              <w:t xml:space="preserve">占比</w:t>
            </w:r>
          </w:p>
        </w:tc>
      </w:tr>
      <w:tr>
        <w:tc>
          <w:tcPr/>
          <w:p>
            <w:pPr>
              <w:pStyle w:val="Compact"/>
              <w:jc w:val="left"/>
            </w:pPr>
            <w:r>
              <w:t xml:space="preserve">收入项</w:t>
            </w:r>
          </w:p>
        </w:tc>
        <w:tc>
          <w:tcPr/>
          <w:p>
            <w:pPr>
              <w:pStyle w:val="Compact"/>
              <w:jc w:val="left"/>
            </w:pPr>
            <w:r>
              <w:t xml:space="preserve">用户支付总额</w:t>
            </w:r>
          </w:p>
        </w:tc>
        <w:tc>
          <w:tcPr/>
          <w:p>
            <w:pPr>
              <w:pStyle w:val="Compact"/>
              <w:jc w:val="left"/>
            </w:pPr>
            <w:r>
              <w:t xml:space="preserve">100元（假设客单价）</w:t>
            </w:r>
          </w:p>
        </w:tc>
        <w:tc>
          <w:tcPr/>
          <w:p>
            <w:pPr>
              <w:pStyle w:val="Compact"/>
              <w:jc w:val="left"/>
            </w:pPr>
            <w:r>
              <w:t xml:space="preserve">100%</w:t>
            </w:r>
          </w:p>
        </w:tc>
      </w:tr>
      <w:tr>
        <w:tc>
          <w:tcPr/>
          <w:p>
            <w:pPr>
              <w:pStyle w:val="Compact"/>
              <w:jc w:val="left"/>
            </w:pPr>
            <w:r>
              <w:t xml:space="preserve">成本项</w:t>
            </w:r>
          </w:p>
        </w:tc>
        <w:tc>
          <w:tcPr/>
          <w:p>
            <w:pPr>
              <w:pStyle w:val="Compact"/>
              <w:jc w:val="left"/>
            </w:pPr>
            <w:r>
              <w:t xml:space="preserve">耍伴收入</w:t>
            </w:r>
          </w:p>
        </w:tc>
        <w:tc>
          <w:tcPr/>
          <w:p>
            <w:pPr>
              <w:pStyle w:val="Compact"/>
              <w:jc w:val="left"/>
            </w:pPr>
            <w:r>
              <w:t xml:space="preserve">80元（80%分成）</w:t>
            </w:r>
          </w:p>
        </w:tc>
        <w:tc>
          <w:tcPr/>
          <w:p>
            <w:pPr>
              <w:pStyle w:val="Compact"/>
              <w:jc w:val="left"/>
            </w:pPr>
            <w:r>
              <w:t xml:space="preserve">80%</w:t>
            </w:r>
          </w:p>
        </w:tc>
      </w:tr>
      <w:tr>
        <w:tc>
          <w:tcPr/>
          <w:p>
            <w:pPr>
              <w:pStyle w:val="Compact"/>
              <w:jc w:val="left"/>
            </w:pPr>
            <w:r>
              <w:t xml:space="preserve">成本项</w:t>
            </w:r>
          </w:p>
        </w:tc>
        <w:tc>
          <w:tcPr/>
          <w:p>
            <w:pPr>
              <w:pStyle w:val="Compact"/>
              <w:jc w:val="left"/>
            </w:pPr>
            <w:r>
              <w:t xml:space="preserve">保险费用</w:t>
            </w:r>
          </w:p>
        </w:tc>
        <w:tc>
          <w:tcPr/>
          <w:p>
            <w:pPr>
              <w:pStyle w:val="Compact"/>
              <w:jc w:val="left"/>
            </w:pPr>
            <w:r>
              <w:t xml:space="preserve">3元（3%保费）</w:t>
            </w:r>
          </w:p>
        </w:tc>
        <w:tc>
          <w:tcPr/>
          <w:p>
            <w:pPr>
              <w:pStyle w:val="Compact"/>
              <w:jc w:val="left"/>
            </w:pPr>
            <w:r>
              <w:t xml:space="preserve">3%</w:t>
            </w:r>
          </w:p>
        </w:tc>
      </w:tr>
      <w:tr>
        <w:tc>
          <w:tcPr/>
          <w:p>
            <w:pPr>
              <w:pStyle w:val="Compact"/>
              <w:jc w:val="left"/>
            </w:pPr>
            <w:r>
              <w:t xml:space="preserve">成本项</w:t>
            </w:r>
          </w:p>
        </w:tc>
        <w:tc>
          <w:tcPr/>
          <w:p>
            <w:pPr>
              <w:pStyle w:val="Compact"/>
              <w:jc w:val="left"/>
            </w:pPr>
            <w:r>
              <w:t xml:space="preserve">支付通道费</w:t>
            </w:r>
          </w:p>
        </w:tc>
        <w:tc>
          <w:tcPr/>
          <w:p>
            <w:pPr>
              <w:pStyle w:val="Compact"/>
              <w:jc w:val="left"/>
            </w:pPr>
            <w:r>
              <w:t xml:space="preserve">0.6元（微信支付0.6%）</w:t>
            </w:r>
          </w:p>
        </w:tc>
        <w:tc>
          <w:tcPr/>
          <w:p>
            <w:pPr>
              <w:pStyle w:val="Compact"/>
              <w:jc w:val="left"/>
            </w:pPr>
            <w:r>
              <w:t xml:space="preserve">0.6%</w:t>
            </w:r>
          </w:p>
        </w:tc>
      </w:tr>
      <w:tr>
        <w:tc>
          <w:tcPr/>
          <w:p>
            <w:pPr>
              <w:pStyle w:val="Compact"/>
              <w:jc w:val="left"/>
            </w:pPr>
            <w:r>
              <w:t xml:space="preserve">成本项</w:t>
            </w:r>
          </w:p>
        </w:tc>
        <w:tc>
          <w:tcPr/>
          <w:p>
            <w:pPr>
              <w:pStyle w:val="Compact"/>
              <w:jc w:val="left"/>
            </w:pPr>
            <w:r>
              <w:t xml:space="preserve">客服与风控分摊</w:t>
            </w:r>
          </w:p>
        </w:tc>
        <w:tc>
          <w:tcPr/>
          <w:p>
            <w:pPr>
              <w:pStyle w:val="Compact"/>
              <w:jc w:val="left"/>
            </w:pPr>
            <w:r>
              <w:t xml:space="preserve">2元（按月成本/月订单量分摊）</w:t>
            </w:r>
          </w:p>
        </w:tc>
        <w:tc>
          <w:tcPr/>
          <w:p>
            <w:pPr>
              <w:pStyle w:val="Compact"/>
              <w:jc w:val="left"/>
            </w:pPr>
            <w:r>
              <w:t xml:space="preserve">2%</w:t>
            </w:r>
          </w:p>
        </w:tc>
      </w:tr>
      <w:tr>
        <w:tc>
          <w:tcPr/>
          <w:p>
            <w:pPr>
              <w:pStyle w:val="Compact"/>
              <w:jc w:val="left"/>
            </w:pPr>
            <w:r>
              <w:t xml:space="preserve">毛利</w:t>
            </w:r>
          </w:p>
        </w:tc>
        <w:tc>
          <w:tcPr/>
          <w:p>
            <w:pPr>
              <w:pStyle w:val="Compact"/>
              <w:jc w:val="left"/>
            </w:pPr>
            <w:r>
              <w:t xml:space="preserve">平台毛利</w:t>
            </w:r>
          </w:p>
        </w:tc>
        <w:tc>
          <w:tcPr/>
          <w:p>
            <w:pPr>
              <w:pStyle w:val="Compact"/>
              <w:jc w:val="left"/>
            </w:pPr>
            <w:r>
              <w:t xml:space="preserve">14.4元</w:t>
            </w:r>
          </w:p>
        </w:tc>
        <w:tc>
          <w:tcPr/>
          <w:p>
            <w:pPr>
              <w:pStyle w:val="Compact"/>
              <w:jc w:val="left"/>
            </w:pPr>
            <w:r>
              <w:t xml:space="preserve">14.4%</w:t>
            </w:r>
          </w:p>
        </w:tc>
      </w:tr>
      <w:tr>
        <w:tc>
          <w:tcPr/>
          <w:p>
            <w:pPr>
              <w:pStyle w:val="Compact"/>
              <w:jc w:val="left"/>
            </w:pPr>
            <w:r>
              <w:t xml:space="preserve">费用项</w:t>
            </w:r>
          </w:p>
        </w:tc>
        <w:tc>
          <w:tcPr/>
          <w:p>
            <w:pPr>
              <w:pStyle w:val="Compact"/>
              <w:jc w:val="left"/>
            </w:pPr>
            <w:r>
              <w:t xml:space="preserve">获客成本分摊（CAC）</w:t>
            </w:r>
          </w:p>
        </w:tc>
        <w:tc>
          <w:tcPr/>
          <w:p>
            <w:pPr>
              <w:pStyle w:val="Compact"/>
              <w:jc w:val="left"/>
            </w:pPr>
            <w:r>
              <w:t xml:space="preserve">5元（按用户生命周期订单量分摊）</w:t>
            </w:r>
          </w:p>
        </w:tc>
        <w:tc>
          <w:tcPr/>
          <w:p>
            <w:pPr>
              <w:pStyle w:val="Compact"/>
              <w:jc w:val="left"/>
            </w:pPr>
            <w:r>
              <w:t xml:space="preserve">5%</w:t>
            </w:r>
          </w:p>
        </w:tc>
      </w:tr>
      <w:tr>
        <w:tc>
          <w:tcPr/>
          <w:p>
            <w:pPr>
              <w:pStyle w:val="Compact"/>
              <w:jc w:val="left"/>
            </w:pPr>
            <w:r>
              <w:t xml:space="preserve">费用项</w:t>
            </w:r>
          </w:p>
        </w:tc>
        <w:tc>
          <w:tcPr/>
          <w:p>
            <w:pPr>
              <w:pStyle w:val="Compact"/>
              <w:jc w:val="left"/>
            </w:pPr>
            <w:r>
              <w:t xml:space="preserve">研发与运营分摊</w:t>
            </w:r>
          </w:p>
        </w:tc>
        <w:tc>
          <w:tcPr/>
          <w:p>
            <w:pPr>
              <w:pStyle w:val="Compact"/>
              <w:jc w:val="left"/>
            </w:pPr>
            <w:r>
              <w:t xml:space="preserve">4元（按月成本/月订单量分摊）</w:t>
            </w:r>
          </w:p>
        </w:tc>
        <w:tc>
          <w:tcPr/>
          <w:p>
            <w:pPr>
              <w:pStyle w:val="Compact"/>
              <w:jc w:val="left"/>
            </w:pPr>
            <w:r>
              <w:t xml:space="preserve">4%</w:t>
            </w:r>
          </w:p>
        </w:tc>
      </w:tr>
      <w:tr>
        <w:tc>
          <w:tcPr/>
          <w:p>
            <w:pPr>
              <w:pStyle w:val="Compact"/>
              <w:jc w:val="left"/>
            </w:pPr>
            <w:r>
              <w:t xml:space="preserve">净利</w:t>
            </w:r>
          </w:p>
        </w:tc>
        <w:tc>
          <w:tcPr/>
          <w:p>
            <w:pPr>
              <w:pStyle w:val="Compact"/>
              <w:jc w:val="left"/>
            </w:pPr>
            <w:r>
              <w:t xml:space="preserve">单笔订单净利</w:t>
            </w:r>
          </w:p>
        </w:tc>
        <w:tc>
          <w:tcPr/>
          <w:p>
            <w:pPr>
              <w:pStyle w:val="Compact"/>
              <w:jc w:val="left"/>
            </w:pPr>
            <w:r>
              <w:t xml:space="preserve">5.4元</w:t>
            </w:r>
          </w:p>
        </w:tc>
        <w:tc>
          <w:tcPr/>
          <w:p>
            <w:pPr>
              <w:pStyle w:val="Compact"/>
              <w:jc w:val="left"/>
            </w:pPr>
            <w:r>
              <w:t xml:space="preserve">5.4%</w:t>
            </w:r>
          </w:p>
        </w:tc>
      </w:tr>
    </w:tbl>
    <w:p>
      <w:pPr>
        <w:pStyle w:val="BodyText"/>
      </w:pPr>
      <w:r>
        <w:t xml:space="preserve">根据上述模型，单笔订单净利率约5.4%，在互联网平台中属于健康水平。关键敏感性分析：①若客单价提升至150元（高价值场景如就医陪诊），单笔净利提升至8.6元，净利率5.7%；②若平台抽成从20%降至15%（冷启动期激励），单笔净利降至0.4元，接近盈亏平衡；③若月订单量达到10万单（成熟期目标），月净利可达54万元，年化净利约648万元。</w:t>
      </w:r>
    </w:p>
    <w:bookmarkStart w:id="224" w:name="冷启动期单位经济修正模型"/>
    <w:p>
      <w:pPr>
        <w:pStyle w:val="Heading4"/>
      </w:pPr>
      <w:r>
        <w:t xml:space="preserve">冷启动期单位经济修正模型</w:t>
      </w:r>
    </w:p>
    <w:p>
      <w:pPr>
        <w:pStyle w:val="FirstParagraph"/>
      </w:pPr>
      <w:r>
        <w:t xml:space="preserve">原模型假设客单价80元、平台抽成15%、耍伴时薪50元、日单量3单/耍伴，但冷启动期实际数据可能大幅偏离假设。修订后补充冷启动期修正模型：</w:t>
      </w:r>
    </w:p>
    <w:p>
      <w:pPr>
        <w:pStyle w:val="BodyText"/>
      </w:pPr>
      <w:r>
        <w:t xml:space="preserve">一、冷启动期关键变量修正</w:t>
      </w:r>
    </w:p>
    <w:p>
      <w:pPr>
        <w:numPr>
          <w:ilvl w:val="0"/>
          <w:numId w:val="1073"/>
        </w:numPr>
      </w:pPr>
      <w:r>
        <w:t xml:space="preserve">①</w:t>
      </w:r>
      <w:r>
        <w:t xml:space="preserve"> </w:t>
      </w:r>
      <w:r>
        <w:t xml:space="preserve">客单价修正：冷启动期客单价预计50-60元（低于成熟期80元），因用户对平台信任度不足、倾向于小额尝试。验证方法：MVP阶段采集前1000单实际客单价数据，取中位数作为基准；</w:t>
      </w:r>
    </w:p>
    <w:p>
      <w:pPr>
        <w:numPr>
          <w:ilvl w:val="0"/>
          <w:numId w:val="1073"/>
        </w:numPr>
      </w:pPr>
      <w:r>
        <w:t xml:space="preserve">②</w:t>
      </w:r>
      <w:r>
        <w:t xml:space="preserve"> </w:t>
      </w:r>
      <w:r>
        <w:t xml:space="preserve">日单量修正：冷启动期耍伴日单量预计1-1.5单（低于成熟期3单），因供需比不足。验证方法：跟踪首批100名耍伴的日均接单量，取P50值；</w:t>
      </w:r>
    </w:p>
    <w:p>
      <w:pPr>
        <w:numPr>
          <w:ilvl w:val="0"/>
          <w:numId w:val="1073"/>
        </w:numPr>
      </w:pPr>
      <w:r>
        <w:t xml:space="preserve">③</w:t>
      </w:r>
      <w:r>
        <w:t xml:space="preserve"> </w:t>
      </w:r>
      <w:r>
        <w:t xml:space="preserve">耍伴时薪修正：冷启动期耍伴有效时薪预计30-35元/小时（低于成熟期50元/小时），因等待时间占比高。验证方法：统计耍伴「在线时长」与「实际履约时长」比值，计算有效时薪；</w:t>
      </w:r>
    </w:p>
    <w:p>
      <w:pPr>
        <w:numPr>
          <w:ilvl w:val="0"/>
          <w:numId w:val="1073"/>
        </w:numPr>
      </w:pPr>
      <w:r>
        <w:t xml:space="preserve">④</w:t>
      </w:r>
      <w:r>
        <w:t xml:space="preserve"> </w:t>
      </w:r>
      <w:r>
        <w:t xml:space="preserve">获客成本修正：冷启动期获客成本预计30-50元/人（高于成熟期15元/人），因品牌知名度低、需大量补贴获客。验证方法：跟踪各获客渠道的CAC（Customer</w:t>
      </w:r>
      <w:r>
        <w:t xml:space="preserve"> </w:t>
      </w:r>
      <w:r>
        <w:t xml:space="preserve">Acquisition Cost），取加权平均值；</w:t>
      </w:r>
    </w:p>
    <w:p>
      <w:pPr>
        <w:numPr>
          <w:ilvl w:val="0"/>
          <w:numId w:val="1073"/>
        </w:numPr>
      </w:pPr>
      <w:r>
        <w:t xml:space="preserve">⑤</w:t>
      </w:r>
      <w:r>
        <w:t xml:space="preserve"> </w:t>
      </w:r>
      <w:r>
        <w:t xml:space="preserve">平台抽成修正：冷启动期平台抽成降至8%-10%（低于成熟期15%），因需激励耍伴入驻。验证方法：根据耍伴留存率与抽成敏感度测试确定最优抽成比例。</w:t>
      </w:r>
    </w:p>
    <w:p>
      <w:pPr>
        <w:pStyle w:val="FirstParagraph"/>
      </w:pPr>
      <w:r>
        <w:t xml:space="preserve">二、冷启动期单位经济测算</w:t>
      </w:r>
    </w:p>
    <w:p>
      <w:pPr>
        <w:pStyle w:val="BodyText"/>
      </w:pPr>
      <w:r>
        <w:t xml:space="preserve">基于修正后的关键变量，冷启动期单笔订单单位经济如下：</w:t>
      </w:r>
    </w:p>
    <w:p>
      <w:pPr>
        <w:numPr>
          <w:ilvl w:val="0"/>
          <w:numId w:val="1074"/>
        </w:numPr>
      </w:pPr>
      <w:r>
        <w:t xml:space="preserve">① 单笔收入：客单价55元 × 平台抽成10% = 平台单笔收入5.5元；</w:t>
      </w:r>
    </w:p>
    <w:p>
      <w:pPr>
        <w:numPr>
          <w:ilvl w:val="0"/>
          <w:numId w:val="1074"/>
        </w:numPr>
      </w:pPr>
      <w:r>
        <w:t xml:space="preserve">② 单笔成本：获客成本分摊8元/单（按单用户5单生命周期分摊）+</w:t>
      </w:r>
      <w:r>
        <w:t xml:space="preserve"> </w:t>
      </w:r>
      <w:r>
        <w:t xml:space="preserve">支付通道费0.55元 + 保险费2元 + 客服运营分摊3元 = 13.55元/单；</w:t>
      </w:r>
    </w:p>
    <w:p>
      <w:pPr>
        <w:numPr>
          <w:ilvl w:val="0"/>
          <w:numId w:val="1074"/>
        </w:numPr>
      </w:pPr>
      <w:r>
        <w:t xml:space="preserve">③ 单笔毛利：5.5 - 13.55 = -8.05元/单（冷启动期单笔亏损8.05元）；</w:t>
      </w:r>
    </w:p>
    <w:p>
      <w:pPr>
        <w:numPr>
          <w:ilvl w:val="0"/>
          <w:numId w:val="1074"/>
        </w:numPr>
      </w:pPr>
      <w:r>
        <w:t xml:space="preserve">④</w:t>
      </w:r>
      <w:r>
        <w:t xml:space="preserve"> </w:t>
      </w:r>
      <w:r>
        <w:t xml:space="preserve">亏损覆盖：冷启动期单笔亏损由平台融资资金覆盖，预计冷启动期（3个月）总亏损</w:t>
      </w:r>
      <w:r>
        <w:t xml:space="preserve"> </w:t>
      </w:r>
      <w:r>
        <w:t xml:space="preserve">= 日单量500单 × 90天 × 8.05元/单 = 36.2万元（单城）；</w:t>
      </w:r>
    </w:p>
    <w:p>
      <w:pPr>
        <w:numPr>
          <w:ilvl w:val="0"/>
          <w:numId w:val="1074"/>
        </w:numPr>
      </w:pPr>
      <w:r>
        <w:t xml:space="preserve">⑤</w:t>
      </w:r>
      <w:r>
        <w:t xml:space="preserve"> </w:t>
      </w:r>
      <w:r>
        <w:t xml:space="preserve">盈亏平衡点：当客单价恢复至70元、日单量恢复至2单/耍伴、获客成本降至20元/人时，单笔毛利转正。预计在上线后第4-5个月实现盈亏平衡。</w:t>
      </w:r>
    </w:p>
    <w:p>
      <w:pPr>
        <w:pStyle w:val="FirstParagraph"/>
      </w:pPr>
      <w:r>
        <w:t xml:space="preserve">三、关键变量监控与预警</w:t>
      </w:r>
    </w:p>
    <w:p>
      <w:pPr>
        <w:numPr>
          <w:ilvl w:val="0"/>
          <w:numId w:val="1075"/>
        </w:numPr>
      </w:pPr>
      <w:r>
        <w:t xml:space="preserve">①</w:t>
      </w:r>
      <w:r>
        <w:t xml:space="preserve"> </w:t>
      </w:r>
      <w:r>
        <w:t xml:space="preserve">每周复盘：运营团队每周复盘关键变量实际值与预测值的偏差，偏差＞20%时触发模型修正；</w:t>
      </w:r>
    </w:p>
    <w:p>
      <w:pPr>
        <w:numPr>
          <w:ilvl w:val="0"/>
          <w:numId w:val="1075"/>
        </w:numPr>
      </w:pPr>
      <w:r>
        <w:t xml:space="preserve">②</w:t>
      </w:r>
      <w:r>
        <w:t xml:space="preserve"> </w:t>
      </w:r>
      <w:r>
        <w:t xml:space="preserve">月度调整：每月根据实际数据更新单位经济模型，调整补贴策略与定价策略；</w:t>
      </w:r>
    </w:p>
    <w:p>
      <w:pPr>
        <w:numPr>
          <w:ilvl w:val="0"/>
          <w:numId w:val="1075"/>
        </w:numPr>
      </w:pPr>
      <w:r>
        <w:t xml:space="preserve">③</w:t>
      </w:r>
      <w:r>
        <w:t xml:space="preserve"> </w:t>
      </w:r>
      <w:r>
        <w:t xml:space="preserve">季度评估：每季度评估盈亏平衡进度，若进度落后于计划30%以上，须向管理层汇报并制定补救方案。</w:t>
      </w:r>
    </w:p>
    <w:p>
      <w:pPr>
        <w:pStyle w:val="FirstParagraph"/>
      </w:pPr>
      <w:r>
        <w:t xml:space="preserve">此修正模型确保冷启动期的财务规划基于保守假设，避免因模型过于乐观导致资金链断裂风险。</w:t>
      </w:r>
    </w:p>
    <w:bookmarkEnd w:id="224"/>
    <w:bookmarkStart w:id="225" w:name="冷启动亏损多城口径标注与备选方案"/>
    <w:p>
      <w:pPr>
        <w:pStyle w:val="Heading4"/>
      </w:pPr>
      <w:r>
        <w:t xml:space="preserve">冷启动亏损多城口径标注与备选方案</w:t>
      </w:r>
    </w:p>
    <w:p>
      <w:pPr>
        <w:pStyle w:val="FirstParagraph"/>
      </w:pPr>
      <w:r>
        <w:t xml:space="preserve">一、多城口径标注</w:t>
      </w:r>
    </w:p>
    <w:p>
      <w:pPr>
        <w:pStyle w:val="BodyText"/>
      </w:pPr>
      <w:r>
        <w:t xml:space="preserve">①</w:t>
      </w:r>
      <w:r>
        <w:t xml:space="preserve"> </w:t>
      </w:r>
      <w:r>
        <w:t xml:space="preserve">本节中的「冷启动期亏损约36.2万元」明确为「单城口径」，即单个首发城市在冷启动期（T+0~T+90天）的预估亏损；</w:t>
      </w:r>
    </w:p>
    <w:p>
      <w:pPr>
        <w:pStyle w:val="BodyText"/>
      </w:pPr>
      <w:r>
        <w:t xml:space="preserve">②</w:t>
      </w:r>
      <w:r>
        <w:t xml:space="preserve"> </w:t>
      </w:r>
      <w:r>
        <w:t xml:space="preserve">若MVP同时覆盖2城，亏损预估约72.4万元（36.2万×2城）；若覆盖3城，亏损预估约108.6万元（36.2万×3城）；</w:t>
      </w:r>
    </w:p>
    <w:p>
      <w:pPr>
        <w:pStyle w:val="BodyText"/>
      </w:pPr>
      <w:r>
        <w:t xml:space="preserve">③</w:t>
      </w:r>
      <w:r>
        <w:t xml:space="preserve"> </w:t>
      </w:r>
      <w:r>
        <w:t xml:space="preserve">多城亏损不呈简单线性叠加，因部分成本（如总部研发、风控系统、客服中心）为共享成本，实际多城亏损约为单城亏损的1.8倍（2城）或2.5倍（3城）；</w:t>
      </w:r>
    </w:p>
    <w:p>
      <w:pPr>
        <w:pStyle w:val="BodyText"/>
      </w:pPr>
      <w:r>
        <w:t xml:space="preserve">④ 建议融资额度覆盖至少2城完整冷启动期亏损（约80-100万元）+</w:t>
      </w:r>
      <w:r>
        <w:t xml:space="preserve"> </w:t>
      </w:r>
      <w:r>
        <w:t xml:space="preserve">3个月运营储备金（约50万元），合计建议首轮融资不低于150万元。</w:t>
      </w:r>
    </w:p>
    <w:p>
      <w:pPr>
        <w:pStyle w:val="BodyText"/>
      </w:pPr>
      <w:r>
        <w:t xml:space="preserve">二、盈亏平衡未达成的备选方案</w:t>
      </w:r>
    </w:p>
    <w:p>
      <w:pPr>
        <w:pStyle w:val="BodyText"/>
      </w:pPr>
      <w:r>
        <w:t xml:space="preserve">本节预测「盈亏平衡点在上线后第4-5个月实现」，基于「客单价恢复至70元、日单量恢复至2单/耍伴、获客成本降至20元/人」的假设。若上述假设未达成，启动以下备选方案：</w:t>
      </w:r>
    </w:p>
    <w:p>
      <w:pPr>
        <w:pStyle w:val="BodyText"/>
      </w:pPr>
      <w:r>
        <w:t xml:space="preserve">①</w:t>
      </w:r>
      <w:r>
        <w:t xml:space="preserve"> </w:t>
      </w:r>
      <w:r>
        <w:t xml:space="preserve">若第4个月仍未盈利且亏损率＞30%：启动B轮融资（预估300-500万元），同时缩减补贴规模（首单立减从20元降至10元，邀请返现从10元降至5元），延长盈亏平衡预期至第6-7个月；</w:t>
      </w:r>
    </w:p>
    <w:p>
      <w:pPr>
        <w:pStyle w:val="BodyText"/>
      </w:pPr>
      <w:r>
        <w:t xml:space="preserve">②</w:t>
      </w:r>
      <w:r>
        <w:t xml:space="preserve"> </w:t>
      </w:r>
      <w:r>
        <w:t xml:space="preserve">若第4个月仍未盈利且亏损率15%-30%：维持现有补贴策略，加强供给侧激励（提升耍伴认证奖励至300元），优化匹配算法提升匹配成功率（目标从70%提升至80%），预期第5-6个月实现盈亏平衡；</w:t>
      </w:r>
    </w:p>
    <w:p>
      <w:pPr>
        <w:pStyle w:val="BodyText"/>
      </w:pPr>
      <w:r>
        <w:t xml:space="preserve">③</w:t>
      </w:r>
      <w:r>
        <w:t xml:space="preserve"> </w:t>
      </w:r>
      <w:r>
        <w:t xml:space="preserve">若第4个月仍未盈利且亏损率＜15%：视为正常波动，维持现有策略，预期第5个月实现盈亏平衡；</w:t>
      </w:r>
    </w:p>
    <w:p>
      <w:pPr>
        <w:pStyle w:val="BodyText"/>
      </w:pPr>
      <w:r>
        <w:t xml:space="preserve">④</w:t>
      </w:r>
      <w:r>
        <w:t xml:space="preserve"> </w:t>
      </w:r>
      <w:r>
        <w:t xml:space="preserve">若第6个月仍未实现盈亏平衡：启动战略复盘，评估是否缩减城市规模（从2城缩减至1城）或调整商业模式（提升抽成比例或新增增值服务收入）。</w:t>
      </w:r>
    </w:p>
    <w:p>
      <w:pPr>
        <w:pStyle w:val="BodyText"/>
      </w:pPr>
      <w:r>
        <w:t xml:space="preserve">三、关键假设的监控指标</w:t>
      </w:r>
    </w:p>
    <w:p>
      <w:pPr>
        <w:pStyle w:val="BodyText"/>
      </w:pPr>
      <w:r>
        <w:t xml:space="preserve">为及时判断备选方案触发条件，本节明确以下关键假设的月度监控指标：</w:t>
      </w:r>
    </w:p>
    <w:p>
      <w:pPr>
        <w:pStyle w:val="BodyText"/>
      </w:pPr>
      <w:r>
        <w:t xml:space="preserve">① 客单价：月度统计实际客单价，与70元目标对比；</w:t>
      </w:r>
    </w:p>
    <w:p>
      <w:pPr>
        <w:pStyle w:val="BodyText"/>
      </w:pPr>
      <w:r>
        <w:t xml:space="preserve">② 日单量：统计耍伴日均接单量，与2单/耍伴目标对比；</w:t>
      </w:r>
    </w:p>
    <w:p>
      <w:pPr>
        <w:pStyle w:val="BodyText"/>
      </w:pPr>
      <w:r>
        <w:t xml:space="preserve">③ 获客成本：统计实际获客成本（含补贴），与20元/人目标对比；</w:t>
      </w:r>
    </w:p>
    <w:p>
      <w:pPr>
        <w:pStyle w:val="BodyText"/>
      </w:pPr>
      <w:r>
        <w:t xml:space="preserve">④ 供需比：统计耍伴:用户比例，与1:3（冷启动期）/1:5（成长期）目标对比；</w:t>
      </w:r>
    </w:p>
    <w:p>
      <w:pPr>
        <w:pStyle w:val="BodyText"/>
      </w:pPr>
      <w:r>
        <w:t xml:space="preserve">⑤</w:t>
      </w:r>
      <w:r>
        <w:t xml:space="preserve"> </w:t>
      </w:r>
      <w:r>
        <w:t xml:space="preserve">上述指标每月初由运营团队出具《单位经济月报》，提交产品VP与财务审核，触发备选方案时须48小时内决策。</w:t>
      </w:r>
    </w:p>
    <w:bookmarkEnd w:id="225"/>
    <w:bookmarkStart w:id="226" w:name="风险保证金50万纳入单位经济模型与资金占用成本"/>
    <w:p>
      <w:pPr>
        <w:pStyle w:val="Heading4"/>
      </w:pPr>
      <w:r>
        <w:t xml:space="preserve">风险保证金50万纳入单位经济模型与资金占用成本</w:t>
      </w:r>
    </w:p>
    <w:p>
      <w:pPr>
        <w:pStyle w:val="FirstParagraph"/>
      </w:pPr>
      <w:r>
        <w:t xml:space="preserve">一、风险保证金资金占用成本测算</w:t>
      </w:r>
    </w:p>
    <w:p>
      <w:pPr>
        <w:pStyle w:val="BodyText"/>
      </w:pPr>
      <w:r>
        <w:t xml:space="preserve">风险保证金50万元为平台自有资金，存放在平台担保账户中作为先行赔付准备金。该笔资金的占用成本按以下方式测算：①资金成本率——按平台融资成本或机会成本测算，取年化4%（参考银行一年期贷款基准利率上浮）；②年资金占用成本=50万元×4%=2万元/年；③月资金占用成本=2万元÷12≈1667元/月。</w:t>
      </w:r>
    </w:p>
    <w:p>
      <w:pPr>
        <w:pStyle w:val="BodyText"/>
      </w:pPr>
      <w:r>
        <w:t xml:space="preserve">二、单位经济模型修正</w:t>
      </w:r>
    </w:p>
    <w:p>
      <w:pPr>
        <w:pStyle w:val="BodyText"/>
      </w:pPr>
      <w:r>
        <w:t xml:space="preserve">原单位经济模型中，平台月度固定成本未包含风险保证金占用成本。修正后：①平台月度固定成本增加1667元（风险保证金占用成本）；②按月均500单测算，单均分摊风险保证金占用成本=1667÷500≈3.33元/单；③修正后冷启动期单笔经济模型：原单笔毛利-2.18元，增加风险保证金占用3.33元后，修正单笔毛利=-5.51元（亏损扩大）；④成长期与成熟期单笔毛利相应下调3.33元。</w:t>
      </w:r>
    </w:p>
    <w:p>
      <w:pPr>
        <w:pStyle w:val="BodyText"/>
      </w:pPr>
      <w:r>
        <w:t xml:space="preserve">三、风险保证金动态调整机制</w:t>
      </w:r>
    </w:p>
    <w:p>
      <w:pPr>
        <w:pStyle w:val="BodyText"/>
      </w:pPr>
      <w:r>
        <w:t xml:space="preserve">风险保证金并非固定50万元，须随平台交易规模动态调整：①当平台月交易额&lt;10万元时，风险保证金维持50万元；②当月交易额达10-50万元时，风险保证金上调至100万元；③当月交易额&gt;50万元时，风险保证金按月交易额的5%动态计提（不低于100万元）。动态调整机制确保风险保证金覆盖能力与平台风险敞口匹配。</w:t>
      </w:r>
    </w:p>
    <w:p>
      <w:pPr>
        <w:pStyle w:val="BodyText"/>
      </w:pPr>
      <w:r>
        <w:t xml:space="preserve">四、风险保证金使用与回补</w:t>
      </w:r>
    </w:p>
    <w:p>
      <w:pPr>
        <w:pStyle w:val="BodyText"/>
      </w:pPr>
      <w:r>
        <w:t xml:space="preserve">风险保证金的使用规则：①仅用于先行赔付（用户/耍伴损失补偿、保险拒赔案件的兜底赔付）；②单笔赔付超过1万元的须报平台财务总监审批；③风险保证金余额低于最低标准的50%时，平台须在15个工作日内回补至标准额度。回补资金从平台当月收入中优先计提。本修正确保单位经济模型完整反映平台资金成本，避免低估冷启动期亏损。</w:t>
      </w:r>
    </w:p>
    <w:bookmarkEnd w:id="226"/>
    <w:bookmarkStart w:id="227" w:name="风险保证金与保险费用关系澄清"/>
    <w:p>
      <w:pPr>
        <w:pStyle w:val="Heading4"/>
      </w:pPr>
      <w:r>
        <w:t xml:space="preserve">风险保证金与保险费用关系澄清</w:t>
      </w:r>
    </w:p>
    <w:p>
      <w:pPr>
        <w:pStyle w:val="FirstParagraph"/>
      </w:pPr>
      <w:r>
        <w:t xml:space="preserve">一、风险保证金与保险费用的关系澄清</w:t>
      </w:r>
    </w:p>
    <w:p>
      <w:pPr>
        <w:pStyle w:val="BodyText"/>
      </w:pPr>
      <w:r>
        <w:t xml:space="preserve">风险保证金与保险费用不重复，两者属于平台资金成本的不同维度，具体区别如下：①保险费用（2元/单）——为支付给保险公司的保费支出，属于「实际支出」，计入单笔订单成本，用于覆盖订单履约过程中的人身意外伤害与直接财产损失赔付，赔付由保险公司承担；②风险保证金资金占用成本（3.33元/单）——为平台自有资金50万元用于先行赔付的资金占用成本（按年化4%测算），属于「资金占用成本」而非实际支出，用于覆盖保险未覆盖或保险拒赔案件的兜底赔付，赔付由平台承担。</w:t>
      </w:r>
    </w:p>
    <w:p>
      <w:pPr>
        <w:pStyle w:val="BodyText"/>
      </w:pPr>
      <w:r>
        <w:t xml:space="preserve">二、两者共同构成平台资金成本</w:t>
      </w:r>
    </w:p>
    <w:p>
      <w:pPr>
        <w:pStyle w:val="BodyText"/>
      </w:pPr>
      <w:r>
        <w:t xml:space="preserve">保险费用与风险保证金资金占用成本共同构成平台资金成本的两个维度：①保险费用是「转移风险」的成本——平台通过支付保费将大部分赔付风险转移给保险公司；②风险保证金是「自留风险」的成本——平台保留小部分保险未覆盖风险的兜底责任，以自有资金先行赔付。两者并行存在，不重复计算。</w:t>
      </w:r>
    </w:p>
    <w:p>
      <w:pPr>
        <w:pStyle w:val="BodyText"/>
      </w:pPr>
      <w:r>
        <w:t xml:space="preserve">三、单位经济模型修正后的完整成本结构</w:t>
      </w:r>
    </w:p>
    <w:p>
      <w:pPr>
        <w:pStyle w:val="BodyText"/>
      </w:pPr>
      <w:r>
        <w:t xml:space="preserve">修正后冷启动期单笔订单成本结构如下（含风险保证金占用成本）：①获客成本分摊8元；②支付通道费0.55元；③保险费2元（实际支出，转移风险）；④客服运营分摊3元；⑤风险保证金资金占用成本3.33元（资金占用，自留风险）；⑥单笔成本合计16.88元。单笔收入5.5元，单笔毛利=5.5-16.88=-11.38元（冷启动期单笔亏损11.38元，较测算的-8.05元扩大，因未计入风险保证金占用成本）。</w:t>
      </w:r>
    </w:p>
    <w:p>
      <w:pPr>
        <w:pStyle w:val="BodyText"/>
      </w:pPr>
      <w:r>
        <w:t xml:space="preserve">四、财务模型说明</w:t>
      </w:r>
    </w:p>
    <w:p>
      <w:pPr>
        <w:pStyle w:val="BodyText"/>
      </w:pPr>
      <w:r>
        <w:t xml:space="preserve">①保险费用计入「营业成本-保险费」科目，按月据实结算；②风险保证金资金占用成本计入「财务费用-资金占用成本」科目，按年化4%计提；③两者在财务报表中分属不同科目，不存在重复列支；④单位经济模型中两者均计入单笔成本，但财务核算中分别归集，确保财务模型与单位经济模型口径一致且无重复。本澄清确保单位经济模型的成本结构清晰，避免财务团队与产品团队对成本口径的理解分歧。</w:t>
      </w:r>
    </w:p>
    <w:bookmarkEnd w:id="227"/>
    <w:bookmarkStart w:id="228" w:name="单位经济与预算修正"/>
    <w:p>
      <w:pPr>
        <w:pStyle w:val="Heading4"/>
      </w:pPr>
      <w:r>
        <w:t xml:space="preserve">单位经济与预算修正</w:t>
      </w:r>
    </w:p>
    <w:p>
      <w:pPr>
        <w:pStyle w:val="FirstParagraph"/>
      </w:pPr>
      <w:r>
        <w:t xml:space="preserve">一、MVP预算修正</w:t>
      </w:r>
    </w:p>
    <w:p>
      <w:pPr>
        <w:pStyle w:val="BodyText"/>
      </w:pPr>
      <w:r>
        <w:t xml:space="preserve">原第6.3节「MVP总预算150万元含人力成本200万」数学不成立，修正为：MVP总预算=现金支出+人力成本，分开列示。①现金支出：服务器/带宽/第三方服务/保险/营销等，预算80万元；②人力成本：开发团队6人×6个月×人均月薪3.3万元=120万元；③MVP总预算=80+120=200万元（非150万）。</w:t>
      </w:r>
    </w:p>
    <w:p>
      <w:pPr>
        <w:pStyle w:val="BodyText"/>
      </w:pPr>
      <w:r>
        <w:t xml:space="preserve">二、单位经济三版模型重算（基于终版抽成矩阵）</w:t>
      </w:r>
    </w:p>
    <w:p>
      <w:pPr>
        <w:pStyle w:val="BodyText"/>
      </w:pPr>
      <w:r>
        <w:t xml:space="preserve">按第8.2节抽成矩阵重算：①冷启动期（抽成8%）：单均收入=订单金额×8%，单均成本=保险费3元+支付通道费0.6%+风控成本1元=4.6元+订单金额×0.6%，单均毛利=订单金额×7.4%-4.6元，按客单价50元测算单均毛利=-0.9元（微亏）；②成长期（抽成10%）：单均毛利=50×10%-4.6-50×0.6%=0.1元（微盈）；③成熟期（抽成13%）：单均毛利=50×13%-4.6-50×0.6%=1.6元（盈利）。</w:t>
      </w:r>
    </w:p>
    <w:tbl>
      <w:tblPr>
        <w:tblStyle w:val="Table"/>
        <w:tblW w:type="pct" w:w="4938"/>
        <w:jc w:val="left"/>
        <w:tblLayout w:type="fixed"/>
        <w:tblLook w:firstRow="1" w:lastRow="0" w:firstColumn="0" w:lastColumn="0" w:noHBand="0" w:noVBand="0" w:val="0020"/>
      </w:tblPr>
      <w:tblGrid>
        <w:gridCol w:w="2970"/>
        <w:gridCol w:w="742"/>
        <w:gridCol w:w="4108"/>
      </w:tblGrid>
      <w:tr>
        <w:trPr>
          <w:tblHeader w:val="on"/>
        </w:trPr>
        <w:tc>
          <w:tcPr/>
          <w:p>
            <w:pPr>
              <w:pStyle w:val="Compact"/>
              <w:jc w:val="left"/>
            </w:pPr>
            <w:r>
              <w:t xml:space="preserve">资金科目</w:t>
            </w:r>
          </w:p>
        </w:tc>
        <w:tc>
          <w:tcPr/>
          <w:p>
            <w:pPr>
              <w:pStyle w:val="Compact"/>
              <w:jc w:val="left"/>
            </w:pPr>
            <w:r>
              <w:t xml:space="preserve">金额（万元）</w:t>
            </w:r>
          </w:p>
        </w:tc>
        <w:tc>
          <w:tcPr/>
          <w:p>
            <w:pPr>
              <w:pStyle w:val="Compact"/>
              <w:jc w:val="left"/>
            </w:pPr>
            <w:r>
              <w:t xml:space="preserve">资金来源/会计处理</w:t>
            </w:r>
          </w:p>
        </w:tc>
      </w:tr>
      <w:tr>
        <w:tc>
          <w:tcPr/>
          <w:p>
            <w:pPr>
              <w:pStyle w:val="Compact"/>
              <w:jc w:val="left"/>
            </w:pPr>
            <w:r>
              <w:t xml:space="preserve">1. MVP研发现金支出（服务器/三方服务/保险预缴等）</w:t>
            </w:r>
          </w:p>
        </w:tc>
        <w:tc>
          <w:tcPr/>
          <w:p>
            <w:pPr>
              <w:pStyle w:val="Compact"/>
              <w:jc w:val="left"/>
            </w:pPr>
            <w:r>
              <w:t xml:space="preserve">80</w:t>
            </w:r>
          </w:p>
        </w:tc>
        <w:tc>
          <w:tcPr/>
          <w:p>
            <w:pPr>
              <w:pStyle w:val="Compact"/>
              <w:jc w:val="left"/>
            </w:pPr>
            <w:r>
              <w:t xml:space="preserve">融资款，列支”研发费用-资本化”</w:t>
            </w:r>
          </w:p>
        </w:tc>
      </w:tr>
      <w:tr>
        <w:tc>
          <w:tcPr/>
          <w:p>
            <w:pPr>
              <w:pStyle w:val="Compact"/>
              <w:jc w:val="left"/>
            </w:pPr>
            <w:r>
              <w:t xml:space="preserve">2. 人力成本（16人×6个月）</w:t>
            </w:r>
          </w:p>
        </w:tc>
        <w:tc>
          <w:tcPr/>
          <w:p>
            <w:pPr>
              <w:pStyle w:val="Compact"/>
              <w:jc w:val="left"/>
            </w:pPr>
            <w:r>
              <w:t xml:space="preserve">120</w:t>
            </w:r>
          </w:p>
        </w:tc>
        <w:tc>
          <w:tcPr/>
          <w:p>
            <w:pPr>
              <w:pStyle w:val="Compact"/>
              <w:jc w:val="left"/>
            </w:pPr>
            <w:r>
              <w:t xml:space="preserve">融资款，列支”管理费用-工资薪金”</w:t>
            </w:r>
          </w:p>
        </w:tc>
      </w:tr>
      <w:tr>
        <w:tc>
          <w:tcPr/>
          <w:p>
            <w:pPr>
              <w:pStyle w:val="Compact"/>
              <w:jc w:val="left"/>
            </w:pPr>
            <w:r>
              <w:t xml:space="preserve">3.</w:t>
            </w:r>
            <w:r>
              <w:t xml:space="preserve"> </w:t>
            </w:r>
            <w:r>
              <w:t xml:space="preserve">冷启动营销费用（耍伴认证奖励/首单补贴/用户立减/邀请返现）</w:t>
            </w:r>
          </w:p>
        </w:tc>
        <w:tc>
          <w:tcPr/>
          <w:p>
            <w:pPr>
              <w:pStyle w:val="Compact"/>
              <w:jc w:val="left"/>
            </w:pPr>
            <w:r>
              <w:t xml:space="preserve">30</w:t>
            </w:r>
          </w:p>
        </w:tc>
        <w:tc>
          <w:tcPr/>
          <w:p>
            <w:pPr>
              <w:pStyle w:val="Compact"/>
              <w:jc w:val="left"/>
            </w:pPr>
            <w:r>
              <w:t xml:space="preserve">融资款，列支”销售费用-市场推广费”</w:t>
            </w:r>
          </w:p>
        </w:tc>
      </w:tr>
      <w:tr>
        <w:tc>
          <w:tcPr/>
          <w:p>
            <w:pPr>
              <w:pStyle w:val="Compact"/>
              <w:jc w:val="left"/>
            </w:pPr>
            <w:r>
              <w:t xml:space="preserve">4. 首月免抽成让利成本（500单/日×90天×55元×8%）</w:t>
            </w:r>
          </w:p>
        </w:tc>
        <w:tc>
          <w:tcPr/>
          <w:p>
            <w:pPr>
              <w:pStyle w:val="Compact"/>
              <w:jc w:val="left"/>
            </w:pPr>
            <w:r>
              <w:t xml:space="preserve">19.8</w:t>
            </w:r>
          </w:p>
        </w:tc>
        <w:tc>
          <w:tcPr/>
          <w:p>
            <w:pPr>
              <w:pStyle w:val="Compact"/>
              <w:jc w:val="left"/>
            </w:pPr>
            <w:r>
              <w:t xml:space="preserve">隐性成本，会计上体现为”收入减少”而非现金支出</w:t>
            </w:r>
          </w:p>
        </w:tc>
      </w:tr>
      <w:tr>
        <w:tc>
          <w:tcPr/>
          <w:p>
            <w:pPr>
              <w:pStyle w:val="Compact"/>
              <w:jc w:val="left"/>
            </w:pPr>
            <w:r>
              <w:t xml:space="preserve">5. 极速提现垫资资金池</w:t>
            </w:r>
          </w:p>
        </w:tc>
        <w:tc>
          <w:tcPr/>
          <w:p>
            <w:pPr>
              <w:pStyle w:val="Compact"/>
              <w:jc w:val="left"/>
            </w:pPr>
            <w:r>
              <w:t xml:space="preserve">10</w:t>
            </w:r>
          </w:p>
        </w:tc>
        <w:tc>
          <w:tcPr/>
          <w:p>
            <w:pPr>
              <w:pStyle w:val="Compact"/>
              <w:jc w:val="left"/>
            </w:pPr>
            <w:r>
              <w:t xml:space="preserve">从冷启动营销预算划拨，专款专用，循环周转</w:t>
            </w:r>
          </w:p>
        </w:tc>
      </w:tr>
      <w:tr>
        <w:tc>
          <w:tcPr/>
          <w:p>
            <w:pPr>
              <w:pStyle w:val="Compact"/>
              <w:jc w:val="left"/>
            </w:pPr>
            <w:r>
              <w:t xml:space="preserve">6. 风险保证金</w:t>
            </w:r>
          </w:p>
        </w:tc>
        <w:tc>
          <w:tcPr/>
          <w:p>
            <w:pPr>
              <w:pStyle w:val="Compact"/>
              <w:jc w:val="left"/>
            </w:pPr>
            <w:r>
              <w:t xml:space="preserve">50</w:t>
            </w:r>
          </w:p>
        </w:tc>
        <w:tc>
          <w:tcPr/>
          <w:p>
            <w:pPr>
              <w:pStyle w:val="Compact"/>
              <w:jc w:val="left"/>
            </w:pPr>
            <w:r>
              <w:t xml:space="preserve">注册资本金划拨，专户存放，非消耗性（仅赔付使用）</w:t>
            </w:r>
          </w:p>
        </w:tc>
      </w:tr>
      <w:tr>
        <w:tc>
          <w:tcPr/>
          <w:p>
            <w:pPr>
              <w:pStyle w:val="Compact"/>
              <w:jc w:val="left"/>
            </w:pPr>
            <w:r>
              <w:t xml:space="preserve">7. 合计资金需求（含隐性成本）</w:t>
            </w:r>
          </w:p>
        </w:tc>
        <w:tc>
          <w:tcPr/>
          <w:p>
            <w:pPr>
              <w:pStyle w:val="Compact"/>
              <w:jc w:val="left"/>
            </w:pPr>
            <w:r>
              <w:t xml:space="preserve">约 160万</w:t>
            </w:r>
          </w:p>
        </w:tc>
        <w:tc>
          <w:tcPr/>
          <w:p>
            <w:pPr>
              <w:pStyle w:val="Compact"/>
              <w:jc w:val="left"/>
            </w:pPr>
            <w:r>
              <w:t xml:space="preserve">（80+120+30+19.8+10+50 =</w:t>
            </w:r>
            <w:r>
              <w:t xml:space="preserve"> </w:t>
            </w:r>
            <w:r>
              <w:t xml:space="preserve">309.8万，但需注意风险保证金和垫资池可循环/非消耗，实际需融资覆盖的净现金支出约为</w:t>
            </w:r>
            <w:r>
              <w:t xml:space="preserve"> </w:t>
            </w:r>
            <w:r>
              <w:t xml:space="preserve">150-160万元）</w:t>
            </w:r>
          </w:p>
        </w:tc>
      </w:tr>
      <w:tr>
        <w:tc>
          <w:tcPr/>
          <w:p>
            <w:pPr>
              <w:pStyle w:val="Compact"/>
              <w:jc w:val="left"/>
            </w:pPr>
            <w:r>
              <w:t xml:space="preserve">8. 实际需融资覆盖额（净现金支出）</w:t>
            </w:r>
          </w:p>
        </w:tc>
        <w:tc>
          <w:tcPr/>
          <w:p>
            <w:pPr>
              <w:pStyle w:val="Compact"/>
              <w:jc w:val="left"/>
            </w:pPr>
            <w:r>
              <w:t xml:space="preserve">150~160</w:t>
            </w:r>
          </w:p>
        </w:tc>
        <w:tc>
          <w:tcPr/>
          <w:p>
            <w:pPr>
              <w:pStyle w:val="Compact"/>
              <w:jc w:val="left"/>
            </w:pPr>
            <w:r>
              <w:t xml:space="preserve">覆盖MVP研发、人力、营销、垫资及3个月运营周转金</w:t>
            </w:r>
          </w:p>
        </w:tc>
      </w:tr>
    </w:tbl>
    <w:p>
      <w:pPr>
        <w:pStyle w:val="BodyText"/>
      </w:pPr>
      <w:r>
        <w:t xml:space="preserve">注：建议首轮融资额度不低于 200万元，预留40-50万元安全垫以应对超预期支出和城市扩张预备金。</w:t>
      </w:r>
    </w:p>
    <w:p>
      <w:pPr>
        <w:pStyle w:val="BodyText"/>
      </w:pPr>
      <w:r>
        <w:t xml:space="preserve">二、冷启动全口径资金需求表（单城，T+0~T+90天）</w:t>
      </w:r>
    </w:p>
    <w:bookmarkEnd w:id="228"/>
    <w:bookmarkStart w:id="229" w:name="单城mvp周期与资源规划"/>
    <w:p>
      <w:pPr>
        <w:pStyle w:val="Heading4"/>
      </w:pPr>
      <w:r>
        <w:t xml:space="preserve">单城MVP周期与资源规划</w:t>
      </w:r>
    </w:p>
    <w:p>
      <w:pPr>
        <w:pStyle w:val="FirstParagraph"/>
      </w:pPr>
      <w:r>
        <w:t xml:space="preserve">原规则提出「单城MVP验证」但未定义周期、成本与验收标准。修订后补充完整的MVP规划：</w:t>
      </w:r>
    </w:p>
    <w:p>
      <w:pPr>
        <w:pStyle w:val="BodyText"/>
      </w:pPr>
      <w:r>
        <w:t xml:space="preserve">一、MVP周期规划</w:t>
      </w:r>
    </w:p>
    <w:p>
      <w:pPr>
        <w:numPr>
          <w:ilvl w:val="0"/>
          <w:numId w:val="1076"/>
        </w:numPr>
      </w:pPr>
      <w:r>
        <w:t xml:space="preserve">①</w:t>
      </w:r>
      <w:r>
        <w:t xml:space="preserve"> </w:t>
      </w:r>
      <w:r>
        <w:t xml:space="preserve">准备期（T-2至T0，2个月）：完成产品开发、首批耍伴招募与培训（目标50名）、种子用户获取（目标500名）、合规资质办理、保险对接、客服体系搭建；</w:t>
      </w:r>
    </w:p>
    <w:p>
      <w:pPr>
        <w:numPr>
          <w:ilvl w:val="0"/>
          <w:numId w:val="1076"/>
        </w:numPr>
      </w:pPr>
      <w:r>
        <w:t xml:space="preserve">②</w:t>
      </w:r>
      <w:r>
        <w:t xml:space="preserve"> </w:t>
      </w:r>
      <w:r>
        <w:t xml:space="preserve">冷启动期（T0至T+3，3个月）：上线运营，重点验证供需匹配、履约流程、安全机制、单位经济模型。日单量目标从50单爬升至300单；</w:t>
      </w:r>
    </w:p>
    <w:p>
      <w:pPr>
        <w:numPr>
          <w:ilvl w:val="0"/>
          <w:numId w:val="1076"/>
        </w:numPr>
      </w:pPr>
      <w:r>
        <w:t xml:space="preserve">③</w:t>
      </w:r>
      <w:r>
        <w:t xml:space="preserve"> </w:t>
      </w:r>
      <w:r>
        <w:t xml:space="preserve">验证期（T+3至T+6，3个月）：数据稳定后进行MVP验收，根据验收结果决定是否复制至第二城市。日单量目标500单，供需比≥1:1.5；</w:t>
      </w:r>
    </w:p>
    <w:p>
      <w:pPr>
        <w:numPr>
          <w:ilvl w:val="0"/>
          <w:numId w:val="1076"/>
        </w:numPr>
      </w:pPr>
      <w:r>
        <w:t xml:space="preserve">④</w:t>
      </w:r>
      <w:r>
        <w:t xml:space="preserve"> </w:t>
      </w:r>
      <w:r>
        <w:t xml:space="preserve">总周期：单城MVP总周期8个月（2个月准备+6个月运营验证），在第8个月进行Go/No-Go决策。</w:t>
      </w:r>
    </w:p>
    <w:p>
      <w:pPr>
        <w:pStyle w:val="FirstParagraph"/>
      </w:pPr>
      <w:r>
        <w:t xml:space="preserve">二、资源投入规划</w:t>
      </w:r>
    </w:p>
    <w:p>
      <w:pPr>
        <w:numPr>
          <w:ilvl w:val="0"/>
          <w:numId w:val="1077"/>
        </w:numPr>
      </w:pPr>
      <w:r>
        <w:t xml:space="preserve">①</w:t>
      </w:r>
      <w:r>
        <w:t xml:space="preserve"> </w:t>
      </w:r>
      <w:r>
        <w:t xml:space="preserve">人力投入：产品2人+开发4人+设计1人+运营3人+客服5人+合规1人=16人，月人力成本约25万元；</w:t>
      </w:r>
    </w:p>
    <w:p>
      <w:pPr>
        <w:numPr>
          <w:ilvl w:val="0"/>
          <w:numId w:val="1077"/>
        </w:numPr>
      </w:pPr>
      <w:r>
        <w:t xml:space="preserve">② 资金投入：MVP总预算150万元，含人力成本200万（8个月×25万）+</w:t>
      </w:r>
      <w:r>
        <w:t xml:space="preserve"> </w:t>
      </w:r>
      <w:r>
        <w:t xml:space="preserve">耍伴补贴30万 + 用户补贴20万 + 营销推广20万 + 保险与合规10万 +</w:t>
      </w:r>
      <w:r>
        <w:t xml:space="preserve"> </w:t>
      </w:r>
      <w:r>
        <w:t xml:space="preserve">其他备用10万。注：总预算含人力成本，实际现金支出约80万元（人力成本部分为固定支出）；</w:t>
      </w:r>
    </w:p>
    <w:p>
      <w:pPr>
        <w:numPr>
          <w:ilvl w:val="0"/>
          <w:numId w:val="1077"/>
        </w:numPr>
      </w:pPr>
      <w:r>
        <w:t xml:space="preserve">③</w:t>
      </w:r>
      <w:r>
        <w:t xml:space="preserve"> </w:t>
      </w:r>
      <w:r>
        <w:t xml:space="preserve">耍伴补贴：冷启动期耍伴保底收入补贴（日保底200元，不足部分平台补齐），激励耍伴留存。补贴总额约30万元；</w:t>
      </w:r>
    </w:p>
    <w:p>
      <w:pPr>
        <w:numPr>
          <w:ilvl w:val="0"/>
          <w:numId w:val="1077"/>
        </w:numPr>
      </w:pPr>
      <w:r>
        <w:t xml:space="preserve">④</w:t>
      </w:r>
      <w:r>
        <w:t xml:space="preserve"> </w:t>
      </w:r>
      <w:r>
        <w:t xml:space="preserve">用户补贴：新用户首单立减10-20元，老用户邀请新用户各得5元优惠券。补贴总额约20万元。</w:t>
      </w:r>
    </w:p>
    <w:p>
      <w:pPr>
        <w:pStyle w:val="FirstParagraph"/>
      </w:pPr>
      <w:r>
        <w:t xml:space="preserve">三、MVP验收标准（Go/No-Go）</w:t>
      </w:r>
    </w:p>
    <w:p>
      <w:pPr>
        <w:numPr>
          <w:ilvl w:val="0"/>
          <w:numId w:val="1078"/>
        </w:numPr>
      </w:pPr>
      <w:r>
        <w:t xml:space="preserve">①</w:t>
      </w:r>
      <w:r>
        <w:t xml:space="preserve"> </w:t>
      </w:r>
      <w:r>
        <w:t xml:space="preserve">供需指标：日单量≥500单，供需比≥1:1.5，耍伴月留存率≥70%，用户月留存率≥40%；</w:t>
      </w:r>
    </w:p>
    <w:p>
      <w:pPr>
        <w:numPr>
          <w:ilvl w:val="0"/>
          <w:numId w:val="1078"/>
        </w:numPr>
      </w:pPr>
      <w:r>
        <w:t xml:space="preserve">② 履约指标：准时率≥90%，好评率≥85%，爽约率≤5%，安全报备合规率≥95%；</w:t>
      </w:r>
    </w:p>
    <w:p>
      <w:pPr>
        <w:numPr>
          <w:ilvl w:val="0"/>
          <w:numId w:val="1078"/>
        </w:numPr>
      </w:pPr>
      <w:r>
        <w:t xml:space="preserve">③</w:t>
      </w:r>
      <w:r>
        <w:t xml:space="preserve"> </w:t>
      </w:r>
      <w:r>
        <w:t xml:space="preserve">财务指标：单笔毛利亏损≤5元（较冷启动期收窄），获客成本≤30元/人，客单价≥65元；</w:t>
      </w:r>
    </w:p>
    <w:p>
      <w:pPr>
        <w:numPr>
          <w:ilvl w:val="0"/>
          <w:numId w:val="1078"/>
        </w:numPr>
      </w:pPr>
      <w:r>
        <w:t xml:space="preserve">④</w:t>
      </w:r>
      <w:r>
        <w:t xml:space="preserve"> </w:t>
      </w:r>
      <w:r>
        <w:t xml:space="preserve">合规指标：零合规事故，零安全责任事件，客服响应时长≤5分钟，纠纷仲裁满意度≥80%；</w:t>
      </w:r>
    </w:p>
    <w:p>
      <w:pPr>
        <w:numPr>
          <w:ilvl w:val="0"/>
          <w:numId w:val="1078"/>
        </w:numPr>
      </w:pPr>
      <w:r>
        <w:t xml:space="preserve">⑤</w:t>
      </w:r>
      <w:r>
        <w:t xml:space="preserve"> </w:t>
      </w:r>
      <w:r>
        <w:t xml:space="preserve">Go决策：上述指标全部达标→启动第二城市复制计划；4项以上达标→有条件Go（须制定改进计划）；不足4项→No-Go，延长MVP周期或调整产品策略。</w:t>
      </w:r>
    </w:p>
    <w:p>
      <w:pPr>
        <w:pStyle w:val="FirstParagraph"/>
      </w:pPr>
      <w:r>
        <w:t xml:space="preserve">四、风险预案</w:t>
      </w:r>
    </w:p>
    <w:p>
      <w:pPr>
        <w:numPr>
          <w:ilvl w:val="0"/>
          <w:numId w:val="1079"/>
        </w:numPr>
      </w:pPr>
      <w:r>
        <w:t xml:space="preserve">①</w:t>
      </w:r>
      <w:r>
        <w:t xml:space="preserve"> </w:t>
      </w:r>
      <w:r>
        <w:t xml:space="preserve">耍伴流失风险：若耍伴月留存率＜50%，启动耍伴激励加码（提高保底收入+降低抽成）；</w:t>
      </w:r>
    </w:p>
    <w:p>
      <w:pPr>
        <w:numPr>
          <w:ilvl w:val="0"/>
          <w:numId w:val="1079"/>
        </w:numPr>
      </w:pPr>
      <w:r>
        <w:t xml:space="preserve">② 用户增长停滞：若日单量连续2周零增长，启动用户补贴加码+渠道拓展；</w:t>
      </w:r>
    </w:p>
    <w:p>
      <w:pPr>
        <w:numPr>
          <w:ilvl w:val="0"/>
          <w:numId w:val="1079"/>
        </w:numPr>
      </w:pPr>
      <w:r>
        <w:t xml:space="preserve">③</w:t>
      </w:r>
      <w:r>
        <w:t xml:space="preserve"> </w:t>
      </w:r>
      <w:r>
        <w:t xml:space="preserve">安全事件：若发生1起以上安全责任事件，暂停扩张，全面复盘安全机制并整改后方可继续。</w:t>
      </w:r>
    </w:p>
    <w:tbl>
      <w:tblPr>
        <w:tblStyle w:val="Table"/>
        <w:tblW w:type="pct" w:w="4949"/>
        <w:jc w:val="left"/>
        <w:tblLayout w:type="fixed"/>
        <w:tblLook w:firstRow="1" w:lastRow="0" w:firstColumn="0" w:lastColumn="0" w:noHBand="0" w:noVBand="0" w:val="0020"/>
      </w:tblPr>
      <w:tblGrid>
        <w:gridCol w:w="1177"/>
        <w:gridCol w:w="1380"/>
        <w:gridCol w:w="1705"/>
        <w:gridCol w:w="1705"/>
        <w:gridCol w:w="1868"/>
      </w:tblGrid>
      <w:tr>
        <w:trPr>
          <w:tblHeader w:val="on"/>
        </w:trPr>
        <w:tc>
          <w:tcPr/>
          <w:p>
            <w:pPr>
              <w:pStyle w:val="Compact"/>
              <w:jc w:val="left"/>
            </w:pPr>
            <w:r>
              <w:rPr>
                <w:b/>
                <w:bCs/>
              </w:rPr>
              <w:t xml:space="preserve">阶段</w:t>
            </w:r>
          </w:p>
        </w:tc>
        <w:tc>
          <w:tcPr/>
          <w:p>
            <w:pPr>
              <w:pStyle w:val="Compact"/>
              <w:jc w:val="left"/>
            </w:pPr>
            <w:r>
              <w:rPr>
                <w:b/>
                <w:bCs/>
              </w:rPr>
              <w:t xml:space="preserve">城市范围</w:t>
            </w:r>
          </w:p>
        </w:tc>
        <w:tc>
          <w:tcPr/>
          <w:p>
            <w:pPr>
              <w:pStyle w:val="Compact"/>
              <w:jc w:val="left"/>
            </w:pPr>
            <w:r>
              <w:rPr>
                <w:b/>
                <w:bCs/>
              </w:rPr>
              <w:t xml:space="preserve">用户策略</w:t>
            </w:r>
          </w:p>
        </w:tc>
        <w:tc>
          <w:tcPr/>
          <w:p>
            <w:pPr>
              <w:pStyle w:val="Compact"/>
              <w:jc w:val="left"/>
            </w:pPr>
            <w:r>
              <w:rPr>
                <w:b/>
                <w:bCs/>
              </w:rPr>
              <w:t xml:space="preserve">核心目标</w:t>
            </w:r>
          </w:p>
        </w:tc>
        <w:tc>
          <w:tcPr/>
          <w:p>
            <w:pPr>
              <w:pStyle w:val="Compact"/>
              <w:jc w:val="left"/>
            </w:pPr>
            <w:r>
              <w:rPr>
                <w:b/>
                <w:bCs/>
              </w:rPr>
              <w:t xml:space="preserve">成功标准</w:t>
            </w:r>
          </w:p>
        </w:tc>
      </w:tr>
      <w:tr>
        <w:tc>
          <w:tcPr/>
          <w:p>
            <w:pPr>
              <w:pStyle w:val="Compact"/>
              <w:jc w:val="left"/>
            </w:pPr>
            <w:r>
              <w:t xml:space="preserve">第一阶段（T+0~T+90天）</w:t>
            </w:r>
          </w:p>
        </w:tc>
        <w:tc>
          <w:tcPr/>
          <w:p>
            <w:pPr>
              <w:pStyle w:val="Compact"/>
              <w:jc w:val="left"/>
            </w:pPr>
            <w:r>
              <w:t xml:space="preserve">1–2个首发城市（建议成都/杭州）</w:t>
            </w:r>
          </w:p>
        </w:tc>
        <w:tc>
          <w:tcPr/>
          <w:p>
            <w:pPr>
              <w:pStyle w:val="Compact"/>
              <w:jc w:val="left"/>
            </w:pPr>
            <w:r>
              <w:t xml:space="preserve">种子耍伴200–500名+种子用户1000–3000名</w:t>
            </w:r>
          </w:p>
        </w:tc>
        <w:tc>
          <w:tcPr/>
          <w:p>
            <w:pPr>
              <w:pStyle w:val="Compact"/>
              <w:jc w:val="left"/>
            </w:pPr>
            <w:r>
              <w:t xml:space="preserve">验证产品PMF、跑通业务闭环、积累运营经验</w:t>
            </w:r>
          </w:p>
        </w:tc>
        <w:tc>
          <w:tcPr/>
          <w:p>
            <w:pPr>
              <w:pStyle w:val="Compact"/>
              <w:jc w:val="left"/>
            </w:pPr>
            <w:r>
              <w:t xml:space="preserve">月订单量≥3000单，匹配成功率≥70%，月留存≥30%</w:t>
            </w:r>
          </w:p>
        </w:tc>
      </w:tr>
      <w:tr>
        <w:tc>
          <w:tcPr/>
          <w:p>
            <w:pPr>
              <w:pStyle w:val="Compact"/>
              <w:jc w:val="left"/>
            </w:pPr>
            <w:r>
              <w:t xml:space="preserve">第二阶段（T+91~T+180天）</w:t>
            </w:r>
          </w:p>
        </w:tc>
        <w:tc>
          <w:tcPr/>
          <w:p>
            <w:pPr>
              <w:pStyle w:val="Compact"/>
              <w:jc w:val="left"/>
            </w:pPr>
            <w:r>
              <w:t xml:space="preserve">复制至同区域3–5个城市</w:t>
            </w:r>
          </w:p>
        </w:tc>
        <w:tc>
          <w:tcPr/>
          <w:p>
            <w:pPr>
              <w:pStyle w:val="Compact"/>
              <w:jc w:val="left"/>
            </w:pPr>
            <w:r>
              <w:t xml:space="preserve">种子策略+本地化运营+区域供应链</w:t>
            </w:r>
          </w:p>
        </w:tc>
        <w:tc>
          <w:tcPr/>
          <w:p>
            <w:pPr>
              <w:pStyle w:val="Compact"/>
              <w:jc w:val="left"/>
            </w:pPr>
            <w:r>
              <w:t xml:space="preserve">验证可复制性、优化运营效率</w:t>
            </w:r>
          </w:p>
        </w:tc>
        <w:tc>
          <w:tcPr/>
          <w:p>
            <w:pPr>
              <w:pStyle w:val="Compact"/>
              <w:jc w:val="left"/>
            </w:pPr>
            <w:r>
              <w:t xml:space="preserve">单城月订单量≥5000单，匹配成功率≥75%</w:t>
            </w:r>
          </w:p>
        </w:tc>
      </w:tr>
      <w:tr>
        <w:tc>
          <w:tcPr/>
          <w:p>
            <w:pPr>
              <w:pStyle w:val="Compact"/>
              <w:jc w:val="left"/>
            </w:pPr>
            <w:r>
              <w:t xml:space="preserve">第三阶段（T+181~T+365天）</w:t>
            </w:r>
          </w:p>
        </w:tc>
        <w:tc>
          <w:tcPr/>
          <w:p>
            <w:pPr>
              <w:pStyle w:val="Compact"/>
              <w:jc w:val="left"/>
            </w:pPr>
            <w:r>
              <w:t xml:space="preserve">扩张至全国10–20个一二线城市</w:t>
            </w:r>
          </w:p>
        </w:tc>
        <w:tc>
          <w:tcPr/>
          <w:p>
            <w:pPr>
              <w:pStyle w:val="Compact"/>
              <w:jc w:val="left"/>
            </w:pPr>
            <w:r>
              <w:t xml:space="preserve">品牌投放+渠道合作+规模化运营</w:t>
            </w:r>
          </w:p>
        </w:tc>
        <w:tc>
          <w:tcPr/>
          <w:p>
            <w:pPr>
              <w:pStyle w:val="Compact"/>
              <w:jc w:val="left"/>
            </w:pPr>
            <w:r>
              <w:t xml:space="preserve">规模化增长、建立品牌壁垒</w:t>
            </w:r>
          </w:p>
        </w:tc>
        <w:tc>
          <w:tcPr/>
          <w:p>
            <w:pPr>
              <w:pStyle w:val="Compact"/>
              <w:jc w:val="left"/>
            </w:pPr>
            <w:r>
              <w:t xml:space="preserve">总月订单量≥10万单，整体盈利</w:t>
            </w:r>
          </w:p>
        </w:tc>
      </w:tr>
    </w:tbl>
    <w:bookmarkEnd w:id="229"/>
    <w:bookmarkEnd w:id="230"/>
    <w:bookmarkStart w:id="231" w:name="商业模式与抽成策略"/>
    <w:p>
      <w:pPr>
        <w:pStyle w:val="Heading2"/>
      </w:pPr>
      <w:r>
        <w:t xml:space="preserve">6.4 商业模式与抽成策略</w:t>
      </w:r>
    </w:p>
    <w:p>
      <w:pPr>
        <w:pStyle w:val="FirstParagraph"/>
      </w:pPr>
      <w:r>
        <w:t xml:space="preserve">平台采用「交易抽成+增值服务+保险返佣」的多元化商业模式。交易抽成为核心收入来源，增值服务与保险返佣为补充收入。抽成比例采用阶梯设计，冷启动期低抽成激励供需，成熟期标准抽成实现盈利。</w:t>
      </w:r>
    </w:p>
    <w:tbl>
      <w:tblPr>
        <w:tblStyle w:val="Table"/>
        <w:tblW w:type="pct" w:w="4909"/>
        <w:jc w:val="left"/>
        <w:tblLayout w:type="fixed"/>
        <w:tblLook w:firstRow="1" w:lastRow="0" w:firstColumn="0" w:lastColumn="0" w:noHBand="0" w:noVBand="0" w:val="0020"/>
      </w:tblPr>
      <w:tblGrid>
        <w:gridCol w:w="1080"/>
        <w:gridCol w:w="2736"/>
        <w:gridCol w:w="2376"/>
        <w:gridCol w:w="1584"/>
      </w:tblGrid>
      <w:tr>
        <w:trPr>
          <w:tblHeader w:val="on"/>
        </w:trPr>
        <w:tc>
          <w:tcPr/>
          <w:p>
            <w:pPr>
              <w:pStyle w:val="Compact"/>
              <w:jc w:val="left"/>
            </w:pPr>
            <w:r>
              <w:rPr>
                <w:b/>
                <w:bCs/>
              </w:rPr>
              <w:t xml:space="preserve">收入类型</w:t>
            </w:r>
          </w:p>
        </w:tc>
        <w:tc>
          <w:tcPr/>
          <w:p>
            <w:pPr>
              <w:pStyle w:val="Compact"/>
              <w:jc w:val="left"/>
            </w:pPr>
            <w:r>
              <w:rPr>
                <w:b/>
                <w:bCs/>
              </w:rPr>
              <w:t xml:space="preserve">收入来源</w:t>
            </w:r>
          </w:p>
        </w:tc>
        <w:tc>
          <w:tcPr/>
          <w:p>
            <w:pPr>
              <w:pStyle w:val="Compact"/>
              <w:jc w:val="left"/>
            </w:pPr>
            <w:r>
              <w:rPr>
                <w:b/>
                <w:bCs/>
              </w:rPr>
              <w:t xml:space="preserve">定价策略</w:t>
            </w:r>
          </w:p>
        </w:tc>
        <w:tc>
          <w:tcPr/>
          <w:p>
            <w:pPr>
              <w:pStyle w:val="Compact"/>
              <w:jc w:val="left"/>
            </w:pPr>
            <w:r>
              <w:rPr>
                <w:b/>
                <w:bCs/>
              </w:rPr>
              <w:t xml:space="preserve">占比</w:t>
            </w:r>
          </w:p>
        </w:tc>
      </w:tr>
      <w:tr>
        <w:tc>
          <w:tcPr/>
          <w:p>
            <w:pPr>
              <w:pStyle w:val="Compact"/>
              <w:jc w:val="left"/>
            </w:pPr>
            <w:r>
              <w:t xml:space="preserve">交易抽成</w:t>
            </w:r>
          </w:p>
        </w:tc>
        <w:tc>
          <w:tcPr/>
          <w:p>
            <w:pPr>
              <w:pStyle w:val="Compact"/>
              <w:jc w:val="left"/>
            </w:pPr>
            <w:r>
              <w:t xml:space="preserve">平台从每笔订单中抽取服务费</w:t>
            </w:r>
          </w:p>
        </w:tc>
        <w:tc>
          <w:tcPr/>
          <w:p>
            <w:pPr>
              <w:pStyle w:val="Compact"/>
              <w:jc w:val="left"/>
            </w:pPr>
            <w:r>
              <w:t xml:space="preserve">冷启动期5%→成长期10%→成熟期15%</w:t>
            </w:r>
          </w:p>
        </w:tc>
        <w:tc>
          <w:tcPr/>
          <w:p>
            <w:pPr>
              <w:pStyle w:val="Compact"/>
              <w:jc w:val="left"/>
            </w:pPr>
            <w:r>
              <w:t xml:space="preserve">核心收入，占比约80%</w:t>
            </w:r>
          </w:p>
        </w:tc>
      </w:tr>
      <w:tr>
        <w:tc>
          <w:tcPr/>
          <w:p>
            <w:pPr>
              <w:pStyle w:val="Compact"/>
              <w:jc w:val="left"/>
            </w:pPr>
            <w:r>
              <w:t xml:space="preserve">增值服务</w:t>
            </w:r>
          </w:p>
        </w:tc>
        <w:tc>
          <w:tcPr/>
          <w:p>
            <w:pPr>
              <w:pStyle w:val="Compact"/>
              <w:jc w:val="left"/>
            </w:pPr>
            <w:r>
              <w:t xml:space="preserve">优先匹配/精选耍伴/会员订阅/企业服务</w:t>
            </w:r>
          </w:p>
        </w:tc>
        <w:tc>
          <w:tcPr/>
          <w:p>
            <w:pPr>
              <w:pStyle w:val="Compact"/>
              <w:jc w:val="left"/>
            </w:pPr>
            <w:r>
              <w:t xml:space="preserve">按服务类型定价</w:t>
            </w:r>
          </w:p>
        </w:tc>
        <w:tc>
          <w:tcPr/>
          <w:p>
            <w:pPr>
              <w:pStyle w:val="Compact"/>
              <w:jc w:val="left"/>
            </w:pPr>
            <w:r>
              <w:t xml:space="preserve">补充收入，占比约15%</w:t>
            </w:r>
          </w:p>
        </w:tc>
      </w:tr>
      <w:tr>
        <w:tc>
          <w:tcPr/>
          <w:p>
            <w:pPr>
              <w:pStyle w:val="Compact"/>
              <w:jc w:val="left"/>
            </w:pPr>
            <w:r>
              <w:t xml:space="preserve">保险返佣</w:t>
            </w:r>
          </w:p>
        </w:tc>
        <w:tc>
          <w:tcPr/>
          <w:p>
            <w:pPr>
              <w:pStyle w:val="Compact"/>
              <w:jc w:val="left"/>
            </w:pPr>
            <w:r>
              <w:t xml:space="preserve">保险公司按保费比例返佣</w:t>
            </w:r>
          </w:p>
        </w:tc>
        <w:tc>
          <w:tcPr/>
          <w:p>
            <w:pPr>
              <w:pStyle w:val="Compact"/>
              <w:jc w:val="left"/>
            </w:pPr>
            <w:r>
              <w:t xml:space="preserve">保费的10%–15%</w:t>
            </w:r>
          </w:p>
        </w:tc>
        <w:tc>
          <w:tcPr/>
          <w:p>
            <w:pPr>
              <w:pStyle w:val="Compact"/>
              <w:jc w:val="left"/>
            </w:pPr>
            <w:r>
              <w:t xml:space="preserve">补充收入，占比约5%</w:t>
            </w:r>
          </w:p>
        </w:tc>
      </w:tr>
    </w:tbl>
    <w:bookmarkEnd w:id="231"/>
    <w:bookmarkEnd w:id="232"/>
    <w:bookmarkStart w:id="258" w:name="第7章-合规与资质体系"/>
    <w:p>
      <w:pPr>
        <w:pStyle w:val="Heading1"/>
      </w:pPr>
      <w:r>
        <w:t xml:space="preserve">第7章 合规与资质体系</w:t>
      </w:r>
    </w:p>
    <w:p>
      <w:pPr>
        <w:pStyle w:val="BlockText"/>
      </w:pPr>
      <w:r>
        <w:rPr>
          <w:b/>
          <w:bCs/>
        </w:rPr>
        <w:t xml:space="preserve">新增完整的合规与资质体系章节，涵盖资金合规、税务合规、小程序资质、陪诊国标、人脸合规、数据留存、用户协议等。</w:t>
      </w:r>
    </w:p>
    <w:bookmarkStart w:id="233" w:name="资金合规与分账架构"/>
    <w:p>
      <w:pPr>
        <w:pStyle w:val="Heading2"/>
      </w:pPr>
      <w:r>
        <w:t xml:space="preserve">7.1 资金合规与分账架构</w:t>
      </w:r>
    </w:p>
    <w:p>
      <w:pPr>
        <w:pStyle w:val="FirstParagraph"/>
      </w:pPr>
      <w:r>
        <w:t xml:space="preserve">平台资金合规采用微信支付服务商分账架构，避免「二清」违规风险。资金不经过平台自有银行账户，全部在微信支付备付金账户中托管，订单完成后通过分账接口直接拆分至耍伴子商户号与平台子商户号。平台须取得微信支付服务商资质，并签署《微信支付服务商协议》。</w:t>
      </w:r>
    </w:p>
    <w:p>
      <w:pPr>
        <w:pStyle w:val="BodyText"/>
      </w:pPr>
      <w:r>
        <w:t xml:space="preserve">合规要点：①平台不设立资金池——所有资金在微信支付备付金账户中托管，平台不接触资金；②分账比例系统化——分账比例由系统按订单规则自动计算，不支持人工干预；③资金流水可审计——所有资金流水在微信支付后台可查，支持合规审计；④退款原路退回——退款通过微信支付原路退回用户支付账户，不经过平台。</w:t>
      </w:r>
    </w:p>
    <w:bookmarkEnd w:id="233"/>
    <w:bookmarkStart w:id="238" w:name="税务合规与代扣代缴"/>
    <w:p>
      <w:pPr>
        <w:pStyle w:val="Heading2"/>
      </w:pPr>
      <w:r>
        <w:t xml:space="preserve">7.2 税务合规与代扣代缴</w:t>
      </w:r>
    </w:p>
    <w:p>
      <w:pPr>
        <w:pStyle w:val="BlockText"/>
      </w:pPr>
      <w:r>
        <w:rPr>
          <w:b/>
          <w:bCs/>
        </w:rPr>
        <w:t xml:space="preserve">新增耍伴劳务报酬税务合规与代扣代缴专节。</w:t>
      </w:r>
    </w:p>
    <w:p>
      <w:pPr>
        <w:pStyle w:val="FirstParagraph"/>
      </w:pPr>
      <w:r>
        <w:t xml:space="preserve">耍伴通过平台获得的收入性质为「劳务报酬所得」，适用《个人所得税法》相关规定。平台作为支付方，依法履行代扣代缴义务。耍伴在注册为耍伴时须签署《税务合规承诺书》，同意平台代扣代缴个人所得税。</w:t>
      </w:r>
    </w:p>
    <w:p>
      <w:pPr>
        <w:pStyle w:val="BodyText"/>
      </w:pPr>
      <w:r>
        <w:t xml:space="preserve">税务处理流程：①耍伴收入结算——订单完成后，耍伴收入进入耍伴子商户号；②个税计算——平台按「劳务报酬所得」预扣预缴个人所得税（每次收入≤4000元减除800元费用，&gt;4000元减除20%费用，适用20%比例税率）；③个税申报——平台按月汇总耍伴收入与代扣个税，向税务机关申报；④年度汇算——耍伴须在次年3–6月进行个人所得税年度汇算清缴，多退少补；⑤完税证明——平台为耍伴提供代扣代缴完税证明，耍伴可在耍伴工作台下载。</w:t>
      </w:r>
    </w:p>
    <w:bookmarkStart w:id="234" w:name="税务代扣代缴通道微信支付代扣代缴"/>
    <w:p>
      <w:pPr>
        <w:pStyle w:val="Heading4"/>
      </w:pPr>
      <w:r>
        <w:t xml:space="preserve">税务代扣代缴通道：微信支付代扣代缴</w:t>
      </w:r>
    </w:p>
    <w:p>
      <w:pPr>
        <w:pStyle w:val="FirstParagraph"/>
      </w:pPr>
      <w:r>
        <w:t xml:space="preserve">个人耍伴收入税务代扣代缴采用微信支付代扣代缴通道，实现合规、自动化的税务处理。</w:t>
      </w:r>
    </w:p>
    <w:p>
      <w:pPr>
        <w:pStyle w:val="BodyText"/>
      </w:pPr>
      <w:r>
        <w:t xml:space="preserve">一、通道选型</w:t>
      </w:r>
    </w:p>
    <w:p>
      <w:pPr>
        <w:pStyle w:val="BodyText"/>
      </w:pPr>
      <w:r>
        <w:t xml:space="preserve">采用微信支付代扣代缴通道（微信支付「代扣代缴」能力）。选型理由：①合规性已验证——微信支付代扣代缴已获税务局授权，代扣代缴凭证具备法律效力；②自动化程度高——耍伴提现时系统自动计算应纳税额并代扣代缴，无需人工干预；③用户体验好——耍伴无需自行申报个税，提现金额为税后净额；④成本最优——微信支付代扣代缴按笔计费，单笔0.5元，冷启动期月费约2500元（按5000笔测算）。</w:t>
      </w:r>
    </w:p>
    <w:p>
      <w:pPr>
        <w:pStyle w:val="BodyText"/>
      </w:pPr>
      <w:r>
        <w:t xml:space="preserve">二、代扣代缴流程</w:t>
      </w:r>
    </w:p>
    <w:p>
      <w:pPr>
        <w:pStyle w:val="BodyText"/>
      </w:pPr>
      <w:r>
        <w:t xml:space="preserve">①耍伴发起提现→②系统计算应纳税额（按劳务报酬所得计算，扣除800元起征点后按20%税率计算）→③调用微信支付代扣代缴接口，从提现金额中扣除应纳税额并缴至税务局→④耍伴收到税后净额（提现金额-应纳税额）→⑤平台向耍伴推送完税证明（电子凭证，可下载）。整个流程自动化完成，耍伴无需自行申报。</w:t>
      </w:r>
    </w:p>
    <w:p>
      <w:pPr>
        <w:pStyle w:val="BodyText"/>
      </w:pPr>
      <w:r>
        <w:t xml:space="preserve">三、完税证明与年度汇算</w:t>
      </w:r>
    </w:p>
    <w:p>
      <w:pPr>
        <w:pStyle w:val="BodyText"/>
      </w:pPr>
      <w:r>
        <w:t xml:space="preserve">①完税证明——每次提现后代扣代缴的税款，平台向耍伴推送电子完税证明，耍伴可在个人中心下载；②年度汇算——每年3月平台向耍伴推送年度税务汇总报告（含全年收入、已缴税款、应补/应退税款），耍伴可在个人所得税APP中进行年度汇算清缴；③税务合规——平台按月向税务局申报代扣代缴明细，确保税务合规。</w:t>
      </w:r>
    </w:p>
    <w:bookmarkEnd w:id="234"/>
    <w:bookmarkStart w:id="235" w:name="税务代扣代缴技术方案接口计算凭证"/>
    <w:p>
      <w:pPr>
        <w:pStyle w:val="Heading4"/>
      </w:pPr>
      <w:r>
        <w:t xml:space="preserve">税务代扣代缴技术方案（接口/计算/凭证）</w:t>
      </w:r>
    </w:p>
    <w:bookmarkEnd w:id="235"/>
    <w:bookmarkStart w:id="237" w:name="x-mvp阶段税务合规过渡方案"/>
    <w:p>
      <w:pPr>
        <w:pStyle w:val="Heading3"/>
      </w:pPr>
      <w:r>
        <w:t xml:space="preserve">7.2.X MVP阶段税务合规过渡方案</w:t>
      </w:r>
    </w:p>
    <w:p>
      <w:pPr>
        <w:pStyle w:val="FirstParagraph"/>
      </w:pPr>
      <w:r>
        <w:rPr>
          <w:b/>
          <w:bCs/>
        </w:rPr>
        <w:t xml:space="preserve">四、税务过渡方案成本归属</w:t>
      </w:r>
    </w:p>
    <w:p>
      <w:pPr>
        <w:numPr>
          <w:ilvl w:val="0"/>
          <w:numId w:val="1080"/>
        </w:numPr>
      </w:pPr>
      <w:r>
        <w:t xml:space="preserve">①灵活用工平台服务费——按提现金额的1%-3%收取，由耍伴承担（从提现金额中扣除）</w:t>
      </w:r>
    </w:p>
    <w:p>
      <w:pPr>
        <w:numPr>
          <w:ilvl w:val="0"/>
          <w:numId w:val="1080"/>
        </w:numPr>
      </w:pPr>
      <w:r>
        <w:t xml:space="preserve">②平台承担成本——平台承担灵活用工平台对接的开发成本与年度服务费（约2万元/年）</w:t>
      </w:r>
    </w:p>
    <w:p>
      <w:pPr>
        <w:numPr>
          <w:ilvl w:val="0"/>
          <w:numId w:val="1080"/>
        </w:numPr>
      </w:pPr>
      <w:r>
        <w:t xml:space="preserve">③成本科目——平台承担部分列入「管理费用-合规成本」科目，不摊入单笔订单成本</w:t>
      </w:r>
    </w:p>
    <w:p>
      <w:pPr>
        <w:numPr>
          <w:ilvl w:val="0"/>
          <w:numId w:val="1080"/>
        </w:numPr>
      </w:pPr>
      <w:r>
        <w:t xml:space="preserve">④成本优化——当耍伴月提现笔数&gt;5000笔时，与灵活用工平台协商降低服务费率至0.8%</w:t>
      </w:r>
    </w:p>
    <w:p>
      <w:pPr>
        <w:pStyle w:val="FirstParagraph"/>
      </w:pPr>
      <w:r>
        <w:t xml:space="preserve">鉴于微信支付官方暂未开放直连税务局的代扣代缴API，为确保MVP阶段顺利上线且合规，采用以下过渡方案。本方案为MVP阶段唯一有效执行标准，研发团队须按此实现。</w:t>
      </w:r>
    </w:p>
    <w:p>
      <w:pPr>
        <w:pStyle w:val="BodyText"/>
      </w:pPr>
      <w:r>
        <w:rPr>
          <w:b/>
          <w:bCs/>
        </w:rPr>
        <w:t xml:space="preserve">一、灵活用工平台委托代征（首选方案）</w:t>
      </w:r>
    </w:p>
    <w:p>
      <w:pPr>
        <w:numPr>
          <w:ilvl w:val="0"/>
          <w:numId w:val="1081"/>
        </w:numPr>
      </w:pPr>
      <w:r>
        <w:t xml:space="preserve">①方案描述——平台对接「云账户」或「微信支付服务商灵活用工方案」API。耍伴提现时，资金通过灵活用工平台下发，由该平台自动完成个税核定与代扣代缴，平台获取合规的增值税发票</w:t>
      </w:r>
    </w:p>
    <w:p>
      <w:pPr>
        <w:numPr>
          <w:ilvl w:val="0"/>
          <w:numId w:val="1081"/>
        </w:numPr>
      </w:pPr>
      <w:r>
        <w:t xml:space="preserve">②合规性——灵活用工平台已获税务局委托代征资质，代扣代缴凭证具备法律效力</w:t>
      </w:r>
    </w:p>
    <w:p>
      <w:pPr>
        <w:numPr>
          <w:ilvl w:val="0"/>
          <w:numId w:val="1081"/>
        </w:numPr>
      </w:pPr>
      <w:r>
        <w:t xml:space="preserve">③成本——灵活用工平台按笔收取服务费（约提现金额的0.5%-1%），平台承担</w:t>
      </w:r>
    </w:p>
    <w:p>
      <w:pPr>
        <w:numPr>
          <w:ilvl w:val="0"/>
          <w:numId w:val="1081"/>
        </w:numPr>
      </w:pPr>
      <w:r>
        <w:t xml:space="preserve">④用户体验——耍伴提现金额为税后净额，无需自行申报个税</w:t>
      </w:r>
    </w:p>
    <w:p>
      <w:pPr>
        <w:pStyle w:val="FirstParagraph"/>
      </w:pPr>
      <w:r>
        <w:rPr>
          <w:b/>
          <w:bCs/>
        </w:rPr>
        <w:t xml:space="preserve">二、耍伴自行申报（备选方案）</w:t>
      </w:r>
    </w:p>
    <w:p>
      <w:pPr>
        <w:numPr>
          <w:ilvl w:val="0"/>
          <w:numId w:val="1082"/>
        </w:numPr>
      </w:pPr>
      <w:r>
        <w:t xml:space="preserve">①方案描述——若灵活用工接口未打通，耍伴提现时系统弹出《个人所得税自行申报承诺书》，平台全额打款（不扣税），并在耍伴工作台提供「年度收入汇总单」</w:t>
      </w:r>
    </w:p>
    <w:p>
      <w:pPr>
        <w:numPr>
          <w:ilvl w:val="0"/>
          <w:numId w:val="1082"/>
        </w:numPr>
      </w:pPr>
      <w:r>
        <w:t xml:space="preserve">②合规性——耍伴自行在个税APP申报，平台留存收入明细与承诺书备查</w:t>
      </w:r>
    </w:p>
    <w:p>
      <w:pPr>
        <w:numPr>
          <w:ilvl w:val="0"/>
          <w:numId w:val="1082"/>
        </w:numPr>
      </w:pPr>
      <w:r>
        <w:t xml:space="preserve">③适用场景——极早期或灵活用工接口未打通时的过渡方案</w:t>
      </w:r>
    </w:p>
    <w:p>
      <w:pPr>
        <w:pStyle w:val="FirstParagraph"/>
      </w:pPr>
      <w:r>
        <w:rPr>
          <w:b/>
          <w:bCs/>
        </w:rPr>
        <w:t xml:space="preserve">三、研发约束</w:t>
      </w:r>
    </w:p>
    <w:p>
      <w:pPr>
        <w:numPr>
          <w:ilvl w:val="0"/>
          <w:numId w:val="1083"/>
        </w:numPr>
      </w:pPr>
      <w:r>
        <w:t xml:space="preserve">①策略接口——提现模块必须预留TaxDeductStrategy策略接口，支持后续一键切换为「微信官方代扣API」（待官方发布后）</w:t>
      </w:r>
    </w:p>
    <w:p>
      <w:pPr>
        <w:numPr>
          <w:ilvl w:val="0"/>
          <w:numId w:val="1083"/>
        </w:numPr>
      </w:pPr>
      <w:r>
        <w:t xml:space="preserve">②配置化——税务方案选择通过配置中心管理（tax_strategy=flexible_employment/self_declare/wechat_official），支持动态切换</w:t>
      </w:r>
    </w:p>
    <w:p>
      <w:pPr>
        <w:numPr>
          <w:ilvl w:val="0"/>
          <w:numId w:val="1083"/>
        </w:numPr>
      </w:pPr>
      <w:r>
        <w:t xml:space="preserve">③审计日志——所有提现与税务处理须记录审计日志（操作人/操作时间/操作内容/税务方案/完税凭证号）</w:t>
      </w:r>
    </w:p>
    <w:p>
      <w:pPr>
        <w:pStyle w:val="FirstParagraph"/>
      </w:pPr>
      <w:r>
        <w:rPr>
          <w:b/>
          <w:bCs/>
        </w:rPr>
        <w:t xml:space="preserve">四、本节唯一有效参数表</w:t>
      </w:r>
    </w:p>
    <w:tbl>
      <w:tblPr>
        <w:tblStyle w:val="Table"/>
        <w:tblW w:type="pct" w:w="4865"/>
        <w:jc w:val="left"/>
        <w:tblLayout w:type="fixed"/>
        <w:tblLook w:firstRow="1" w:lastRow="0" w:firstColumn="0" w:lastColumn="0" w:noHBand="0" w:noVBand="0" w:val="0020"/>
      </w:tblPr>
      <w:tblGrid>
        <w:gridCol w:w="2354"/>
        <w:gridCol w:w="2996"/>
        <w:gridCol w:w="2354"/>
      </w:tblGrid>
      <w:tr>
        <w:trPr>
          <w:tblHeader w:val="on"/>
        </w:trPr>
        <w:tc>
          <w:tcPr/>
          <w:p>
            <w:pPr>
              <w:pStyle w:val="Compact"/>
              <w:jc w:val="left"/>
            </w:pPr>
            <w:r>
              <w:t xml:space="preserve">参数名称</w:t>
            </w:r>
          </w:p>
        </w:tc>
        <w:tc>
          <w:tcPr/>
          <w:p>
            <w:pPr>
              <w:pStyle w:val="Compact"/>
              <w:jc w:val="left"/>
            </w:pPr>
            <w:r>
              <w:t xml:space="preserve">参数值</w:t>
            </w:r>
          </w:p>
        </w:tc>
        <w:tc>
          <w:tcPr/>
          <w:p>
            <w:pPr>
              <w:pStyle w:val="Compact"/>
              <w:jc w:val="left"/>
            </w:pPr>
            <w:r>
              <w:t xml:space="preserve">说明</w:t>
            </w:r>
          </w:p>
        </w:tc>
      </w:tr>
      <w:tr>
        <w:tc>
          <w:tcPr/>
          <w:p>
            <w:pPr>
              <w:pStyle w:val="Compact"/>
              <w:jc w:val="left"/>
            </w:pPr>
            <w:r>
              <w:t xml:space="preserve">MVP阶段税务方案</w:t>
            </w:r>
          </w:p>
        </w:tc>
        <w:tc>
          <w:tcPr/>
          <w:p>
            <w:pPr>
              <w:pStyle w:val="Compact"/>
              <w:jc w:val="left"/>
            </w:pPr>
            <w:r>
              <w:t xml:space="preserve">灵活用工平台委托代征</w:t>
            </w:r>
          </w:p>
        </w:tc>
        <w:tc>
          <w:tcPr/>
          <w:p>
            <w:pPr>
              <w:pStyle w:val="Compact"/>
              <w:jc w:val="left"/>
            </w:pPr>
            <w:r>
              <w:t xml:space="preserve">首选方案</w:t>
            </w:r>
          </w:p>
        </w:tc>
      </w:tr>
      <w:tr>
        <w:tc>
          <w:tcPr/>
          <w:p>
            <w:pPr>
              <w:pStyle w:val="Compact"/>
              <w:jc w:val="left"/>
            </w:pPr>
            <w:r>
              <w:t xml:space="preserve">备选方案</w:t>
            </w:r>
          </w:p>
        </w:tc>
        <w:tc>
          <w:tcPr/>
          <w:p>
            <w:pPr>
              <w:pStyle w:val="Compact"/>
              <w:jc w:val="left"/>
            </w:pPr>
            <w:r>
              <w:t xml:space="preserve">耍伴自行申报</w:t>
            </w:r>
          </w:p>
        </w:tc>
        <w:tc>
          <w:tcPr/>
          <w:p>
            <w:pPr>
              <w:pStyle w:val="Compact"/>
              <w:jc w:val="left"/>
            </w:pPr>
            <w:r>
              <w:t xml:space="preserve">灵活用工未打通时</w:t>
            </w:r>
          </w:p>
        </w:tc>
      </w:tr>
      <w:tr>
        <w:tc>
          <w:tcPr/>
          <w:p>
            <w:pPr>
              <w:pStyle w:val="Compact"/>
              <w:jc w:val="left"/>
            </w:pPr>
            <w:r>
              <w:t xml:space="preserve">灵活用工平台</w:t>
            </w:r>
          </w:p>
        </w:tc>
        <w:tc>
          <w:tcPr/>
          <w:p>
            <w:pPr>
              <w:pStyle w:val="Compact"/>
              <w:jc w:val="left"/>
            </w:pPr>
            <w:r>
              <w:t xml:space="preserve">云账户/微信支付服务商</w:t>
            </w:r>
          </w:p>
        </w:tc>
        <w:tc>
          <w:tcPr/>
          <w:p>
            <w:pPr>
              <w:pStyle w:val="Compact"/>
              <w:jc w:val="left"/>
            </w:pPr>
            <w:r>
              <w:t xml:space="preserve">待商务确认</w:t>
            </w:r>
          </w:p>
        </w:tc>
      </w:tr>
      <w:tr>
        <w:tc>
          <w:tcPr/>
          <w:p>
            <w:pPr>
              <w:pStyle w:val="Compact"/>
              <w:jc w:val="left"/>
            </w:pPr>
            <w:r>
              <w:t xml:space="preserve">服务费率</w:t>
            </w:r>
          </w:p>
        </w:tc>
        <w:tc>
          <w:tcPr/>
          <w:p>
            <w:pPr>
              <w:pStyle w:val="Compact"/>
              <w:jc w:val="left"/>
            </w:pPr>
            <w:r>
              <w:t xml:space="preserve">0.5%-1%</w:t>
            </w:r>
          </w:p>
        </w:tc>
        <w:tc>
          <w:tcPr/>
          <w:p>
            <w:pPr>
              <w:pStyle w:val="Compact"/>
              <w:jc w:val="left"/>
            </w:pPr>
            <w:r>
              <w:t xml:space="preserve">平台承担</w:t>
            </w:r>
          </w:p>
        </w:tc>
      </w:tr>
      <w:tr>
        <w:tc>
          <w:tcPr/>
          <w:p>
            <w:pPr>
              <w:pStyle w:val="Compact"/>
              <w:jc w:val="left"/>
            </w:pPr>
            <w:r>
              <w:t xml:space="preserve">策略接口</w:t>
            </w:r>
          </w:p>
        </w:tc>
        <w:tc>
          <w:tcPr/>
          <w:p>
            <w:pPr>
              <w:pStyle w:val="Compact"/>
              <w:jc w:val="left"/>
            </w:pPr>
            <w:r>
              <w:t xml:space="preserve">TaxDeductStrategy</w:t>
            </w:r>
          </w:p>
        </w:tc>
        <w:tc>
          <w:tcPr/>
          <w:p>
            <w:pPr>
              <w:pStyle w:val="Compact"/>
              <w:jc w:val="left"/>
            </w:pPr>
            <w:r>
              <w:t xml:space="preserve">支持动态切换</w:t>
            </w:r>
          </w:p>
        </w:tc>
      </w:tr>
      <w:tr>
        <w:tc>
          <w:tcPr/>
          <w:p>
            <w:pPr>
              <w:pStyle w:val="Compact"/>
              <w:jc w:val="left"/>
            </w:pPr>
            <w:r>
              <w:t xml:space="preserve">配置项</w:t>
            </w:r>
          </w:p>
        </w:tc>
        <w:tc>
          <w:tcPr/>
          <w:p>
            <w:pPr>
              <w:pStyle w:val="Compact"/>
              <w:jc w:val="left"/>
            </w:pPr>
            <w:r>
              <w:t xml:space="preserve">tax_strategy</w:t>
            </w:r>
          </w:p>
        </w:tc>
        <w:tc>
          <w:tcPr/>
          <w:p>
            <w:pPr>
              <w:pStyle w:val="Compact"/>
              <w:jc w:val="left"/>
            </w:pPr>
            <w:r>
              <w:t xml:space="preserve">配置中心管理</w:t>
            </w:r>
          </w:p>
        </w:tc>
      </w:tr>
    </w:tbl>
    <w:p>
      <w:pPr>
        <w:pStyle w:val="BodyText"/>
      </w:pPr>
      <w:r>
        <w:t xml:space="preserve">本节补充税务代扣代缴的技术方案，包括代扣接口、计税规则、完税凭证与年度汇算。</w:t>
      </w:r>
    </w:p>
    <w:p>
      <w:pPr>
        <w:pStyle w:val="BodyText"/>
      </w:pPr>
      <w:r>
        <w:t xml:space="preserve">一、微信支付代扣代缴接口</w:t>
      </w:r>
    </w:p>
    <w:p>
      <w:pPr>
        <w:pStyle w:val="BodyText"/>
      </w:pPr>
      <w:r>
        <w:t xml:space="preserve">①接口地址——[待确认：微信支付暂无标准税务代扣API，需对接灵活用工平台委托代征或第三方财税服务商]（微信支付V3</w:t>
      </w:r>
      <w:r>
        <w:t xml:space="preserve"> </w:t>
      </w:r>
      <w:r>
        <w:t xml:space="preserve">API）；②请求参数——mchid（商户号）、out_withhold_no（平台代扣单号）、amount（提现金额，单位分）、payer_id（耍伴微信ID）、tax_type（税务类型：labor_income劳务报酬）；③返回参数——withhold_id（微信代扣单号）、tax_amount（代扣税额，单位分）、net_amount（税后净额，单位分）、certificate_no（完税凭证号）；④超时设置——10秒，超时重试3次。</w:t>
      </w:r>
    </w:p>
    <w:p>
      <w:pPr>
        <w:pStyle w:val="BodyText"/>
      </w:pPr>
      <w:r>
        <w:t xml:space="preserve">二、劳务报酬计税规则</w:t>
      </w:r>
    </w:p>
    <w:p>
      <w:pPr>
        <w:pStyle w:val="BodyText"/>
      </w:pPr>
      <w:r>
        <w:t xml:space="preserve">①起征点——每次收入≤4000元的，减除费用800元；每次收入&gt;4000元的，减除20%费用；②税率——劳务报酬所得适用20%比例税率；③应纳税额计算——收入≤4000：应纳税额=(收入-800)×20%；收入&gt;4000：应纳税额=收入×(1-20%)×20%；④示例——耍伴提现1000元，应纳税额=(1000-800)×20%=40元，税后净额960元；耍伴提现5000元，应纳税额=5000×(1-20%)×20%=800元，税后净额4200元。</w:t>
      </w:r>
    </w:p>
    <w:p>
      <w:pPr>
        <w:pStyle w:val="BodyText"/>
      </w:pPr>
      <w:r>
        <w:t xml:space="preserve">三、完税凭证</w:t>
      </w:r>
    </w:p>
    <w:p>
      <w:pPr>
        <w:pStyle w:val="BodyText"/>
      </w:pPr>
      <w:r>
        <w:t xml:space="preserve">①电子凭证——每次代扣代缴后，微信支付返回完税凭证号，平台调用微信支付完税凭证查询接口获取电子凭证PDF；②凭证推送——平台将电子完税凭证推送至耍伴个人中心「税务凭证」模块，耍伴可查看与下载；③凭证留存——完税凭证留存10年（满足《会计档案管理办法》要求）；④凭证补开——耍伴可申请补开历史完税凭证，平台调用微信支付接口重新获取。</w:t>
      </w:r>
    </w:p>
    <w:p>
      <w:pPr>
        <w:pStyle w:val="BodyText"/>
      </w:pPr>
      <w:r>
        <w:t xml:space="preserve">四、年度汇算</w:t>
      </w:r>
    </w:p>
    <w:p>
      <w:pPr>
        <w:pStyle w:val="BodyText"/>
      </w:pPr>
      <w:r>
        <w:t xml:space="preserve">①年度汇总——每年3月平台生成耍伴年度税务汇总报告，含全年收入总额、已代扣代缴税款总额、应补/应退税款；②推送方式——通过小程序消息+短信通知耍伴查看年度汇总；③汇算清缴——耍伴根据年度汇总在个人所得税APP中进行年度汇算清缴，多退少补；④平台协助——平台提供年度收入明细导出功能，耍伴可导出Excel明细用于个税申报。</w:t>
      </w:r>
    </w:p>
    <w:p>
      <w:pPr>
        <w:pStyle w:val="BodyText"/>
      </w:pPr>
      <w:r>
        <w:t xml:space="preserve">五、异常处理</w:t>
      </w:r>
    </w:p>
    <w:p>
      <w:pPr>
        <w:pStyle w:val="BodyText"/>
      </w:pPr>
      <w:r>
        <w:t xml:space="preserve">①代扣失败——微信支付代扣失败（余额不足/账户异常）的，提现订单标记为「代扣失败」，通知耍伴联系客服，人工处理后重新发起；②计税争议——耍伴对计税金额有异议的，平台提供计税明细（收入/减除费用/税率/应纳税额），争议无法解决的引导耍伴咨询税务局；③凭证丢失——完税凭证丢失的，平台可补开（调用微信支付接口重新获取）。</w:t>
      </w:r>
    </w:p>
    <w:tbl>
      <w:tblPr>
        <w:tblStyle w:val="Table"/>
        <w:tblW w:type="pct" w:w="4885"/>
        <w:jc w:val="left"/>
        <w:tblLayout w:type="fixed"/>
        <w:tblLook w:firstRow="1" w:lastRow="0" w:firstColumn="0" w:lastColumn="0" w:noHBand="0" w:noVBand="0" w:val="0020"/>
      </w:tblPr>
      <w:tblGrid>
        <w:gridCol w:w="1183"/>
        <w:gridCol w:w="3277"/>
        <w:gridCol w:w="3277"/>
      </w:tblGrid>
      <w:tr>
        <w:trPr>
          <w:tblHeader w:val="on"/>
        </w:trPr>
        <w:tc>
          <w:tcPr/>
          <w:p>
            <w:pPr>
              <w:pStyle w:val="Compact"/>
              <w:jc w:val="left"/>
            </w:pPr>
            <w:r>
              <w:rPr>
                <w:b/>
                <w:bCs/>
              </w:rPr>
              <w:t xml:space="preserve">税务项</w:t>
            </w:r>
          </w:p>
        </w:tc>
        <w:tc>
          <w:tcPr/>
          <w:p>
            <w:pPr>
              <w:pStyle w:val="Compact"/>
              <w:jc w:val="left"/>
            </w:pPr>
            <w:r>
              <w:rPr>
                <w:b/>
                <w:bCs/>
              </w:rPr>
              <w:t xml:space="preserve">规则</w:t>
            </w:r>
          </w:p>
        </w:tc>
        <w:tc>
          <w:tcPr/>
          <w:p>
            <w:pPr>
              <w:pStyle w:val="Compact"/>
              <w:jc w:val="left"/>
            </w:pPr>
            <w:r>
              <w:rPr>
                <w:b/>
                <w:bCs/>
              </w:rPr>
              <w:t xml:space="preserve">法律依据</w:t>
            </w:r>
          </w:p>
        </w:tc>
      </w:tr>
      <w:tr>
        <w:tc>
          <w:tcPr/>
          <w:p>
            <w:pPr>
              <w:pStyle w:val="Compact"/>
              <w:jc w:val="left"/>
            </w:pPr>
            <w:r>
              <w:t xml:space="preserve">收入性质</w:t>
            </w:r>
          </w:p>
        </w:tc>
        <w:tc>
          <w:tcPr/>
          <w:p>
            <w:pPr>
              <w:pStyle w:val="Compact"/>
              <w:jc w:val="left"/>
            </w:pPr>
            <w:r>
              <w:t xml:space="preserve">劳务报酬所得</w:t>
            </w:r>
          </w:p>
        </w:tc>
        <w:tc>
          <w:tcPr/>
          <w:p>
            <w:pPr>
              <w:pStyle w:val="Compact"/>
              <w:jc w:val="left"/>
            </w:pPr>
            <w:r>
              <w:t xml:space="preserve">适用《个人所得税法》第二条</w:t>
            </w:r>
          </w:p>
        </w:tc>
      </w:tr>
      <w:tr>
        <w:tc>
          <w:tcPr/>
          <w:p>
            <w:pPr>
              <w:pStyle w:val="Compact"/>
              <w:jc w:val="left"/>
            </w:pPr>
            <w:r>
              <w:t xml:space="preserve">费用减除</w:t>
            </w:r>
          </w:p>
        </w:tc>
        <w:tc>
          <w:tcPr/>
          <w:p>
            <w:pPr>
              <w:pStyle w:val="Compact"/>
              <w:jc w:val="left"/>
            </w:pPr>
            <w:r>
              <w:t xml:space="preserve">≤4000元减除800元；&gt;4000元减除20%</w:t>
            </w:r>
          </w:p>
        </w:tc>
        <w:tc>
          <w:tcPr/>
          <w:p>
            <w:pPr>
              <w:pStyle w:val="Compact"/>
              <w:jc w:val="left"/>
            </w:pPr>
            <w:r>
              <w:t xml:space="preserve">适用《个人所得税法》第六条</w:t>
            </w:r>
          </w:p>
        </w:tc>
      </w:tr>
      <w:tr>
        <w:tc>
          <w:tcPr/>
          <w:p>
            <w:pPr>
              <w:pStyle w:val="Compact"/>
              <w:jc w:val="left"/>
            </w:pPr>
            <w:r>
              <w:t xml:space="preserve">预扣税率</w:t>
            </w:r>
          </w:p>
        </w:tc>
        <w:tc>
          <w:tcPr/>
          <w:p>
            <w:pPr>
              <w:pStyle w:val="Compact"/>
              <w:jc w:val="left"/>
            </w:pPr>
            <w:r>
              <w:t xml:space="preserve">20%（劳务报酬所得比例税率）</w:t>
            </w:r>
          </w:p>
        </w:tc>
        <w:tc>
          <w:tcPr/>
          <w:p>
            <w:pPr>
              <w:pStyle w:val="Compact"/>
              <w:jc w:val="left"/>
            </w:pPr>
            <w:r>
              <w:t xml:space="preserve">适用《个人所得税法》第三条</w:t>
            </w:r>
          </w:p>
        </w:tc>
      </w:tr>
      <w:tr>
        <w:tc>
          <w:tcPr/>
          <w:p>
            <w:pPr>
              <w:pStyle w:val="Compact"/>
              <w:jc w:val="left"/>
            </w:pPr>
            <w:r>
              <w:t xml:space="preserve">代扣义务</w:t>
            </w:r>
          </w:p>
        </w:tc>
        <w:tc>
          <w:tcPr/>
          <w:p>
            <w:pPr>
              <w:pStyle w:val="Compact"/>
              <w:jc w:val="left"/>
            </w:pPr>
            <w:r>
              <w:t xml:space="preserve">平台作为支付方代扣代缴</w:t>
            </w:r>
          </w:p>
        </w:tc>
        <w:tc>
          <w:tcPr/>
          <w:p>
            <w:pPr>
              <w:pStyle w:val="Compact"/>
              <w:jc w:val="left"/>
            </w:pPr>
            <w:r>
              <w:t xml:space="preserve">适用《个人所得税法》第九条</w:t>
            </w:r>
          </w:p>
        </w:tc>
      </w:tr>
      <w:tr>
        <w:tc>
          <w:tcPr/>
          <w:p>
            <w:pPr>
              <w:pStyle w:val="Compact"/>
              <w:jc w:val="left"/>
            </w:pPr>
            <w:r>
              <w:t xml:space="preserve">申报周期</w:t>
            </w:r>
          </w:p>
        </w:tc>
        <w:tc>
          <w:tcPr/>
          <w:p>
            <w:pPr>
              <w:pStyle w:val="Compact"/>
              <w:jc w:val="left"/>
            </w:pPr>
            <w:r>
              <w:t xml:space="preserve">按月汇总申报</w:t>
            </w:r>
          </w:p>
        </w:tc>
        <w:tc>
          <w:tcPr/>
          <w:p>
            <w:pPr>
              <w:pStyle w:val="Compact"/>
              <w:jc w:val="left"/>
            </w:pPr>
            <w:r>
              <w:t xml:space="preserve">次月15日内向税务机关申报</w:t>
            </w:r>
          </w:p>
        </w:tc>
      </w:tr>
      <w:tr>
        <w:tc>
          <w:tcPr/>
          <w:p>
            <w:pPr>
              <w:pStyle w:val="Compact"/>
              <w:jc w:val="left"/>
            </w:pPr>
            <w:r>
              <w:t xml:space="preserve">年度汇算</w:t>
            </w:r>
          </w:p>
        </w:tc>
        <w:tc>
          <w:tcPr/>
          <w:p>
            <w:pPr>
              <w:pStyle w:val="Compact"/>
              <w:jc w:val="left"/>
            </w:pPr>
            <w:r>
              <w:t xml:space="preserve">次年3–6月汇算清缴</w:t>
            </w:r>
          </w:p>
        </w:tc>
        <w:tc>
          <w:tcPr/>
          <w:p>
            <w:pPr>
              <w:pStyle w:val="Compact"/>
              <w:jc w:val="left"/>
            </w:pPr>
            <w:r>
              <w:t xml:space="preserve">耍伴自行办理或委托平台协助</w:t>
            </w:r>
          </w:p>
        </w:tc>
      </w:tr>
      <w:tr>
        <w:tc>
          <w:tcPr/>
          <w:p>
            <w:pPr>
              <w:pStyle w:val="Compact"/>
              <w:jc w:val="left"/>
            </w:pPr>
            <w:r>
              <w:t xml:space="preserve">完税证明</w:t>
            </w:r>
          </w:p>
        </w:tc>
        <w:tc>
          <w:tcPr/>
          <w:p>
            <w:pPr>
              <w:pStyle w:val="Compact"/>
              <w:jc w:val="left"/>
            </w:pPr>
            <w:r>
              <w:t xml:space="preserve">平台提供代扣代缴完税证明</w:t>
            </w:r>
          </w:p>
        </w:tc>
        <w:tc>
          <w:tcPr/>
          <w:p>
            <w:pPr>
              <w:pStyle w:val="Compact"/>
              <w:jc w:val="left"/>
            </w:pPr>
            <w:r>
              <w:t xml:space="preserve">耍伴可在工作台下载</w:t>
            </w:r>
          </w:p>
        </w:tc>
      </w:tr>
    </w:tbl>
    <w:bookmarkStart w:id="236" w:name="劳务报酬税后实得测算表预扣口径按次计税"/>
    <w:p>
      <w:pPr>
        <w:pStyle w:val="Heading4"/>
      </w:pPr>
      <w:r>
        <w:t xml:space="preserve">劳务报酬税后实得测算表（预扣口径，按次计税）</w:t>
      </w:r>
    </w:p>
    <w:p>
      <w:pPr>
        <w:pStyle w:val="FirstParagraph"/>
      </w:pPr>
      <w:r>
        <w:t xml:space="preserve">按第7.2节计税规则（每次收入≤4000元减除800元费用，&gt;4000元减除20%费用；劳务报酬预扣率：应纳税所得额≤20000元适用20%，20000-50000元适用30%速算扣除2000元，&gt;50000元适用40%速算扣除7000元）测算不同月提现收入区间的税后实得（单次提现简化口径）：</w:t>
      </w:r>
    </w:p>
    <w:tbl>
      <w:tblPr>
        <w:tblStyle w:val="Table"/>
        <w:tblW w:type="pct" w:w="4910"/>
        <w:jc w:val="left"/>
        <w:tblLayout w:type="fixed"/>
        <w:tblLook w:firstRow="1" w:lastRow="0" w:firstColumn="0" w:lastColumn="0" w:noHBand="0" w:noVBand="0" w:val="0020"/>
      </w:tblPr>
      <w:tblGrid>
        <w:gridCol w:w="1641"/>
        <w:gridCol w:w="1498"/>
        <w:gridCol w:w="1498"/>
        <w:gridCol w:w="1498"/>
        <w:gridCol w:w="1641"/>
      </w:tblGrid>
      <w:tr>
        <w:trPr>
          <w:tblHeader w:val="on"/>
        </w:trPr>
        <w:tc>
          <w:tcPr/>
          <w:p>
            <w:pPr>
              <w:pStyle w:val="Compact"/>
              <w:jc w:val="left"/>
            </w:pPr>
            <w:r>
              <w:rPr>
                <w:b/>
                <w:bCs/>
              </w:rPr>
              <w:t xml:space="preserve">月提现收入（元）</w:t>
            </w:r>
          </w:p>
        </w:tc>
        <w:tc>
          <w:tcPr/>
          <w:p>
            <w:pPr>
              <w:pStyle w:val="Compact"/>
              <w:jc w:val="left"/>
            </w:pPr>
            <w:r>
              <w:rPr>
                <w:b/>
                <w:bCs/>
              </w:rPr>
              <w:t xml:space="preserve">预扣税额（元）</w:t>
            </w:r>
          </w:p>
        </w:tc>
        <w:tc>
          <w:tcPr/>
          <w:p>
            <w:pPr>
              <w:pStyle w:val="Compact"/>
              <w:jc w:val="left"/>
            </w:pPr>
            <w:r>
              <w:rPr>
                <w:b/>
                <w:bCs/>
              </w:rPr>
              <w:t xml:space="preserve">税后实得（元）</w:t>
            </w:r>
          </w:p>
        </w:tc>
        <w:tc>
          <w:tcPr/>
          <w:p>
            <w:pPr>
              <w:pStyle w:val="Compact"/>
              <w:jc w:val="left"/>
            </w:pPr>
            <w:r>
              <w:rPr>
                <w:b/>
                <w:bCs/>
              </w:rPr>
              <w:t xml:space="preserve">实际预扣税负率</w:t>
            </w:r>
          </w:p>
        </w:tc>
        <w:tc>
          <w:tcPr/>
          <w:p>
            <w:pPr>
              <w:pStyle w:val="Compact"/>
              <w:jc w:val="left"/>
            </w:pPr>
            <w:r>
              <w:rPr>
                <w:b/>
                <w:bCs/>
              </w:rPr>
              <w:t xml:space="preserve">适用预扣率档</w:t>
            </w:r>
          </w:p>
        </w:tc>
      </w:tr>
      <w:tr>
        <w:tc>
          <w:tcPr/>
          <w:p>
            <w:pPr>
              <w:pStyle w:val="Compact"/>
              <w:jc w:val="left"/>
            </w:pPr>
            <w:r>
              <w:t xml:space="preserve">1,000</w:t>
            </w:r>
          </w:p>
        </w:tc>
        <w:tc>
          <w:tcPr/>
          <w:p>
            <w:pPr>
              <w:pStyle w:val="Compact"/>
              <w:jc w:val="left"/>
            </w:pPr>
            <w:r>
              <w:t xml:space="preserve">40</w:t>
            </w:r>
          </w:p>
        </w:tc>
        <w:tc>
          <w:tcPr/>
          <w:p>
            <w:pPr>
              <w:pStyle w:val="Compact"/>
              <w:jc w:val="left"/>
            </w:pPr>
            <w:r>
              <w:t xml:space="preserve">960</w:t>
            </w:r>
          </w:p>
        </w:tc>
        <w:tc>
          <w:tcPr/>
          <w:p>
            <w:pPr>
              <w:pStyle w:val="Compact"/>
              <w:jc w:val="left"/>
            </w:pPr>
            <w:r>
              <w:t xml:space="preserve">4.0%</w:t>
            </w:r>
          </w:p>
        </w:tc>
        <w:tc>
          <w:tcPr/>
          <w:p>
            <w:pPr>
              <w:pStyle w:val="Compact"/>
              <w:jc w:val="left"/>
            </w:pPr>
            <w:r>
              <w:t xml:space="preserve">20%（减除800元）</w:t>
            </w:r>
          </w:p>
        </w:tc>
      </w:tr>
      <w:tr>
        <w:tc>
          <w:tcPr/>
          <w:p>
            <w:pPr>
              <w:pStyle w:val="Compact"/>
              <w:jc w:val="left"/>
            </w:pPr>
            <w:r>
              <w:t xml:space="preserve">2,000</w:t>
            </w:r>
          </w:p>
        </w:tc>
        <w:tc>
          <w:tcPr/>
          <w:p>
            <w:pPr>
              <w:pStyle w:val="Compact"/>
              <w:jc w:val="left"/>
            </w:pPr>
            <w:r>
              <w:t xml:space="preserve">240</w:t>
            </w:r>
          </w:p>
        </w:tc>
        <w:tc>
          <w:tcPr/>
          <w:p>
            <w:pPr>
              <w:pStyle w:val="Compact"/>
              <w:jc w:val="left"/>
            </w:pPr>
            <w:r>
              <w:t xml:space="preserve">1,760</w:t>
            </w:r>
          </w:p>
        </w:tc>
        <w:tc>
          <w:tcPr/>
          <w:p>
            <w:pPr>
              <w:pStyle w:val="Compact"/>
              <w:jc w:val="left"/>
            </w:pPr>
            <w:r>
              <w:t xml:space="preserve">12.0%</w:t>
            </w:r>
          </w:p>
        </w:tc>
        <w:tc>
          <w:tcPr/>
          <w:p>
            <w:pPr>
              <w:pStyle w:val="Compact"/>
              <w:jc w:val="left"/>
            </w:pPr>
            <w:r>
              <w:t xml:space="preserve">20%（减除800元）</w:t>
            </w:r>
          </w:p>
        </w:tc>
      </w:tr>
      <w:tr>
        <w:tc>
          <w:tcPr/>
          <w:p>
            <w:pPr>
              <w:pStyle w:val="Compact"/>
              <w:jc w:val="left"/>
            </w:pPr>
            <w:r>
              <w:t xml:space="preserve">5,000</w:t>
            </w:r>
          </w:p>
        </w:tc>
        <w:tc>
          <w:tcPr/>
          <w:p>
            <w:pPr>
              <w:pStyle w:val="Compact"/>
              <w:jc w:val="left"/>
            </w:pPr>
            <w:r>
              <w:t xml:space="preserve">800</w:t>
            </w:r>
          </w:p>
        </w:tc>
        <w:tc>
          <w:tcPr/>
          <w:p>
            <w:pPr>
              <w:pStyle w:val="Compact"/>
              <w:jc w:val="left"/>
            </w:pPr>
            <w:r>
              <w:t xml:space="preserve">4,200</w:t>
            </w:r>
          </w:p>
        </w:tc>
        <w:tc>
          <w:tcPr/>
          <w:p>
            <w:pPr>
              <w:pStyle w:val="Compact"/>
              <w:jc w:val="left"/>
            </w:pPr>
            <w:r>
              <w:t xml:space="preserve">16.0%</w:t>
            </w:r>
          </w:p>
        </w:tc>
        <w:tc>
          <w:tcPr/>
          <w:p>
            <w:pPr>
              <w:pStyle w:val="Compact"/>
              <w:jc w:val="left"/>
            </w:pPr>
            <w:r>
              <w:t xml:space="preserve">20%</w:t>
            </w:r>
          </w:p>
        </w:tc>
      </w:tr>
      <w:tr>
        <w:tc>
          <w:tcPr/>
          <w:p>
            <w:pPr>
              <w:pStyle w:val="Compact"/>
              <w:jc w:val="left"/>
            </w:pPr>
            <w:r>
              <w:t xml:space="preserve">10,000</w:t>
            </w:r>
          </w:p>
        </w:tc>
        <w:tc>
          <w:tcPr/>
          <w:p>
            <w:pPr>
              <w:pStyle w:val="Compact"/>
              <w:jc w:val="left"/>
            </w:pPr>
            <w:r>
              <w:t xml:space="preserve">1,600</w:t>
            </w:r>
          </w:p>
        </w:tc>
        <w:tc>
          <w:tcPr/>
          <w:p>
            <w:pPr>
              <w:pStyle w:val="Compact"/>
              <w:jc w:val="left"/>
            </w:pPr>
            <w:r>
              <w:t xml:space="preserve">8,400</w:t>
            </w:r>
          </w:p>
        </w:tc>
        <w:tc>
          <w:tcPr/>
          <w:p>
            <w:pPr>
              <w:pStyle w:val="Compact"/>
              <w:jc w:val="left"/>
            </w:pPr>
            <w:r>
              <w:t xml:space="preserve">16.0%</w:t>
            </w:r>
          </w:p>
        </w:tc>
        <w:tc>
          <w:tcPr/>
          <w:p>
            <w:pPr>
              <w:pStyle w:val="Compact"/>
              <w:jc w:val="left"/>
            </w:pPr>
            <w:r>
              <w:t xml:space="preserve">20%</w:t>
            </w:r>
          </w:p>
        </w:tc>
      </w:tr>
      <w:tr>
        <w:tc>
          <w:tcPr/>
          <w:p>
            <w:pPr>
              <w:pStyle w:val="Compact"/>
              <w:jc w:val="left"/>
            </w:pPr>
            <w:r>
              <w:t xml:space="preserve">20,000</w:t>
            </w:r>
          </w:p>
        </w:tc>
        <w:tc>
          <w:tcPr/>
          <w:p>
            <w:pPr>
              <w:pStyle w:val="Compact"/>
              <w:jc w:val="left"/>
            </w:pPr>
            <w:r>
              <w:t xml:space="preserve">3,200</w:t>
            </w:r>
          </w:p>
        </w:tc>
        <w:tc>
          <w:tcPr/>
          <w:p>
            <w:pPr>
              <w:pStyle w:val="Compact"/>
              <w:jc w:val="left"/>
            </w:pPr>
            <w:r>
              <w:t xml:space="preserve">16,800</w:t>
            </w:r>
          </w:p>
        </w:tc>
        <w:tc>
          <w:tcPr/>
          <w:p>
            <w:pPr>
              <w:pStyle w:val="Compact"/>
              <w:jc w:val="left"/>
            </w:pPr>
            <w:r>
              <w:t xml:space="preserve">16.0%</w:t>
            </w:r>
          </w:p>
        </w:tc>
        <w:tc>
          <w:tcPr/>
          <w:p>
            <w:pPr>
              <w:pStyle w:val="Compact"/>
              <w:jc w:val="left"/>
            </w:pPr>
            <w:r>
              <w:t xml:space="preserve">20%</w:t>
            </w:r>
          </w:p>
        </w:tc>
      </w:tr>
      <w:tr>
        <w:tc>
          <w:tcPr/>
          <w:p>
            <w:pPr>
              <w:pStyle w:val="Compact"/>
              <w:jc w:val="left"/>
            </w:pPr>
            <w:r>
              <w:t xml:space="preserve">30,000</w:t>
            </w:r>
          </w:p>
        </w:tc>
        <w:tc>
          <w:tcPr/>
          <w:p>
            <w:pPr>
              <w:pStyle w:val="Compact"/>
              <w:jc w:val="left"/>
            </w:pPr>
            <w:r>
              <w:t xml:space="preserve">5,200</w:t>
            </w:r>
          </w:p>
        </w:tc>
        <w:tc>
          <w:tcPr/>
          <w:p>
            <w:pPr>
              <w:pStyle w:val="Compact"/>
              <w:jc w:val="left"/>
            </w:pPr>
            <w:r>
              <w:t xml:space="preserve">24,800</w:t>
            </w:r>
          </w:p>
        </w:tc>
        <w:tc>
          <w:tcPr/>
          <w:p>
            <w:pPr>
              <w:pStyle w:val="Compact"/>
              <w:jc w:val="left"/>
            </w:pPr>
            <w:r>
              <w:t xml:space="preserve">17.3%</w:t>
            </w:r>
          </w:p>
        </w:tc>
        <w:tc>
          <w:tcPr/>
          <w:p>
            <w:pPr>
              <w:pStyle w:val="Compact"/>
              <w:jc w:val="left"/>
            </w:pPr>
            <w:r>
              <w:t xml:space="preserve">30%（速算扣除2,000）</w:t>
            </w:r>
          </w:p>
        </w:tc>
      </w:tr>
      <w:tr>
        <w:tc>
          <w:tcPr/>
          <w:p>
            <w:pPr>
              <w:pStyle w:val="Compact"/>
              <w:jc w:val="left"/>
            </w:pPr>
            <w:r>
              <w:t xml:space="preserve">50,000</w:t>
            </w:r>
          </w:p>
        </w:tc>
        <w:tc>
          <w:tcPr/>
          <w:p>
            <w:pPr>
              <w:pStyle w:val="Compact"/>
              <w:jc w:val="left"/>
            </w:pPr>
            <w:r>
              <w:t xml:space="preserve">10,000</w:t>
            </w:r>
          </w:p>
        </w:tc>
        <w:tc>
          <w:tcPr/>
          <w:p>
            <w:pPr>
              <w:pStyle w:val="Compact"/>
              <w:jc w:val="left"/>
            </w:pPr>
            <w:r>
              <w:t xml:space="preserve">40,000</w:t>
            </w:r>
          </w:p>
        </w:tc>
        <w:tc>
          <w:tcPr/>
          <w:p>
            <w:pPr>
              <w:pStyle w:val="Compact"/>
              <w:jc w:val="left"/>
            </w:pPr>
            <w:r>
              <w:t xml:space="preserve">20.0%</w:t>
            </w:r>
          </w:p>
        </w:tc>
        <w:tc>
          <w:tcPr/>
          <w:p>
            <w:pPr>
              <w:pStyle w:val="Compact"/>
              <w:jc w:val="left"/>
            </w:pPr>
            <w:r>
              <w:t xml:space="preserve">30%（速算扣除2,000）</w:t>
            </w:r>
          </w:p>
        </w:tc>
      </w:tr>
      <w:tr>
        <w:tc>
          <w:tcPr/>
          <w:p>
            <w:pPr>
              <w:pStyle w:val="Compact"/>
              <w:jc w:val="left"/>
            </w:pPr>
            <w:r>
              <w:t xml:space="preserve">80,000</w:t>
            </w:r>
          </w:p>
        </w:tc>
        <w:tc>
          <w:tcPr/>
          <w:p>
            <w:pPr>
              <w:pStyle w:val="Compact"/>
              <w:jc w:val="left"/>
            </w:pPr>
            <w:r>
              <w:t xml:space="preserve">18,600</w:t>
            </w:r>
          </w:p>
        </w:tc>
        <w:tc>
          <w:tcPr/>
          <w:p>
            <w:pPr>
              <w:pStyle w:val="Compact"/>
              <w:jc w:val="left"/>
            </w:pPr>
            <w:r>
              <w:t xml:space="preserve">61,400</w:t>
            </w:r>
          </w:p>
        </w:tc>
        <w:tc>
          <w:tcPr/>
          <w:p>
            <w:pPr>
              <w:pStyle w:val="Compact"/>
              <w:jc w:val="left"/>
            </w:pPr>
            <w:r>
              <w:t xml:space="preserve">23.3%</w:t>
            </w:r>
          </w:p>
        </w:tc>
        <w:tc>
          <w:tcPr/>
          <w:p>
            <w:pPr>
              <w:pStyle w:val="Compact"/>
              <w:jc w:val="left"/>
            </w:pPr>
            <w:r>
              <w:t xml:space="preserve">40%（速算扣除7,000）</w:t>
            </w:r>
          </w:p>
        </w:tc>
      </w:tr>
    </w:tbl>
    <w:p>
      <w:pPr>
        <w:pStyle w:val="BodyText"/>
      </w:pPr>
      <w:r>
        <w:t xml:space="preserve">供给端影响评估：月提现≤2万元区间税负16%左右，供给端留存影响可控；月提现超过2.5万元后跳入30%档，高等级耍伴（L3/L4金牌）实得显著下降。应对措施：①推广MVP阶段灵活用工委托代征方案（核定征收），降低高收入耍伴税负（见第7.2.X节过渡方案）；②引导高收入耍伴提高提现频率（按周/按单提现），降低单次计税所得档位，年度汇算清缴多退少补；</w:t>
      </w:r>
    </w:p>
    <w:p>
      <w:pPr>
        <w:pStyle w:val="BodyText"/>
      </w:pPr>
      <w:r>
        <w:t xml:space="preserve">法务确认注记：本节计税规则与测算表须在Sprint</w:t>
      </w:r>
      <w:r>
        <w:t xml:space="preserve"> </w:t>
      </w:r>
      <w:r>
        <w:t xml:space="preserve">0内取得税务顾问书面确认（评审报告-13行动项2），重点确认平台与耍伴的法律关系定性（劳务报酬/灵活用工核定征收）；确认前研发按法定劳务报酬预扣率实现，计税策略经TaxDeductStrategy策略接口配置，支持按书面确认结论一键切换。</w:t>
      </w:r>
    </w:p>
    <w:bookmarkEnd w:id="236"/>
    <w:bookmarkEnd w:id="237"/>
    <w:bookmarkEnd w:id="238"/>
    <w:bookmarkStart w:id="240" w:name="小程序类目与经营资质"/>
    <w:p>
      <w:pPr>
        <w:pStyle w:val="Heading2"/>
      </w:pPr>
      <w:r>
        <w:t xml:space="preserve">7.3 小程序类目与经营资质</w:t>
      </w:r>
    </w:p>
    <w:p>
      <w:pPr>
        <w:pStyle w:val="BlockText"/>
      </w:pPr>
      <w:r>
        <w:rPr>
          <w:b/>
          <w:bCs/>
        </w:rPr>
        <w:t xml:space="preserve">新增小程序类目与经营资质专章及驳回应急预案。</w:t>
      </w:r>
    </w:p>
    <w:p>
      <w:pPr>
        <w:pStyle w:val="FirstParagraph"/>
      </w:pPr>
      <w:r>
        <w:t xml:space="preserve">微信小程序上架须选择正确的服务类目并提交相应资质。平台根据业务性质，建议选择以下类目：①一级类目——生活服务；②二级类目——家政服务/跑腿服务/预约服务；③资质要求——营业执照（企业主体）、《增值电信业务经营许可证》（ICP证，若涉及经营性互联网信息服务）。若就医陪诊场景被审核方要求医疗相关资质，平台须准备《非医疗行为声明》并明确陪诊服务仅限生活协助。</w:t>
      </w:r>
    </w:p>
    <w:p>
      <w:pPr>
        <w:pStyle w:val="BodyText"/>
      </w:pPr>
      <w:r>
        <w:t xml:space="preserve">驳回应急预案：①若小程序被驳回——运营人员须在24小时内分析驳回原因，补充资质材料或调整类目后重新提交；②若类目被限——平台须调整业务范围，移除受限场景，确保核心场景可正常运营；③若资质被拒——平台须联系微信小程序客服沟通，必要时寻求法务支持；④备用方案——准备H5网页版作为备用方案，确保在小程序审核期间业务不中断。</w:t>
      </w:r>
    </w:p>
    <w:bookmarkStart w:id="239" w:name="小程序类目资质备选方案"/>
    <w:p>
      <w:pPr>
        <w:pStyle w:val="Heading4"/>
      </w:pPr>
      <w:r>
        <w:t xml:space="preserve">小程序类目资质备选方案</w:t>
      </w:r>
    </w:p>
    <w:p>
      <w:pPr>
        <w:pStyle w:val="FirstParagraph"/>
      </w:pPr>
      <w:r>
        <w:t xml:space="preserve">本节补充备选类目方案。</w:t>
      </w:r>
    </w:p>
    <w:p>
      <w:pPr>
        <w:pStyle w:val="BodyText"/>
      </w:pPr>
      <w:r>
        <w:t xml:space="preserve">一、首选类目</w:t>
      </w:r>
    </w:p>
    <w:p>
      <w:pPr>
        <w:pStyle w:val="BodyText"/>
      </w:pPr>
      <w:r>
        <w:t xml:space="preserve">首选「生活服务-家政服务」类目，该类目覆盖陪伴服务，且平台已准备《平台居间服务协议》《用户服务协议》《耍伴服务协议》等法律文件，满足类目审核要求。</w:t>
      </w:r>
    </w:p>
    <w:p>
      <w:pPr>
        <w:pStyle w:val="BodyText"/>
      </w:pPr>
      <w:r>
        <w:t xml:space="preserve">二、备选类目方案</w:t>
      </w:r>
    </w:p>
    <w:p>
      <w:pPr>
        <w:pStyle w:val="BodyText"/>
      </w:pPr>
      <w:r>
        <w:t xml:space="preserve">若首选类目被拒，按以下顺序备选：①「生活服务-跑腿代办」——覆盖跑腿代办、办事陪同场景；②「生活服务-其他生活服务」——覆盖全部陪伴场景（需补充服务范围说明）；③「家政服务-其他家政」——覆盖生活协助场景。每个备选类目须准备对应的服务范围说明与法律文件。</w:t>
      </w:r>
    </w:p>
    <w:p>
      <w:pPr>
        <w:pStyle w:val="BodyText"/>
      </w:pPr>
      <w:r>
        <w:t xml:space="preserve">三、类目审核准备</w:t>
      </w:r>
    </w:p>
    <w:p>
      <w:pPr>
        <w:pStyle w:val="BodyText"/>
      </w:pPr>
      <w:r>
        <w:t xml:space="preserve">①法律文件——《平台居间服务协议》《用户服务协议》《耍伴服务协议》《隐私政策》《人脸信息处理声明》均已起草；②服务范围说明——明确平台仅提供信息撮合与居间服务，不直接提供陪伴服务；③资质证明——营业执照、ICP备案、等保三级认证均已准备。类目审核被拒时立即启用备选方案，确保上线不受阻。</w:t>
      </w:r>
    </w:p>
    <w:tbl>
      <w:tblPr>
        <w:tblStyle w:val="Table"/>
        <w:tblW w:type="pct" w:w="4881"/>
        <w:jc w:val="left"/>
        <w:tblLayout w:type="fixed"/>
        <w:tblLook w:firstRow="1" w:lastRow="0" w:firstColumn="0" w:lastColumn="0" w:noHBand="0" w:noVBand="0" w:val="0020"/>
      </w:tblPr>
      <w:tblGrid>
        <w:gridCol w:w="1225"/>
        <w:gridCol w:w="2734"/>
        <w:gridCol w:w="3771"/>
      </w:tblGrid>
      <w:tr>
        <w:trPr>
          <w:tblHeader w:val="on"/>
        </w:trPr>
        <w:tc>
          <w:tcPr/>
          <w:p>
            <w:pPr>
              <w:pStyle w:val="Compact"/>
              <w:jc w:val="left"/>
            </w:pPr>
            <w:r>
              <w:rPr>
                <w:b/>
                <w:bCs/>
              </w:rPr>
              <w:t xml:space="preserve">资质项</w:t>
            </w:r>
          </w:p>
        </w:tc>
        <w:tc>
          <w:tcPr/>
          <w:p>
            <w:pPr>
              <w:pStyle w:val="Compact"/>
              <w:jc w:val="left"/>
            </w:pPr>
            <w:r>
              <w:rPr>
                <w:b/>
                <w:bCs/>
              </w:rPr>
              <w:t xml:space="preserve">说明</w:t>
            </w:r>
          </w:p>
        </w:tc>
        <w:tc>
          <w:tcPr/>
          <w:p>
            <w:pPr>
              <w:pStyle w:val="Compact"/>
              <w:jc w:val="left"/>
            </w:pPr>
            <w:r>
              <w:rPr>
                <w:b/>
                <w:bCs/>
              </w:rPr>
              <w:t xml:space="preserve">所需材料</w:t>
            </w:r>
          </w:p>
        </w:tc>
      </w:tr>
      <w:tr>
        <w:tc>
          <w:tcPr/>
          <w:p>
            <w:pPr>
              <w:pStyle w:val="Compact"/>
              <w:jc w:val="left"/>
            </w:pPr>
            <w:r>
              <w:t xml:space="preserve">一级类目</w:t>
            </w:r>
          </w:p>
        </w:tc>
        <w:tc>
          <w:tcPr/>
          <w:p>
            <w:pPr>
              <w:pStyle w:val="Compact"/>
              <w:jc w:val="left"/>
            </w:pPr>
            <w:r>
              <w:t xml:space="preserve">生活服务</w:t>
            </w:r>
          </w:p>
        </w:tc>
        <w:tc>
          <w:tcPr/>
          <w:p>
            <w:pPr>
              <w:pStyle w:val="Compact"/>
              <w:jc w:val="left"/>
            </w:pPr>
            <w:r>
              <w:t xml:space="preserve">营业执照（企业主体）</w:t>
            </w:r>
          </w:p>
        </w:tc>
      </w:tr>
      <w:tr>
        <w:tc>
          <w:tcPr/>
          <w:p>
            <w:pPr>
              <w:pStyle w:val="Compact"/>
              <w:jc w:val="left"/>
            </w:pPr>
            <w:r>
              <w:t xml:space="preserve">二级类目</w:t>
            </w:r>
          </w:p>
        </w:tc>
        <w:tc>
          <w:tcPr/>
          <w:p>
            <w:pPr>
              <w:pStyle w:val="Compact"/>
              <w:jc w:val="left"/>
            </w:pPr>
            <w:r>
              <w:t xml:space="preserve">家政服务/跑腿服务/预约服务</w:t>
            </w:r>
          </w:p>
        </w:tc>
        <w:tc>
          <w:tcPr/>
          <w:p>
            <w:pPr>
              <w:pStyle w:val="Compact"/>
              <w:jc w:val="left"/>
            </w:pPr>
            <w:r>
              <w:t xml:space="preserve">营业执照经营范围覆盖</w:t>
            </w:r>
          </w:p>
        </w:tc>
      </w:tr>
      <w:tr>
        <w:tc>
          <w:tcPr/>
          <w:p>
            <w:pPr>
              <w:pStyle w:val="Compact"/>
              <w:jc w:val="left"/>
            </w:pPr>
            <w:r>
              <w:t xml:space="preserve">ICP证</w:t>
            </w:r>
          </w:p>
        </w:tc>
        <w:tc>
          <w:tcPr/>
          <w:p>
            <w:pPr>
              <w:pStyle w:val="Compact"/>
              <w:jc w:val="left"/>
            </w:pPr>
            <w:r>
              <w:t xml:space="preserve">若涉及经营性互联网信息服务</w:t>
            </w:r>
          </w:p>
        </w:tc>
        <w:tc>
          <w:tcPr/>
          <w:p>
            <w:pPr>
              <w:pStyle w:val="Compact"/>
              <w:jc w:val="left"/>
            </w:pPr>
            <w:r>
              <w:t xml:space="preserve">《增值电信业务经营许可证》</w:t>
            </w:r>
          </w:p>
        </w:tc>
      </w:tr>
      <w:tr>
        <w:tc>
          <w:tcPr/>
          <w:p>
            <w:pPr>
              <w:pStyle w:val="Compact"/>
              <w:jc w:val="left"/>
            </w:pPr>
            <w:r>
              <w:t xml:space="preserve">陪诊声明</w:t>
            </w:r>
          </w:p>
        </w:tc>
        <w:tc>
          <w:tcPr/>
          <w:p>
            <w:pPr>
              <w:pStyle w:val="Compact"/>
              <w:jc w:val="left"/>
            </w:pPr>
            <w:r>
              <w:t xml:space="preserve">若就医陪诊被要求医疗资质</w:t>
            </w:r>
          </w:p>
        </w:tc>
        <w:tc>
          <w:tcPr/>
          <w:p>
            <w:pPr>
              <w:pStyle w:val="Compact"/>
              <w:jc w:val="left"/>
            </w:pPr>
            <w:r>
              <w:t xml:space="preserve">《非医疗行为声明》</w:t>
            </w:r>
          </w:p>
        </w:tc>
      </w:tr>
      <w:tr>
        <w:tc>
          <w:tcPr/>
          <w:p>
            <w:pPr>
              <w:pStyle w:val="Compact"/>
              <w:jc w:val="left"/>
            </w:pPr>
            <w:r>
              <w:t xml:space="preserve">保险资质</w:t>
            </w:r>
          </w:p>
        </w:tc>
        <w:tc>
          <w:tcPr/>
          <w:p>
            <w:pPr>
              <w:pStyle w:val="Compact"/>
              <w:jc w:val="left"/>
            </w:pPr>
            <w:r>
              <w:t xml:space="preserve">若涉及保险代销</w:t>
            </w:r>
          </w:p>
        </w:tc>
        <w:tc>
          <w:tcPr/>
          <w:p>
            <w:pPr>
              <w:pStyle w:val="Compact"/>
              <w:jc w:val="left"/>
            </w:pPr>
            <w:r>
              <w:t xml:space="preserve">保险经纪/代理资质（或与持牌机构合作）</w:t>
            </w:r>
          </w:p>
        </w:tc>
      </w:tr>
    </w:tbl>
    <w:bookmarkEnd w:id="239"/>
    <w:bookmarkEnd w:id="240"/>
    <w:bookmarkStart w:id="243" w:name="陪诊国标对齐"/>
    <w:p>
      <w:pPr>
        <w:pStyle w:val="Heading2"/>
      </w:pPr>
      <w:r>
        <w:t xml:space="preserve">7.4 陪诊国标对齐</w:t>
      </w:r>
    </w:p>
    <w:p>
      <w:pPr>
        <w:pStyle w:val="BlockText"/>
      </w:pPr>
      <w:r>
        <w:rPr>
          <w:b/>
          <w:bCs/>
        </w:rPr>
        <w:t xml:space="preserve">对齐 GB/T 47801—2026《社会化陪同就医服务 基本要求》国家标准。</w:t>
      </w:r>
    </w:p>
    <w:p>
      <w:pPr>
        <w:pStyle w:val="FirstParagraph"/>
      </w:pPr>
      <w:r>
        <w:t xml:space="preserve">平台就医陪诊场景严格对齐 GB/T 47801—2026《社会化陪同就医服务</w:t>
      </w:r>
      <w:r>
        <w:t xml:space="preserve"> </w:t>
      </w:r>
      <w:r>
        <w:t xml:space="preserve">基本要求》国家标准，在服务流程、人员资质、服务内容、安全保障等方面全面执行国标要求。陪诊耍伴须完成基于国标的专项培训与考试，确保服务标准化。</w:t>
      </w:r>
    </w:p>
    <w:p>
      <w:pPr>
        <w:pStyle w:val="BodyText"/>
      </w:pPr>
      <w:r>
        <w:t xml:space="preserve">国标对齐要点：①服务流程标准化——挂号排队、就诊陪同、医嘱记录、取药送药等流程按国标执行；②人员资质——陪诊耍伴须完成国标培训并取得平台认证；③服务边界——严格限定为生活协助，禁止任何医疗行为；④安全保障——保险覆盖、安全报备、应急响应按国标要求配置；⑤信息保护——患者隐私信息按国标要求加密存储与脱敏展示；⑥服务评价——按国标要求建立服务质量评价体系。</w:t>
      </w:r>
    </w:p>
    <w:bookmarkStart w:id="241" w:name="陪诊国标名称更正说明"/>
    <w:p>
      <w:pPr>
        <w:pStyle w:val="Heading4"/>
      </w:pPr>
      <w:r>
        <w:t xml:space="preserve">陪诊国标名称更正说明</w:t>
      </w:r>
    </w:p>
    <w:p>
      <w:pPr>
        <w:pStyle w:val="FirstParagraph"/>
      </w:pPr>
      <w:r>
        <w:t xml:space="preserve">更正内容：①第7.4节正文中「GB/T</w:t>
      </w:r>
      <w:r>
        <w:t xml:space="preserve"> </w:t>
      </w:r>
      <w:r>
        <w:t xml:space="preserve">47801-2026《陪诊服务规范》」已更正为「GB/T</w:t>
      </w:r>
      <w:r>
        <w:t xml:space="preserve"> </w:t>
      </w:r>
      <w:r>
        <w:t xml:space="preserve">47801—2026《社会化陪同就医服务 基本要求》」；②附录D外部依据表中「GB/T</w:t>
      </w:r>
      <w:r>
        <w:t xml:space="preserve"> </w:t>
      </w:r>
      <w:r>
        <w:t xml:space="preserve">47801-2026」已同步更正为「GB/T</w:t>
      </w:r>
      <w:r>
        <w:t xml:space="preserve"> </w:t>
      </w:r>
      <w:r>
        <w:t xml:space="preserve">47801—2026」；③全文所有引用该标准的位置均已更正。</w:t>
      </w:r>
    </w:p>
    <w:p>
      <w:pPr>
        <w:pStyle w:val="BodyText"/>
      </w:pPr>
      <w:r>
        <w:t xml:space="preserve">更正说明：GB/T 47801—2026《社会化陪同就医服务</w:t>
      </w:r>
      <w:r>
        <w:t xml:space="preserve"> </w:t>
      </w:r>
      <w:r>
        <w:t xml:space="preserve">基本要求》为国家市场监督管理总局发布的国家标准，标准号为GB/T</w:t>
      </w:r>
      <w:r>
        <w:t xml:space="preserve"> </w:t>
      </w:r>
      <w:r>
        <w:t xml:space="preserve">47801—2026（非2026）。平台就医陪诊场景严格对齐该标准，在服务流程、人员资质、服务内容、安全保障等方面全面执行国标要求。本次更正确保文档引用的标准名称准确无误。</w:t>
      </w:r>
    </w:p>
    <w:bookmarkEnd w:id="241"/>
    <w:bookmarkStart w:id="242" w:name="历史还原"/>
    <w:p>
      <w:pPr>
        <w:pStyle w:val="Heading4"/>
      </w:pPr>
      <w:r>
        <w:t xml:space="preserve">历史还原</w:t>
      </w:r>
    </w:p>
    <w:p>
      <w:pPr>
        <w:pStyle w:val="FirstParagraph"/>
      </w:pPr>
      <w:r>
        <w:t xml:space="preserve">一、历史还原</w:t>
      </w:r>
    </w:p>
    <w:p>
      <w:pPr>
        <w:pStyle w:val="BodyText"/>
      </w:pPr>
      <w:r>
        <w:t xml:space="preserve">V11「更正说明」段中「标准号为GB/T</w:t>
      </w:r>
      <w:r>
        <w:t xml:space="preserve"> </w:t>
      </w:r>
      <w:r>
        <w:t xml:space="preserve">47801—2026（非2026）」还原为「标准号中的连接号采用一字线（—），非短横线（-）」。治理规则：历史属版本档案，自起不再回溯改写。本还原确保历史的档案完整性。</w:t>
      </w:r>
    </w:p>
    <w:bookmarkEnd w:id="242"/>
    <w:bookmarkEnd w:id="243"/>
    <w:bookmarkStart w:id="247" w:name="人脸信息合规链路"/>
    <w:p>
      <w:pPr>
        <w:pStyle w:val="Heading2"/>
      </w:pPr>
      <w:r>
        <w:t xml:space="preserve">7.5 人脸信息合规链路</w:t>
      </w:r>
    </w:p>
    <w:p>
      <w:pPr>
        <w:pStyle w:val="BlockText"/>
      </w:pPr>
      <w:r>
        <w:rPr>
          <w:b/>
          <w:bCs/>
        </w:rPr>
        <w:t xml:space="preserve">补充人脸信息合规链路，包括PIA评估、单独同意、第三方供应商管理。</w:t>
      </w:r>
    </w:p>
    <w:p>
      <w:pPr>
        <w:pStyle w:val="FirstParagraph"/>
      </w:pPr>
      <w:r>
        <w:t xml:space="preserve">人脸信息属于敏感个人信息，平台须严格遵循《个人信息保护法》第二章第二节关于敏感个人信息处理的规定。人脸信息合规链路包括：①个人信息保护影响评估（PIA）——平台在上线人脸核验功能前须完成PIA评估，评估处理目的合法性、必要性、风险可控性，并留存评估报告；②单独同意——人脸采集前须弹出独立授权弹窗，明确告知处理目的、方式、范围、保留期限、第三方服务商，用户须单独勾选同意《人脸信息处理声明》；③最小必要——仅采集身份核验所需的最小人脸信息，不采集额外生物特征；④不落地存储——原始人脸图像不落地存储，仅留存比对结果（通过/不通过）；⑤第三方供应商管理——人脸核验服务采用微信官方人脸核验能力（唯一首选），腾讯云慧眼/阿里云实人认证仅作为降级备选，签署数据处理协议（DPA），明确双方数据安全责任。</w:t>
      </w:r>
    </w:p>
    <w:bookmarkStart w:id="244" w:name="人脸信息不落地存储与比对结果留存的合规方案"/>
    <w:p>
      <w:pPr>
        <w:pStyle w:val="Heading4"/>
      </w:pPr>
      <w:r>
        <w:t xml:space="preserve">人脸信息「不落地存储」与比对结果留存的合规方案</w:t>
      </w:r>
    </w:p>
    <w:p>
      <w:pPr>
        <w:pStyle w:val="FirstParagraph"/>
      </w:pPr>
      <w:r>
        <w:t xml:space="preserve">原规则要求人脸信息「不落地存储」（即人脸图像不保存在平台服务器），但《个人信息保护法》与网络安全监管要求留存「实名认证比对结果」用于审计。修订后的合规方案如下：</w:t>
      </w:r>
    </w:p>
    <w:p>
      <w:pPr>
        <w:pStyle w:val="BodyText"/>
      </w:pPr>
      <w:r>
        <w:t xml:space="preserve">一、人脸信息处理原则</w:t>
      </w:r>
    </w:p>
    <w:p>
      <w:pPr>
        <w:numPr>
          <w:ilvl w:val="0"/>
          <w:numId w:val="1084"/>
        </w:numPr>
      </w:pPr>
      <w:r>
        <w:t xml:space="preserve">①</w:t>
      </w:r>
      <w:r>
        <w:t xml:space="preserve"> </w:t>
      </w:r>
      <w:r>
        <w:t xml:space="preserve">人脸图像不落地：用户人脸核验时，人脸图像仅在设备端加密采集，通过加密通道直传至第三方人脸核验服务（如腾讯云慧眼、阿里云实人认证），平台服务器不存储人脸图像原始数据；</w:t>
      </w:r>
    </w:p>
    <w:p>
      <w:pPr>
        <w:numPr>
          <w:ilvl w:val="0"/>
          <w:numId w:val="1084"/>
        </w:numPr>
      </w:pPr>
      <w:r>
        <w:t xml:space="preserve">②</w:t>
      </w:r>
      <w:r>
        <w:t xml:space="preserve"> </w:t>
      </w:r>
      <w:r>
        <w:t xml:space="preserve">比对结果留存：第三方核验服务返回「核验结果」（通过/未通过）+「核验时间戳」+「核验流水号」，平台留存上述比对结果数据（不含人脸图像），留存期限3年（满足《网络安全法》日志留存要求）；</w:t>
      </w:r>
    </w:p>
    <w:p>
      <w:pPr>
        <w:numPr>
          <w:ilvl w:val="0"/>
          <w:numId w:val="1084"/>
        </w:numPr>
      </w:pPr>
      <w:r>
        <w:t xml:space="preserve">③</w:t>
      </w:r>
      <w:r>
        <w:t xml:space="preserve"> </w:t>
      </w:r>
      <w:r>
        <w:t xml:space="preserve">特征向量不留存：平台不向第三方服务请求人脸特征向量数据，仅请求核验结果。第三方服务的人脸特征向量存储遵循其自身的隐私政策与数据销毁规则；</w:t>
      </w:r>
    </w:p>
    <w:p>
      <w:pPr>
        <w:numPr>
          <w:ilvl w:val="0"/>
          <w:numId w:val="1084"/>
        </w:numPr>
      </w:pPr>
      <w:r>
        <w:t xml:space="preserve">④</w:t>
      </w:r>
      <w:r>
        <w:t xml:space="preserve"> </w:t>
      </w:r>
      <w:r>
        <w:t xml:space="preserve">用户授权：用户首次人脸核验前，须单独同意《人脸信息处理声明》，明确告知人脸图像不落地存储、仅留存比对结果、留存期限3年、用户可随时撤回授权等权利。</w:t>
      </w:r>
    </w:p>
    <w:p>
      <w:pPr>
        <w:pStyle w:val="FirstParagraph"/>
      </w:pPr>
      <w:r>
        <w:t xml:space="preserve">二、合规审计支持</w:t>
      </w:r>
    </w:p>
    <w:p>
      <w:pPr>
        <w:numPr>
          <w:ilvl w:val="0"/>
          <w:numId w:val="1085"/>
        </w:numPr>
      </w:pPr>
      <w:r>
        <w:t xml:space="preserve">①</w:t>
      </w:r>
      <w:r>
        <w:t xml:space="preserve"> </w:t>
      </w:r>
      <w:r>
        <w:t xml:space="preserve">核验日志：平台留存每次人脸核验的完整日志（用户ID、核验时间、核验结果、流水号、第三方服务名称），支持合规审计时追溯核验链路；</w:t>
      </w:r>
    </w:p>
    <w:p>
      <w:pPr>
        <w:numPr>
          <w:ilvl w:val="0"/>
          <w:numId w:val="1085"/>
        </w:numPr>
      </w:pPr>
      <w:r>
        <w:t xml:space="preserve">②</w:t>
      </w:r>
      <w:r>
        <w:t xml:space="preserve"> </w:t>
      </w:r>
      <w:r>
        <w:t xml:space="preserve">第三方服务资质：人脸核验服务供应商须具备公安部「互联网+可信身份认证」资质或同等资质，平台与供应商签署《数据处理协议》（DPA），明确双方的数据安全责任；</w:t>
      </w:r>
    </w:p>
    <w:p>
      <w:pPr>
        <w:numPr>
          <w:ilvl w:val="0"/>
          <w:numId w:val="1085"/>
        </w:numPr>
      </w:pPr>
      <w:r>
        <w:t xml:space="preserve">③</w:t>
      </w:r>
      <w:r>
        <w:t xml:space="preserve"> </w:t>
      </w:r>
      <w:r>
        <w:t xml:space="preserve">数据本地化：人脸核验服务的数据处理须在中国境内完成，不得跨境传输。若供应商使用境外服务器，平台须终止合作；</w:t>
      </w:r>
    </w:p>
    <w:p>
      <w:pPr>
        <w:numPr>
          <w:ilvl w:val="0"/>
          <w:numId w:val="1085"/>
        </w:numPr>
      </w:pPr>
      <w:r>
        <w:t xml:space="preserve">④</w:t>
      </w:r>
      <w:r>
        <w:t xml:space="preserve"> </w:t>
      </w:r>
      <w:r>
        <w:t xml:space="preserve">安全审计：平台每季度对人脸信息处理链路进行安全审计，检查日志完整性、数据销毁执行情况、第三方服务合规性。</w:t>
      </w:r>
    </w:p>
    <w:p>
      <w:pPr>
        <w:pStyle w:val="FirstParagraph"/>
      </w:pPr>
      <w:r>
        <w:t xml:space="preserve">三、用户权利保障</w:t>
      </w:r>
    </w:p>
    <w:p>
      <w:pPr>
        <w:numPr>
          <w:ilvl w:val="0"/>
          <w:numId w:val="1086"/>
        </w:numPr>
      </w:pPr>
      <w:r>
        <w:t xml:space="preserve">①</w:t>
      </w:r>
      <w:r>
        <w:t xml:space="preserve"> </w:t>
      </w:r>
      <w:r>
        <w:t xml:space="preserve">查询权：用户可在个人中心查询自己的人脸核验记录（时间、结果、流水号），但无法查看人脸图像（平台不存储）；</w:t>
      </w:r>
    </w:p>
    <w:p>
      <w:pPr>
        <w:numPr>
          <w:ilvl w:val="0"/>
          <w:numId w:val="1086"/>
        </w:numPr>
      </w:pPr>
      <w:r>
        <w:t xml:space="preserve">②</w:t>
      </w:r>
      <w:r>
        <w:t xml:space="preserve"> </w:t>
      </w:r>
      <w:r>
        <w:t xml:space="preserve">删除权：用户注销账号时，平台删除所有比对结果数据（法律法规另有规定的除外），同时向第三方服务发送数据删除请求；</w:t>
      </w:r>
    </w:p>
    <w:p>
      <w:pPr>
        <w:numPr>
          <w:ilvl w:val="0"/>
          <w:numId w:val="1086"/>
        </w:numPr>
      </w:pPr>
      <w:r>
        <w:t xml:space="preserve">③</w:t>
      </w:r>
      <w:r>
        <w:t xml:space="preserve"> </w:t>
      </w:r>
      <w:r>
        <w:t xml:space="preserve">撤回授权：用户可在隐私设置中撤回人脸信息处理授权，撤回后无法使用需要人脸核验的功能（如实名认证、安全报备人脸打卡），但不影响已完成的核验记录留存。</w:t>
      </w:r>
    </w:p>
    <w:p>
      <w:pPr>
        <w:pStyle w:val="FirstParagraph"/>
      </w:pPr>
      <w:r>
        <w:t xml:space="preserve">此方案在「人脸图像不落地」与「比对结果留存」之间实现合规平衡，既保护用户生物特征信息安全，又满足监管审计要求。</w:t>
      </w:r>
    </w:p>
    <w:bookmarkEnd w:id="244"/>
    <w:bookmarkStart w:id="245" w:name="人脸核验技术方案接口流程合规"/>
    <w:p>
      <w:pPr>
        <w:pStyle w:val="Heading4"/>
      </w:pPr>
      <w:r>
        <w:t xml:space="preserve">人脸核验技术方案（接口/流程/合规）</w:t>
      </w:r>
    </w:p>
    <w:p>
      <w:pPr>
        <w:pStyle w:val="FirstParagraph"/>
      </w:pPr>
      <w:r>
        <w:t xml:space="preserve">本节补充人脸核验的技术方案，包括微信官方接口调用、核验流程、数据合规与异常处理。</w:t>
      </w:r>
    </w:p>
    <w:p>
      <w:pPr>
        <w:pStyle w:val="BodyText"/>
      </w:pPr>
      <w:r>
        <w:t xml:space="preserve">一、微信官方人脸核验接口</w:t>
      </w:r>
    </w:p>
    <w:p>
      <w:pPr>
        <w:pStyle w:val="BodyText"/>
      </w:pPr>
      <w:r>
        <w:t xml:space="preserve">①接口——wx.startFacialRecognitionVerify({name, idCardNumber,</w:t>
      </w:r>
      <w:r>
        <w:t xml:space="preserve"> </w:t>
      </w:r>
      <w:r>
        <w:t xml:space="preserve">checkAliveType, success,</w:t>
      </w:r>
      <w:r>
        <w:t xml:space="preserve"> </w:t>
      </w:r>
      <w:r>
        <w:t xml:space="preserve">fail})；②参数——name（用户姓名）、idCardNumber（身份证号）、checkAliveType（活体检测类型：读数字/摇头，默认读数字）；③返回——verifyResult（核验结果：0成功/其他失败）、verifyTime（核验时间）、verifySerial（核验流水号）；④前置条件——须先调用wx.startRealtimeLogout完成实名认证，获取实名认证token。</w:t>
      </w:r>
    </w:p>
    <w:p>
      <w:pPr>
        <w:pStyle w:val="BodyText"/>
      </w:pPr>
      <w:r>
        <w:t xml:space="preserve">二、核验流程</w:t>
      </w:r>
    </w:p>
    <w:p>
      <w:pPr>
        <w:pStyle w:val="BodyText"/>
      </w:pPr>
      <w:r>
        <w:t xml:space="preserve">①用户在小程序点击「人脸核验」→②小程序调用wx.startFacialRecognitionVerify，传入姓名+身份证号→③微信弹出官方人脸核验组件，用户完成活体检测（读数字）+人脸比对→④微信返回核验结果与流水号→⑤小程序将核验结果上传至平台后端→⑥后端调用微信实名认证查询接口验证流水号真实性→⑦验证通过，更新用户verifyStatus=verified，留存verifySerial与verifyTime（不留存人脸图像）。</w:t>
      </w:r>
    </w:p>
    <w:p>
      <w:pPr>
        <w:pStyle w:val="BodyText"/>
      </w:pPr>
      <w:r>
        <w:t xml:space="preserve">三、数据合规方案</w:t>
      </w:r>
    </w:p>
    <w:p>
      <w:pPr>
        <w:pStyle w:val="BodyText"/>
      </w:pPr>
      <w:r>
        <w:t xml:space="preserve">①不落地存储——人脸图像仅在微信端处理，平台不接收不存储人脸图像原始数据；②比对结果留存——仅留存核验结果（通过/未通过）+流水号+核验时间，留存期限3年（满足《网络安全法》日志留存要求）；③特征向量不留存——平台不向微信请求人脸特征向量数据；④单独同意——核验前弹出独立授权弹窗，用户单独勾选同意《人脸信息处理声明》后方可核验；⑤PIA评估——复用微信官方人脸核验的PIA评估结论，平台无需单独评估。</w:t>
      </w:r>
    </w:p>
    <w:p>
      <w:pPr>
        <w:pStyle w:val="BodyText"/>
      </w:pPr>
      <w:r>
        <w:t xml:space="preserve">四、异常处理</w:t>
      </w:r>
    </w:p>
    <w:p>
      <w:pPr>
        <w:pStyle w:val="BodyText"/>
      </w:pPr>
      <w:r>
        <w:t xml:space="preserve">①核验失败——verifyResult非0的，提示用户「人脸核验失败，请重试」，3次失败后锁定1小时；②网络异常——核验过程中网络中断的，提示用户检查网络后重试；③流水号验证失败——后端验证流水号失败的（疑似伪造），拒绝认证并记录风控日志；④微信接口限流——微信人脸核验接口限流（单日1万次），超限的转人工审核通道。</w:t>
      </w:r>
    </w:p>
    <w:p>
      <w:pPr>
        <w:pStyle w:val="BodyText"/>
      </w:pPr>
      <w:r>
        <w:t xml:space="preserve">五、成本控制</w:t>
      </w:r>
    </w:p>
    <w:p>
      <w:pPr>
        <w:pStyle w:val="BodyText"/>
      </w:pPr>
      <w:r>
        <w:t xml:space="preserve">①按次计费——微信官方人脸核验按次计费，0.5元/次；②冷启动期预算——按1万次/月测算，月费5000元；③防刷机制——同一用户24小时内重复核验超过3次的，第4次起收费由用户承担（提示用户确认）；④失败不收费——核验失败的（非用户原因）不收费，由微信承担。</w:t>
      </w:r>
    </w:p>
    <w:tbl>
      <w:tblPr>
        <w:tblStyle w:val="Table"/>
        <w:tblW w:type="pct" w:w="4897"/>
        <w:jc w:val="left"/>
        <w:tblLayout w:type="fixed"/>
        <w:tblLook w:firstRow="1" w:lastRow="0" w:firstColumn="0" w:lastColumn="0" w:noHBand="0" w:noVBand="0" w:val="0020"/>
      </w:tblPr>
      <w:tblGrid>
        <w:gridCol w:w="1224"/>
        <w:gridCol w:w="3265"/>
        <w:gridCol w:w="3265"/>
      </w:tblGrid>
      <w:tr>
        <w:trPr>
          <w:tblHeader w:val="on"/>
        </w:trPr>
        <w:tc>
          <w:tcPr/>
          <w:p>
            <w:pPr>
              <w:pStyle w:val="Compact"/>
              <w:jc w:val="left"/>
            </w:pPr>
            <w:r>
              <w:rPr>
                <w:b/>
                <w:bCs/>
              </w:rPr>
              <w:t xml:space="preserve">合规项</w:t>
            </w:r>
          </w:p>
        </w:tc>
        <w:tc>
          <w:tcPr/>
          <w:p>
            <w:pPr>
              <w:pStyle w:val="Compact"/>
              <w:jc w:val="left"/>
            </w:pPr>
            <w:r>
              <w:rPr>
                <w:b/>
                <w:bCs/>
              </w:rPr>
              <w:t xml:space="preserve">要求</w:t>
            </w:r>
          </w:p>
        </w:tc>
        <w:tc>
          <w:tcPr/>
          <w:p>
            <w:pPr>
              <w:pStyle w:val="Compact"/>
              <w:jc w:val="left"/>
            </w:pPr>
            <w:r>
              <w:rPr>
                <w:b/>
                <w:bCs/>
              </w:rPr>
              <w:t xml:space="preserve">法律依据</w:t>
            </w:r>
          </w:p>
        </w:tc>
      </w:tr>
      <w:tr>
        <w:tc>
          <w:tcPr/>
          <w:p>
            <w:pPr>
              <w:pStyle w:val="Compact"/>
              <w:jc w:val="left"/>
            </w:pPr>
            <w:r>
              <w:t xml:space="preserve">PIA评估</w:t>
            </w:r>
          </w:p>
        </w:tc>
        <w:tc>
          <w:tcPr/>
          <w:p>
            <w:pPr>
              <w:pStyle w:val="Compact"/>
              <w:jc w:val="left"/>
            </w:pPr>
            <w:r>
              <w:t xml:space="preserve">上线前完成个人信息保护影响评估</w:t>
            </w:r>
          </w:p>
        </w:tc>
        <w:tc>
          <w:tcPr/>
          <w:p>
            <w:pPr>
              <w:pStyle w:val="Compact"/>
              <w:jc w:val="left"/>
            </w:pPr>
            <w:r>
              <w:t xml:space="preserve">《个人信息保护法》第五十五条</w:t>
            </w:r>
          </w:p>
        </w:tc>
      </w:tr>
      <w:tr>
        <w:tc>
          <w:tcPr/>
          <w:p>
            <w:pPr>
              <w:pStyle w:val="Compact"/>
              <w:jc w:val="left"/>
            </w:pPr>
            <w:r>
              <w:t xml:space="preserve">单独同意</w:t>
            </w:r>
          </w:p>
        </w:tc>
        <w:tc>
          <w:tcPr/>
          <w:p>
            <w:pPr>
              <w:pStyle w:val="Compact"/>
              <w:jc w:val="left"/>
            </w:pPr>
            <w:r>
              <w:t xml:space="preserve">独立弹窗+单独勾选《人脸信息处理声明》</w:t>
            </w:r>
          </w:p>
        </w:tc>
        <w:tc>
          <w:tcPr/>
          <w:p>
            <w:pPr>
              <w:pStyle w:val="Compact"/>
              <w:jc w:val="left"/>
            </w:pPr>
            <w:r>
              <w:t xml:space="preserve">《个人信息保护法》第二十九条</w:t>
            </w:r>
          </w:p>
        </w:tc>
      </w:tr>
      <w:tr>
        <w:tc>
          <w:tcPr/>
          <w:p>
            <w:pPr>
              <w:pStyle w:val="Compact"/>
              <w:jc w:val="left"/>
            </w:pPr>
            <w:r>
              <w:t xml:space="preserve">最小必要</w:t>
            </w:r>
          </w:p>
        </w:tc>
        <w:tc>
          <w:tcPr/>
          <w:p>
            <w:pPr>
              <w:pStyle w:val="Compact"/>
              <w:jc w:val="left"/>
            </w:pPr>
            <w:r>
              <w:t xml:space="preserve">仅采集身份核验所需最小人脸信息</w:t>
            </w:r>
          </w:p>
        </w:tc>
        <w:tc>
          <w:tcPr/>
          <w:p>
            <w:pPr>
              <w:pStyle w:val="Compact"/>
              <w:jc w:val="left"/>
            </w:pPr>
            <w:r>
              <w:t xml:space="preserve">《个人信息保护法》第六条</w:t>
            </w:r>
          </w:p>
        </w:tc>
      </w:tr>
      <w:tr>
        <w:tc>
          <w:tcPr/>
          <w:p>
            <w:pPr>
              <w:pStyle w:val="Compact"/>
              <w:jc w:val="left"/>
            </w:pPr>
            <w:r>
              <w:t xml:space="preserve">不落地存储</w:t>
            </w:r>
          </w:p>
        </w:tc>
        <w:tc>
          <w:tcPr/>
          <w:p>
            <w:pPr>
              <w:pStyle w:val="Compact"/>
              <w:jc w:val="left"/>
            </w:pPr>
            <w:r>
              <w:t xml:space="preserve">原始图像不存储，仅留存比对结果</w:t>
            </w:r>
          </w:p>
        </w:tc>
        <w:tc>
          <w:tcPr/>
          <w:p>
            <w:pPr>
              <w:pStyle w:val="Compact"/>
              <w:jc w:val="left"/>
            </w:pPr>
            <w:r>
              <w:t xml:space="preserve">最小化原则</w:t>
            </w:r>
          </w:p>
        </w:tc>
      </w:tr>
      <w:tr>
        <w:tc>
          <w:tcPr/>
          <w:p>
            <w:pPr>
              <w:pStyle w:val="Compact"/>
              <w:jc w:val="left"/>
            </w:pPr>
            <w:r>
              <w:t xml:space="preserve">第三方供应商</w:t>
            </w:r>
          </w:p>
        </w:tc>
        <w:tc>
          <w:tcPr/>
          <w:p>
            <w:pPr>
              <w:pStyle w:val="Compact"/>
              <w:jc w:val="left"/>
            </w:pPr>
            <w:r>
              <w:t xml:space="preserve">腾讯云慧眼/阿里云实人认证+DPA协议</w:t>
            </w:r>
          </w:p>
        </w:tc>
        <w:tc>
          <w:tcPr/>
          <w:p>
            <w:pPr>
              <w:pStyle w:val="Compact"/>
              <w:jc w:val="left"/>
            </w:pPr>
            <w:r>
              <w:t xml:space="preserve">《个人信息保护法》第二十一条</w:t>
            </w:r>
          </w:p>
        </w:tc>
      </w:tr>
      <w:tr>
        <w:tc>
          <w:tcPr/>
          <w:p>
            <w:pPr>
              <w:pStyle w:val="Compact"/>
              <w:jc w:val="left"/>
            </w:pPr>
            <w:r>
              <w:t xml:space="preserve">保留期限</w:t>
            </w:r>
          </w:p>
        </w:tc>
        <w:tc>
          <w:tcPr/>
          <w:p>
            <w:pPr>
              <w:pStyle w:val="Compact"/>
              <w:jc w:val="left"/>
            </w:pPr>
            <w:r>
              <w:t xml:space="preserve">核验完成后即时删除原始图像</w:t>
            </w:r>
          </w:p>
        </w:tc>
        <w:tc>
          <w:tcPr/>
          <w:p>
            <w:pPr>
              <w:pStyle w:val="Compact"/>
              <w:jc w:val="left"/>
            </w:pPr>
            <w:r>
              <w:t xml:space="preserve">《个人信息保护法》第十九条</w:t>
            </w:r>
          </w:p>
        </w:tc>
      </w:tr>
      <w:tr>
        <w:tc>
          <w:tcPr/>
          <w:p>
            <w:pPr>
              <w:pStyle w:val="Compact"/>
              <w:jc w:val="left"/>
            </w:pPr>
            <w:r>
              <w:t xml:space="preserve">用户权利</w:t>
            </w:r>
          </w:p>
        </w:tc>
        <w:tc>
          <w:tcPr/>
          <w:p>
            <w:pPr>
              <w:pStyle w:val="Compact"/>
              <w:jc w:val="left"/>
            </w:pPr>
            <w:r>
              <w:t xml:space="preserve">知情权/撤回同意权/删除权</w:t>
            </w:r>
          </w:p>
        </w:tc>
        <w:tc>
          <w:tcPr/>
          <w:p>
            <w:pPr>
              <w:pStyle w:val="Compact"/>
              <w:jc w:val="left"/>
            </w:pPr>
            <w:r>
              <w:t xml:space="preserve">《个人信息保护法》第四十四至四十七条</w:t>
            </w:r>
          </w:p>
        </w:tc>
      </w:tr>
    </w:tbl>
    <w:bookmarkEnd w:id="245"/>
    <w:bookmarkStart w:id="246" w:name="微信pia接口调用限额与备用核验通道"/>
    <w:p>
      <w:pPr>
        <w:pStyle w:val="Heading4"/>
      </w:pPr>
      <w:r>
        <w:t xml:space="preserve">微信PIA接口调用限额与备用核验通道</w:t>
      </w:r>
    </w:p>
    <w:p>
      <w:pPr>
        <w:numPr>
          <w:ilvl w:val="0"/>
          <w:numId w:val="1087"/>
        </w:numPr>
      </w:pPr>
      <w:r>
        <w:t xml:space="preserve">①QPS限额确认——微信小程序人脸核验接口存在调用频次限制，须在小程序后台申请提额并取得书面配额确认；峰值核验QPS按「认证高峰并发×核验转化比例」测算（冷启动期预估≤50QPS），申请配额无法满足峰值时，上线前须完成提额或启用备用通道；</w:t>
      </w:r>
    </w:p>
    <w:p>
      <w:pPr>
        <w:numPr>
          <w:ilvl w:val="0"/>
          <w:numId w:val="1087"/>
        </w:numPr>
      </w:pPr>
      <w:r>
        <w:t xml:space="preserve">②备用通道——采用具备公安部「互联网+可信身份认证」同等资质的H5人脸核验服务（如腾讯云慧眼H5）作为备用通道：触发条件为微信PIA接口连续3次调用失败、返回限流错误或单日配额超限；降级时小程序跳转H5核验页完成核验，结果回传后端更新verifyStatus，核验链路、留存储存口径与主通道完全一致；主/备通道自动切换条件（V15明确）：主通道核验成功率SLA低于99%、或限流/失败状态持续超过10分钟时，自动切换至备用通道，主通道恢复后自动回切；切换事件纳入第10.5节监控告警。</w:t>
      </w:r>
    </w:p>
    <w:p>
      <w:pPr>
        <w:numPr>
          <w:ilvl w:val="0"/>
          <w:numId w:val="1087"/>
        </w:numPr>
      </w:pPr>
      <w:r>
        <w:t xml:space="preserve">③一致性要求——两条通道均须满足：人脸图像不落地存储、仅留存比对结果（3年）、核验前单独同意《人脸信息处理声明》、数据处理全部在中国境内完成。通道健康状态纳入第10.5节监控（主通道失败率&gt;1%触发告警）。</w:t>
      </w:r>
    </w:p>
    <w:bookmarkEnd w:id="246"/>
    <w:bookmarkEnd w:id="247"/>
    <w:bookmarkStart w:id="252" w:name="数据留存合规矩阵"/>
    <w:p>
      <w:pPr>
        <w:pStyle w:val="Heading2"/>
      </w:pPr>
      <w:r>
        <w:t xml:space="preserve">7.6 数据留存合规矩阵</w:t>
      </w:r>
    </w:p>
    <w:p>
      <w:pPr>
        <w:pStyle w:val="BlockText"/>
      </w:pPr>
      <w:r>
        <w:rPr>
          <w:b/>
          <w:bCs/>
        </w:rPr>
        <w:t xml:space="preserve">统一数据留存规则，废止不同章节留存期限不一致的矛盾。</w:t>
      </w:r>
    </w:p>
    <w:p>
      <w:pPr>
        <w:pStyle w:val="FirstParagraph"/>
      </w:pPr>
      <w:r>
        <w:t xml:space="preserve">平台各类数据的留存期限须遵循《个人信息保护法》《电子商务法》《网络安全法》等法律法规，实现留存期限最小化。以下为统一的数据留存合规矩阵，所有数据均按此矩阵执行。</w:t>
      </w:r>
    </w:p>
    <w:bookmarkStart w:id="248" w:name="数据留存期限合规修正"/>
    <w:p>
      <w:pPr>
        <w:pStyle w:val="Heading4"/>
      </w:pPr>
      <w:r>
        <w:t xml:space="preserve">数据留存期限合规修正</w:t>
      </w:r>
    </w:p>
    <w:p>
      <w:pPr>
        <w:pStyle w:val="FirstParagraph"/>
      </w:pPr>
      <w:r>
        <w:t xml:space="preserve">原规则中「风控审计数据留存1年」与《网络安全法》第二十一条「网络日志留存不少于六个月」及《数据安全法》对重要数据留存要求存在冲突。修订后的留存期限如下：</w:t>
      </w:r>
    </w:p>
    <w:p>
      <w:pPr>
        <w:numPr>
          <w:ilvl w:val="0"/>
          <w:numId w:val="1088"/>
        </w:numPr>
      </w:pPr>
      <w:r>
        <w:t xml:space="preserve">①</w:t>
      </w:r>
      <w:r>
        <w:t xml:space="preserve"> </w:t>
      </w:r>
      <w:r>
        <w:t xml:space="preserve">风控审计数据留存期限从1年修正为3年：风控审计数据包含风控决策日志、风控模型输出、处置记录等，属于平台安全运营的重要数据。根据《数据安全法》对重要数据留存要求及平台合规审计需要，留存期限修正为3年。其中网络日志（登录日志、操作日志、访问日志）按《网络安全法》要求最低留存6个月，平台实际留存12个月（高于法定最低标准）；</w:t>
      </w:r>
    </w:p>
    <w:p>
      <w:pPr>
        <w:numPr>
          <w:ilvl w:val="0"/>
          <w:numId w:val="1088"/>
        </w:numPr>
      </w:pPr>
      <w:r>
        <w:t xml:space="preserve">②</w:t>
      </w:r>
      <w:r>
        <w:t xml:space="preserve"> </w:t>
      </w:r>
      <w:r>
        <w:t xml:space="preserve">安全报备数据留存期限从「订单完成后90天」修正为「订单完成后180天」：安全报备数据包含GPS轨迹、打卡记录、现场照片等，是安全事件追溯的核心证据。90天留存期不足以覆盖安全责任追溯期（人身损害诉讼时效为3年），修正为180天作为最低留存期，涉及安全事件的报备数据留存3年；</w:t>
      </w:r>
    </w:p>
    <w:p>
      <w:pPr>
        <w:numPr>
          <w:ilvl w:val="0"/>
          <w:numId w:val="1088"/>
        </w:numPr>
      </w:pPr>
      <w:r>
        <w:t xml:space="preserve">③ 订单交易记录保持3年不变：符合《电子商务法》第三十一条要求；</w:t>
      </w:r>
    </w:p>
    <w:p>
      <w:pPr>
        <w:numPr>
          <w:ilvl w:val="0"/>
          <w:numId w:val="1088"/>
        </w:numPr>
      </w:pPr>
      <w:r>
        <w:t xml:space="preserve">④ 财务流水保持10年不变：符合《会计档案管理办法》要求；</w:t>
      </w:r>
    </w:p>
    <w:p>
      <w:pPr>
        <w:numPr>
          <w:ilvl w:val="0"/>
          <w:numId w:val="1088"/>
        </w:numPr>
      </w:pPr>
      <w:r>
        <w:t xml:space="preserve">⑤</w:t>
      </w:r>
      <w:r>
        <w:t xml:space="preserve"> </w:t>
      </w:r>
      <w:r>
        <w:t xml:space="preserve">用户主动删除的数据：即时删除用户可见数据，脱敏备份留存至合规审计期（3年）后永久删除；</w:t>
      </w:r>
    </w:p>
    <w:p>
      <w:pPr>
        <w:numPr>
          <w:ilvl w:val="0"/>
          <w:numId w:val="1088"/>
        </w:numPr>
      </w:pPr>
      <w:r>
        <w:t xml:space="preserve">⑥</w:t>
      </w:r>
      <w:r>
        <w:t xml:space="preserve"> </w:t>
      </w:r>
      <w:r>
        <w:t xml:space="preserve">账号注销后数据：30天内删除用户个人身份信息，交易记录与风控审计数据按法定期限留存（3年/10年），期满后永久删除。</w:t>
      </w:r>
    </w:p>
    <w:p>
      <w:pPr>
        <w:pStyle w:val="FirstParagraph"/>
      </w:pPr>
      <w:r>
        <w:t xml:space="preserve">修正后的留存期限均不低于法定最低标准，且兼顾平台安全审计与合规追溯需要。本节留存期限以本次修订为准，原矩阵中的「风控审计数据1年」「安全报备数据90天」条款废止。</w:t>
      </w:r>
    </w:p>
    <w:bookmarkEnd w:id="248"/>
    <w:bookmarkStart w:id="249" w:name="数据留存分类存储与分类销毁闭环"/>
    <w:p>
      <w:pPr>
        <w:pStyle w:val="Heading4"/>
      </w:pPr>
      <w:r>
        <w:t xml:space="preserve">数据留存分类存储与分类销毁闭环</w:t>
      </w:r>
    </w:p>
    <w:p>
      <w:pPr>
        <w:pStyle w:val="FirstParagraph"/>
      </w:pPr>
      <w:r>
        <w:t xml:space="preserve">一、分类存储策略</w:t>
      </w:r>
    </w:p>
    <w:p>
      <w:pPr>
        <w:pStyle w:val="BodyText"/>
      </w:pPr>
      <w:r>
        <w:t xml:space="preserve">平台数据按合规要求分为三类，物理隔离存储：①IM聊天记录——留存≥6个月（满足《网络安全法》要求），已成单订单的IM记录留存至订单完成后180天；②交易数据——留存≥3年（满足《电子商务法》要求），含订单交易记录、支付流水、退款记录；③安全轨迹数据——留存30天（安全报备GPS轨迹、打卡记录），涉及安全事件的留存3年。</w:t>
      </w:r>
    </w:p>
    <w:p>
      <w:pPr>
        <w:pStyle w:val="BodyText"/>
      </w:pPr>
      <w:r>
        <w:t xml:space="preserve">二、分类销毁策略</w:t>
      </w:r>
    </w:p>
    <w:p>
      <w:pPr>
        <w:pStyle w:val="BodyText"/>
      </w:pPr>
      <w:r>
        <w:t xml:space="preserve">①IM聊天记录——超6个月未成单的自动销毁，已成单的超90天自动销毁；②安全轨迹数据——超30天自动销毁（非安全事件），安全事件相关数据超3年自动销毁；③交易数据——超3年自动销毁（脱敏备份留存10年用于财务审计）。三类数据独立销毁策略，互不影响。</w:t>
      </w:r>
    </w:p>
    <w:p>
      <w:pPr>
        <w:pStyle w:val="BodyText"/>
      </w:pPr>
      <w:r>
        <w:t xml:space="preserve">三、隐私协议补充第三方SDK数据共享清单</w:t>
      </w:r>
    </w:p>
    <w:p>
      <w:pPr>
        <w:pStyle w:val="BodyText"/>
      </w:pPr>
      <w:r>
        <w:t xml:space="preserve">隐私协议单独列出第三方SDK数据共享清单：①微信支付SDK——共享支付相关信息；②腾讯云IM</w:t>
      </w:r>
      <w:r>
        <w:t xml:space="preserve"> </w:t>
      </w:r>
      <w:r>
        <w:t xml:space="preserve">SDK——共享IM消息内容；③腾讯云慧眼/阿里云实人认证——共享人脸核验数据；④高德地图SDK——共享位置信息。清单明确每个SDK共享的数据类型、用途、留存期限，用户可在隐私设置中查看与管理。</w:t>
      </w:r>
    </w:p>
    <w:bookmarkEnd w:id="249"/>
    <w:bookmarkStart w:id="250" w:name="数据留存合规修正"/>
    <w:p>
      <w:pPr>
        <w:pStyle w:val="Heading4"/>
      </w:pPr>
      <w:r>
        <w:t xml:space="preserve">数据留存合规修正</w:t>
      </w:r>
    </w:p>
    <w:p>
      <w:pPr>
        <w:pStyle w:val="FirstParagraph"/>
      </w:pPr>
      <w:r>
        <w:t xml:space="preserve">针对评审报告-6指出的阻塞级问题——第3.4.1节规定已成单聊天记录保留90天，违反《网络安全法》关于日志留存不少于6个月的规定——本节修正数据留存期限。</w:t>
      </w:r>
    </w:p>
    <w:p>
      <w:pPr>
        <w:pStyle w:val="BodyText"/>
      </w:pPr>
      <w:r>
        <w:t xml:space="preserve">一、数据留存期限修正</w:t>
      </w:r>
    </w:p>
    <w:p>
      <w:pPr>
        <w:pStyle w:val="BodyText"/>
      </w:pPr>
      <w:r>
        <w:t xml:space="preserve">①IM聊天记录（含已成单）——留存期≥6个月（满足《网络安全法》第二十一条日志留存不少于6个月要求），已成单订单的IM记录留存至订单完成后180天；②安全报备轨迹等敏感数据——留存30天（涉及安全事件的留存3年）；③交易数据——留存≥3年（满足《电子商务法》第三十一条要求）。</w:t>
      </w:r>
    </w:p>
    <w:p>
      <w:pPr>
        <w:pStyle w:val="BodyText"/>
      </w:pPr>
      <w:r>
        <w:t xml:space="preserve">二、分级存储与销毁</w:t>
      </w:r>
    </w:p>
    <w:p>
      <w:pPr>
        <w:pStyle w:val="BodyText"/>
      </w:pPr>
      <w:r>
        <w:t xml:space="preserve">①IM聊天记录——超6个月未成单的自动销毁，已成单的超180天自动销毁；②安全轨迹数据——超30天自动销毁（非安全事件），安全事件相关数据超3年自动销毁；③交易数据——超3年自动销毁（脱敏备份留存10年用于财务审计）。三类数据独立销毁策略，互不影响。</w:t>
      </w:r>
    </w:p>
    <w:p>
      <w:pPr>
        <w:pStyle w:val="BodyText"/>
      </w:pPr>
      <w:r>
        <w:t xml:space="preserve">三、合规自查</w:t>
      </w:r>
    </w:p>
    <w:p>
      <w:pPr>
        <w:pStyle w:val="BodyText"/>
      </w:pPr>
      <w:r>
        <w:t xml:space="preserve">上线前须完成数据留存合规自查：①确认IM聊天记录留存≥6个月；②确认安全报备数据留存30天/3年（按事件）；③确认交易数据留存≥3年。本修正为数据留存的唯一数据源（SSOT），第3.4.1节、第7.6节原矩阵中的「已成单聊天记录90天」条款废止。</w:t>
      </w:r>
    </w:p>
    <w:tbl>
      <w:tblPr>
        <w:tblStyle w:val="Table"/>
        <w:tblW w:type="pct" w:w="4919"/>
        <w:jc w:val="left"/>
        <w:tblLayout w:type="fixed"/>
        <w:tblLook w:firstRow="1" w:lastRow="0" w:firstColumn="0" w:lastColumn="0" w:noHBand="0" w:noVBand="0" w:val="0020"/>
      </w:tblPr>
      <w:tblGrid>
        <w:gridCol w:w="1341"/>
        <w:gridCol w:w="3512"/>
        <w:gridCol w:w="2938"/>
      </w:tblGrid>
      <w:tr>
        <w:trPr>
          <w:tblHeader w:val="on"/>
        </w:trPr>
        <w:tc>
          <w:tcPr/>
          <w:p>
            <w:pPr>
              <w:pStyle w:val="Compact"/>
              <w:jc w:val="left"/>
            </w:pPr>
            <w:r>
              <w:rPr>
                <w:b/>
                <w:bCs/>
              </w:rPr>
              <w:t xml:space="preserve">数据类型</w:t>
            </w:r>
          </w:p>
        </w:tc>
        <w:tc>
          <w:tcPr/>
          <w:p>
            <w:pPr>
              <w:pStyle w:val="Compact"/>
              <w:jc w:val="left"/>
            </w:pPr>
            <w:r>
              <w:rPr>
                <w:b/>
                <w:bCs/>
              </w:rPr>
              <w:t xml:space="preserve">留存期限</w:t>
            </w:r>
          </w:p>
        </w:tc>
        <w:tc>
          <w:tcPr/>
          <w:p>
            <w:pPr>
              <w:pStyle w:val="Compact"/>
              <w:jc w:val="left"/>
            </w:pPr>
            <w:r>
              <w:rPr>
                <w:b/>
                <w:bCs/>
              </w:rPr>
              <w:t xml:space="preserve">法律依据</w:t>
            </w:r>
          </w:p>
        </w:tc>
      </w:tr>
      <w:tr>
        <w:tc>
          <w:tcPr/>
          <w:p>
            <w:pPr>
              <w:pStyle w:val="Compact"/>
              <w:jc w:val="left"/>
            </w:pPr>
            <w:r>
              <w:t xml:space="preserve">实名认证信息</w:t>
            </w:r>
          </w:p>
        </w:tc>
        <w:tc>
          <w:tcPr/>
          <w:p>
            <w:pPr>
              <w:pStyle w:val="Compact"/>
              <w:jc w:val="left"/>
            </w:pPr>
            <w:r>
              <w:t xml:space="preserve">账号存续期间+注销后30天</w:t>
            </w:r>
          </w:p>
        </w:tc>
        <w:tc>
          <w:tcPr/>
          <w:p>
            <w:pPr>
              <w:pStyle w:val="Compact"/>
              <w:jc w:val="left"/>
            </w:pPr>
            <w:r>
              <w:t xml:space="preserve">《网络安全法》第二十四条（实名制要求）</w:t>
            </w:r>
          </w:p>
        </w:tc>
      </w:tr>
      <w:tr>
        <w:tc>
          <w:tcPr/>
          <w:p>
            <w:pPr>
              <w:pStyle w:val="Compact"/>
              <w:jc w:val="left"/>
            </w:pPr>
            <w:r>
              <w:t xml:space="preserve">人脸核验结果</w:t>
            </w:r>
          </w:p>
        </w:tc>
        <w:tc>
          <w:tcPr/>
          <w:p>
            <w:pPr>
              <w:pStyle w:val="Compact"/>
              <w:jc w:val="left"/>
            </w:pPr>
            <w:r>
              <w:t xml:space="preserve">核验完成后即时删除原始图像，比对结果留存至注销后30天</w:t>
            </w:r>
          </w:p>
        </w:tc>
        <w:tc>
          <w:tcPr/>
          <w:p>
            <w:pPr>
              <w:pStyle w:val="Compact"/>
              <w:jc w:val="left"/>
            </w:pPr>
            <w:r>
              <w:t xml:space="preserve">最小化原则+《个人信息保护法》第十九条</w:t>
            </w:r>
          </w:p>
        </w:tc>
      </w:tr>
      <w:tr>
        <w:tc>
          <w:tcPr/>
          <w:p>
            <w:pPr>
              <w:pStyle w:val="Compact"/>
              <w:jc w:val="left"/>
            </w:pPr>
            <w:r>
              <w:t xml:space="preserve">聊天记录-未成单</w:t>
            </w:r>
          </w:p>
        </w:tc>
        <w:tc>
          <w:tcPr/>
          <w:p>
            <w:pPr>
              <w:pStyle w:val="Compact"/>
              <w:jc w:val="left"/>
            </w:pPr>
            <w:r>
              <w:t xml:space="preserve">180天（法定≥6个月）</w:t>
            </w:r>
          </w:p>
        </w:tc>
        <w:tc>
          <w:tcPr/>
          <w:p>
            <w:pPr>
              <w:pStyle w:val="Compact"/>
              <w:jc w:val="left"/>
            </w:pPr>
            <w:r>
              <w:t xml:space="preserve">最小化原则</w:t>
            </w:r>
          </w:p>
        </w:tc>
      </w:tr>
      <w:tr>
        <w:tc>
          <w:tcPr/>
          <w:p>
            <w:pPr>
              <w:pStyle w:val="Compact"/>
              <w:jc w:val="left"/>
            </w:pPr>
            <w:r>
              <w:t xml:space="preserve">聊天记录-已成单</w:t>
            </w:r>
          </w:p>
        </w:tc>
        <w:tc>
          <w:tcPr/>
          <w:p>
            <w:pPr>
              <w:pStyle w:val="Compact"/>
              <w:jc w:val="left"/>
            </w:pPr>
            <w:r>
              <w:t xml:space="preserve">订单完成后180天</w:t>
            </w:r>
          </w:p>
        </w:tc>
        <w:tc>
          <w:tcPr/>
          <w:p>
            <w:pPr>
              <w:pStyle w:val="Compact"/>
              <w:jc w:val="left"/>
            </w:pPr>
            <w:r>
              <w:t xml:space="preserve">《电子商务法》第三十一条（交易记录保存）</w:t>
            </w:r>
          </w:p>
        </w:tc>
      </w:tr>
      <w:tr>
        <w:tc>
          <w:tcPr/>
          <w:p>
            <w:pPr>
              <w:pStyle w:val="Compact"/>
              <w:jc w:val="left"/>
            </w:pPr>
            <w:r>
              <w:t xml:space="preserve">订单交易记录</w:t>
            </w:r>
          </w:p>
        </w:tc>
        <w:tc>
          <w:tcPr/>
          <w:p>
            <w:pPr>
              <w:pStyle w:val="Compact"/>
              <w:jc w:val="left"/>
            </w:pPr>
            <w:r>
              <w:t xml:space="preserve">3年</w:t>
            </w:r>
          </w:p>
        </w:tc>
        <w:tc>
          <w:tcPr/>
          <w:p>
            <w:pPr>
              <w:pStyle w:val="Compact"/>
              <w:jc w:val="left"/>
            </w:pPr>
            <w:r>
              <w:t xml:space="preserve">《电子商务法》第三十一条</w:t>
            </w:r>
          </w:p>
        </w:tc>
      </w:tr>
      <w:tr>
        <w:tc>
          <w:tcPr/>
          <w:p>
            <w:pPr>
              <w:pStyle w:val="Compact"/>
              <w:jc w:val="left"/>
            </w:pPr>
            <w:r>
              <w:t xml:space="preserve">安全报备数据</w:t>
            </w:r>
          </w:p>
        </w:tc>
        <w:tc>
          <w:tcPr/>
          <w:p>
            <w:pPr>
              <w:pStyle w:val="Compact"/>
              <w:jc w:val="left"/>
            </w:pPr>
            <w:r>
              <w:t xml:space="preserve">订单完成后180天</w:t>
            </w:r>
          </w:p>
        </w:tc>
        <w:tc>
          <w:tcPr/>
          <w:p>
            <w:pPr>
              <w:pStyle w:val="Compact"/>
              <w:jc w:val="left"/>
            </w:pPr>
            <w:r>
              <w:t xml:space="preserve">安全审计需要（覆盖安全责任追溯期）</w:t>
            </w:r>
          </w:p>
        </w:tc>
      </w:tr>
      <w:tr>
        <w:tc>
          <w:tcPr/>
          <w:p>
            <w:pPr>
              <w:pStyle w:val="Compact"/>
              <w:jc w:val="left"/>
            </w:pPr>
            <w:r>
              <w:t xml:space="preserve">风控审计数据</w:t>
            </w:r>
          </w:p>
        </w:tc>
        <w:tc>
          <w:tcPr/>
          <w:p>
            <w:pPr>
              <w:pStyle w:val="Compact"/>
              <w:jc w:val="left"/>
            </w:pPr>
            <w:r>
              <w:t xml:space="preserve">3年</w:t>
            </w:r>
          </w:p>
        </w:tc>
        <w:tc>
          <w:tcPr/>
          <w:p>
            <w:pPr>
              <w:pStyle w:val="Compact"/>
              <w:jc w:val="left"/>
            </w:pPr>
            <w:r>
              <w:t xml:space="preserve">《数据安全法》重要数据留存要求+风控合规需要</w:t>
            </w:r>
          </w:p>
        </w:tc>
      </w:tr>
      <w:tr>
        <w:tc>
          <w:tcPr/>
          <w:p>
            <w:pPr>
              <w:pStyle w:val="Compact"/>
              <w:jc w:val="left"/>
            </w:pPr>
            <w:r>
              <w:t xml:space="preserve">财务流水</w:t>
            </w:r>
          </w:p>
        </w:tc>
        <w:tc>
          <w:tcPr/>
          <w:p>
            <w:pPr>
              <w:pStyle w:val="Compact"/>
              <w:jc w:val="left"/>
            </w:pPr>
            <w:r>
              <w:t xml:space="preserve">10年</w:t>
            </w:r>
          </w:p>
        </w:tc>
        <w:tc>
          <w:tcPr/>
          <w:p>
            <w:pPr>
              <w:pStyle w:val="Compact"/>
              <w:jc w:val="left"/>
            </w:pPr>
            <w:r>
              <w:t xml:space="preserve">《会计档案管理办法》第十九条</w:t>
            </w:r>
          </w:p>
        </w:tc>
      </w:tr>
      <w:tr>
        <w:tc>
          <w:tcPr/>
          <w:p>
            <w:pPr>
              <w:pStyle w:val="Compact"/>
              <w:jc w:val="left"/>
            </w:pPr>
            <w:r>
              <w:t xml:space="preserve">用户主动删除的数据</w:t>
            </w:r>
          </w:p>
        </w:tc>
        <w:tc>
          <w:tcPr/>
          <w:p>
            <w:pPr>
              <w:pStyle w:val="Compact"/>
              <w:jc w:val="left"/>
            </w:pPr>
            <w:r>
              <w:t xml:space="preserve">即时删除（合规审计期内保留脱敏备份）</w:t>
            </w:r>
          </w:p>
        </w:tc>
        <w:tc>
          <w:tcPr/>
          <w:p>
            <w:pPr>
              <w:pStyle w:val="Compact"/>
              <w:jc w:val="left"/>
            </w:pPr>
            <w:r>
              <w:t xml:space="preserve">《个人信息保护法》第四十七条</w:t>
            </w:r>
          </w:p>
        </w:tc>
      </w:tr>
      <w:tr>
        <w:tc>
          <w:tcPr/>
          <w:p>
            <w:pPr>
              <w:pStyle w:val="Compact"/>
              <w:jc w:val="left"/>
            </w:pPr>
            <w:r>
              <w:t xml:space="preserve">账号注销后数据</w:t>
            </w:r>
          </w:p>
        </w:tc>
        <w:tc>
          <w:tcPr/>
          <w:p>
            <w:pPr>
              <w:pStyle w:val="Compact"/>
              <w:jc w:val="left"/>
            </w:pPr>
            <w:r>
              <w:t xml:space="preserve">30天内删除（法律法规另有规定的除外）</w:t>
            </w:r>
          </w:p>
        </w:tc>
        <w:tc>
          <w:tcPr/>
          <w:p>
            <w:pPr>
              <w:pStyle w:val="Compact"/>
              <w:jc w:val="left"/>
            </w:pPr>
            <w:r>
              <w:t xml:space="preserve">《个人信息保护法》第四十七条</w:t>
            </w:r>
          </w:p>
        </w:tc>
      </w:tr>
    </w:tbl>
    <w:bookmarkEnd w:id="250"/>
    <w:bookmarkStart w:id="251" w:name="数据留存期限与销毁机制细化表最终统一口径"/>
    <w:p>
      <w:pPr>
        <w:pStyle w:val="Heading4"/>
      </w:pPr>
      <w:r>
        <w:t xml:space="preserve">数据留存期限与销毁机制细化表（最终统一口径）</w:t>
      </w:r>
    </w:p>
    <w:p>
      <w:pPr>
        <w:pStyle w:val="FirstParagraph"/>
      </w:pPr>
      <w:r>
        <w:t xml:space="preserve">下表为第7.6节数据留存期限的唯一有效最终口径（SSOT）：此前本节各修正段落及留存矩阵中与本表不一致的条款（含已成单IM记录90天、安全报备数据180天等表述）一律废止，以本表为准：</w:t>
      </w:r>
    </w:p>
    <w:tbl>
      <w:tblPr>
        <w:tblStyle w:val="Table"/>
        <w:tblW w:type="pct" w:w="4946"/>
        <w:jc w:val="left"/>
        <w:tblLayout w:type="fixed"/>
        <w:tblLook w:firstRow="1" w:lastRow="0" w:firstColumn="0" w:lastColumn="0" w:noHBand="0" w:noVBand="0" w:val="0020"/>
      </w:tblPr>
      <w:tblGrid>
        <w:gridCol w:w="1712"/>
        <w:gridCol w:w="2140"/>
        <w:gridCol w:w="2140"/>
        <w:gridCol w:w="1840"/>
      </w:tblGrid>
      <w:tr>
        <w:trPr>
          <w:tblHeader w:val="on"/>
        </w:trPr>
        <w:tc>
          <w:tcPr/>
          <w:p>
            <w:pPr>
              <w:pStyle w:val="Compact"/>
              <w:jc w:val="left"/>
            </w:pPr>
            <w:r>
              <w:rPr>
                <w:b/>
                <w:bCs/>
              </w:rPr>
              <w:t xml:space="preserve">数据类别</w:t>
            </w:r>
          </w:p>
        </w:tc>
        <w:tc>
          <w:tcPr/>
          <w:p>
            <w:pPr>
              <w:pStyle w:val="Compact"/>
              <w:jc w:val="left"/>
            </w:pPr>
            <w:r>
              <w:rPr>
                <w:b/>
                <w:bCs/>
              </w:rPr>
              <w:t xml:space="preserve">精确留存期限</w:t>
            </w:r>
          </w:p>
        </w:tc>
        <w:tc>
          <w:tcPr/>
          <w:p>
            <w:pPr>
              <w:pStyle w:val="Compact"/>
              <w:jc w:val="left"/>
            </w:pPr>
            <w:r>
              <w:rPr>
                <w:b/>
                <w:bCs/>
              </w:rPr>
              <w:t xml:space="preserve">销毁机制</w:t>
            </w:r>
          </w:p>
        </w:tc>
        <w:tc>
          <w:tcPr/>
          <w:p>
            <w:pPr>
              <w:pStyle w:val="Compact"/>
              <w:jc w:val="left"/>
            </w:pPr>
            <w:r>
              <w:rPr>
                <w:b/>
                <w:bCs/>
              </w:rPr>
              <w:t xml:space="preserve">法律依据/说明</w:t>
            </w:r>
          </w:p>
        </w:tc>
      </w:tr>
      <w:tr>
        <w:tc>
          <w:tcPr/>
          <w:p>
            <w:pPr>
              <w:pStyle w:val="Compact"/>
              <w:jc w:val="left"/>
            </w:pPr>
            <w:r>
              <w:t xml:space="preserve">实名认证信息（姓名/身份证号）</w:t>
            </w:r>
          </w:p>
        </w:tc>
        <w:tc>
          <w:tcPr/>
          <w:p>
            <w:pPr>
              <w:pStyle w:val="Compact"/>
              <w:jc w:val="left"/>
            </w:pPr>
            <w:r>
              <w:t xml:space="preserve">账号存续期间+注销后30天</w:t>
            </w:r>
          </w:p>
        </w:tc>
        <w:tc>
          <w:tcPr/>
          <w:p>
            <w:pPr>
              <w:pStyle w:val="Compact"/>
              <w:jc w:val="left"/>
            </w:pPr>
            <w:r>
              <w:t xml:space="preserve">注销后30天内物理删除（交易/风控法定留存项除外）</w:t>
            </w:r>
          </w:p>
        </w:tc>
        <w:tc>
          <w:tcPr/>
          <w:p>
            <w:pPr>
              <w:pStyle w:val="Compact"/>
              <w:jc w:val="left"/>
            </w:pPr>
            <w:r>
              <w:t xml:space="preserve">《网络安全法》第24条</w:t>
            </w:r>
          </w:p>
        </w:tc>
      </w:tr>
      <w:tr>
        <w:tc>
          <w:tcPr/>
          <w:p>
            <w:pPr>
              <w:pStyle w:val="Compact"/>
              <w:jc w:val="left"/>
            </w:pPr>
            <w:r>
              <w:t xml:space="preserve">人脸核验数据</w:t>
            </w:r>
          </w:p>
        </w:tc>
        <w:tc>
          <w:tcPr/>
          <w:p>
            <w:pPr>
              <w:pStyle w:val="Compact"/>
              <w:jc w:val="left"/>
            </w:pPr>
            <w:r>
              <w:t xml:space="preserve">原始图像即时删除（不落地）；比对结果+流水号3年</w:t>
            </w:r>
          </w:p>
        </w:tc>
        <w:tc>
          <w:tcPr/>
          <w:p>
            <w:pPr>
              <w:pStyle w:val="Compact"/>
              <w:jc w:val="left"/>
            </w:pPr>
            <w:r>
              <w:t xml:space="preserve">到期由定时任务物理删除，记录销毁日志</w:t>
            </w:r>
          </w:p>
        </w:tc>
        <w:tc>
          <w:tcPr/>
          <w:p>
            <w:pPr>
              <w:pStyle w:val="Compact"/>
              <w:jc w:val="left"/>
            </w:pPr>
            <w:r>
              <w:t xml:space="preserve">《个人信息保护法》、最小必要原则</w:t>
            </w:r>
          </w:p>
        </w:tc>
      </w:tr>
      <w:tr>
        <w:tc>
          <w:tcPr/>
          <w:p>
            <w:pPr>
              <w:pStyle w:val="Compact"/>
              <w:jc w:val="left"/>
            </w:pPr>
            <w:r>
              <w:t xml:space="preserve">IM聊天记录-未成单</w:t>
            </w:r>
          </w:p>
        </w:tc>
        <w:tc>
          <w:tcPr/>
          <w:p>
            <w:pPr>
              <w:pStyle w:val="Compact"/>
              <w:jc w:val="left"/>
            </w:pPr>
            <w:r>
              <w:t xml:space="preserve">180天（≥6个月）</w:t>
            </w:r>
          </w:p>
        </w:tc>
        <w:tc>
          <w:tcPr/>
          <w:p>
            <w:pPr>
              <w:pStyle w:val="Compact"/>
              <w:jc w:val="left"/>
            </w:pPr>
            <w:r>
              <w:t xml:space="preserve">到期自动物理删除，备份同步清除</w:t>
            </w:r>
          </w:p>
        </w:tc>
        <w:tc>
          <w:tcPr/>
          <w:p>
            <w:pPr>
              <w:pStyle w:val="Compact"/>
              <w:jc w:val="left"/>
            </w:pPr>
            <w:r>
              <w:t xml:space="preserve">《网络安全法》第21条</w:t>
            </w:r>
          </w:p>
        </w:tc>
      </w:tr>
      <w:tr>
        <w:tc>
          <w:tcPr/>
          <w:p>
            <w:pPr>
              <w:pStyle w:val="Compact"/>
              <w:jc w:val="left"/>
            </w:pPr>
            <w:r>
              <w:t xml:space="preserve">IM聊天记录-已成单</w:t>
            </w:r>
          </w:p>
        </w:tc>
        <w:tc>
          <w:tcPr/>
          <w:p>
            <w:pPr>
              <w:pStyle w:val="Compact"/>
              <w:jc w:val="left"/>
            </w:pPr>
            <w:r>
              <w:t xml:space="preserve">订单完成后180天</w:t>
            </w:r>
          </w:p>
        </w:tc>
        <w:tc>
          <w:tcPr/>
          <w:p>
            <w:pPr>
              <w:pStyle w:val="Compact"/>
              <w:jc w:val="left"/>
            </w:pPr>
            <w:r>
              <w:t xml:space="preserve">到期自动物理删除，备份同步清除</w:t>
            </w:r>
          </w:p>
        </w:tc>
        <w:tc>
          <w:tcPr/>
          <w:p>
            <w:pPr>
              <w:pStyle w:val="Compact"/>
              <w:jc w:val="left"/>
            </w:pPr>
            <w:r>
              <w:t xml:space="preserve">《电子商务法》第31条</w:t>
            </w:r>
          </w:p>
        </w:tc>
      </w:tr>
      <w:tr>
        <w:tc>
          <w:tcPr/>
          <w:p>
            <w:pPr>
              <w:pStyle w:val="Compact"/>
              <w:jc w:val="left"/>
            </w:pPr>
            <w:r>
              <w:t xml:space="preserve">安全报备数据（GPS轨迹/打卡/现场照片）</w:t>
            </w:r>
          </w:p>
        </w:tc>
        <w:tc>
          <w:tcPr/>
          <w:p>
            <w:pPr>
              <w:pStyle w:val="Compact"/>
              <w:jc w:val="left"/>
            </w:pPr>
            <w:r>
              <w:t xml:space="preserve">常规订单完成后30天；涉及安全事件/投诉/诉讼的3年</w:t>
            </w:r>
          </w:p>
        </w:tc>
        <w:tc>
          <w:tcPr/>
          <w:p>
            <w:pPr>
              <w:pStyle w:val="Compact"/>
              <w:jc w:val="left"/>
            </w:pPr>
            <w:r>
              <w:t xml:space="preserve">每日定时扫描到期数据物理删除并记录销毁日志</w:t>
            </w:r>
          </w:p>
        </w:tc>
        <w:tc>
          <w:tcPr/>
          <w:p>
            <w:pPr>
              <w:pStyle w:val="Compact"/>
              <w:jc w:val="left"/>
            </w:pPr>
            <w:r>
              <w:t xml:space="preserve">安全事件追溯（诉讼时效3年）+最小必要原则</w:t>
            </w:r>
          </w:p>
        </w:tc>
      </w:tr>
      <w:tr>
        <w:tc>
          <w:tcPr/>
          <w:p>
            <w:pPr>
              <w:pStyle w:val="Compact"/>
              <w:jc w:val="left"/>
            </w:pPr>
            <w:r>
              <w:t xml:space="preserve">交易/订单记录</w:t>
            </w:r>
          </w:p>
        </w:tc>
        <w:tc>
          <w:tcPr/>
          <w:p>
            <w:pPr>
              <w:pStyle w:val="Compact"/>
              <w:jc w:val="left"/>
            </w:pPr>
            <w:r>
              <w:t xml:space="preserve">3年</w:t>
            </w:r>
          </w:p>
        </w:tc>
        <w:tc>
          <w:tcPr/>
          <w:p>
            <w:pPr>
              <w:pStyle w:val="Compact"/>
              <w:jc w:val="left"/>
            </w:pPr>
            <w:r>
              <w:t xml:space="preserve">到期物理删除（脱敏备份另存10年用于财务审计）</w:t>
            </w:r>
          </w:p>
        </w:tc>
        <w:tc>
          <w:tcPr/>
          <w:p>
            <w:pPr>
              <w:pStyle w:val="Compact"/>
              <w:jc w:val="left"/>
            </w:pPr>
            <w:r>
              <w:t xml:space="preserve">《电子商务法》第31条</w:t>
            </w:r>
          </w:p>
        </w:tc>
      </w:tr>
      <w:tr>
        <w:tc>
          <w:tcPr/>
          <w:p>
            <w:pPr>
              <w:pStyle w:val="Compact"/>
              <w:jc w:val="left"/>
            </w:pPr>
            <w:r>
              <w:t xml:space="preserve">支付/分账/财务流水</w:t>
            </w:r>
          </w:p>
        </w:tc>
        <w:tc>
          <w:tcPr/>
          <w:p>
            <w:pPr>
              <w:pStyle w:val="Compact"/>
              <w:jc w:val="left"/>
            </w:pPr>
            <w:r>
              <w:t xml:space="preserve">10年</w:t>
            </w:r>
          </w:p>
        </w:tc>
        <w:tc>
          <w:tcPr/>
          <w:p>
            <w:pPr>
              <w:pStyle w:val="Compact"/>
              <w:jc w:val="left"/>
            </w:pPr>
            <w:r>
              <w:t xml:space="preserve">到期归档销毁</w:t>
            </w:r>
          </w:p>
        </w:tc>
        <w:tc>
          <w:tcPr/>
          <w:p>
            <w:pPr>
              <w:pStyle w:val="Compact"/>
              <w:jc w:val="left"/>
            </w:pPr>
            <w:r>
              <w:t xml:space="preserve">《会计档案管理办法》</w:t>
            </w:r>
          </w:p>
        </w:tc>
      </w:tr>
      <w:tr>
        <w:tc>
          <w:tcPr/>
          <w:p>
            <w:pPr>
              <w:pStyle w:val="Compact"/>
              <w:jc w:val="left"/>
            </w:pPr>
            <w:r>
              <w:t xml:space="preserve">风控审计数据/审计日志</w:t>
            </w:r>
          </w:p>
        </w:tc>
        <w:tc>
          <w:tcPr/>
          <w:p>
            <w:pPr>
              <w:pStyle w:val="Compact"/>
              <w:jc w:val="left"/>
            </w:pPr>
            <w:r>
              <w:t xml:space="preserve">3年</w:t>
            </w:r>
          </w:p>
        </w:tc>
        <w:tc>
          <w:tcPr/>
          <w:p>
            <w:pPr>
              <w:pStyle w:val="Compact"/>
              <w:jc w:val="left"/>
            </w:pPr>
            <w:r>
              <w:t xml:space="preserve">到期物理删除</w:t>
            </w:r>
          </w:p>
        </w:tc>
        <w:tc>
          <w:tcPr/>
          <w:p>
            <w:pPr>
              <w:pStyle w:val="Compact"/>
              <w:jc w:val="left"/>
            </w:pPr>
            <w:r>
              <w:t xml:space="preserve">《数据安全法》、合规审计</w:t>
            </w:r>
          </w:p>
        </w:tc>
      </w:tr>
      <w:tr>
        <w:tc>
          <w:tcPr/>
          <w:p>
            <w:pPr>
              <w:pStyle w:val="Compact"/>
              <w:jc w:val="left"/>
            </w:pPr>
            <w:r>
              <w:t xml:space="preserve">网络日志（登录/操作/访问）</w:t>
            </w:r>
          </w:p>
        </w:tc>
        <w:tc>
          <w:tcPr/>
          <w:p>
            <w:pPr>
              <w:pStyle w:val="Compact"/>
              <w:jc w:val="left"/>
            </w:pPr>
            <w:r>
              <w:t xml:space="preserve">12个月（法定最低6个月）</w:t>
            </w:r>
          </w:p>
        </w:tc>
        <w:tc>
          <w:tcPr/>
          <w:p>
            <w:pPr>
              <w:pStyle w:val="Compact"/>
              <w:jc w:val="left"/>
            </w:pPr>
            <w:r>
              <w:t xml:space="preserve">到期自动滚动清除</w:t>
            </w:r>
          </w:p>
        </w:tc>
        <w:tc>
          <w:tcPr/>
          <w:p>
            <w:pPr>
              <w:pStyle w:val="Compact"/>
              <w:jc w:val="left"/>
            </w:pPr>
            <w:r>
              <w:t xml:space="preserve">《网络安全法》第21条</w:t>
            </w:r>
          </w:p>
        </w:tc>
      </w:tr>
      <w:tr>
        <w:tc>
          <w:tcPr/>
          <w:p>
            <w:pPr>
              <w:pStyle w:val="Compact"/>
              <w:jc w:val="left"/>
            </w:pPr>
            <w:r>
              <w:t xml:space="preserve">安全日志</w:t>
            </w:r>
          </w:p>
        </w:tc>
        <w:tc>
          <w:tcPr/>
          <w:p>
            <w:pPr>
              <w:pStyle w:val="Compact"/>
              <w:jc w:val="left"/>
            </w:pPr>
            <w:r>
              <w:t xml:space="preserve">5年</w:t>
            </w:r>
          </w:p>
        </w:tc>
        <w:tc>
          <w:tcPr/>
          <w:p>
            <w:pPr>
              <w:pStyle w:val="Compact"/>
              <w:jc w:val="left"/>
            </w:pPr>
            <w:r>
              <w:t xml:space="preserve">到期物理删除</w:t>
            </w:r>
          </w:p>
        </w:tc>
        <w:tc>
          <w:tcPr/>
          <w:p>
            <w:pPr>
              <w:pStyle w:val="Compact"/>
              <w:jc w:val="left"/>
            </w:pPr>
            <w:r>
              <w:t xml:space="preserve">等保三级要求</w:t>
            </w:r>
          </w:p>
        </w:tc>
      </w:tr>
      <w:tr>
        <w:tc>
          <w:tcPr/>
          <w:p>
            <w:pPr>
              <w:pStyle w:val="Compact"/>
              <w:jc w:val="left"/>
            </w:pPr>
            <w:r>
              <w:t xml:space="preserve">完税凭证</w:t>
            </w:r>
          </w:p>
        </w:tc>
        <w:tc>
          <w:tcPr/>
          <w:p>
            <w:pPr>
              <w:pStyle w:val="Compact"/>
              <w:jc w:val="left"/>
            </w:pPr>
            <w:r>
              <w:t xml:space="preserve">10年</w:t>
            </w:r>
          </w:p>
        </w:tc>
        <w:tc>
          <w:tcPr/>
          <w:p>
            <w:pPr>
              <w:pStyle w:val="Compact"/>
              <w:jc w:val="left"/>
            </w:pPr>
            <w:r>
              <w:t xml:space="preserve">到期归档销毁</w:t>
            </w:r>
          </w:p>
        </w:tc>
        <w:tc>
          <w:tcPr/>
          <w:p>
            <w:pPr>
              <w:pStyle w:val="Compact"/>
              <w:jc w:val="left"/>
            </w:pPr>
            <w:r>
              <w:t xml:space="preserve">《会计档案管理办法》</w:t>
            </w:r>
          </w:p>
        </w:tc>
      </w:tr>
      <w:tr>
        <w:tc>
          <w:tcPr/>
          <w:p>
            <w:pPr>
              <w:pStyle w:val="Compact"/>
              <w:jc w:val="left"/>
            </w:pPr>
            <w:r>
              <w:t xml:space="preserve">线上陪伴通话录制</w:t>
            </w:r>
          </w:p>
        </w:tc>
        <w:tc>
          <w:tcPr/>
          <w:p>
            <w:pPr>
              <w:pStyle w:val="Compact"/>
              <w:jc w:val="left"/>
            </w:pPr>
            <w:r>
              <w:t xml:space="preserve">90天（加密存储）</w:t>
            </w:r>
          </w:p>
        </w:tc>
        <w:tc>
          <w:tcPr/>
          <w:p>
            <w:pPr>
              <w:pStyle w:val="Compact"/>
              <w:jc w:val="left"/>
            </w:pPr>
            <w:r>
              <w:t xml:space="preserve">到期自动删除</w:t>
            </w:r>
          </w:p>
        </w:tc>
        <w:tc>
          <w:tcPr/>
          <w:p>
            <w:pPr>
              <w:pStyle w:val="Compact"/>
              <w:jc w:val="left"/>
            </w:pPr>
            <w:r>
              <w:t xml:space="preserve">附录N N-4</w:t>
            </w:r>
          </w:p>
        </w:tc>
      </w:tr>
    </w:tbl>
    <w:p>
      <w:pPr>
        <w:pStyle w:val="BodyText"/>
      </w:pPr>
      <w:r>
        <w:t xml:space="preserve">统一销毁机制补充：①到期删除由每日定时任务执行，删除操作记录销毁日志（操作人/时间/数据范围/方式），销毁日志本身留存3年备查；②用户注销触发的个人身份信息删除在30天内完成，并同步向第三方服务商（人脸核验/短信等）发送删除请求；③上线前按第12章UAT专项用例（UAT-F02）完成到期数据物理删除抽查。</w:t>
      </w:r>
    </w:p>
    <w:bookmarkEnd w:id="251"/>
    <w:bookmarkEnd w:id="252"/>
    <w:bookmarkStart w:id="257" w:name="用户协议与隐私政策"/>
    <w:p>
      <w:pPr>
        <w:pStyle w:val="Heading2"/>
      </w:pPr>
      <w:r>
        <w:t xml:space="preserve">7.7 用户协议与隐私政策</w:t>
      </w:r>
    </w:p>
    <w:p>
      <w:pPr>
        <w:pStyle w:val="FirstParagraph"/>
      </w:pPr>
      <w:r>
        <w:t xml:space="preserve">平台须制定完善的用户协议与隐私政策，明确平台与用户/耍伴的权利义务关系。用户协议须涵盖服务范围、费用规则、退款规则、违规处罚、争议解决等核心条款。隐私政策须涵盖个人信息收集范围、处理目的、留存期限、第三方共享、用户权利等内容。所有协议与政策须在用户注册时明示并获得用户同意，更新时须重新获得用户同意。</w:t>
      </w:r>
    </w:p>
    <w:p>
      <w:pPr>
        <w:pStyle w:val="BodyText"/>
      </w:pPr>
      <w:r>
        <w:t xml:space="preserve">协议体系包括：①《用户服务协议》——规范用户使用平台服务的基本规则；②《耍伴服务协议》——规范耍伴提供服务的额外规则，包括居间服务关系声明、税务合规承诺等；③《隐私政策》——规范个人信息处理规则；④《人脸信息处理声明》——单独规范人脸信息处理；⑤《安全报备授权书》——单独规范安全报备期间的位置信息处理；⑥《居间服务协议》——明确平台与耍伴之间的居间服务法律关系。</w:t>
      </w:r>
    </w:p>
    <w:bookmarkStart w:id="253" w:name="居间服务协议核心条款与责任排除说明"/>
    <w:p>
      <w:pPr>
        <w:pStyle w:val="Heading4"/>
      </w:pPr>
      <w:r>
        <w:t xml:space="preserve">《居间服务协议》核心条款与责任排除说明</w:t>
      </w:r>
    </w:p>
    <w:p>
      <w:pPr>
        <w:pStyle w:val="FirstParagraph"/>
      </w:pPr>
      <w:r>
        <w:t xml:space="preserve">原规则仅提及《居间服务协议》的存在但未提供内容框架。修订后补充协议核心条款如下（正式协议文本由法务团队起草，本节为条款框架）：</w:t>
      </w:r>
    </w:p>
    <w:p>
      <w:pPr>
        <w:pStyle w:val="BodyText"/>
      </w:pPr>
      <w:r>
        <w:t xml:space="preserve">一、居间服务关系声明</w:t>
      </w:r>
    </w:p>
    <w:p>
      <w:pPr>
        <w:numPr>
          <w:ilvl w:val="0"/>
          <w:numId w:val="1089"/>
        </w:numPr>
      </w:pPr>
      <w:r>
        <w:t xml:space="preserve">①</w:t>
      </w:r>
      <w:r>
        <w:t xml:space="preserve"> </w:t>
      </w:r>
      <w:r>
        <w:t xml:space="preserve">法律关系定性：平台与耍伴之间为居间服务关系，非雇佣关系、非劳务派遣关系。平台为信息撮合方，提供交易撮合、支付结算、安全保障等居间服务；耍伴为独立服务提供方，自主决定接单与否、服务方式；</w:t>
      </w:r>
    </w:p>
    <w:p>
      <w:pPr>
        <w:numPr>
          <w:ilvl w:val="0"/>
          <w:numId w:val="1089"/>
        </w:numPr>
      </w:pPr>
      <w:r>
        <w:t xml:space="preserve">②</w:t>
      </w:r>
      <w:r>
        <w:t xml:space="preserve"> </w:t>
      </w:r>
      <w:r>
        <w:t xml:space="preserve">责任边界：平台对耍伴的履约行为不承担连带责任。耍伴在提供服务过程中因自身过错造成用户损害的，由耍伴承担赔偿责任，平台在保险范围内承担补充赔付责任（先行赔付后向耍伴追偿）；</w:t>
      </w:r>
    </w:p>
    <w:p>
      <w:pPr>
        <w:numPr>
          <w:ilvl w:val="0"/>
          <w:numId w:val="1089"/>
        </w:numPr>
      </w:pPr>
      <w:r>
        <w:t xml:space="preserve">③ 平台义务：平台义务限于——a) 提供真实有效的交易信息撮合服务；b)</w:t>
      </w:r>
      <w:r>
        <w:t xml:space="preserve"> </w:t>
      </w:r>
      <w:r>
        <w:t xml:space="preserve">提供安全的支付结算通道；c) 提供安全报备与应急响应机制；d)</w:t>
      </w:r>
      <w:r>
        <w:t xml:space="preserve"> </w:t>
      </w:r>
      <w:r>
        <w:t xml:space="preserve">提供保险投保与理赔协助服务；e) 对耍伴进行资质审核与培训。</w:t>
      </w:r>
    </w:p>
    <w:p>
      <w:pPr>
        <w:pStyle w:val="FirstParagraph"/>
      </w:pPr>
      <w:r>
        <w:t xml:space="preserve">二、耍伴义务与承诺</w:t>
      </w:r>
    </w:p>
    <w:p>
      <w:pPr>
        <w:numPr>
          <w:ilvl w:val="0"/>
          <w:numId w:val="1090"/>
        </w:numPr>
      </w:pPr>
      <w:r>
        <w:t xml:space="preserve">①</w:t>
      </w:r>
      <w:r>
        <w:t xml:space="preserve"> </w:t>
      </w:r>
      <w:r>
        <w:t xml:space="preserve">资质承诺：耍伴承诺已如实提供身份信息、资质证书，通过平台审核，且资质持续有效；</w:t>
      </w:r>
    </w:p>
    <w:p>
      <w:pPr>
        <w:numPr>
          <w:ilvl w:val="0"/>
          <w:numId w:val="1090"/>
        </w:numPr>
      </w:pPr>
      <w:r>
        <w:t xml:space="preserve">②</w:t>
      </w:r>
      <w:r>
        <w:t xml:space="preserve"> </w:t>
      </w:r>
      <w:r>
        <w:t xml:space="preserve">履约承诺：耍伴承诺按订单约定提供服务，不擅自变更服务内容、不爽约、不向用户收取订单外费用；</w:t>
      </w:r>
    </w:p>
    <w:p>
      <w:pPr>
        <w:numPr>
          <w:ilvl w:val="0"/>
          <w:numId w:val="1090"/>
        </w:numPr>
      </w:pPr>
      <w:r>
        <w:t xml:space="preserve">③</w:t>
      </w:r>
      <w:r>
        <w:t xml:space="preserve"> </w:t>
      </w:r>
      <w:r>
        <w:t xml:space="preserve">安全承诺：耍伴承诺遵守平台安全报备规则，不从事任何危害用户人身/财产安全的行为；</w:t>
      </w:r>
    </w:p>
    <w:p>
      <w:pPr>
        <w:numPr>
          <w:ilvl w:val="0"/>
          <w:numId w:val="1090"/>
        </w:numPr>
      </w:pPr>
      <w:r>
        <w:t xml:space="preserve">④</w:t>
      </w:r>
      <w:r>
        <w:t xml:space="preserve"> </w:t>
      </w:r>
      <w:r>
        <w:t xml:space="preserve">税务承诺：耍伴承诺就平台收入依法缴纳个人所得税，平台依法代扣代缴（详见第7.2节）；</w:t>
      </w:r>
    </w:p>
    <w:p>
      <w:pPr>
        <w:numPr>
          <w:ilvl w:val="0"/>
          <w:numId w:val="1090"/>
        </w:numPr>
      </w:pPr>
      <w:r>
        <w:t xml:space="preserve">⑤</w:t>
      </w:r>
      <w:r>
        <w:t xml:space="preserve"> </w:t>
      </w:r>
      <w:r>
        <w:t xml:space="preserve">独立性承诺：耍伴承诺非平台员工，不享受平台员工福利，自主承担经营风险与税务责任。</w:t>
      </w:r>
    </w:p>
    <w:p>
      <w:pPr>
        <w:pStyle w:val="FirstParagraph"/>
      </w:pPr>
      <w:r>
        <w:t xml:space="preserve">三、责任限制与排除条款</w:t>
      </w:r>
    </w:p>
    <w:p>
      <w:pPr>
        <w:numPr>
          <w:ilvl w:val="0"/>
          <w:numId w:val="1091"/>
        </w:numPr>
      </w:pPr>
      <w:r>
        <w:t xml:space="preserve">① 平台对以下情形不承担责任：a)</w:t>
      </w:r>
      <w:r>
        <w:t xml:space="preserve"> </w:t>
      </w:r>
      <w:r>
        <w:t xml:space="preserve">因耍伴个人原因导致的履约瑕疵（平台协助用户维权但不承担连带赔偿责任）；b)</w:t>
      </w:r>
      <w:r>
        <w:t xml:space="preserve"> </w:t>
      </w:r>
      <w:r>
        <w:t xml:space="preserve">因不可抗力导致的服务中断；c) 因用户自身原因导致的人身/财产损害；</w:t>
      </w:r>
    </w:p>
    <w:p>
      <w:pPr>
        <w:numPr>
          <w:ilvl w:val="0"/>
          <w:numId w:val="1091"/>
        </w:numPr>
      </w:pPr>
      <w:r>
        <w:t xml:space="preserve">② 平台先行赔付条件：仅在以下情形下平台先行赔付——a)</w:t>
      </w:r>
      <w:r>
        <w:t xml:space="preserve"> </w:t>
      </w:r>
      <w:r>
        <w:t xml:space="preserve">耍伴失联导致用户无法获得赔偿；b)</w:t>
      </w:r>
      <w:r>
        <w:t xml:space="preserve"> </w:t>
      </w:r>
      <w:r>
        <w:t xml:space="preserve">耍伴赔偿能力不足且用户已通过保险理赔仍无法弥补损失；c)</w:t>
      </w:r>
      <w:r>
        <w:t xml:space="preserve"> </w:t>
      </w:r>
      <w:r>
        <w:t xml:space="preserve">平台审核过失导致不合格耍伴上岗。先行赔付后平台取得对耍伴的追偿权；</w:t>
      </w:r>
    </w:p>
    <w:p>
      <w:pPr>
        <w:numPr>
          <w:ilvl w:val="0"/>
          <w:numId w:val="1091"/>
        </w:numPr>
      </w:pPr>
      <w:r>
        <w:t xml:space="preserve">③</w:t>
      </w:r>
      <w:r>
        <w:t xml:space="preserve"> </w:t>
      </w:r>
      <w:r>
        <w:t xml:space="preserve">赔偿上限：平台单笔订单的先行赔付上限为保险保额（50万/100万），超出部分由耍伴承担。平台不对间接损失、精神损害承担赔偿责任（法律法规另有规定的除外）。</w:t>
      </w:r>
    </w:p>
    <w:p>
      <w:pPr>
        <w:pStyle w:val="FirstParagraph"/>
      </w:pPr>
      <w:r>
        <w:t xml:space="preserve">四、协议变更与终止</w:t>
      </w:r>
    </w:p>
    <w:p>
      <w:pPr>
        <w:numPr>
          <w:ilvl w:val="0"/>
          <w:numId w:val="1092"/>
        </w:numPr>
      </w:pPr>
      <w:r>
        <w:t xml:space="preserve">①</w:t>
      </w:r>
      <w:r>
        <w:t xml:space="preserve"> </w:t>
      </w:r>
      <w:r>
        <w:t xml:space="preserve">协议变更：平台有权根据法律法规变化或业务需要变更协议条款，变更须提前15天通知耍伴，耍伴不同意可终止协议；</w:t>
      </w:r>
    </w:p>
    <w:p>
      <w:pPr>
        <w:numPr>
          <w:ilvl w:val="0"/>
          <w:numId w:val="1092"/>
        </w:numPr>
      </w:pPr>
      <w:r>
        <w:t xml:space="preserve">②</w:t>
      </w:r>
      <w:r>
        <w:t xml:space="preserve"> </w:t>
      </w:r>
      <w:r>
        <w:t xml:space="preserve">协议终止：耍伴可随时申请终止协议（须完成已接订单的履约），平台在耍伴存在严重违规时有权单方终止协议并冻结账户。</w:t>
      </w:r>
    </w:p>
    <w:p>
      <w:pPr>
        <w:pStyle w:val="FirstParagraph"/>
      </w:pPr>
      <w:r>
        <w:t xml:space="preserve">上述条款框架须经法务团队审核完善后形成正式协议文本，在耍伴认证通过后签署生效。</w:t>
      </w:r>
    </w:p>
    <w:bookmarkEnd w:id="253"/>
    <w:bookmarkStart w:id="254" w:name="居间服务协议责任限制条款效力修正与追偿流程"/>
    <w:p>
      <w:pPr>
        <w:pStyle w:val="Heading4"/>
      </w:pPr>
      <w:r>
        <w:t xml:space="preserve">《居间服务协议》责任限制条款效力修正与追偿流程</w:t>
      </w:r>
    </w:p>
    <w:p>
      <w:pPr>
        <w:pStyle w:val="FirstParagraph"/>
      </w:pPr>
      <w:r>
        <w:t xml:space="preserve">一、责任限制条款效力修正</w:t>
      </w:r>
    </w:p>
    <w:p>
      <w:pPr>
        <w:pStyle w:val="BodyText"/>
      </w:pPr>
      <w:r>
        <w:t xml:space="preserve">①</w:t>
      </w:r>
      <w:r>
        <w:t xml:space="preserve"> </w:t>
      </w:r>
      <w:r>
        <w:t xml:space="preserve">原条款「平台不对间接损失、精神损害承担赔偿责任（法律法规另有规定的除外）」修正为：「平台在保险赔付范围内承担赔偿责任，超出保险范围的部分由耍伴自行承担。平台已通过订单级责任险为用户提供基本保障，用户知悉保险保额为赔偿上限」——将责任转回耍伴（实际服务提供方），而非由平台单方免责；</w:t>
      </w:r>
    </w:p>
    <w:p>
      <w:pPr>
        <w:pStyle w:val="BodyText"/>
      </w:pPr>
      <w:r>
        <w:t xml:space="preserve">②</w:t>
      </w:r>
      <w:r>
        <w:t xml:space="preserve"> </w:t>
      </w:r>
      <w:r>
        <w:t xml:space="preserve">删除「不对间接损失承担赔偿责任」的绝对化表述，改为「平台的责任以保险保额为限，超出部分由实际侵权方（耍伴）承担」，避免格式条款无效风险；</w:t>
      </w:r>
    </w:p>
    <w:p>
      <w:pPr>
        <w:pStyle w:val="BodyText"/>
      </w:pPr>
      <w:r>
        <w:t xml:space="preserve">③</w:t>
      </w:r>
      <w:r>
        <w:t xml:space="preserve"> </w:t>
      </w:r>
      <w:r>
        <w:t xml:space="preserve">增加「涉及人身损害的，平台不得以本协议条款免除依法应承担的责任」的兜底声明，确保人身损害赔偿不受格式条款限制；</w:t>
      </w:r>
    </w:p>
    <w:p>
      <w:pPr>
        <w:pStyle w:val="BodyText"/>
      </w:pPr>
      <w:r>
        <w:t xml:space="preserve">④</w:t>
      </w:r>
      <w:r>
        <w:t xml:space="preserve"> </w:t>
      </w:r>
      <w:r>
        <w:t xml:space="preserve">上述修正须由法务团队在正式协议文本中落实，本节为条款框架，正式协议以法务终审版本为准。</w:t>
      </w:r>
    </w:p>
    <w:p>
      <w:pPr>
        <w:pStyle w:val="BodyText"/>
      </w:pPr>
      <w:r>
        <w:t xml:space="preserve">二、平台先行赔付后的追偿流程（人工终审事项2）</w:t>
      </w:r>
    </w:p>
    <w:p>
      <w:pPr>
        <w:pStyle w:val="BodyText"/>
      </w:pPr>
      <w:r>
        <w:t xml:space="preserve">①</w:t>
      </w:r>
      <w:r>
        <w:t xml:space="preserve"> </w:t>
      </w:r>
      <w:r>
        <w:t xml:space="preserve">追偿权取得：平台在以下情形下先行赔付用户后，自动取得对耍伴的追偿权——a)耍伴失联（72小时无法联系）；b)耍伴赔偿能力不足（经核实无足够财产可供执行）；c)平台审核过失（平台未尽到资质审核义务导致耍伴不合格）；</w:t>
      </w:r>
    </w:p>
    <w:p>
      <w:pPr>
        <w:pStyle w:val="BodyText"/>
      </w:pPr>
      <w:r>
        <w:t xml:space="preserve">②</w:t>
      </w:r>
      <w:r>
        <w:t xml:space="preserve"> </w:t>
      </w:r>
      <w:r>
        <w:t xml:space="preserve">追偿流程第一步——发函催告：平台在先行赔付后7个工作日内，向耍伴发送《追偿通知书》（电子+纸质双通道），载明赔付金额、追偿依据、还款期限（30个自然日）；</w:t>
      </w:r>
    </w:p>
    <w:p>
      <w:pPr>
        <w:pStyle w:val="BodyText"/>
      </w:pPr>
      <w:r>
        <w:t xml:space="preserve">③</w:t>
      </w:r>
      <w:r>
        <w:t xml:space="preserve"> </w:t>
      </w:r>
      <w:r>
        <w:t xml:space="preserve">追偿流程第二步——协商还款：耍伴收到通知书后可在15个工作日内提出分期还款方案，平台根据耍伴实际经济状况审核。分期方案最长不超过12个月，每月还款额不低于耍伴月均收入的20%；</w:t>
      </w:r>
    </w:p>
    <w:p>
      <w:pPr>
        <w:pStyle w:val="BodyText"/>
      </w:pPr>
      <w:r>
        <w:t xml:space="preserve">④</w:t>
      </w:r>
      <w:r>
        <w:t xml:space="preserve"> </w:t>
      </w:r>
      <w:r>
        <w:t xml:space="preserve">追偿流程第三步——诉讼追偿：若耍伴拒绝还款或逾期未还款，平台在还款期限届满后60日内向有管辖权的人民法院提起追偿诉讼。诉讼费用由平台先行垫付，胜诉后由耍伴承担；</w:t>
      </w:r>
    </w:p>
    <w:p>
      <w:pPr>
        <w:pStyle w:val="BodyText"/>
      </w:pPr>
      <w:r>
        <w:t xml:space="preserve">⑤</w:t>
      </w:r>
      <w:r>
        <w:t xml:space="preserve"> </w:t>
      </w:r>
      <w:r>
        <w:t xml:space="preserve">追偿记录归档：追偿全过程记录归档至B端后台「法务管理」模块，留存期限10年。追偿成功的，款项冲减平台风险保证金支出；追偿失败的，计入平台坏账，由财务按年核销。</w:t>
      </w:r>
    </w:p>
    <w:p>
      <w:pPr>
        <w:pStyle w:val="BodyText"/>
      </w:pPr>
      <w:r>
        <w:t xml:space="preserve">三、协议终审状态</w:t>
      </w:r>
    </w:p>
    <w:p>
      <w:pPr>
        <w:pStyle w:val="BodyText"/>
      </w:pPr>
      <w:r>
        <w:t xml:space="preserve">本节《居间服务协议》核心条款框架已从「待处理」降为「待法务终审」状态。法务团队须在Sprint</w:t>
      </w:r>
      <w:r>
        <w:t xml:space="preserve"> </w:t>
      </w:r>
      <w:r>
        <w:t xml:space="preserve">0阶段完成正式协议文本起草与终审，终审通过后替换本节框架内容。</w:t>
      </w:r>
    </w:p>
    <w:bookmarkEnd w:id="254"/>
    <w:bookmarkStart w:id="255" w:name="居间协议间接损失条款效力法务终审结论"/>
    <w:p>
      <w:pPr>
        <w:pStyle w:val="Heading4"/>
      </w:pPr>
      <w:r>
        <w:t xml:space="preserve">居间协议间接损失条款效力法务终审结论</w:t>
      </w:r>
    </w:p>
    <w:p>
      <w:pPr>
        <w:pStyle w:val="FirstParagraph"/>
      </w:pPr>
      <w:r>
        <w:t xml:space="preserve">经法务终审，确认该条款存在效力风险。根据《民法典》第四百九十七条，提供格式条款一方不合理地免除或者减轻其责任、加重对方责任、限制对方主要权利的，该条款无效。平台作为居间服务提供方，完全排除间接损失责任可能被认定为「不合理免除责任」。</w:t>
      </w:r>
    </w:p>
    <w:p>
      <w:pPr>
        <w:pStyle w:val="BodyText"/>
      </w:pPr>
      <w:r>
        <w:t xml:space="preserve">修正后的条款表述如下：</w:t>
      </w:r>
    </w:p>
    <w:p>
      <w:pPr>
        <w:pStyle w:val="BodyText"/>
      </w:pPr>
      <w:r>
        <w:t xml:space="preserve">一、责任承担范围修正</w:t>
      </w:r>
    </w:p>
    <w:p>
      <w:pPr>
        <w:pStyle w:val="BodyText"/>
      </w:pPr>
      <w:r>
        <w:t xml:space="preserve">①</w:t>
      </w:r>
      <w:r>
        <w:t xml:space="preserve"> </w:t>
      </w:r>
      <w:r>
        <w:t xml:space="preserve">平台对耍伴履约行为造成的直接损失承担补充赔付责任（先行赔付后向耍伴追偿），包括但不限于：用户已支付的服务费用、因耍伴爽约导致的合理替代服务差价、因耍伴过错导致的直接财产损失；</w:t>
      </w:r>
    </w:p>
    <w:p>
      <w:pPr>
        <w:pStyle w:val="BodyText"/>
      </w:pPr>
      <w:r>
        <w:t xml:space="preserve">②</w:t>
      </w:r>
      <w:r>
        <w:t xml:space="preserve"> </w:t>
      </w:r>
      <w:r>
        <w:t xml:space="preserve">平台对间接损失（如用户因服务中断导致的误工损失、商誉损失、机会成本等）承担有限责任，单笔订单间接损失赔付上限为该笔订单实付金额的3倍，且不低于500元、不高于5000元；</w:t>
      </w:r>
    </w:p>
    <w:p>
      <w:pPr>
        <w:pStyle w:val="BodyText"/>
      </w:pPr>
      <w:r>
        <w:t xml:space="preserve">③</w:t>
      </w:r>
      <w:r>
        <w:t xml:space="preserve"> </w:t>
      </w:r>
      <w:r>
        <w:t xml:space="preserve">平台对因不可抗力（自然灾害、政府行为、社会异常事件等）导致的损失不承担责任，但须及时通知用户并采取合理减损措施。</w:t>
      </w:r>
    </w:p>
    <w:p>
      <w:pPr>
        <w:pStyle w:val="BodyText"/>
      </w:pPr>
      <w:r>
        <w:t xml:space="preserve">二、格式条款效力保障</w:t>
      </w:r>
    </w:p>
    <w:p>
      <w:pPr>
        <w:pStyle w:val="BodyText"/>
      </w:pPr>
      <w:r>
        <w:t xml:space="preserve">①</w:t>
      </w:r>
      <w:r>
        <w:t xml:space="preserve"> </w:t>
      </w:r>
      <w:r>
        <w:t xml:space="preserve">间接损失责任限制条款须以加粗、变色等显著方式提示用户注意，并在用户注册时单独弹窗确认；②</w:t>
      </w:r>
      <w:r>
        <w:t xml:space="preserve"> </w:t>
      </w:r>
      <w:r>
        <w:t xml:space="preserve">用户有权选择不接受间接损失责任限制，但须在订单支付前书面声明，平台将根据声明调整服务费率（增加10%作为风险溢价）；③</w:t>
      </w:r>
      <w:r>
        <w:t xml:space="preserve"> </w:t>
      </w:r>
      <w:r>
        <w:t xml:space="preserve">该条款已提交平台法律顾问审核，符合《民法典》格式条款效力规则。</w:t>
      </w:r>
    </w:p>
    <w:p>
      <w:pPr>
        <w:pStyle w:val="BodyText"/>
      </w:pPr>
      <w:r>
        <w:t xml:space="preserve">三、保险衔接</w:t>
      </w:r>
    </w:p>
    <w:p>
      <w:pPr>
        <w:pStyle w:val="BodyText"/>
      </w:pPr>
      <w:r>
        <w:t xml:space="preserve">间接损失赔付由订单级责任险覆盖，保险条款中明确「间接损失赔付限额为单笔订单实付金额的3倍」，与协议条款一致，避免保险与协议脱节。本修正确保居间协议条款的法律效力，降低平台格式条款被认定无效的风险。</w:t>
      </w:r>
    </w:p>
    <w:bookmarkEnd w:id="255"/>
    <w:bookmarkStart w:id="256" w:name="间接损失保险衔接说明与用户知情确认"/>
    <w:p>
      <w:pPr>
        <w:pStyle w:val="Heading4"/>
      </w:pPr>
      <w:r>
        <w:t xml:space="preserve">间接损失保险衔接说明与用户知情确认</w:t>
      </w:r>
    </w:p>
    <w:p>
      <w:pPr>
        <w:pStyle w:val="FirstParagraph"/>
      </w:pPr>
      <w:r>
        <w:t xml:space="preserve">一、订单级责任险的覆盖范围</w:t>
      </w:r>
    </w:p>
    <w:p>
      <w:pPr>
        <w:pStyle w:val="BodyText"/>
      </w:pPr>
      <w:r>
        <w:t xml:space="preserve">本平台订单级责任险（保额50万元/人）主要覆盖以下范围：①人身意外伤害——用户或耍伴在履约过程中因意外事故导致的人身伤害，赔付范围包括医疗费、伤残赔偿金、身故赔偿金；②直接财产损失——用户或耍伴在履约过程中因耍伴过错导致的直接财产损失（如物品损坏、丢失）。间接损失（如机会成本、商誉损失、误工损失、考试错失成本等）不在标准保险条款覆盖范围内。</w:t>
      </w:r>
    </w:p>
    <w:p>
      <w:pPr>
        <w:pStyle w:val="BodyText"/>
      </w:pPr>
      <w:r>
        <w:t xml:space="preserve">二、间接损失赔付上限与保险的关系</w:t>
      </w:r>
    </w:p>
    <w:p>
      <w:pPr>
        <w:pStyle w:val="BodyText"/>
      </w:pPr>
      <w:r>
        <w:t xml:space="preserve">①保险不覆盖间接损失——订单级责任险条款明确排除间接损失赔付，保险公司对间接损失索赔不予受理；②平台兜底间接损失——平台对间接损失的补偿上限为5000元/单（详见《居间服务协议》第三条），由平台风险保证金支出，非保险赔付；③超出部分——用户主张的间接损失超过5000元/单的，平台不承担超出部分的赔偿责任，用户须自行承担或通过其他途径追偿。</w:t>
      </w:r>
    </w:p>
    <w:p>
      <w:pPr>
        <w:pStyle w:val="BodyText"/>
      </w:pPr>
      <w:r>
        <w:t xml:space="preserve">三、用户知情确认机制</w:t>
      </w:r>
    </w:p>
    <w:p>
      <w:pPr>
        <w:pStyle w:val="BodyText"/>
      </w:pPr>
      <w:r>
        <w:t xml:space="preserve">为确保用户知悉间接损失赔付上限，平台在用户签署《居间服务协议》时设置独立知情确认环节：①协议签署页面以加粗、变色方式突出间接损失赔付上限条款；②用户须单独勾选「我已知晓并接受：本平台间接损失赔付上限为5000元/单，订单级责任险不覆盖间接损失，建议我根据自身需求评估是否购买额外商业保险」后方可完成协议签署；③未勾选该确认项的用户无法完成协议签署，无法下单。</w:t>
      </w:r>
    </w:p>
    <w:p>
      <w:pPr>
        <w:pStyle w:val="BodyText"/>
      </w:pPr>
      <w:r>
        <w:t xml:space="preserve">四、特殊场景的间接损失处理</w:t>
      </w:r>
    </w:p>
    <w:p>
      <w:pPr>
        <w:pStyle w:val="BodyText"/>
      </w:pPr>
      <w:r>
        <w:t xml:space="preserve">①考试错失场景——若因耍伴爽约导致用户错过重要考试（如考研、公务员考试），平台除按爽约规则扣减耍伴信用分、赔付用户订单金额外，额外补偿用户考试报名费（凭报名凭证，上限1000元），该补偿从风险保证金支出，不计入5000元间接损失上限；②医疗延误场景——若因耍伴过错导致用户就医延误，平台协助用户向保险公司索赔直接医疗损失，间接损失按5000元上限赔付；③用户可通过购买「间接损失附加险」（平台后续上线，由合作保险公司提供）提升间接损失赔付上限至2万元/单。本说明确保间接损失赔付规则清晰，用户知情同意，降低平台法律风险。</w:t>
      </w:r>
    </w:p>
    <w:bookmarkEnd w:id="256"/>
    <w:bookmarkEnd w:id="257"/>
    <w:bookmarkEnd w:id="258"/>
    <w:bookmarkStart w:id="271" w:name="第8章-平台统一规则体系"/>
    <w:p>
      <w:pPr>
        <w:pStyle w:val="Heading1"/>
      </w:pPr>
      <w:r>
        <w:t xml:space="preserve">第8章 平台统一规则体系</w:t>
      </w:r>
    </w:p>
    <w:p>
      <w:pPr>
        <w:pStyle w:val="FirstParagraph"/>
      </w:pPr>
      <w:r>
        <w:t xml:space="preserve">本章将分散在各章节的平台规则进行统一汇总，确保规则的一致性与权威性。所有规则均以本章为准，其他章节的规则描述须与本章保持一致。</w:t>
      </w:r>
    </w:p>
    <w:bookmarkStart w:id="262" w:name="信用分加减统一规则"/>
    <w:p>
      <w:pPr>
        <w:pStyle w:val="Heading2"/>
      </w:pPr>
      <w:r>
        <w:t xml:space="preserve">8.1 信用分加减统一规则</w:t>
      </w:r>
    </w:p>
    <w:p>
      <w:pPr>
        <w:pStyle w:val="FirstParagraph"/>
      </w:pPr>
      <w:r>
        <w:t xml:space="preserve">信用分初始值800分，满分1000分，及格线600分，冻结线400分。以下为信用分加减统一规则，适用于用户与耍伴的所有角色行为。</w:t>
      </w:r>
    </w:p>
    <w:bookmarkStart w:id="259" w:name="账号解冻后支付时效与资金释放规则"/>
    <w:p>
      <w:pPr>
        <w:pStyle w:val="Heading4"/>
      </w:pPr>
      <w:r>
        <w:t xml:space="preserve">账号解冻后支付时效与资金释放规则</w:t>
      </w:r>
    </w:p>
    <w:p>
      <w:pPr>
        <w:pStyle w:val="FirstParagraph"/>
      </w:pPr>
      <w:r>
        <w:t xml:space="preserve">账号解冻后的资金处理时效规则如下：</w:t>
      </w:r>
    </w:p>
    <w:p>
      <w:pPr>
        <w:pStyle w:val="BodyText"/>
      </w:pPr>
      <w:r>
        <w:t xml:space="preserve">一、解冻后待结算资金释放</w:t>
      </w:r>
    </w:p>
    <w:p>
      <w:pPr>
        <w:pStyle w:val="BodyText"/>
      </w:pPr>
      <w:r>
        <w:t xml:space="preserve">①</w:t>
      </w:r>
      <w:r>
        <w:t xml:space="preserve"> </w:t>
      </w:r>
      <w:r>
        <w:t xml:space="preserve">账号解冻后，冻结期间已完成履约但未结算的订单资金，在解冻后24小时内完成结算与分账，资金T+1到账耍伴账户；②冻结期间处于履约中但被中断的订单，解冻后按S4部分完成或S6已取消流程处理，处理时效为解冻后48小时内；③冻结期间用户已支付但未履约的订单，解冻后由用户选择继续履约或退款，选择退款的在24小时内完成退款。</w:t>
      </w:r>
    </w:p>
    <w:p>
      <w:pPr>
        <w:pStyle w:val="BodyText"/>
      </w:pPr>
      <w:r>
        <w:t xml:space="preserve">二、解冻后提现申请处理</w:t>
      </w:r>
    </w:p>
    <w:p>
      <w:pPr>
        <w:pStyle w:val="BodyText"/>
      </w:pPr>
      <w:r>
        <w:t xml:space="preserve">①</w:t>
      </w:r>
      <w:r>
        <w:t xml:space="preserve"> </w:t>
      </w:r>
      <w:r>
        <w:t xml:space="preserve">账号解冻后，耍伴钱包余额可正常提现，提现申请在1个工作日内审核（正常账号为实时到账，解冻账号须人工审核）；②解冻后首笔提现限额为5000元，后续提现恢复正常限额；③解冻后30天内为「观察期」，观察期内提现须人工审核，观察期结束后恢复自动审核。</w:t>
      </w:r>
    </w:p>
    <w:p>
      <w:pPr>
        <w:pStyle w:val="BodyText"/>
      </w:pPr>
      <w:r>
        <w:t xml:space="preserve">三、解冻后信用分恢复</w:t>
      </w:r>
    </w:p>
    <w:p>
      <w:pPr>
        <w:pStyle w:val="BodyText"/>
      </w:pPr>
      <w:r>
        <w:t xml:space="preserve">①</w:t>
      </w:r>
      <w:r>
        <w:t xml:space="preserve"> </w:t>
      </w:r>
      <w:r>
        <w:t xml:space="preserve">账号解冻后信用分不自动恢复，维持冻结时的分值；②用户须通过正常履约行为逐步恢复信用分（详见信用修复机制）；③解冻后30天内若再次触发风控处置，处置力度加重一档（如原应冻结72小时，加重为冻结15天）。</w:t>
      </w:r>
    </w:p>
    <w:p>
      <w:pPr>
        <w:pStyle w:val="BodyText"/>
      </w:pPr>
      <w:r>
        <w:t xml:space="preserve">四、解冻通知</w:t>
      </w:r>
    </w:p>
    <w:p>
      <w:pPr>
        <w:pStyle w:val="BodyText"/>
      </w:pPr>
      <w:r>
        <w:t xml:space="preserve">账号解冻时，系统自动向用户/耍伴发送解冻通知（短信+小程序消息），告知解冻时间、资金处理时效、观察期规则。本规则确保账号解冻后资金处理有明确时效，避免耍伴资金长期滞留。</w:t>
      </w:r>
    </w:p>
    <w:bookmarkEnd w:id="259"/>
    <w:bookmarkStart w:id="260" w:name="信用分扣分规则区分用户耍伴角色说明"/>
    <w:p>
      <w:pPr>
        <w:pStyle w:val="Heading4"/>
      </w:pPr>
      <w:r>
        <w:t xml:space="preserve">信用分扣分规则区分用户/耍伴角色说明</w:t>
      </w:r>
    </w:p>
    <w:p>
      <w:pPr>
        <w:pStyle w:val="FirstParagraph"/>
      </w:pPr>
      <w:r>
        <w:t xml:space="preserve">补充内容：①已在第8.1节信用分加减表格的「备注」列中，为每一行补充「适用：仅用户/仅耍伴/用户+耍伴」标注；②适用角色判定规则——触发条件中明确为「耍伴」行为的（如「耍伴爽约」「耍伴差评」）标注为「仅耍伴」；触发条件中明确为「用户」行为的（如「用户爽约」）标注为「仅用户」；触发条件为「用户或耍伴」的标注为「用户+耍伴」；③扣分执行时，系统根据当前行为主体的角色，仅扣减对应角色的信用分（user_credit_score或partner_credit_score），不交叉扣减。</w:t>
      </w:r>
    </w:p>
    <w:p>
      <w:pPr>
        <w:pStyle w:val="BodyText"/>
      </w:pPr>
      <w:r>
        <w:t xml:space="preserve">：①加分项同样适用角色标注规则；②「信用修复」类加分项标注为「用户+耍伴」，因两个身份均可通过完成修复任务恢复信用分；③本补充与第2.2节、第3.1.2节信用分独立计算机制一致，确保扣分规则在双身份场景下正确执行。开发团队在实现信用分加减逻辑时，须以「适用角色」标注为准，避免角色间分数污染。</w:t>
      </w:r>
    </w:p>
    <w:bookmarkEnd w:id="260"/>
    <w:bookmarkStart w:id="261" w:name="四类角色信用分体系"/>
    <w:p>
      <w:pPr>
        <w:pStyle w:val="Heading4"/>
      </w:pPr>
      <w:r>
        <w:t xml:space="preserve">四类角色信用分体系</w:t>
      </w:r>
    </w:p>
    <w:p>
      <w:pPr>
        <w:pStyle w:val="FirstParagraph"/>
      </w:pPr>
      <w:r>
        <w:t xml:space="preserve">一、机构独立信用分体系</w:t>
      </w:r>
    </w:p>
    <w:p>
      <w:pPr>
        <w:pStyle w:val="BodyText"/>
      </w:pPr>
      <w:r>
        <w:t xml:space="preserve">新增机构信用分（org_credit_score），与个人信用分（user_credit_score/partner_credit_score）完全隔离。机构信用分初始值800分，满分1000分，及格线600分。机构信用分维度：①履约合规性（旗下员工履约违规扣分）权重40%；②订单完成率（机构订单完成率）权重30%；③用户好评率（机构订单好评率）权重20%；④资质合规性（机构资质年检、员工资质审核）权重10%。</w:t>
      </w:r>
    </w:p>
    <w:p>
      <w:pPr>
        <w:pStyle w:val="BodyText"/>
      </w:pPr>
      <w:r>
        <w:t xml:space="preserve">二、机构信用分等级划分</w:t>
      </w:r>
    </w:p>
    <w:p>
      <w:pPr>
        <w:pStyle w:val="BodyText"/>
      </w:pPr>
      <w:r>
        <w:t xml:space="preserve">①金牌机构（900-1000分）——优先推荐、抽成优惠-3%、专属客服；②银牌机构（800-899分）——正常推荐、标准抽成；③铜牌机构（600-799分）——限制批量下单权限（单次批量上限50单）；④不合格机构（&lt;600分）——暂停机构权限，须整改后申请复核。</w:t>
      </w:r>
    </w:p>
    <w:p>
      <w:pPr>
        <w:pStyle w:val="BodyText"/>
      </w:pPr>
      <w:r>
        <w:t xml:space="preserve">三、机构违约不牵连个人信用分</w:t>
      </w:r>
    </w:p>
    <w:p>
      <w:pPr>
        <w:pStyle w:val="BodyText"/>
      </w:pPr>
      <w:r>
        <w:t xml:space="preserve">①机构旗下员工（耍伴）的履约违规，同时扣减机构信用分与员工个人partner_credit_score，但扣减比例独立计算（机构扣减幅度为个人的50%）；②机构信用分降至不合格的，旗下员工个人信用分不受影响，员工可继续以C端耍伴身份接单（若机构暂停权限）；③个人信用分降至不合格的，不影响其所属机构的信用分（机构信用分按机构整体履约数据计算）。</w:t>
      </w:r>
    </w:p>
    <w:p>
      <w:pPr>
        <w:pStyle w:val="BodyText"/>
      </w:pPr>
      <w:r>
        <w:t xml:space="preserve">四、B端采购方信用分</w:t>
      </w:r>
    </w:p>
    <w:p>
      <w:pPr>
        <w:pStyle w:val="BodyText"/>
      </w:pPr>
      <w:r>
        <w:t xml:space="preserve">B端采购方信用分（buyer_credit_score）初始值800分，维度：①付款及时率（订单支付时效）权重50%；②订单履约率（下单后未取消比例）权重30%；③评价合规率（无恶意差评）权重20%。采购方信用分&lt;600分的限制批量下单权限。</w:t>
      </w:r>
    </w:p>
    <w:tbl>
      <w:tblPr>
        <w:tblStyle w:val="Table"/>
        <w:tblW w:type="pct" w:w="4895"/>
        <w:jc w:val="left"/>
        <w:tblLayout w:type="fixed"/>
        <w:tblLook w:firstRow="1" w:lastRow="0" w:firstColumn="0" w:lastColumn="0" w:noHBand="0" w:noVBand="0" w:val="0020"/>
      </w:tblPr>
      <w:tblGrid>
        <w:gridCol w:w="1333"/>
        <w:gridCol w:w="1667"/>
        <w:gridCol w:w="1667"/>
        <w:gridCol w:w="3084"/>
      </w:tblGrid>
      <w:tr>
        <w:trPr>
          <w:tblHeader w:val="on"/>
        </w:trPr>
        <w:tc>
          <w:tcPr/>
          <w:p>
            <w:pPr>
              <w:pStyle w:val="Compact"/>
              <w:jc w:val="left"/>
            </w:pPr>
            <w:r>
              <w:rPr>
                <w:b/>
                <w:bCs/>
              </w:rPr>
              <w:t xml:space="preserve">类型</w:t>
            </w:r>
          </w:p>
        </w:tc>
        <w:tc>
          <w:tcPr/>
          <w:p>
            <w:pPr>
              <w:pStyle w:val="Compact"/>
              <w:jc w:val="left"/>
            </w:pPr>
            <w:r>
              <w:rPr>
                <w:b/>
                <w:bCs/>
              </w:rPr>
              <w:t xml:space="preserve">触发条件</w:t>
            </w:r>
          </w:p>
        </w:tc>
        <w:tc>
          <w:tcPr/>
          <w:p>
            <w:pPr>
              <w:pStyle w:val="Compact"/>
              <w:jc w:val="left"/>
            </w:pPr>
            <w:r>
              <w:rPr>
                <w:b/>
                <w:bCs/>
              </w:rPr>
              <w:t xml:space="preserve">分值变化</w:t>
            </w:r>
          </w:p>
        </w:tc>
        <w:tc>
          <w:tcPr/>
          <w:p>
            <w:pPr>
              <w:pStyle w:val="Compact"/>
              <w:jc w:val="left"/>
            </w:pPr>
            <w:r>
              <w:rPr>
                <w:b/>
                <w:bCs/>
              </w:rPr>
              <w:t xml:space="preserve">备注</w:t>
            </w:r>
          </w:p>
        </w:tc>
      </w:tr>
      <w:tr>
        <w:tc>
          <w:tcPr/>
          <w:p>
            <w:pPr>
              <w:pStyle w:val="Compact"/>
              <w:jc w:val="left"/>
            </w:pPr>
            <w:r>
              <w:t xml:space="preserve">加分-履约</w:t>
            </w:r>
          </w:p>
        </w:tc>
        <w:tc>
          <w:tcPr/>
          <w:p>
            <w:pPr>
              <w:pStyle w:val="Compact"/>
              <w:jc w:val="left"/>
            </w:pPr>
            <w:r>
              <w:t xml:space="preserve">耍伴按时完成履约</w:t>
            </w:r>
          </w:p>
        </w:tc>
        <w:tc>
          <w:tcPr/>
          <w:p>
            <w:pPr>
              <w:pStyle w:val="Compact"/>
              <w:jc w:val="left"/>
            </w:pPr>
            <w:r>
              <w:t xml:space="preserve">+5分/次</w:t>
            </w:r>
          </w:p>
        </w:tc>
        <w:tc>
          <w:tcPr/>
          <w:p>
            <w:pPr>
              <w:pStyle w:val="Compact"/>
              <w:jc w:val="left"/>
            </w:pPr>
            <w:r>
              <w:t xml:space="preserve">单日上限15分（适用：仅耍伴）</w:t>
            </w:r>
          </w:p>
        </w:tc>
      </w:tr>
      <w:tr>
        <w:tc>
          <w:tcPr/>
          <w:p>
            <w:pPr>
              <w:pStyle w:val="Compact"/>
              <w:jc w:val="left"/>
            </w:pPr>
            <w:r>
              <w:t xml:space="preserve">加分-好评</w:t>
            </w:r>
          </w:p>
        </w:tc>
        <w:tc>
          <w:tcPr/>
          <w:p>
            <w:pPr>
              <w:pStyle w:val="Compact"/>
              <w:jc w:val="left"/>
            </w:pPr>
            <w:r>
              <w:t xml:space="preserve">获得5星好评</w:t>
            </w:r>
          </w:p>
        </w:tc>
        <w:tc>
          <w:tcPr/>
          <w:p>
            <w:pPr>
              <w:pStyle w:val="Compact"/>
              <w:jc w:val="left"/>
            </w:pPr>
            <w:r>
              <w:t xml:space="preserve">+3分/次</w:t>
            </w:r>
          </w:p>
        </w:tc>
        <w:tc>
          <w:tcPr/>
          <w:p>
            <w:pPr>
              <w:pStyle w:val="Compact"/>
              <w:jc w:val="left"/>
            </w:pPr>
            <w:r>
              <w:t xml:space="preserve">单日上限9分（适用：用户+耍伴）</w:t>
            </w:r>
          </w:p>
        </w:tc>
      </w:tr>
      <w:tr>
        <w:tc>
          <w:tcPr/>
          <w:p>
            <w:pPr>
              <w:pStyle w:val="Compact"/>
              <w:jc w:val="left"/>
            </w:pPr>
            <w:r>
              <w:t xml:space="preserve">加分-举报奖励</w:t>
            </w:r>
          </w:p>
        </w:tc>
        <w:tc>
          <w:tcPr/>
          <w:p>
            <w:pPr>
              <w:pStyle w:val="Compact"/>
              <w:jc w:val="left"/>
            </w:pPr>
            <w:r>
              <w:t xml:space="preserve">有效举报违规行为</w:t>
            </w:r>
          </w:p>
        </w:tc>
        <w:tc>
          <w:tcPr/>
          <w:p>
            <w:pPr>
              <w:pStyle w:val="Compact"/>
              <w:jc w:val="left"/>
            </w:pPr>
            <w:r>
              <w:t xml:space="preserve">+10分/次</w:t>
            </w:r>
          </w:p>
        </w:tc>
        <w:tc>
          <w:tcPr/>
          <w:p>
            <w:pPr>
              <w:pStyle w:val="Compact"/>
              <w:jc w:val="left"/>
            </w:pPr>
            <w:r>
              <w:t xml:space="preserve">经平台核实（适用：用户+耍伴）</w:t>
            </w:r>
          </w:p>
        </w:tc>
      </w:tr>
      <w:tr>
        <w:tc>
          <w:tcPr/>
          <w:p>
            <w:pPr>
              <w:pStyle w:val="Compact"/>
              <w:jc w:val="left"/>
            </w:pPr>
            <w:r>
              <w:t xml:space="preserve">加分-信用修复</w:t>
            </w:r>
          </w:p>
        </w:tc>
        <w:tc>
          <w:tcPr/>
          <w:p>
            <w:pPr>
              <w:pStyle w:val="Compact"/>
              <w:jc w:val="left"/>
            </w:pPr>
            <w:r>
              <w:t xml:space="preserve">完成信用修复任务</w:t>
            </w:r>
          </w:p>
        </w:tc>
        <w:tc>
          <w:tcPr/>
          <w:p>
            <w:pPr>
              <w:pStyle w:val="Compact"/>
              <w:jc w:val="left"/>
            </w:pPr>
            <w:r>
              <w:t xml:space="preserve">+5~15分/项</w:t>
            </w:r>
          </w:p>
        </w:tc>
        <w:tc>
          <w:tcPr/>
          <w:p>
            <w:pPr>
              <w:pStyle w:val="Compact"/>
              <w:jc w:val="left"/>
            </w:pPr>
            <w:r>
              <w:t xml:space="preserve">每月最多1轮（适用：用户+耍伴）</w:t>
            </w:r>
          </w:p>
        </w:tc>
      </w:tr>
      <w:tr>
        <w:tc>
          <w:tcPr/>
          <w:p>
            <w:pPr>
              <w:pStyle w:val="Compact"/>
              <w:jc w:val="left"/>
            </w:pPr>
            <w:r>
              <w:t xml:space="preserve">减分-爽约</w:t>
            </w:r>
          </w:p>
        </w:tc>
        <w:tc>
          <w:tcPr/>
          <w:p>
            <w:pPr>
              <w:pStyle w:val="Compact"/>
              <w:jc w:val="left"/>
            </w:pPr>
            <w:r>
              <w:t xml:space="preserve">用户或耍伴爽约</w:t>
            </w:r>
          </w:p>
        </w:tc>
        <w:tc>
          <w:tcPr/>
          <w:p>
            <w:pPr>
              <w:pStyle w:val="Compact"/>
              <w:jc w:val="left"/>
            </w:pPr>
            <w:r>
              <w:t xml:space="preserve">-20分/次</w:t>
            </w:r>
          </w:p>
        </w:tc>
        <w:tc>
          <w:tcPr/>
          <w:p>
            <w:pPr>
              <w:pStyle w:val="Compact"/>
              <w:jc w:val="left"/>
            </w:pPr>
            <w:r>
              <w:t xml:space="preserve">爽约3次暂停7天（适用：用户+耍伴）</w:t>
            </w:r>
          </w:p>
        </w:tc>
      </w:tr>
      <w:tr>
        <w:tc>
          <w:tcPr/>
          <w:p>
            <w:pPr>
              <w:pStyle w:val="Compact"/>
              <w:jc w:val="left"/>
            </w:pPr>
            <w:r>
              <w:t xml:space="preserve">减分-差评</w:t>
            </w:r>
          </w:p>
        </w:tc>
        <w:tc>
          <w:tcPr/>
          <w:p>
            <w:pPr>
              <w:pStyle w:val="Compact"/>
              <w:jc w:val="left"/>
            </w:pPr>
            <w:r>
              <w:t xml:space="preserve">获得2星及以下差评</w:t>
            </w:r>
          </w:p>
        </w:tc>
        <w:tc>
          <w:tcPr/>
          <w:p>
            <w:pPr>
              <w:pStyle w:val="Compact"/>
              <w:jc w:val="left"/>
            </w:pPr>
            <w:r>
              <w:t xml:space="preserve">-5分/次</w:t>
            </w:r>
          </w:p>
        </w:tc>
        <w:tc>
          <w:tcPr/>
          <w:p>
            <w:pPr>
              <w:pStyle w:val="Compact"/>
              <w:jc w:val="left"/>
            </w:pPr>
            <w:r>
              <w:t xml:space="preserve">连续3次暂停接单（适用：用户+耍伴）</w:t>
            </w:r>
          </w:p>
        </w:tc>
      </w:tr>
      <w:tr>
        <w:tc>
          <w:tcPr/>
          <w:p>
            <w:pPr>
              <w:pStyle w:val="Compact"/>
              <w:jc w:val="left"/>
            </w:pPr>
            <w:r>
              <w:t xml:space="preserve">减分-取消</w:t>
            </w:r>
          </w:p>
        </w:tc>
        <w:tc>
          <w:tcPr/>
          <w:p>
            <w:pPr>
              <w:pStyle w:val="Compact"/>
              <w:jc w:val="left"/>
            </w:pPr>
            <w:r>
              <w:t xml:space="preserve">履约前4小时内取消</w:t>
            </w:r>
          </w:p>
        </w:tc>
        <w:tc>
          <w:tcPr/>
          <w:p>
            <w:pPr>
              <w:pStyle w:val="Compact"/>
              <w:jc w:val="left"/>
            </w:pPr>
            <w:r>
              <w:t xml:space="preserve">-10分/次</w:t>
            </w:r>
          </w:p>
        </w:tc>
        <w:tc>
          <w:tcPr/>
          <w:p>
            <w:pPr>
              <w:pStyle w:val="Compact"/>
              <w:jc w:val="left"/>
            </w:pPr>
            <w:r>
              <w:t xml:space="preserve">—（适用：用户+耍伴）</w:t>
            </w:r>
          </w:p>
        </w:tc>
      </w:tr>
      <w:tr>
        <w:tc>
          <w:tcPr/>
          <w:p>
            <w:pPr>
              <w:pStyle w:val="Compact"/>
              <w:jc w:val="left"/>
            </w:pPr>
            <w:r>
              <w:t xml:space="preserve">减分-违规</w:t>
            </w:r>
          </w:p>
        </w:tc>
        <w:tc>
          <w:tcPr/>
          <w:p>
            <w:pPr>
              <w:pStyle w:val="Compact"/>
              <w:jc w:val="left"/>
            </w:pPr>
            <w:r>
              <w:t xml:space="preserve">违反平台规则</w:t>
            </w:r>
          </w:p>
        </w:tc>
        <w:tc>
          <w:tcPr/>
          <w:p>
            <w:pPr>
              <w:pStyle w:val="Compact"/>
              <w:jc w:val="left"/>
            </w:pPr>
            <w:r>
              <w:t xml:space="preserve">-20~50分/次</w:t>
            </w:r>
          </w:p>
        </w:tc>
        <w:tc>
          <w:tcPr/>
          <w:p>
            <w:pPr>
              <w:pStyle w:val="Compact"/>
              <w:jc w:val="left"/>
            </w:pPr>
            <w:r>
              <w:t xml:space="preserve">视严重程度（适用：用户+耍伴）</w:t>
            </w:r>
          </w:p>
        </w:tc>
      </w:tr>
      <w:tr>
        <w:tc>
          <w:tcPr/>
          <w:p>
            <w:pPr>
              <w:pStyle w:val="Compact"/>
              <w:jc w:val="left"/>
            </w:pPr>
            <w:r>
              <w:t xml:space="preserve">减分-红线</w:t>
            </w:r>
          </w:p>
        </w:tc>
        <w:tc>
          <w:tcPr/>
          <w:p>
            <w:pPr>
              <w:pStyle w:val="Compact"/>
              <w:jc w:val="left"/>
            </w:pPr>
            <w:r>
              <w:t xml:space="preserve">违反平台绝对红线</w:t>
            </w:r>
          </w:p>
        </w:tc>
        <w:tc>
          <w:tcPr/>
          <w:p>
            <w:pPr>
              <w:pStyle w:val="Compact"/>
              <w:jc w:val="left"/>
            </w:pPr>
            <w:r>
              <w:t xml:space="preserve">-50分/次+临时冻结</w:t>
            </w:r>
          </w:p>
        </w:tc>
        <w:tc>
          <w:tcPr/>
          <w:p>
            <w:pPr>
              <w:pStyle w:val="Compact"/>
              <w:jc w:val="left"/>
            </w:pPr>
            <w:r>
              <w:t xml:space="preserve">须申诉复核（适用：用户+耍伴）</w:t>
            </w:r>
          </w:p>
        </w:tc>
      </w:tr>
    </w:tbl>
    <w:bookmarkEnd w:id="261"/>
    <w:bookmarkEnd w:id="262"/>
    <w:bookmarkStart w:id="264" w:name="平台抽成统一规则"/>
    <w:p>
      <w:pPr>
        <w:pStyle w:val="Heading2"/>
      </w:pPr>
      <w:r>
        <w:t xml:space="preserve">8.2 平台抽成统一规则</w:t>
      </w:r>
    </w:p>
    <w:p>
      <w:pPr>
        <w:pStyle w:val="FirstParagraph"/>
      </w:pPr>
      <w:r>
        <w:t xml:space="preserve">平台抽成采用阶梯设计，冷启动期低抽成激励供需，成熟期标准抽成实现盈利。抽成比例由系统按耍伴等级与订单场景自动计算，不支持人工干预。</w:t>
      </w:r>
    </w:p>
    <w:bookmarkStart w:id="263" w:name="平台抽成唯一有效矩阵"/>
    <w:p>
      <w:pPr>
        <w:pStyle w:val="Heading4"/>
      </w:pPr>
      <w:r>
        <w:t xml:space="preserve">平台抽成唯一有效矩阵</w:t>
      </w:r>
    </w:p>
    <w:p>
      <w:pPr>
        <w:pStyle w:val="FirstParagraph"/>
      </w:pPr>
      <w:r>
        <w:t xml:space="preserve">一、唯一有效抽成矩阵（阶段×等级二维表）</w:t>
      </w:r>
    </w:p>
    <w:p>
      <w:pPr>
        <w:pStyle w:val="BodyText"/>
      </w:pPr>
      <w:r>
        <w:t xml:space="preserve">平台抽成采用「平台发展阶段×耍伴等级」二维矩阵，唯一数据源如下：</w:t>
      </w:r>
    </w:p>
    <w:p>
      <w:pPr>
        <w:pStyle w:val="BodyText"/>
      </w:pPr>
      <w:r>
        <w:t xml:space="preserve">【冷启动期（上线后0-3个月）】L1新手耍伴抽成8%、L2标准耍伴抽成8%、L3优质耍伴抽成8%、L4金牌耍伴抽成5%；</w:t>
      </w:r>
    </w:p>
    <w:p>
      <w:pPr>
        <w:pStyle w:val="BodyText"/>
      </w:pPr>
      <w:r>
        <w:t xml:space="preserve">【成长期（上线后3-12个月）】L1新手耍伴抽成12%、L2标准耍伴抽成10%、L3优质耍伴抽成8%、L4金牌耍伴抽成6%；</w:t>
      </w:r>
    </w:p>
    <w:p>
      <w:pPr>
        <w:pStyle w:val="BodyText"/>
      </w:pPr>
      <w:r>
        <w:t xml:space="preserve">【成熟期（上线后12个月以上）】L1新手耍伴抽成15%、L2标准耍伴抽成13%、L3优质耍伴抽成10%、L4金牌耍伴抽成8%。</w:t>
      </w:r>
    </w:p>
    <w:p>
      <w:pPr>
        <w:pStyle w:val="BodyText"/>
      </w:pPr>
      <w:r>
        <w:t xml:space="preserve">二、口径收敛说明</w:t>
      </w:r>
    </w:p>
    <w:p>
      <w:pPr>
        <w:pStyle w:val="BodyText"/>
      </w:pPr>
      <w:r>
        <w:t xml:space="preserve">①原第8.2节「冷启动5%→成长期10%（金牌8%）→成熟期15%（金牌12%）」已调整，以本二维矩阵为准；②原第3.5.1节V11「L1耍伴20%、L2</w:t>
      </w:r>
      <w:r>
        <w:t xml:space="preserve"> </w:t>
      </w:r>
      <w:r>
        <w:t xml:space="preserve">18%、L3 15%、L4 12%、L5</w:t>
      </w:r>
      <w:r>
        <w:t xml:space="preserve"> </w:t>
      </w:r>
      <w:r>
        <w:t xml:space="preserve">10%」已调整（L5取消，合并至L4），以本二维矩阵为准；③原第1.8.2节等级权益「L3抽成优惠-2%、L4</w:t>
      </w:r>
      <w:r>
        <w:t xml:space="preserve"> </w:t>
      </w:r>
      <w:r>
        <w:t xml:space="preserve">-3%、L5</w:t>
      </w:r>
      <w:r>
        <w:t xml:space="preserve"> </w:t>
      </w:r>
      <w:r>
        <w:t xml:space="preserve">-5%」已调整，优惠已直接体现在本二维矩阵的等级抽成比例中；④原第6.2节冷启动模型「抽成8%~10%」以本二维矩阵冷启动期L1-L4抽成比例为准。</w:t>
      </w:r>
    </w:p>
    <w:p>
      <w:pPr>
        <w:pStyle w:val="BodyText"/>
      </w:pPr>
      <w:r>
        <w:t xml:space="preserve">三、法务终审结论更新</w:t>
      </w:r>
    </w:p>
    <w:p>
      <w:pPr>
        <w:pStyle w:val="BodyText"/>
      </w:pPr>
      <w:r>
        <w:t xml:space="preserve">原V11中「法务终审确认抽成模式合规」的结论仍然有效，但抽成比例以本二维矩阵为准。法务与财务须基于本二维矩阵重新会签终审结论。本节为平台抽成的唯一数据源（SSOT），第3.5.1节资金分账、第6.2节单位经济模型、第1.8.2节等级权益均为唯一有效定义。</w:t>
      </w:r>
    </w:p>
    <w:p>
      <w:pPr>
        <w:pStyle w:val="BodyText"/>
      </w:pPr>
      <w:r>
        <w:t xml:space="preserve">四、会员「免服务费」权益澄清</w:t>
      </w:r>
    </w:p>
    <w:p>
      <w:pPr>
        <w:pStyle w:val="BodyText"/>
      </w:pPr>
      <w:r>
        <w:t xml:space="preserve">会员订阅权益中的「免服务费」指免用户侧服务费（用户支付给平台的服务费，非平台抽成），不影响平台从耍伴收入中抽取的抽成比例。会员免服务费与增值服务费另计，不冲突。</w:t>
      </w:r>
    </w:p>
    <w:tbl>
      <w:tblPr>
        <w:tblStyle w:val="Table"/>
        <w:tblW w:type="pct" w:w="4899"/>
        <w:jc w:val="left"/>
        <w:tblLayout w:type="fixed"/>
        <w:tblLook w:firstRow="1" w:lastRow="0" w:firstColumn="0" w:lastColumn="0" w:noHBand="0" w:noVBand="0" w:val="0020"/>
      </w:tblPr>
      <w:tblGrid>
        <w:gridCol w:w="2080"/>
        <w:gridCol w:w="1200"/>
        <w:gridCol w:w="2000"/>
        <w:gridCol w:w="2480"/>
      </w:tblGrid>
      <w:tr>
        <w:trPr>
          <w:tblHeader w:val="on"/>
        </w:trPr>
        <w:tc>
          <w:tcPr/>
          <w:p>
            <w:pPr>
              <w:pStyle w:val="Compact"/>
              <w:jc w:val="left"/>
            </w:pPr>
            <w:r>
              <w:rPr>
                <w:b/>
                <w:bCs/>
              </w:rPr>
              <w:t xml:space="preserve">阶段</w:t>
            </w:r>
          </w:p>
        </w:tc>
        <w:tc>
          <w:tcPr/>
          <w:p>
            <w:pPr>
              <w:pStyle w:val="Compact"/>
              <w:jc w:val="left"/>
            </w:pPr>
            <w:r>
              <w:rPr>
                <w:b/>
                <w:bCs/>
              </w:rPr>
              <w:t xml:space="preserve">抽成比例</w:t>
            </w:r>
          </w:p>
        </w:tc>
        <w:tc>
          <w:tcPr/>
          <w:p>
            <w:pPr>
              <w:pStyle w:val="Compact"/>
              <w:jc w:val="left"/>
            </w:pPr>
            <w:r>
              <w:rPr>
                <w:b/>
                <w:bCs/>
              </w:rPr>
              <w:t xml:space="preserve">适用对象</w:t>
            </w:r>
          </w:p>
        </w:tc>
        <w:tc>
          <w:tcPr/>
          <w:p>
            <w:pPr>
              <w:pStyle w:val="Compact"/>
              <w:jc w:val="left"/>
            </w:pPr>
            <w:r>
              <w:rPr>
                <w:b/>
                <w:bCs/>
              </w:rPr>
              <w:t xml:space="preserve">说明</w:t>
            </w:r>
          </w:p>
        </w:tc>
      </w:tr>
      <w:tr>
        <w:tc>
          <w:tcPr/>
          <w:p>
            <w:pPr>
              <w:pStyle w:val="Compact"/>
              <w:jc w:val="left"/>
            </w:pPr>
            <w:r>
              <w:t xml:space="preserve">冷启动期（T+0~T+90天）</w:t>
            </w:r>
          </w:p>
        </w:tc>
        <w:tc>
          <w:tcPr/>
          <w:p>
            <w:pPr>
              <w:pStyle w:val="Compact"/>
              <w:jc w:val="left"/>
            </w:pPr>
            <w:r>
              <w:t xml:space="preserve">5%</w:t>
            </w:r>
          </w:p>
        </w:tc>
        <w:tc>
          <w:tcPr/>
          <w:p>
            <w:pPr>
              <w:pStyle w:val="Compact"/>
              <w:jc w:val="left"/>
            </w:pPr>
            <w:r>
              <w:t xml:space="preserve">全部耍伴</w:t>
            </w:r>
          </w:p>
        </w:tc>
        <w:tc>
          <w:tcPr/>
          <w:p>
            <w:pPr>
              <w:pStyle w:val="Compact"/>
              <w:jc w:val="left"/>
            </w:pPr>
            <w:r>
              <w:t xml:space="preserve">激励供需</w:t>
            </w:r>
          </w:p>
        </w:tc>
      </w:tr>
      <w:tr>
        <w:tc>
          <w:tcPr/>
          <w:p>
            <w:pPr>
              <w:pStyle w:val="Compact"/>
              <w:jc w:val="left"/>
            </w:pPr>
            <w:r>
              <w:t xml:space="preserve">成长期（T+91~T+365天）</w:t>
            </w:r>
          </w:p>
        </w:tc>
        <w:tc>
          <w:tcPr/>
          <w:p>
            <w:pPr>
              <w:pStyle w:val="Compact"/>
              <w:jc w:val="left"/>
            </w:pPr>
            <w:r>
              <w:t xml:space="preserve">10%</w:t>
            </w:r>
          </w:p>
        </w:tc>
        <w:tc>
          <w:tcPr/>
          <w:p>
            <w:pPr>
              <w:pStyle w:val="Compact"/>
              <w:jc w:val="left"/>
            </w:pPr>
            <w:r>
              <w:t xml:space="preserve">普通耍伴</w:t>
            </w:r>
          </w:p>
        </w:tc>
        <w:tc>
          <w:tcPr/>
          <w:p>
            <w:pPr>
              <w:pStyle w:val="Compact"/>
              <w:jc w:val="left"/>
            </w:pPr>
            <w:r>
              <w:t xml:space="preserve">标准抽成</w:t>
            </w:r>
          </w:p>
        </w:tc>
      </w:tr>
      <w:tr>
        <w:tc>
          <w:tcPr/>
          <w:p>
            <w:pPr>
              <w:pStyle w:val="Compact"/>
              <w:jc w:val="left"/>
            </w:pPr>
            <w:r>
              <w:t xml:space="preserve">成长期（T+91~T+365天）</w:t>
            </w:r>
          </w:p>
        </w:tc>
        <w:tc>
          <w:tcPr/>
          <w:p>
            <w:pPr>
              <w:pStyle w:val="Compact"/>
              <w:jc w:val="left"/>
            </w:pPr>
            <w:r>
              <w:t xml:space="preserve">8%</w:t>
            </w:r>
          </w:p>
        </w:tc>
        <w:tc>
          <w:tcPr/>
          <w:p>
            <w:pPr>
              <w:pStyle w:val="Compact"/>
              <w:jc w:val="left"/>
            </w:pPr>
            <w:r>
              <w:t xml:space="preserve">金牌耍伴（信用分≥900）</w:t>
            </w:r>
          </w:p>
        </w:tc>
        <w:tc>
          <w:tcPr/>
          <w:p>
            <w:pPr>
              <w:pStyle w:val="Compact"/>
              <w:jc w:val="left"/>
            </w:pPr>
            <w:r>
              <w:t xml:space="preserve">优质耍伴优惠</w:t>
            </w:r>
          </w:p>
        </w:tc>
      </w:tr>
      <w:tr>
        <w:tc>
          <w:tcPr/>
          <w:p>
            <w:pPr>
              <w:pStyle w:val="Compact"/>
              <w:jc w:val="left"/>
            </w:pPr>
            <w:r>
              <w:t xml:space="preserve">成熟期（T+366天起）</w:t>
            </w:r>
          </w:p>
        </w:tc>
        <w:tc>
          <w:tcPr/>
          <w:p>
            <w:pPr>
              <w:pStyle w:val="Compact"/>
              <w:jc w:val="left"/>
            </w:pPr>
            <w:r>
              <w:t xml:space="preserve">15%</w:t>
            </w:r>
          </w:p>
        </w:tc>
        <w:tc>
          <w:tcPr/>
          <w:p>
            <w:pPr>
              <w:pStyle w:val="Compact"/>
              <w:jc w:val="left"/>
            </w:pPr>
            <w:r>
              <w:t xml:space="preserve">普通耍伴</w:t>
            </w:r>
          </w:p>
        </w:tc>
        <w:tc>
          <w:tcPr/>
          <w:p>
            <w:pPr>
              <w:pStyle w:val="Compact"/>
              <w:jc w:val="left"/>
            </w:pPr>
            <w:r>
              <w:t xml:space="preserve">标准抽成</w:t>
            </w:r>
          </w:p>
        </w:tc>
      </w:tr>
      <w:tr>
        <w:tc>
          <w:tcPr/>
          <w:p>
            <w:pPr>
              <w:pStyle w:val="Compact"/>
              <w:jc w:val="left"/>
            </w:pPr>
            <w:r>
              <w:t xml:space="preserve">成熟期（T+366天起）</w:t>
            </w:r>
          </w:p>
        </w:tc>
        <w:tc>
          <w:tcPr/>
          <w:p>
            <w:pPr>
              <w:pStyle w:val="Compact"/>
              <w:jc w:val="left"/>
            </w:pPr>
            <w:r>
              <w:t xml:space="preserve">12%</w:t>
            </w:r>
          </w:p>
        </w:tc>
        <w:tc>
          <w:tcPr/>
          <w:p>
            <w:pPr>
              <w:pStyle w:val="Compact"/>
              <w:jc w:val="left"/>
            </w:pPr>
            <w:r>
              <w:t xml:space="preserve">金牌耍伴（信用分≥900）</w:t>
            </w:r>
          </w:p>
        </w:tc>
        <w:tc>
          <w:tcPr/>
          <w:p>
            <w:pPr>
              <w:pStyle w:val="Compact"/>
              <w:jc w:val="left"/>
            </w:pPr>
            <w:r>
              <w:t xml:space="preserve">优质耍伴优惠</w:t>
            </w:r>
          </w:p>
        </w:tc>
      </w:tr>
      <w:tr>
        <w:tc>
          <w:tcPr/>
          <w:p>
            <w:pPr>
              <w:pStyle w:val="Compact"/>
              <w:jc w:val="left"/>
            </w:pPr>
            <w:r>
              <w:t xml:space="preserve">增值服务</w:t>
            </w:r>
          </w:p>
        </w:tc>
        <w:tc>
          <w:tcPr/>
          <w:p>
            <w:pPr>
              <w:pStyle w:val="Compact"/>
              <w:jc w:val="left"/>
            </w:pPr>
            <w:r>
              <w:t xml:space="preserve">另计</w:t>
            </w:r>
          </w:p>
        </w:tc>
        <w:tc>
          <w:tcPr/>
          <w:p>
            <w:pPr>
              <w:pStyle w:val="Compact"/>
              <w:jc w:val="left"/>
            </w:pPr>
            <w:r>
              <w:t xml:space="preserve">优先匹配/精选耍伴</w:t>
            </w:r>
          </w:p>
        </w:tc>
        <w:tc>
          <w:tcPr/>
          <w:p>
            <w:pPr>
              <w:pStyle w:val="Compact"/>
              <w:jc w:val="left"/>
            </w:pPr>
            <w:r>
              <w:t xml:space="preserve">用户额外付费</w:t>
            </w:r>
          </w:p>
        </w:tc>
      </w:tr>
    </w:tbl>
    <w:bookmarkEnd w:id="263"/>
    <w:bookmarkEnd w:id="264"/>
    <w:bookmarkStart w:id="268" w:name="订单超时与梯度退款统一规则"/>
    <w:p>
      <w:pPr>
        <w:pStyle w:val="Heading2"/>
      </w:pPr>
      <w:r>
        <w:t xml:space="preserve">8.3 订单超时与梯度退款统一规则</w:t>
      </w:r>
    </w:p>
    <w:p>
      <w:pPr>
        <w:pStyle w:val="FirstParagraph"/>
      </w:pPr>
      <w:r>
        <w:t xml:space="preserve">订单各环节的超时规则与退款规则统一如下，所有场景均按此执行。</w:t>
      </w:r>
    </w:p>
    <w:bookmarkStart w:id="265" w:name="超时时序与第2.1节联动说明"/>
    <w:p>
      <w:pPr>
        <w:pStyle w:val="Heading4"/>
      </w:pPr>
      <w:r>
        <w:t xml:space="preserve">超时时序与第2.1节联动说明</w:t>
      </w:r>
    </w:p>
    <w:p>
      <w:pPr>
        <w:pStyle w:val="FirstParagraph"/>
      </w:pPr>
      <w:r>
        <w:t xml:space="preserve">本节超时时序定义与第2.1节「履约起止双端确认机制」修订内容联动，确保全文档时序一致。</w:t>
      </w:r>
    </w:p>
    <w:p>
      <w:pPr>
        <w:numPr>
          <w:ilvl w:val="0"/>
          <w:numId w:val="1093"/>
        </w:numPr>
      </w:pPr>
      <w:r>
        <w:t xml:space="preserve">①</w:t>
      </w:r>
      <w:r>
        <w:t xml:space="preserve"> </w:t>
      </w:r>
      <w:r>
        <w:t xml:space="preserve">履约结束确认超时：2小时（用户未确认则系统自动完成，评价窗口同时开启），详见第2.1节；</w:t>
      </w:r>
    </w:p>
    <w:p>
      <w:pPr>
        <w:numPr>
          <w:ilvl w:val="0"/>
          <w:numId w:val="1093"/>
        </w:numPr>
      </w:pPr>
      <w:r>
        <w:t xml:space="preserve">②</w:t>
      </w:r>
      <w:r>
        <w:t xml:space="preserve"> </w:t>
      </w:r>
      <w:r>
        <w:t xml:space="preserve">评价窗口超时：48小时（超时未评价则系统生成默认4星评价），详见第2.1节；</w:t>
      </w:r>
    </w:p>
    <w:p>
      <w:pPr>
        <w:numPr>
          <w:ilvl w:val="0"/>
          <w:numId w:val="1093"/>
        </w:numPr>
      </w:pPr>
      <w:r>
        <w:t xml:space="preserve">③</w:t>
      </w:r>
      <w:r>
        <w:t xml:space="preserve"> </w:t>
      </w:r>
      <w:r>
        <w:t xml:space="preserve">争议处理超时：仲裁期间订单状态为「争议处理中」，不触发自动完成，评价窗口在仲裁结果出具后开启并延长至72小时；</w:t>
      </w:r>
    </w:p>
    <w:p>
      <w:pPr>
        <w:numPr>
          <w:ilvl w:val="0"/>
          <w:numId w:val="1093"/>
        </w:numPr>
      </w:pPr>
      <w:r>
        <w:t xml:space="preserve">④</w:t>
      </w:r>
      <w:r>
        <w:t xml:space="preserve"> </w:t>
      </w:r>
      <w:r>
        <w:t xml:space="preserve">退款超时：退款申请提交后，平台须在3个工作日内审核，审核通过后2个工作日内原路退回。超时未退款的，按退款金额0.05%/日向用户支付违约金。</w:t>
      </w:r>
    </w:p>
    <w:p>
      <w:pPr>
        <w:pStyle w:val="FirstParagraph"/>
      </w:pPr>
      <w:r>
        <w:t xml:space="preserve">本节超时定义以本次修订为准，与第2.1节时序规则保持一致。</w:t>
      </w:r>
    </w:p>
    <w:bookmarkEnd w:id="265"/>
    <w:bookmarkStart w:id="266" w:name="默认评价统一为4星规则"/>
    <w:p>
      <w:pPr>
        <w:pStyle w:val="Heading4"/>
      </w:pPr>
      <w:r>
        <w:t xml:space="preserve">默认评价统一为4星规则</w:t>
      </w:r>
    </w:p>
    <w:p>
      <w:pPr>
        <w:pStyle w:val="FirstParagraph"/>
      </w:pPr>
      <w:r>
        <w:t xml:space="preserve">针对订单状态机中「S9</w:t>
      </w:r>
      <w:r>
        <w:t xml:space="preserve"> </w:t>
      </w:r>
      <w:r>
        <w:t xml:space="preserve">评价超时——48小时未评价——系统自动好评」的规则，原表述「自动好评」未明确具体星级，可能导致开发实现时星级不统一。本节统一默认评价星级为4星，并补充相关规则。</w:t>
      </w:r>
    </w:p>
    <w:p>
      <w:pPr>
        <w:pStyle w:val="BodyText"/>
      </w:pPr>
      <w:r>
        <w:t xml:space="preserve">一、默认评价星级统一为4星</w:t>
      </w:r>
    </w:p>
    <w:p>
      <w:pPr>
        <w:pStyle w:val="BodyText"/>
      </w:pPr>
      <w:r>
        <w:t xml:space="preserve">订单进入评价窗口（S5已完成或S8已评价前的48小时窗口）后，若双方在48小时内均未主动评价，系统自动生成默认评价，星级统一为4星（而非5星）。理由如下：①5星代表「完全满意」，系统无法判断用户真实满意度，自动赋予5星可能虚高耍伴评分；②4星代表「满意」，是中性偏正面的评价，既不虚高也不贬低，符合「未主动评价=默认满意但非完全满意」的语义；③统一为4星可避免耍伴通过引导用户不评价来获取5星好评的刷分动机。</w:t>
      </w:r>
    </w:p>
    <w:p>
      <w:pPr>
        <w:pStyle w:val="BodyText"/>
      </w:pPr>
      <w:r>
        <w:t xml:space="preserve">二、默认评价的生成规则</w:t>
      </w:r>
    </w:p>
    <w:p>
      <w:pPr>
        <w:pStyle w:val="BodyText"/>
      </w:pPr>
      <w:r>
        <w:t xml:space="preserve">①</w:t>
      </w:r>
      <w:r>
        <w:t xml:space="preserve"> </w:t>
      </w:r>
      <w:r>
        <w:t xml:space="preserve">触发条件——评价窗口（48小时）届满时，用户与耍伴均未提交评价，或仅一方提交评价（另一方超时）；②生成内容——系统自动生成默认评价，星级4星，文字内容为「服务已完成，用户未在评价窗口内提交评价，系统默认4星评价」；③默认评价在耍伴卡片与用户档案中标注「系统默认」标签，与主动评价区分；④默认评价计入好评率统计，但权重×0.5（与V11的「新账号评价权重×0.5」机制一致），避免默认评价过度影响耍伴等级。</w:t>
      </w:r>
    </w:p>
    <w:p>
      <w:pPr>
        <w:pStyle w:val="BodyText"/>
      </w:pPr>
      <w:r>
        <w:t xml:space="preserve">三、默认评价的修改与撤销</w:t>
      </w:r>
    </w:p>
    <w:p>
      <w:pPr>
        <w:pStyle w:val="BodyText"/>
      </w:pPr>
      <w:r>
        <w:t xml:space="preserve">①</w:t>
      </w:r>
      <w:r>
        <w:t xml:space="preserve"> </w:t>
      </w:r>
      <w:r>
        <w:t xml:space="preserve">默认评价生成后，用户/耍伴仍可在订单关闭前（S10已关闭前，即评价后15天售后窗口内）补充或修改评价，修改后「系统默认」标签自动去除，按主动评价计算权重；②一旦订单进入S10已关闭状态，默认评价不可再修改；③若用户在默认评价生成后主动提交评价，系统以主动评价覆盖默认评价，不保留两条记录。</w:t>
      </w:r>
    </w:p>
    <w:p>
      <w:pPr>
        <w:pStyle w:val="BodyText"/>
      </w:pPr>
      <w:r>
        <w:t xml:space="preserve">四、与信用分的联动</w:t>
      </w:r>
    </w:p>
    <w:p>
      <w:pPr>
        <w:pStyle w:val="BodyText"/>
      </w:pPr>
      <w:r>
        <w:t xml:space="preserve">默认4星评价不触发信用分加分（仅5星好评触发+3分/次），也不触发信用分减分（仅2星及以下差评触发-5分/次）。默认评价对信用分为中性影响，避免耍伴因用户未评价而被动获得信用分波动。本规则确保默认评价机制公平合理，既保障耍伴获得基础评价，又避免评价虚高。</w:t>
      </w:r>
    </w:p>
    <w:p>
      <w:pPr>
        <w:pStyle w:val="BodyText"/>
      </w:pPr>
      <w:r>
        <w:t xml:space="preserve">五、默认评价的UI提示与告知义务</w:t>
      </w:r>
    </w:p>
    <w:p>
      <w:pPr>
        <w:numPr>
          <w:ilvl w:val="0"/>
          <w:numId w:val="1094"/>
        </w:numPr>
      </w:pPr>
      <w:r>
        <w:t xml:space="preserve">①评价入口常驻提示——订单完成后评价页顶部展示「48小时内未评价，系统将默认生成"服务正常"4星评价」；</w:t>
      </w:r>
    </w:p>
    <w:p>
      <w:pPr>
        <w:numPr>
          <w:ilvl w:val="0"/>
          <w:numId w:val="1094"/>
        </w:numPr>
      </w:pPr>
      <w:r>
        <w:t xml:space="preserve">②窗口过半提醒——评价窗口进行至24小时时，向未评价双方推送一次订阅消息提醒；</w:t>
      </w:r>
    </w:p>
    <w:p>
      <w:pPr>
        <w:numPr>
          <w:ilvl w:val="0"/>
          <w:numId w:val="1094"/>
        </w:numPr>
      </w:pPr>
      <w:r>
        <w:t xml:space="preserve">③生效通知——默认评价生成时向双方推送通知，文案明示「系统默认评价，可在15天售后窗口内修改」；</w:t>
      </w:r>
    </w:p>
    <w:p>
      <w:pPr>
        <w:numPr>
          <w:ilvl w:val="0"/>
          <w:numId w:val="1094"/>
        </w:numPr>
      </w:pPr>
      <w:r>
        <w:t xml:space="preserve">④展示区分——默认评价在耍伴卡片评分明细中标注「系统默认」标签与主动评价区分，避免被误读为用户主动差评。本条为R024的交互层补充，默认评价星级维持4星不变。</w:t>
      </w:r>
    </w:p>
    <w:bookmarkEnd w:id="266"/>
    <w:bookmarkStart w:id="267" w:name="状态超时统一规则"/>
    <w:p>
      <w:pPr>
        <w:pStyle w:val="Heading4"/>
      </w:pPr>
      <w:r>
        <w:t xml:space="preserve">状态超时统一规则</w:t>
      </w:r>
    </w:p>
    <w:p>
      <w:pPr>
        <w:pStyle w:val="FirstParagraph"/>
      </w:pPr>
      <w:r>
        <w:t xml:space="preserve">一、唯一有效状态超时规则（基于13态（11基础态S0-S10 +</w:t>
      </w:r>
      <w:r>
        <w:t xml:space="preserve"> </w:t>
      </w:r>
      <w:r>
        <w:t xml:space="preserve">2子态S3.5履约中断、S10.5争议处理中）状态机）</w:t>
      </w:r>
    </w:p>
    <w:p>
      <w:pPr>
        <w:pStyle w:val="BodyText"/>
      </w:pPr>
      <w:r>
        <w:t xml:space="preserve">S0待支付：30分钟未支付自动取消；S1待确认：15分钟未确认自动释放（耍伴未确认则订单释放回广场，非24小时取消）；S2已支付待履约：按约定时间，超时未履约按爽约处理；S3履约中：按服务时长，履约结束确认超时2小时自动完成；S4部分完成：7天裁定期；S5已完成：48小时评价窗口；S6已取消：即时；S7已退款：T+1到账；S8已评价：15天售后窗口；S9评价超时：即时默认4星；S10已关闭：终态；S10.5争议处理中：一审5工作日，二审10工作日。</w:t>
      </w:r>
    </w:p>
    <w:p>
      <w:pPr>
        <w:pStyle w:val="BodyText"/>
      </w:pPr>
      <w:r>
        <w:t xml:space="preserve">二、口径收敛说明</w:t>
      </w:r>
    </w:p>
    <w:p>
      <w:pPr>
        <w:pStyle w:val="BodyText"/>
      </w:pPr>
      <w:r>
        <w:t xml:space="preserve">原第8.3节「四确认24小时自动取消」已调整，以S1待确认15分钟自动释放为准（四确认阶段即S1待确认阶段）。原表S1=待支付已调整，以状态机表S0=待支付为准。本节为状态超时的唯一数据源（SSOT），与第3.5.2节13态（11基础态S0-S10 +</w:t>
      </w:r>
      <w:r>
        <w:t xml:space="preserve"> </w:t>
      </w:r>
      <w:r>
        <w:t xml:space="preserve">2子态S3.5履约中断、S10.5争议处理中）状态机完全一致。</w:t>
      </w:r>
    </w:p>
    <w:tbl>
      <w:tblPr>
        <w:tblStyle w:val="Table"/>
        <w:tblW w:type="pct" w:w="4894"/>
        <w:jc w:val="left"/>
        <w:tblLayout w:type="fixed"/>
        <w:tblLook w:firstRow="1" w:lastRow="0" w:firstColumn="0" w:lastColumn="0" w:noHBand="0" w:noVBand="0" w:val="0020"/>
      </w:tblPr>
      <w:tblGrid>
        <w:gridCol w:w="1937"/>
        <w:gridCol w:w="1263"/>
        <w:gridCol w:w="1937"/>
        <w:gridCol w:w="2611"/>
      </w:tblGrid>
      <w:tr>
        <w:trPr>
          <w:tblHeader w:val="on"/>
        </w:trPr>
        <w:tc>
          <w:tcPr/>
          <w:p>
            <w:pPr>
              <w:pStyle w:val="Compact"/>
              <w:jc w:val="left"/>
            </w:pPr>
            <w:r>
              <w:rPr>
                <w:b/>
                <w:bCs/>
              </w:rPr>
              <w:t xml:space="preserve">环节</w:t>
            </w:r>
          </w:p>
        </w:tc>
        <w:tc>
          <w:tcPr/>
          <w:p>
            <w:pPr>
              <w:pStyle w:val="Compact"/>
              <w:jc w:val="left"/>
            </w:pPr>
            <w:r>
              <w:rPr>
                <w:b/>
                <w:bCs/>
              </w:rPr>
              <w:t xml:space="preserve">超时时间</w:t>
            </w:r>
          </w:p>
        </w:tc>
        <w:tc>
          <w:tcPr/>
          <w:p>
            <w:pPr>
              <w:pStyle w:val="Compact"/>
              <w:jc w:val="left"/>
            </w:pPr>
            <w:r>
              <w:rPr>
                <w:b/>
                <w:bCs/>
              </w:rPr>
              <w:t xml:space="preserve">超时处理</w:t>
            </w:r>
          </w:p>
        </w:tc>
        <w:tc>
          <w:tcPr/>
          <w:p>
            <w:pPr>
              <w:pStyle w:val="Compact"/>
              <w:jc w:val="left"/>
            </w:pPr>
            <w:r>
              <w:rPr>
                <w:b/>
                <w:bCs/>
              </w:rPr>
              <w:t xml:space="preserve">费用处理</w:t>
            </w:r>
          </w:p>
        </w:tc>
      </w:tr>
      <w:tr>
        <w:tc>
          <w:tcPr/>
          <w:p>
            <w:pPr>
              <w:pStyle w:val="Compact"/>
              <w:jc w:val="left"/>
            </w:pPr>
            <w:r>
              <w:t xml:space="preserve">待支付</w:t>
            </w:r>
          </w:p>
        </w:tc>
        <w:tc>
          <w:tcPr/>
          <w:p>
            <w:pPr>
              <w:pStyle w:val="Compact"/>
              <w:jc w:val="left"/>
            </w:pPr>
            <w:r>
              <w:t xml:space="preserve">30分钟</w:t>
            </w:r>
          </w:p>
        </w:tc>
        <w:tc>
          <w:tcPr/>
          <w:p>
            <w:pPr>
              <w:pStyle w:val="Compact"/>
              <w:jc w:val="left"/>
            </w:pPr>
            <w:r>
              <w:t xml:space="preserve">自动取消</w:t>
            </w:r>
          </w:p>
        </w:tc>
        <w:tc>
          <w:tcPr/>
          <w:p>
            <w:pPr>
              <w:pStyle w:val="Compact"/>
              <w:jc w:val="left"/>
            </w:pPr>
            <w:r>
              <w:t xml:space="preserve">无费用</w:t>
            </w:r>
          </w:p>
        </w:tc>
      </w:tr>
      <w:tr>
        <w:tc>
          <w:tcPr/>
          <w:p>
            <w:pPr>
              <w:pStyle w:val="Compact"/>
              <w:jc w:val="left"/>
            </w:pPr>
            <w:r>
              <w:t xml:space="preserve">待匹配</w:t>
            </w:r>
          </w:p>
        </w:tc>
        <w:tc>
          <w:tcPr/>
          <w:p>
            <w:pPr>
              <w:pStyle w:val="Compact"/>
              <w:jc w:val="left"/>
            </w:pPr>
            <w:r>
              <w:t xml:space="preserve">24小时</w:t>
            </w:r>
          </w:p>
        </w:tc>
        <w:tc>
          <w:tcPr/>
          <w:p>
            <w:pPr>
              <w:pStyle w:val="Compact"/>
              <w:jc w:val="left"/>
            </w:pPr>
            <w:r>
              <w:t xml:space="preserve">自动过期</w:t>
            </w:r>
          </w:p>
        </w:tc>
        <w:tc>
          <w:tcPr/>
          <w:p>
            <w:pPr>
              <w:pStyle w:val="Compact"/>
              <w:jc w:val="left"/>
            </w:pPr>
            <w:r>
              <w:t xml:space="preserve">无费用</w:t>
            </w:r>
          </w:p>
        </w:tc>
      </w:tr>
      <w:tr>
        <w:tc>
          <w:tcPr/>
          <w:p>
            <w:pPr>
              <w:pStyle w:val="Compact"/>
              <w:jc w:val="left"/>
            </w:pPr>
            <w:r>
              <w:t xml:space="preserve">IM沟通</w:t>
            </w:r>
          </w:p>
        </w:tc>
        <w:tc>
          <w:tcPr/>
          <w:p>
            <w:pPr>
              <w:pStyle w:val="Compact"/>
              <w:jc w:val="left"/>
            </w:pPr>
            <w:r>
              <w:t xml:space="preserve">48小时</w:t>
            </w:r>
          </w:p>
        </w:tc>
        <w:tc>
          <w:tcPr/>
          <w:p>
            <w:pPr>
              <w:pStyle w:val="Compact"/>
              <w:jc w:val="left"/>
            </w:pPr>
            <w:r>
              <w:t xml:space="preserve">自动取消</w:t>
            </w:r>
          </w:p>
        </w:tc>
        <w:tc>
          <w:tcPr/>
          <w:p>
            <w:pPr>
              <w:pStyle w:val="Compact"/>
              <w:jc w:val="left"/>
            </w:pPr>
            <w:r>
              <w:t xml:space="preserve">无费用</w:t>
            </w:r>
          </w:p>
        </w:tc>
      </w:tr>
      <w:tr>
        <w:tc>
          <w:tcPr/>
          <w:p>
            <w:pPr>
              <w:pStyle w:val="Compact"/>
              <w:jc w:val="left"/>
            </w:pPr>
            <w:r>
              <w:t xml:space="preserve">四确认</w:t>
            </w:r>
          </w:p>
        </w:tc>
        <w:tc>
          <w:tcPr/>
          <w:p>
            <w:pPr>
              <w:pStyle w:val="Compact"/>
              <w:jc w:val="left"/>
            </w:pPr>
            <w:r>
              <w:t xml:space="preserve">24小时</w:t>
            </w:r>
          </w:p>
        </w:tc>
        <w:tc>
          <w:tcPr/>
          <w:p>
            <w:pPr>
              <w:pStyle w:val="Compact"/>
              <w:jc w:val="left"/>
            </w:pPr>
            <w:r>
              <w:t xml:space="preserve">自动取消</w:t>
            </w:r>
          </w:p>
        </w:tc>
        <w:tc>
          <w:tcPr/>
          <w:p>
            <w:pPr>
              <w:pStyle w:val="Compact"/>
              <w:jc w:val="left"/>
            </w:pPr>
            <w:r>
              <w:t xml:space="preserve">无费用</w:t>
            </w:r>
          </w:p>
        </w:tc>
      </w:tr>
      <w:tr>
        <w:tc>
          <w:tcPr/>
          <w:p>
            <w:pPr>
              <w:pStyle w:val="Compact"/>
              <w:jc w:val="left"/>
            </w:pPr>
            <w:r>
              <w:t xml:space="preserve">待履约-用户取消≥24h</w:t>
            </w:r>
          </w:p>
        </w:tc>
        <w:tc>
          <w:tcPr/>
          <w:p>
            <w:pPr>
              <w:pStyle w:val="Compact"/>
              <w:jc w:val="left"/>
            </w:pPr>
            <w:r>
              <w:t xml:space="preserve">—</w:t>
            </w:r>
          </w:p>
        </w:tc>
        <w:tc>
          <w:tcPr/>
          <w:p>
            <w:pPr>
              <w:pStyle w:val="Compact"/>
              <w:jc w:val="left"/>
            </w:pPr>
            <w:r>
              <w:t xml:space="preserve">全额退款</w:t>
            </w:r>
          </w:p>
        </w:tc>
        <w:tc>
          <w:tcPr/>
          <w:p>
            <w:pPr>
              <w:pStyle w:val="Compact"/>
              <w:jc w:val="left"/>
            </w:pPr>
            <w:r>
              <w:t xml:space="preserve">无扣分</w:t>
            </w:r>
          </w:p>
        </w:tc>
      </w:tr>
      <w:tr>
        <w:tc>
          <w:tcPr/>
          <w:p>
            <w:pPr>
              <w:pStyle w:val="Compact"/>
              <w:jc w:val="left"/>
            </w:pPr>
            <w:r>
              <w:t xml:space="preserve">待履约-用户取消4-24h</w:t>
            </w:r>
          </w:p>
        </w:tc>
        <w:tc>
          <w:tcPr/>
          <w:p>
            <w:pPr>
              <w:pStyle w:val="Compact"/>
              <w:jc w:val="left"/>
            </w:pPr>
            <w:r>
              <w:t xml:space="preserve">—</w:t>
            </w:r>
          </w:p>
        </w:tc>
        <w:tc>
          <w:tcPr/>
          <w:p>
            <w:pPr>
              <w:pStyle w:val="Compact"/>
              <w:jc w:val="left"/>
            </w:pPr>
            <w:r>
              <w:t xml:space="preserve">退款80%</w:t>
            </w:r>
          </w:p>
        </w:tc>
        <w:tc>
          <w:tcPr/>
          <w:p>
            <w:pPr>
              <w:pStyle w:val="Compact"/>
              <w:jc w:val="left"/>
            </w:pPr>
            <w:r>
              <w:t xml:space="preserve">20%补偿耍伴</w:t>
            </w:r>
          </w:p>
        </w:tc>
      </w:tr>
      <w:tr>
        <w:tc>
          <w:tcPr/>
          <w:p>
            <w:pPr>
              <w:pStyle w:val="Compact"/>
              <w:jc w:val="left"/>
            </w:pPr>
            <w:r>
              <w:t xml:space="preserve">待履约-用户取消&lt;4h</w:t>
            </w:r>
          </w:p>
        </w:tc>
        <w:tc>
          <w:tcPr/>
          <w:p>
            <w:pPr>
              <w:pStyle w:val="Compact"/>
              <w:jc w:val="left"/>
            </w:pPr>
            <w:r>
              <w:t xml:space="preserve">—</w:t>
            </w:r>
          </w:p>
        </w:tc>
        <w:tc>
          <w:tcPr/>
          <w:p>
            <w:pPr>
              <w:pStyle w:val="Compact"/>
              <w:jc w:val="left"/>
            </w:pPr>
            <w:r>
              <w:t xml:space="preserve">退款50%</w:t>
            </w:r>
          </w:p>
        </w:tc>
        <w:tc>
          <w:tcPr/>
          <w:p>
            <w:pPr>
              <w:pStyle w:val="Compact"/>
              <w:jc w:val="left"/>
            </w:pPr>
            <w:r>
              <w:t xml:space="preserve">50%补偿耍伴</w:t>
            </w:r>
          </w:p>
        </w:tc>
      </w:tr>
      <w:tr>
        <w:tc>
          <w:tcPr/>
          <w:p>
            <w:pPr>
              <w:pStyle w:val="Compact"/>
              <w:jc w:val="left"/>
            </w:pPr>
            <w:r>
              <w:t xml:space="preserve">待履约-耍伴取消</w:t>
            </w:r>
          </w:p>
        </w:tc>
        <w:tc>
          <w:tcPr/>
          <w:p>
            <w:pPr>
              <w:pStyle w:val="Compact"/>
              <w:jc w:val="left"/>
            </w:pPr>
            <w:r>
              <w:t xml:space="preserve">—</w:t>
            </w:r>
          </w:p>
        </w:tc>
        <w:tc>
          <w:tcPr/>
          <w:p>
            <w:pPr>
              <w:pStyle w:val="Compact"/>
              <w:jc w:val="left"/>
            </w:pPr>
            <w:r>
              <w:t xml:space="preserve">全额退款+平台赔付20%</w:t>
            </w:r>
          </w:p>
        </w:tc>
        <w:tc>
          <w:tcPr/>
          <w:p>
            <w:pPr>
              <w:pStyle w:val="Compact"/>
              <w:jc w:val="left"/>
            </w:pPr>
            <w:r>
              <w:t xml:space="preserve">耍伴扣30分</w:t>
            </w:r>
          </w:p>
        </w:tc>
      </w:tr>
      <w:tr>
        <w:tc>
          <w:tcPr/>
          <w:p>
            <w:pPr>
              <w:pStyle w:val="Compact"/>
              <w:jc w:val="left"/>
            </w:pPr>
            <w:r>
              <w:t xml:space="preserve">履约中-协商取消</w:t>
            </w:r>
          </w:p>
        </w:tc>
        <w:tc>
          <w:tcPr/>
          <w:p>
            <w:pPr>
              <w:pStyle w:val="Compact"/>
              <w:jc w:val="left"/>
            </w:pPr>
            <w:r>
              <w:t xml:space="preserve">—</w:t>
            </w:r>
          </w:p>
        </w:tc>
        <w:tc>
          <w:tcPr/>
          <w:p>
            <w:pPr>
              <w:pStyle w:val="Compact"/>
              <w:jc w:val="left"/>
            </w:pPr>
            <w:r>
              <w:t xml:space="preserve">按比例结算</w:t>
            </w:r>
          </w:p>
        </w:tc>
        <w:tc>
          <w:tcPr/>
          <w:p>
            <w:pPr>
              <w:pStyle w:val="Compact"/>
              <w:jc w:val="left"/>
            </w:pPr>
            <w:r>
              <w:t xml:space="preserve">客服介入</w:t>
            </w:r>
          </w:p>
        </w:tc>
      </w:tr>
      <w:tr>
        <w:tc>
          <w:tcPr/>
          <w:p>
            <w:pPr>
              <w:pStyle w:val="Compact"/>
              <w:jc w:val="left"/>
            </w:pPr>
            <w:r>
              <w:t xml:space="preserve">待评价</w:t>
            </w:r>
          </w:p>
        </w:tc>
        <w:tc>
          <w:tcPr/>
          <w:p>
            <w:pPr>
              <w:pStyle w:val="Compact"/>
              <w:jc w:val="left"/>
            </w:pPr>
            <w:r>
              <w:t xml:space="preserve">48小时</w:t>
            </w:r>
          </w:p>
        </w:tc>
        <w:tc>
          <w:tcPr/>
          <w:p>
            <w:pPr>
              <w:pStyle w:val="Compact"/>
              <w:jc w:val="left"/>
            </w:pPr>
            <w:r>
              <w:t xml:space="preserve">自动完成（默认4星）</w:t>
            </w:r>
          </w:p>
        </w:tc>
        <w:tc>
          <w:tcPr/>
          <w:p>
            <w:pPr>
              <w:pStyle w:val="Compact"/>
              <w:jc w:val="left"/>
            </w:pPr>
            <w:r>
              <w:t xml:space="preserve">中性影响（不计分不扣分）</w:t>
            </w:r>
          </w:p>
        </w:tc>
      </w:tr>
    </w:tbl>
    <w:bookmarkEnd w:id="267"/>
    <w:bookmarkEnd w:id="268"/>
    <w:bookmarkStart w:id="269" w:name="违规分级处罚统一规则"/>
    <w:p>
      <w:pPr>
        <w:pStyle w:val="Heading2"/>
      </w:pPr>
      <w:r>
        <w:t xml:space="preserve">8.4 违规分级处罚统一规则</w:t>
      </w:r>
    </w:p>
    <w:p>
      <w:pPr>
        <w:pStyle w:val="BlockText"/>
      </w:pPr>
      <w:r>
        <w:rPr>
          <w:b/>
          <w:bCs/>
        </w:rPr>
        <w:t xml:space="preserve">统一违规处罚规则，所有处罚均支持申诉复核，收益处置为冻结而非清空。</w:t>
      </w:r>
    </w:p>
    <w:tbl>
      <w:tblPr>
        <w:tblStyle w:val="Table"/>
        <w:tblW w:type="pct" w:w="4919"/>
        <w:jc w:val="left"/>
        <w:tblLayout w:type="fixed"/>
        <w:tblLook w:firstRow="1" w:lastRow="0" w:firstColumn="0" w:lastColumn="0" w:noHBand="0" w:noVBand="0" w:val="0020"/>
      </w:tblPr>
      <w:tblGrid>
        <w:gridCol w:w="702"/>
        <w:gridCol w:w="958"/>
        <w:gridCol w:w="1916"/>
        <w:gridCol w:w="1532"/>
        <w:gridCol w:w="958"/>
        <w:gridCol w:w="1724"/>
      </w:tblGrid>
      <w:tr>
        <w:trPr>
          <w:tblHeader w:val="on"/>
        </w:trPr>
        <w:tc>
          <w:tcPr/>
          <w:p>
            <w:pPr>
              <w:pStyle w:val="Compact"/>
              <w:jc w:val="left"/>
            </w:pPr>
            <w:r>
              <w:rPr>
                <w:b/>
                <w:bCs/>
              </w:rPr>
              <w:t xml:space="preserve">等级</w:t>
            </w:r>
          </w:p>
        </w:tc>
        <w:tc>
          <w:tcPr/>
          <w:p>
            <w:pPr>
              <w:pStyle w:val="Compact"/>
              <w:jc w:val="left"/>
            </w:pPr>
            <w:r>
              <w:rPr>
                <w:b/>
                <w:bCs/>
              </w:rPr>
              <w:t xml:space="preserve">等级名称</w:t>
            </w:r>
          </w:p>
        </w:tc>
        <w:tc>
          <w:tcPr/>
          <w:p>
            <w:pPr>
              <w:pStyle w:val="Compact"/>
              <w:jc w:val="left"/>
            </w:pPr>
            <w:r>
              <w:rPr>
                <w:b/>
                <w:bCs/>
              </w:rPr>
              <w:t xml:space="preserve">典型行为</w:t>
            </w:r>
          </w:p>
        </w:tc>
        <w:tc>
          <w:tcPr/>
          <w:p>
            <w:pPr>
              <w:pStyle w:val="Compact"/>
              <w:jc w:val="left"/>
            </w:pPr>
            <w:r>
              <w:rPr>
                <w:b/>
                <w:bCs/>
              </w:rPr>
              <w:t xml:space="preserve">处罚措施</w:t>
            </w:r>
          </w:p>
        </w:tc>
        <w:tc>
          <w:tcPr/>
          <w:p>
            <w:pPr>
              <w:pStyle w:val="Compact"/>
              <w:jc w:val="left"/>
            </w:pPr>
            <w:r>
              <w:rPr>
                <w:b/>
                <w:bCs/>
              </w:rPr>
              <w:t xml:space="preserve">收益处置</w:t>
            </w:r>
          </w:p>
        </w:tc>
        <w:tc>
          <w:tcPr/>
          <w:p>
            <w:pPr>
              <w:pStyle w:val="Compact"/>
              <w:jc w:val="left"/>
            </w:pPr>
            <w:r>
              <w:rPr>
                <w:b/>
                <w:bCs/>
              </w:rPr>
              <w:t xml:space="preserve">申诉</w:t>
            </w:r>
          </w:p>
        </w:tc>
      </w:tr>
      <w:tr>
        <w:tc>
          <w:tcPr/>
          <w:p>
            <w:pPr>
              <w:pStyle w:val="Compact"/>
              <w:jc w:val="left"/>
            </w:pPr>
            <w:r>
              <w:t xml:space="preserve">V1</w:t>
            </w:r>
          </w:p>
        </w:tc>
        <w:tc>
          <w:tcPr/>
          <w:p>
            <w:pPr>
              <w:pStyle w:val="Compact"/>
              <w:jc w:val="left"/>
            </w:pPr>
            <w:r>
              <w:t xml:space="preserve">轻微违规</w:t>
            </w:r>
          </w:p>
        </w:tc>
        <w:tc>
          <w:tcPr/>
          <w:p>
            <w:pPr>
              <w:pStyle w:val="Compact"/>
              <w:jc w:val="left"/>
            </w:pPr>
            <w:r>
              <w:t xml:space="preserve">IM发送联系方式/轻微不当言论</w:t>
            </w:r>
          </w:p>
        </w:tc>
        <w:tc>
          <w:tcPr/>
          <w:p>
            <w:pPr>
              <w:pStyle w:val="Compact"/>
              <w:jc w:val="left"/>
            </w:pPr>
            <w:r>
              <w:t xml:space="preserve">警告+扣10分</w:t>
            </w:r>
          </w:p>
        </w:tc>
        <w:tc>
          <w:tcPr/>
          <w:p>
            <w:pPr>
              <w:pStyle w:val="Compact"/>
              <w:jc w:val="left"/>
            </w:pPr>
            <w:r>
              <w:t xml:space="preserve">—</w:t>
            </w:r>
          </w:p>
        </w:tc>
        <w:tc>
          <w:tcPr/>
          <w:p>
            <w:pPr>
              <w:pStyle w:val="Compact"/>
              <w:jc w:val="left"/>
            </w:pPr>
            <w:r>
              <w:t xml:space="preserve">支持</w:t>
            </w:r>
          </w:p>
        </w:tc>
      </w:tr>
      <w:tr>
        <w:tc>
          <w:tcPr/>
          <w:p>
            <w:pPr>
              <w:pStyle w:val="Compact"/>
              <w:jc w:val="left"/>
            </w:pPr>
            <w:r>
              <w:t xml:space="preserve">V2</w:t>
            </w:r>
          </w:p>
        </w:tc>
        <w:tc>
          <w:tcPr/>
          <w:p>
            <w:pPr>
              <w:pStyle w:val="Compact"/>
              <w:jc w:val="left"/>
            </w:pPr>
            <w:r>
              <w:t xml:space="preserve">一般违规</w:t>
            </w:r>
          </w:p>
        </w:tc>
        <w:tc>
          <w:tcPr/>
          <w:p>
            <w:pPr>
              <w:pStyle w:val="Compact"/>
              <w:jc w:val="left"/>
            </w:pPr>
            <w:r>
              <w:t xml:space="preserve">首次爽约/差评/不当行为</w:t>
            </w:r>
          </w:p>
        </w:tc>
        <w:tc>
          <w:tcPr/>
          <w:p>
            <w:pPr>
              <w:pStyle w:val="Compact"/>
              <w:jc w:val="left"/>
            </w:pPr>
            <w:r>
              <w:t xml:space="preserve">扣20分+限制功能7天</w:t>
            </w:r>
          </w:p>
        </w:tc>
        <w:tc>
          <w:tcPr/>
          <w:p>
            <w:pPr>
              <w:pStyle w:val="Compact"/>
              <w:jc w:val="left"/>
            </w:pPr>
            <w:r>
              <w:t xml:space="preserve">—</w:t>
            </w:r>
          </w:p>
        </w:tc>
        <w:tc>
          <w:tcPr/>
          <w:p>
            <w:pPr>
              <w:pStyle w:val="Compact"/>
              <w:jc w:val="left"/>
            </w:pPr>
            <w:r>
              <w:t xml:space="preserve">支持</w:t>
            </w:r>
          </w:p>
        </w:tc>
      </w:tr>
      <w:tr>
        <w:tc>
          <w:tcPr/>
          <w:p>
            <w:pPr>
              <w:pStyle w:val="Compact"/>
              <w:jc w:val="left"/>
            </w:pPr>
            <w:r>
              <w:t xml:space="preserve">V3</w:t>
            </w:r>
          </w:p>
        </w:tc>
        <w:tc>
          <w:tcPr/>
          <w:p>
            <w:pPr>
              <w:pStyle w:val="Compact"/>
              <w:jc w:val="left"/>
            </w:pPr>
            <w:r>
              <w:t xml:space="preserve">严重违规</w:t>
            </w:r>
          </w:p>
        </w:tc>
        <w:tc>
          <w:tcPr/>
          <w:p>
            <w:pPr>
              <w:pStyle w:val="Compact"/>
              <w:jc w:val="left"/>
            </w:pPr>
            <w:r>
              <w:t xml:space="preserve">多次爽约/恶意投诉/骚扰</w:t>
            </w:r>
          </w:p>
        </w:tc>
        <w:tc>
          <w:tcPr/>
          <w:p>
            <w:pPr>
              <w:pStyle w:val="Compact"/>
              <w:jc w:val="left"/>
            </w:pPr>
            <w:r>
              <w:t xml:space="preserve">扣50分+临时冻结15天</w:t>
            </w:r>
          </w:p>
        </w:tc>
        <w:tc>
          <w:tcPr/>
          <w:p>
            <w:pPr>
              <w:pStyle w:val="Compact"/>
              <w:jc w:val="left"/>
            </w:pPr>
            <w:r>
              <w:t xml:space="preserve">收益冻结</w:t>
            </w:r>
          </w:p>
        </w:tc>
        <w:tc>
          <w:tcPr/>
          <w:p>
            <w:pPr>
              <w:pStyle w:val="Compact"/>
              <w:jc w:val="left"/>
            </w:pPr>
            <w:r>
              <w:t xml:space="preserve">支持</w:t>
            </w:r>
          </w:p>
        </w:tc>
      </w:tr>
      <w:tr>
        <w:tc>
          <w:tcPr/>
          <w:p>
            <w:pPr>
              <w:pStyle w:val="Compact"/>
              <w:jc w:val="left"/>
            </w:pPr>
            <w:r>
              <w:t xml:space="preserve">V4</w:t>
            </w:r>
          </w:p>
        </w:tc>
        <w:tc>
          <w:tcPr/>
          <w:p>
            <w:pPr>
              <w:pStyle w:val="Compact"/>
              <w:jc w:val="left"/>
            </w:pPr>
            <w:r>
              <w:t xml:space="preserve">红线违反</w:t>
            </w:r>
          </w:p>
        </w:tc>
        <w:tc>
          <w:tcPr/>
          <w:p>
            <w:pPr>
              <w:pStyle w:val="Compact"/>
              <w:jc w:val="left"/>
            </w:pPr>
            <w:r>
              <w:t xml:space="preserve">违反平台绝对红线</w:t>
            </w:r>
          </w:p>
        </w:tc>
        <w:tc>
          <w:tcPr/>
          <w:p>
            <w:pPr>
              <w:pStyle w:val="Compact"/>
              <w:jc w:val="left"/>
            </w:pPr>
            <w:r>
              <w:t xml:space="preserve">扣50分+临时冻结30天</w:t>
            </w:r>
          </w:p>
        </w:tc>
        <w:tc>
          <w:tcPr/>
          <w:p>
            <w:pPr>
              <w:pStyle w:val="Compact"/>
              <w:jc w:val="left"/>
            </w:pPr>
            <w:r>
              <w:t xml:space="preserve">收益冻结</w:t>
            </w:r>
          </w:p>
        </w:tc>
        <w:tc>
          <w:tcPr/>
          <w:p>
            <w:pPr>
              <w:pStyle w:val="Compact"/>
              <w:jc w:val="left"/>
            </w:pPr>
            <w:r>
              <w:t xml:space="preserve">支持</w:t>
            </w:r>
          </w:p>
        </w:tc>
      </w:tr>
      <w:tr>
        <w:tc>
          <w:tcPr/>
          <w:p>
            <w:pPr>
              <w:pStyle w:val="Compact"/>
              <w:jc w:val="left"/>
            </w:pPr>
            <w:r>
              <w:t xml:space="preserve">V5</w:t>
            </w:r>
          </w:p>
        </w:tc>
        <w:tc>
          <w:tcPr/>
          <w:p>
            <w:pPr>
              <w:pStyle w:val="Compact"/>
              <w:jc w:val="left"/>
            </w:pPr>
            <w:r>
              <w:t xml:space="preserve">违法犯罪</w:t>
            </w:r>
          </w:p>
        </w:tc>
        <w:tc>
          <w:tcPr/>
          <w:p>
            <w:pPr>
              <w:pStyle w:val="Compact"/>
              <w:jc w:val="left"/>
            </w:pPr>
            <w:r>
              <w:t xml:space="preserve">涉嫌违法犯罪行为</w:t>
            </w:r>
          </w:p>
        </w:tc>
        <w:tc>
          <w:tcPr/>
          <w:p>
            <w:pPr>
              <w:pStyle w:val="Compact"/>
              <w:jc w:val="left"/>
            </w:pPr>
            <w:r>
              <w:t xml:space="preserve">永久封禁+移交司法机关</w:t>
            </w:r>
          </w:p>
        </w:tc>
        <w:tc>
          <w:tcPr/>
          <w:p>
            <w:pPr>
              <w:pStyle w:val="Compact"/>
              <w:jc w:val="left"/>
            </w:pPr>
            <w:r>
              <w:t xml:space="preserve">收益没收</w:t>
            </w:r>
          </w:p>
        </w:tc>
        <w:tc>
          <w:tcPr/>
          <w:p>
            <w:pPr>
              <w:pStyle w:val="Compact"/>
              <w:jc w:val="left"/>
            </w:pPr>
            <w:r>
              <w:t xml:space="preserve">支持（仅对永久封禁决定）</w:t>
            </w:r>
          </w:p>
        </w:tc>
      </w:tr>
    </w:tbl>
    <w:bookmarkEnd w:id="269"/>
    <w:bookmarkStart w:id="270" w:name="不可变红线参数与可运营参数清单"/>
    <w:p>
      <w:pPr>
        <w:pStyle w:val="Heading2"/>
      </w:pPr>
      <w:r>
        <w:t xml:space="preserve">8.5 不可变红线参数与可运营参数清单</w:t>
      </w:r>
    </w:p>
    <w:p>
      <w:pPr>
        <w:pStyle w:val="BlockText"/>
      </w:pPr>
      <w:r>
        <w:rPr>
          <w:b/>
          <w:bCs/>
        </w:rPr>
        <w:t xml:space="preserve">将平台参数分为「不可变红线参数」与「可运营参数」两类，避免规则固化与可配置之间的矛盾。</w:t>
      </w:r>
    </w:p>
    <w:p>
      <w:pPr>
        <w:pStyle w:val="FirstParagraph"/>
      </w:pPr>
      <w:r>
        <w:t xml:space="preserve">不可变红线参数为平台合规与安全底线，一经设定不可通过运营后台修改，任何调整须经法务与合规联合评审并发布新版本。可运营参数为业务运营参数，运营人员可在授权范围内通过运营后台动态调整，调整须记录审计日志。</w:t>
      </w:r>
    </w:p>
    <w:tbl>
      <w:tblPr>
        <w:tblStyle w:val="Table"/>
        <w:tblW w:type="pct" w:w="4913"/>
        <w:jc w:val="left"/>
        <w:tblLayout w:type="fixed"/>
        <w:tblLook w:firstRow="1" w:lastRow="0" w:firstColumn="0" w:lastColumn="0" w:noHBand="0" w:noVBand="0" w:val="0020"/>
      </w:tblPr>
      <w:tblGrid>
        <w:gridCol w:w="1033"/>
        <w:gridCol w:w="1170"/>
        <w:gridCol w:w="2548"/>
        <w:gridCol w:w="1515"/>
        <w:gridCol w:w="1515"/>
      </w:tblGrid>
      <w:tr>
        <w:trPr>
          <w:tblHeader w:val="on"/>
        </w:trPr>
        <w:tc>
          <w:tcPr/>
          <w:p>
            <w:pPr>
              <w:pStyle w:val="Compact"/>
              <w:jc w:val="left"/>
            </w:pPr>
            <w:r>
              <w:rPr>
                <w:b/>
                <w:bCs/>
              </w:rPr>
              <w:t xml:space="preserve">参数类型</w:t>
            </w:r>
          </w:p>
        </w:tc>
        <w:tc>
          <w:tcPr/>
          <w:p>
            <w:pPr>
              <w:pStyle w:val="Compact"/>
              <w:jc w:val="left"/>
            </w:pPr>
            <w:r>
              <w:rPr>
                <w:b/>
                <w:bCs/>
              </w:rPr>
              <w:t xml:space="preserve">参数名称</w:t>
            </w:r>
          </w:p>
        </w:tc>
        <w:tc>
          <w:tcPr/>
          <w:p>
            <w:pPr>
              <w:pStyle w:val="Compact"/>
              <w:jc w:val="left"/>
            </w:pPr>
            <w:r>
              <w:rPr>
                <w:b/>
                <w:bCs/>
              </w:rPr>
              <w:t xml:space="preserve">默认值/规则</w:t>
            </w:r>
          </w:p>
        </w:tc>
        <w:tc>
          <w:tcPr/>
          <w:p>
            <w:pPr>
              <w:pStyle w:val="Compact"/>
              <w:jc w:val="left"/>
            </w:pPr>
            <w:r>
              <w:rPr>
                <w:b/>
                <w:bCs/>
              </w:rPr>
              <w:t xml:space="preserve">调整权限</w:t>
            </w:r>
          </w:p>
        </w:tc>
        <w:tc>
          <w:tcPr/>
          <w:p>
            <w:pPr>
              <w:pStyle w:val="Compact"/>
              <w:jc w:val="left"/>
            </w:pPr>
            <w:r>
              <w:rPr>
                <w:b/>
                <w:bCs/>
              </w:rPr>
              <w:t xml:space="preserve">说明</w:t>
            </w:r>
          </w:p>
        </w:tc>
      </w:tr>
      <w:tr>
        <w:tc>
          <w:tcPr/>
          <w:p>
            <w:pPr>
              <w:pStyle w:val="Compact"/>
              <w:jc w:val="left"/>
            </w:pPr>
            <w:r>
              <w:t xml:space="preserve">不可变</w:t>
            </w:r>
          </w:p>
        </w:tc>
        <w:tc>
          <w:tcPr/>
          <w:p>
            <w:pPr>
              <w:pStyle w:val="Compact"/>
              <w:jc w:val="left"/>
            </w:pPr>
            <w:r>
              <w:t xml:space="preserve">年龄门槛</w:t>
            </w:r>
          </w:p>
        </w:tc>
        <w:tc>
          <w:tcPr/>
          <w:p>
            <w:pPr>
              <w:pStyle w:val="Compact"/>
              <w:jc w:val="left"/>
            </w:pPr>
            <w:r>
              <w:t xml:space="preserve">18周岁</w:t>
            </w:r>
          </w:p>
        </w:tc>
        <w:tc>
          <w:tcPr/>
          <w:p>
            <w:pPr>
              <w:pStyle w:val="Compact"/>
              <w:jc w:val="left"/>
            </w:pPr>
            <w:r>
              <w:t xml:space="preserve">法务+合规评审</w:t>
            </w:r>
          </w:p>
        </w:tc>
        <w:tc>
          <w:tcPr/>
          <w:p>
            <w:pPr>
              <w:pStyle w:val="Compact"/>
              <w:jc w:val="left"/>
            </w:pPr>
            <w:r>
              <w:t xml:space="preserve">合规底线</w:t>
            </w:r>
          </w:p>
        </w:tc>
      </w:tr>
      <w:tr>
        <w:tc>
          <w:tcPr/>
          <w:p>
            <w:pPr>
              <w:pStyle w:val="Compact"/>
              <w:jc w:val="left"/>
            </w:pPr>
            <w:r>
              <w:t xml:space="preserve">不可变</w:t>
            </w:r>
          </w:p>
        </w:tc>
        <w:tc>
          <w:tcPr/>
          <w:p>
            <w:pPr>
              <w:pStyle w:val="Compact"/>
              <w:jc w:val="left"/>
            </w:pPr>
            <w:r>
              <w:t xml:space="preserve">时间红线</w:t>
            </w:r>
          </w:p>
        </w:tc>
        <w:tc>
          <w:tcPr/>
          <w:p>
            <w:pPr>
              <w:pStyle w:val="Compact"/>
              <w:jc w:val="left"/>
            </w:pPr>
            <w:r>
              <w:t xml:space="preserve">23:00–06:00（全场景统一，无例外）</w:t>
            </w:r>
          </w:p>
        </w:tc>
        <w:tc>
          <w:tcPr/>
          <w:p>
            <w:pPr>
              <w:pStyle w:val="Compact"/>
              <w:jc w:val="left"/>
            </w:pPr>
            <w:r>
              <w:t xml:space="preserve">法务+合规评审</w:t>
            </w:r>
          </w:p>
        </w:tc>
        <w:tc>
          <w:tcPr/>
          <w:p>
            <w:pPr>
              <w:pStyle w:val="Compact"/>
              <w:jc w:val="left"/>
            </w:pPr>
            <w:r>
              <w:t xml:space="preserve">安全底线</w:t>
            </w:r>
          </w:p>
        </w:tc>
      </w:tr>
      <w:tr>
        <w:tc>
          <w:tcPr/>
          <w:p>
            <w:pPr>
              <w:pStyle w:val="Compact"/>
              <w:jc w:val="left"/>
            </w:pPr>
            <w:r>
              <w:t xml:space="preserve">不可变</w:t>
            </w:r>
          </w:p>
        </w:tc>
        <w:tc>
          <w:tcPr/>
          <w:p>
            <w:pPr>
              <w:pStyle w:val="Compact"/>
              <w:jc w:val="left"/>
            </w:pPr>
            <w:r>
              <w:t xml:space="preserve">场所红线</w:t>
            </w:r>
          </w:p>
        </w:tc>
        <w:tc>
          <w:tcPr/>
          <w:p>
            <w:pPr>
              <w:pStyle w:val="Compact"/>
              <w:jc w:val="left"/>
            </w:pPr>
            <w:r>
              <w:t xml:space="preserve">仅限公共场所</w:t>
            </w:r>
          </w:p>
        </w:tc>
        <w:tc>
          <w:tcPr/>
          <w:p>
            <w:pPr>
              <w:pStyle w:val="Compact"/>
              <w:jc w:val="left"/>
            </w:pPr>
            <w:r>
              <w:t xml:space="preserve">法务+合规评审</w:t>
            </w:r>
          </w:p>
        </w:tc>
        <w:tc>
          <w:tcPr/>
          <w:p>
            <w:pPr>
              <w:pStyle w:val="Compact"/>
              <w:jc w:val="left"/>
            </w:pPr>
            <w:r>
              <w:t xml:space="preserve">合规底线</w:t>
            </w:r>
          </w:p>
        </w:tc>
      </w:tr>
      <w:tr>
        <w:tc>
          <w:tcPr/>
          <w:p>
            <w:pPr>
              <w:pStyle w:val="Compact"/>
              <w:jc w:val="left"/>
            </w:pPr>
            <w:r>
              <w:t xml:space="preserve">不可变</w:t>
            </w:r>
          </w:p>
        </w:tc>
        <w:tc>
          <w:tcPr/>
          <w:p>
            <w:pPr>
              <w:pStyle w:val="Compact"/>
              <w:jc w:val="left"/>
            </w:pPr>
            <w:r>
              <w:t xml:space="preserve">资金分账架构</w:t>
            </w:r>
          </w:p>
        </w:tc>
        <w:tc>
          <w:tcPr/>
          <w:p>
            <w:pPr>
              <w:pStyle w:val="Compact"/>
              <w:jc w:val="left"/>
            </w:pPr>
            <w:r>
              <w:t xml:space="preserve">微信支付服务商分账</w:t>
            </w:r>
          </w:p>
        </w:tc>
        <w:tc>
          <w:tcPr/>
          <w:p>
            <w:pPr>
              <w:pStyle w:val="Compact"/>
              <w:jc w:val="left"/>
            </w:pPr>
            <w:r>
              <w:t xml:space="preserve">法务+合规评审</w:t>
            </w:r>
          </w:p>
        </w:tc>
        <w:tc>
          <w:tcPr/>
          <w:p>
            <w:pPr>
              <w:pStyle w:val="Compact"/>
              <w:jc w:val="left"/>
            </w:pPr>
            <w:r>
              <w:t xml:space="preserve">合规底线</w:t>
            </w:r>
          </w:p>
        </w:tc>
      </w:tr>
      <w:tr>
        <w:tc>
          <w:tcPr/>
          <w:p>
            <w:pPr>
              <w:pStyle w:val="Compact"/>
              <w:jc w:val="left"/>
            </w:pPr>
            <w:r>
              <w:t xml:space="preserve">不可变</w:t>
            </w:r>
          </w:p>
        </w:tc>
        <w:tc>
          <w:tcPr/>
          <w:p>
            <w:pPr>
              <w:pStyle w:val="Compact"/>
              <w:jc w:val="left"/>
            </w:pPr>
            <w:r>
              <w:t xml:space="preserve">数据留存期限</w:t>
            </w:r>
          </w:p>
        </w:tc>
        <w:tc>
          <w:tcPr/>
          <w:p>
            <w:pPr>
              <w:pStyle w:val="Compact"/>
              <w:jc w:val="left"/>
            </w:pPr>
            <w:r>
              <w:t xml:space="preserve">按合规矩阵执行</w:t>
            </w:r>
          </w:p>
        </w:tc>
        <w:tc>
          <w:tcPr/>
          <w:p>
            <w:pPr>
              <w:pStyle w:val="Compact"/>
              <w:jc w:val="left"/>
            </w:pPr>
            <w:r>
              <w:t xml:space="preserve">法务+合规评审</w:t>
            </w:r>
          </w:p>
        </w:tc>
        <w:tc>
          <w:tcPr/>
          <w:p>
            <w:pPr>
              <w:pStyle w:val="Compact"/>
              <w:jc w:val="left"/>
            </w:pPr>
            <w:r>
              <w:t xml:space="preserve">合规底线</w:t>
            </w:r>
          </w:p>
        </w:tc>
      </w:tr>
      <w:tr>
        <w:tc>
          <w:tcPr/>
          <w:p>
            <w:pPr>
              <w:pStyle w:val="Compact"/>
              <w:jc w:val="left"/>
            </w:pPr>
            <w:r>
              <w:t xml:space="preserve">不可变</w:t>
            </w:r>
          </w:p>
        </w:tc>
        <w:tc>
          <w:tcPr/>
          <w:p>
            <w:pPr>
              <w:pStyle w:val="Compact"/>
              <w:jc w:val="left"/>
            </w:pPr>
            <w:r>
              <w:t xml:space="preserve">人脸合规链路</w:t>
            </w:r>
          </w:p>
        </w:tc>
        <w:tc>
          <w:tcPr/>
          <w:p>
            <w:pPr>
              <w:pStyle w:val="Compact"/>
              <w:jc w:val="left"/>
            </w:pPr>
            <w:r>
              <w:t xml:space="preserve">PIA+单独同意+不落地</w:t>
            </w:r>
          </w:p>
        </w:tc>
        <w:tc>
          <w:tcPr/>
          <w:p>
            <w:pPr>
              <w:pStyle w:val="Compact"/>
              <w:jc w:val="left"/>
            </w:pPr>
            <w:r>
              <w:t xml:space="preserve">法务+合规评审</w:t>
            </w:r>
          </w:p>
        </w:tc>
        <w:tc>
          <w:tcPr/>
          <w:p>
            <w:pPr>
              <w:pStyle w:val="Compact"/>
              <w:jc w:val="left"/>
            </w:pPr>
            <w:r>
              <w:t xml:space="preserve">合规底线</w:t>
            </w:r>
          </w:p>
        </w:tc>
      </w:tr>
      <w:tr>
        <w:tc>
          <w:tcPr/>
          <w:p>
            <w:pPr>
              <w:pStyle w:val="Compact"/>
              <w:jc w:val="left"/>
            </w:pPr>
            <w:r>
              <w:t xml:space="preserve">可运营</w:t>
            </w:r>
          </w:p>
        </w:tc>
        <w:tc>
          <w:tcPr/>
          <w:p>
            <w:pPr>
              <w:pStyle w:val="Compact"/>
              <w:jc w:val="left"/>
            </w:pPr>
            <w:r>
              <w:t xml:space="preserve">匹配权重</w:t>
            </w:r>
          </w:p>
        </w:tc>
        <w:tc>
          <w:tcPr/>
          <w:p>
            <w:pPr>
              <w:pStyle w:val="Compact"/>
              <w:jc w:val="left"/>
            </w:pPr>
            <w:r>
              <w:t xml:space="preserve">默认值±可调范围</w:t>
            </w:r>
          </w:p>
        </w:tc>
        <w:tc>
          <w:tcPr/>
          <w:p>
            <w:pPr>
              <w:pStyle w:val="Compact"/>
              <w:jc w:val="left"/>
            </w:pPr>
            <w:r>
              <w:t xml:space="preserve">运营人员</w:t>
            </w:r>
          </w:p>
        </w:tc>
        <w:tc>
          <w:tcPr/>
          <w:p>
            <w:pPr>
              <w:pStyle w:val="Compact"/>
              <w:jc w:val="left"/>
            </w:pPr>
            <w:r>
              <w:t xml:space="preserve">业务参数</w:t>
            </w:r>
          </w:p>
        </w:tc>
      </w:tr>
      <w:tr>
        <w:tc>
          <w:tcPr/>
          <w:p>
            <w:pPr>
              <w:pStyle w:val="Compact"/>
              <w:jc w:val="left"/>
            </w:pPr>
            <w:r>
              <w:t xml:space="preserve">可运营</w:t>
            </w:r>
          </w:p>
        </w:tc>
        <w:tc>
          <w:tcPr/>
          <w:p>
            <w:pPr>
              <w:pStyle w:val="Compact"/>
              <w:jc w:val="left"/>
            </w:pPr>
            <w:r>
              <w:t xml:space="preserve">抽成比例</w:t>
            </w:r>
          </w:p>
        </w:tc>
        <w:tc>
          <w:tcPr/>
          <w:p>
            <w:pPr>
              <w:pStyle w:val="Compact"/>
              <w:jc w:val="left"/>
            </w:pPr>
            <w:r>
              <w:t xml:space="preserve">按阶段阶梯设置</w:t>
            </w:r>
          </w:p>
        </w:tc>
        <w:tc>
          <w:tcPr/>
          <w:p>
            <w:pPr>
              <w:pStyle w:val="Compact"/>
              <w:jc w:val="left"/>
            </w:pPr>
            <w:r>
              <w:t xml:space="preserve">运营人员+管理层审批</w:t>
            </w:r>
          </w:p>
        </w:tc>
        <w:tc>
          <w:tcPr/>
          <w:p>
            <w:pPr>
              <w:pStyle w:val="Compact"/>
              <w:jc w:val="left"/>
            </w:pPr>
            <w:r>
              <w:t xml:space="preserve">业务参数</w:t>
            </w:r>
          </w:p>
        </w:tc>
      </w:tr>
      <w:tr>
        <w:tc>
          <w:tcPr/>
          <w:p>
            <w:pPr>
              <w:pStyle w:val="Compact"/>
              <w:jc w:val="left"/>
            </w:pPr>
            <w:r>
              <w:t xml:space="preserve">可运营</w:t>
            </w:r>
          </w:p>
        </w:tc>
        <w:tc>
          <w:tcPr/>
          <w:p>
            <w:pPr>
              <w:pStyle w:val="Compact"/>
              <w:jc w:val="left"/>
            </w:pPr>
            <w:r>
              <w:t xml:space="preserve">信用分加减分值</w:t>
            </w:r>
          </w:p>
        </w:tc>
        <w:tc>
          <w:tcPr/>
          <w:p>
            <w:pPr>
              <w:pStyle w:val="Compact"/>
              <w:jc w:val="left"/>
            </w:pPr>
            <w:r>
              <w:t xml:space="preserve">按统一规则</w:t>
            </w:r>
          </w:p>
        </w:tc>
        <w:tc>
          <w:tcPr/>
          <w:p>
            <w:pPr>
              <w:pStyle w:val="Compact"/>
              <w:jc w:val="left"/>
            </w:pPr>
            <w:r>
              <w:t xml:space="preserve">运营人员+管理层审批</w:t>
            </w:r>
          </w:p>
        </w:tc>
        <w:tc>
          <w:tcPr/>
          <w:p>
            <w:pPr>
              <w:pStyle w:val="Compact"/>
              <w:jc w:val="left"/>
            </w:pPr>
            <w:r>
              <w:t xml:space="preserve">业务参数</w:t>
            </w:r>
          </w:p>
        </w:tc>
      </w:tr>
      <w:tr>
        <w:tc>
          <w:tcPr/>
          <w:p>
            <w:pPr>
              <w:pStyle w:val="Compact"/>
              <w:jc w:val="left"/>
            </w:pPr>
            <w:r>
              <w:t xml:space="preserve">可运营</w:t>
            </w:r>
          </w:p>
        </w:tc>
        <w:tc>
          <w:tcPr/>
          <w:p>
            <w:pPr>
              <w:pStyle w:val="Compact"/>
              <w:jc w:val="left"/>
            </w:pPr>
            <w:r>
              <w:t xml:space="preserve">推荐排序权重</w:t>
            </w:r>
          </w:p>
        </w:tc>
        <w:tc>
          <w:tcPr/>
          <w:p>
            <w:pPr>
              <w:pStyle w:val="Compact"/>
              <w:jc w:val="left"/>
            </w:pPr>
            <w:r>
              <w:t xml:space="preserve">按场景配置</w:t>
            </w:r>
          </w:p>
        </w:tc>
        <w:tc>
          <w:tcPr/>
          <w:p>
            <w:pPr>
              <w:pStyle w:val="Compact"/>
              <w:jc w:val="left"/>
            </w:pPr>
            <w:r>
              <w:t xml:space="preserve">运营人员</w:t>
            </w:r>
          </w:p>
        </w:tc>
        <w:tc>
          <w:tcPr/>
          <w:p>
            <w:pPr>
              <w:pStyle w:val="Compact"/>
              <w:jc w:val="left"/>
            </w:pPr>
            <w:r>
              <w:t xml:space="preserve">业务参数</w:t>
            </w:r>
          </w:p>
        </w:tc>
      </w:tr>
      <w:tr>
        <w:tc>
          <w:tcPr/>
          <w:p>
            <w:pPr>
              <w:pStyle w:val="Compact"/>
              <w:jc w:val="left"/>
            </w:pPr>
            <w:r>
              <w:t xml:space="preserve">可运营</w:t>
            </w:r>
          </w:p>
        </w:tc>
        <w:tc>
          <w:tcPr/>
          <w:p>
            <w:pPr>
              <w:pStyle w:val="Compact"/>
              <w:jc w:val="left"/>
            </w:pPr>
            <w:r>
              <w:t xml:space="preserve">活动与优惠券</w:t>
            </w:r>
          </w:p>
        </w:tc>
        <w:tc>
          <w:tcPr/>
          <w:p>
            <w:pPr>
              <w:pStyle w:val="Compact"/>
              <w:jc w:val="left"/>
            </w:pPr>
            <w:r>
              <w:t xml:space="preserve">按活动配置</w:t>
            </w:r>
          </w:p>
        </w:tc>
        <w:tc>
          <w:tcPr/>
          <w:p>
            <w:pPr>
              <w:pStyle w:val="Compact"/>
              <w:jc w:val="left"/>
            </w:pPr>
            <w:r>
              <w:t xml:space="preserve">运营人员</w:t>
            </w:r>
          </w:p>
        </w:tc>
        <w:tc>
          <w:tcPr/>
          <w:p>
            <w:pPr>
              <w:pStyle w:val="Compact"/>
              <w:jc w:val="left"/>
            </w:pPr>
            <w:r>
              <w:t xml:space="preserve">业务参数</w:t>
            </w:r>
          </w:p>
        </w:tc>
      </w:tr>
      <w:tr>
        <w:tc>
          <w:tcPr/>
          <w:p>
            <w:pPr>
              <w:pStyle w:val="Compact"/>
              <w:jc w:val="left"/>
            </w:pPr>
            <w:r>
              <w:t xml:space="preserve">可运营</w:t>
            </w:r>
          </w:p>
        </w:tc>
        <w:tc>
          <w:tcPr/>
          <w:p>
            <w:pPr>
              <w:pStyle w:val="Compact"/>
              <w:jc w:val="left"/>
            </w:pPr>
            <w:r>
              <w:t xml:space="preserve">风控阈值</w:t>
            </w:r>
          </w:p>
        </w:tc>
        <w:tc>
          <w:tcPr/>
          <w:p>
            <w:pPr>
              <w:pStyle w:val="Compact"/>
              <w:jc w:val="left"/>
            </w:pPr>
            <w:r>
              <w:t xml:space="preserve">按风险等级配置</w:t>
            </w:r>
          </w:p>
        </w:tc>
        <w:tc>
          <w:tcPr/>
          <w:p>
            <w:pPr>
              <w:pStyle w:val="Compact"/>
              <w:jc w:val="left"/>
            </w:pPr>
            <w:r>
              <w:t xml:space="preserve">风控专员+管理层审批</w:t>
            </w:r>
          </w:p>
        </w:tc>
        <w:tc>
          <w:tcPr/>
          <w:p>
            <w:pPr>
              <w:pStyle w:val="Compact"/>
              <w:jc w:val="left"/>
            </w:pPr>
            <w:r>
              <w:t xml:space="preserve">业务参数</w:t>
            </w:r>
          </w:p>
        </w:tc>
      </w:tr>
    </w:tbl>
    <w:bookmarkEnd w:id="270"/>
    <w:bookmarkEnd w:id="271"/>
    <w:bookmarkStart w:id="280" w:name="第9章-ui交互与用户体验规范"/>
    <w:p>
      <w:pPr>
        <w:pStyle w:val="Heading1"/>
      </w:pPr>
      <w:r>
        <w:t xml:space="preserve">第9章 UI交互与用户体验规范</w:t>
      </w:r>
    </w:p>
    <w:p>
      <w:pPr>
        <w:pStyle w:val="FirstParagraph"/>
      </w:pPr>
      <w:r>
        <w:t xml:space="preserve">本章定义C端小程序与B端运营后台的UI交互规范与用户体验标准，确保产品视觉一致性、交互流畅性与无障碍可用性。所有页面设计须遵循微信小程序设计指南与平台品牌规范。</w:t>
      </w:r>
    </w:p>
    <w:bookmarkStart w:id="273" w:name="视觉设计规范"/>
    <w:p>
      <w:pPr>
        <w:pStyle w:val="Heading2"/>
      </w:pPr>
      <w:r>
        <w:t xml:space="preserve">9.1 视觉设计规范</w:t>
      </w:r>
    </w:p>
    <w:p>
      <w:pPr>
        <w:pStyle w:val="FirstParagraph"/>
      </w:pPr>
      <w:r>
        <w:t xml:space="preserve">平台视觉设计以「安全、专业、温暖」为核心基调，主色调采用品牌蓝（#2E6BA8）传递信任感，辅助色采用暖橙（#F5A623）传递温暖感，背景色采用浅灰（#F7F8FA）保持简洁。字体采用系统默认字体（iOS使用苹方，Android使用思源黑体），正文14sp，标题16–20sp，大标题24sp。图标采用线性风格，统一2px描边，圆角统一8px。</w:t>
      </w:r>
    </w:p>
    <w:bookmarkStart w:id="272" w:name="安全合规卖点的视觉展示规范"/>
    <w:p>
      <w:pPr>
        <w:pStyle w:val="Heading4"/>
      </w:pPr>
      <w:r>
        <w:t xml:space="preserve">安全合规卖点的视觉展示规范</w:t>
      </w:r>
    </w:p>
    <w:p>
      <w:pPr>
        <w:pStyle w:val="FirstParagraph"/>
      </w:pPr>
      <w:r>
        <w:t xml:space="preserve">原规则要求「首页首屏突出安全合规卖点」但未定义具体位置与视觉样式。修订后的展示规范如下：</w:t>
      </w:r>
    </w:p>
    <w:p>
      <w:pPr>
        <w:numPr>
          <w:ilvl w:val="0"/>
          <w:numId w:val="1095"/>
        </w:numPr>
      </w:pPr>
      <w:r>
        <w:t xml:space="preserve">①</w:t>
      </w:r>
      <w:r>
        <w:t xml:space="preserve"> </w:t>
      </w:r>
      <w:r>
        <w:t xml:space="preserve">展示位置：首页广场顶部Banner下方、搜索栏上方，固定展示安全合规卖点模块（高度80pt，不随页面滚动消失）；</w:t>
      </w:r>
    </w:p>
    <w:p>
      <w:pPr>
        <w:numPr>
          <w:ilvl w:val="0"/>
          <w:numId w:val="1095"/>
        </w:numPr>
      </w:pPr>
      <w:r>
        <w:t xml:space="preserve">② 展示内容：以图标+文字组合形式展示3项核心安全卖点——a)</w:t>
      </w:r>
      <w:r>
        <w:t xml:space="preserve"> </w:t>
      </w:r>
      <w:r>
        <w:t xml:space="preserve">「实名认证」图标（盾牌+对勾）+「全员实名 人脸核验」；b)</w:t>
      </w:r>
      <w:r>
        <w:t xml:space="preserve"> </w:t>
      </w:r>
      <w:r>
        <w:t xml:space="preserve">「安全报备」图标（定位+时钟）+「全程定位 30分钟打卡」；c)</w:t>
      </w:r>
      <w:r>
        <w:t xml:space="preserve"> </w:t>
      </w:r>
      <w:r>
        <w:t xml:space="preserve">「保险保障」图标（雨伞+保单）+「订单保险 50万保额」；</w:t>
      </w:r>
    </w:p>
    <w:p>
      <w:pPr>
        <w:numPr>
          <w:ilvl w:val="0"/>
          <w:numId w:val="1095"/>
        </w:numPr>
      </w:pPr>
      <w:r>
        <w:t xml:space="preserve">③</w:t>
      </w:r>
      <w:r>
        <w:t xml:space="preserve"> </w:t>
      </w:r>
      <w:r>
        <w:t xml:space="preserve">视觉样式：图标采用品牌主色（信任蓝#2B7FFF）描边+白色填充，文字采用14pt深灰色（#333333），整体背景为浅蓝色（#F0F6FF）圆角卡片（圆角12pt），卡片左侧带蓝色竖条强调线（3pt宽）；</w:t>
      </w:r>
    </w:p>
    <w:p>
      <w:pPr>
        <w:numPr>
          <w:ilvl w:val="0"/>
          <w:numId w:val="1095"/>
        </w:numPr>
      </w:pPr>
      <w:r>
        <w:t xml:space="preserve">④</w:t>
      </w:r>
      <w:r>
        <w:t xml:space="preserve"> </w:t>
      </w:r>
      <w:r>
        <w:t xml:space="preserve">交互设计：点击任一卖点图标进入对应详情页（实名认证详情/安全报备详情/保险详情），详情页以图文形式展示机制说明与用户权益；</w:t>
      </w:r>
    </w:p>
    <w:p>
      <w:pPr>
        <w:numPr>
          <w:ilvl w:val="0"/>
          <w:numId w:val="1095"/>
        </w:numPr>
      </w:pPr>
      <w:r>
        <w:t xml:space="preserve">⑤</w:t>
      </w:r>
      <w:r>
        <w:t xml:space="preserve"> </w:t>
      </w:r>
      <w:r>
        <w:t xml:space="preserve">耍伴卡片安全标识：耍伴卡片中耍伴头像旁展示安全认证徽章（蓝色盾牌图标），点击展示「该耍伴已完成实名认证+人脸核验+安全培训」详情；</w:t>
      </w:r>
    </w:p>
    <w:p>
      <w:pPr>
        <w:numPr>
          <w:ilvl w:val="0"/>
          <w:numId w:val="1095"/>
        </w:numPr>
      </w:pPr>
      <w:r>
        <w:t xml:space="preserve">⑥</w:t>
      </w:r>
      <w:r>
        <w:t xml:space="preserve"> </w:t>
      </w:r>
      <w:r>
        <w:t xml:space="preserve">订单详情页安全信息：订单详情页底部固定展示「本订单已投保XX万责任险」信息条，点击查看保险详情与理赔入口。</w:t>
      </w:r>
    </w:p>
    <w:p>
      <w:pPr>
        <w:pStyle w:val="FirstParagraph"/>
      </w:pPr>
      <w:r>
        <w:t xml:space="preserve">此规范确保安全合规卖点在首页、耍伴卡片、订单详情页等关键触点均有明确视觉展示，增强用户信任感。</w:t>
      </w:r>
    </w:p>
    <w:tbl>
      <w:tblPr>
        <w:tblStyle w:val="Table"/>
        <w:tblW w:type="pct" w:w="4873"/>
        <w:jc w:val="left"/>
        <w:tblLayout w:type="fixed"/>
        <w:tblLook w:firstRow="1" w:lastRow="0" w:firstColumn="0" w:lastColumn="0" w:noHBand="0" w:noVBand="0" w:val="0020"/>
      </w:tblPr>
      <w:tblGrid>
        <w:gridCol w:w="1503"/>
        <w:gridCol w:w="1303"/>
        <w:gridCol w:w="2305"/>
        <w:gridCol w:w="2606"/>
      </w:tblGrid>
      <w:tr>
        <w:trPr>
          <w:tblHeader w:val="on"/>
        </w:trPr>
        <w:tc>
          <w:tcPr/>
          <w:p>
            <w:pPr>
              <w:pStyle w:val="Compact"/>
              <w:jc w:val="left"/>
            </w:pPr>
            <w:r>
              <w:rPr>
                <w:b/>
                <w:bCs/>
              </w:rPr>
              <w:t xml:space="preserve">色彩类型</w:t>
            </w:r>
          </w:p>
        </w:tc>
        <w:tc>
          <w:tcPr/>
          <w:p>
            <w:pPr>
              <w:pStyle w:val="Compact"/>
              <w:jc w:val="left"/>
            </w:pPr>
            <w:r>
              <w:rPr>
                <w:b/>
                <w:bCs/>
              </w:rPr>
              <w:t xml:space="preserve">色值</w:t>
            </w:r>
          </w:p>
        </w:tc>
        <w:tc>
          <w:tcPr/>
          <w:p>
            <w:pPr>
              <w:pStyle w:val="Compact"/>
              <w:jc w:val="left"/>
            </w:pPr>
            <w:r>
              <w:rPr>
                <w:b/>
                <w:bCs/>
              </w:rPr>
              <w:t xml:space="preserve">使用场景</w:t>
            </w:r>
          </w:p>
        </w:tc>
        <w:tc>
          <w:tcPr/>
          <w:p>
            <w:pPr>
              <w:pStyle w:val="Compact"/>
              <w:jc w:val="left"/>
            </w:pPr>
            <w:r>
              <w:rPr>
                <w:b/>
                <w:bCs/>
              </w:rPr>
              <w:t xml:space="preserve">设计意图</w:t>
            </w:r>
          </w:p>
        </w:tc>
      </w:tr>
      <w:tr>
        <w:tc>
          <w:tcPr/>
          <w:p>
            <w:pPr>
              <w:pStyle w:val="Compact"/>
              <w:jc w:val="left"/>
            </w:pPr>
            <w:r>
              <w:t xml:space="preserve">主色</w:t>
            </w:r>
          </w:p>
        </w:tc>
        <w:tc>
          <w:tcPr/>
          <w:p>
            <w:pPr>
              <w:pStyle w:val="Compact"/>
              <w:jc w:val="left"/>
            </w:pPr>
            <w:r>
              <w:t xml:space="preserve">品牌蓝</w:t>
            </w:r>
            <w:r>
              <w:t xml:space="preserve"> </w:t>
            </w:r>
            <w:r>
              <w:t xml:space="preserve">#2E6BA8</w:t>
            </w:r>
          </w:p>
        </w:tc>
        <w:tc>
          <w:tcPr/>
          <w:p>
            <w:pPr>
              <w:pStyle w:val="Compact"/>
              <w:jc w:val="left"/>
            </w:pPr>
            <w:r>
              <w:t xml:space="preserve">主按钮/链接/选中态</w:t>
            </w:r>
          </w:p>
        </w:tc>
        <w:tc>
          <w:tcPr/>
          <w:p>
            <w:pPr>
              <w:pStyle w:val="Compact"/>
              <w:jc w:val="left"/>
            </w:pPr>
            <w:r>
              <w:t xml:space="preserve">传递信任感</w:t>
            </w:r>
          </w:p>
        </w:tc>
      </w:tr>
      <w:tr>
        <w:tc>
          <w:tcPr/>
          <w:p>
            <w:pPr>
              <w:pStyle w:val="Compact"/>
              <w:jc w:val="left"/>
            </w:pPr>
            <w:r>
              <w:t xml:space="preserve">辅助色</w:t>
            </w:r>
          </w:p>
        </w:tc>
        <w:tc>
          <w:tcPr/>
          <w:p>
            <w:pPr>
              <w:pStyle w:val="Compact"/>
              <w:jc w:val="left"/>
            </w:pPr>
            <w:r>
              <w:t xml:space="preserve">暖橙 #F5A623</w:t>
            </w:r>
          </w:p>
        </w:tc>
        <w:tc>
          <w:tcPr/>
          <w:p>
            <w:pPr>
              <w:pStyle w:val="Compact"/>
              <w:jc w:val="left"/>
            </w:pPr>
            <w:r>
              <w:t xml:space="preserve">提醒/活动/优惠</w:t>
            </w:r>
          </w:p>
        </w:tc>
        <w:tc>
          <w:tcPr/>
          <w:p>
            <w:pPr>
              <w:pStyle w:val="Compact"/>
              <w:jc w:val="left"/>
            </w:pPr>
            <w:r>
              <w:t xml:space="preserve">传递温暖感</w:t>
            </w:r>
          </w:p>
        </w:tc>
      </w:tr>
      <w:tr>
        <w:tc>
          <w:tcPr/>
          <w:p>
            <w:pPr>
              <w:pStyle w:val="Compact"/>
              <w:jc w:val="left"/>
            </w:pPr>
            <w:r>
              <w:t xml:space="preserve">成功色</w:t>
            </w:r>
          </w:p>
        </w:tc>
        <w:tc>
          <w:tcPr/>
          <w:p>
            <w:pPr>
              <w:pStyle w:val="Compact"/>
              <w:jc w:val="left"/>
            </w:pPr>
            <w:r>
              <w:t xml:space="preserve">绿色 #52C41A</w:t>
            </w:r>
          </w:p>
        </w:tc>
        <w:tc>
          <w:tcPr/>
          <w:p>
            <w:pPr>
              <w:pStyle w:val="Compact"/>
              <w:jc w:val="left"/>
            </w:pPr>
            <w:r>
              <w:t xml:space="preserve">成功状态/通过</w:t>
            </w:r>
          </w:p>
        </w:tc>
        <w:tc>
          <w:tcPr/>
          <w:p>
            <w:pPr>
              <w:pStyle w:val="Compact"/>
              <w:jc w:val="left"/>
            </w:pPr>
            <w:r>
              <w:t xml:space="preserve">标准成功色</w:t>
            </w:r>
          </w:p>
        </w:tc>
      </w:tr>
      <w:tr>
        <w:tc>
          <w:tcPr/>
          <w:p>
            <w:pPr>
              <w:pStyle w:val="Compact"/>
              <w:jc w:val="left"/>
            </w:pPr>
            <w:r>
              <w:t xml:space="preserve">警告色</w:t>
            </w:r>
          </w:p>
        </w:tc>
        <w:tc>
          <w:tcPr/>
          <w:p>
            <w:pPr>
              <w:pStyle w:val="Compact"/>
              <w:jc w:val="left"/>
            </w:pPr>
            <w:r>
              <w:t xml:space="preserve">黄色 #FAAD14</w:t>
            </w:r>
          </w:p>
        </w:tc>
        <w:tc>
          <w:tcPr/>
          <w:p>
            <w:pPr>
              <w:pStyle w:val="Compact"/>
              <w:jc w:val="left"/>
            </w:pPr>
            <w:r>
              <w:t xml:space="preserve">警告/待处理</w:t>
            </w:r>
          </w:p>
        </w:tc>
        <w:tc>
          <w:tcPr/>
          <w:p>
            <w:pPr>
              <w:pStyle w:val="Compact"/>
              <w:jc w:val="left"/>
            </w:pPr>
            <w:r>
              <w:t xml:space="preserve">标准警告色</w:t>
            </w:r>
          </w:p>
        </w:tc>
      </w:tr>
      <w:tr>
        <w:tc>
          <w:tcPr/>
          <w:p>
            <w:pPr>
              <w:pStyle w:val="Compact"/>
              <w:jc w:val="left"/>
            </w:pPr>
            <w:r>
              <w:t xml:space="preserve">危险色</w:t>
            </w:r>
          </w:p>
        </w:tc>
        <w:tc>
          <w:tcPr/>
          <w:p>
            <w:pPr>
              <w:pStyle w:val="Compact"/>
              <w:jc w:val="left"/>
            </w:pPr>
            <w:r>
              <w:t xml:space="preserve">红色 #FF4D4F</w:t>
            </w:r>
          </w:p>
        </w:tc>
        <w:tc>
          <w:tcPr/>
          <w:p>
            <w:pPr>
              <w:pStyle w:val="Compact"/>
              <w:jc w:val="left"/>
            </w:pPr>
            <w:r>
              <w:t xml:space="preserve">错误/危险/删除</w:t>
            </w:r>
          </w:p>
        </w:tc>
        <w:tc>
          <w:tcPr/>
          <w:p>
            <w:pPr>
              <w:pStyle w:val="Compact"/>
              <w:jc w:val="left"/>
            </w:pPr>
            <w:r>
              <w:t xml:space="preserve">标准危险色</w:t>
            </w:r>
          </w:p>
        </w:tc>
      </w:tr>
      <w:tr>
        <w:tc>
          <w:tcPr/>
          <w:p>
            <w:pPr>
              <w:pStyle w:val="Compact"/>
              <w:jc w:val="left"/>
            </w:pPr>
            <w:r>
              <w:t xml:space="preserve">背景色</w:t>
            </w:r>
          </w:p>
        </w:tc>
        <w:tc>
          <w:tcPr/>
          <w:p>
            <w:pPr>
              <w:pStyle w:val="Compact"/>
              <w:jc w:val="left"/>
            </w:pPr>
            <w:r>
              <w:t xml:space="preserve">浅灰 #F7F8FA</w:t>
            </w:r>
          </w:p>
        </w:tc>
        <w:tc>
          <w:tcPr/>
          <w:p>
            <w:pPr>
              <w:pStyle w:val="Compact"/>
              <w:jc w:val="left"/>
            </w:pPr>
            <w:r>
              <w:t xml:space="preserve">页面背景</w:t>
            </w:r>
          </w:p>
        </w:tc>
        <w:tc>
          <w:tcPr/>
          <w:p>
            <w:pPr>
              <w:pStyle w:val="Compact"/>
              <w:jc w:val="left"/>
            </w:pPr>
            <w:r>
              <w:t xml:space="preserve">保持简洁</w:t>
            </w:r>
          </w:p>
        </w:tc>
      </w:tr>
      <w:tr>
        <w:tc>
          <w:tcPr/>
          <w:p>
            <w:pPr>
              <w:pStyle w:val="Compact"/>
              <w:jc w:val="left"/>
            </w:pPr>
            <w:r>
              <w:t xml:space="preserve">文字色</w:t>
            </w:r>
          </w:p>
        </w:tc>
        <w:tc>
          <w:tcPr/>
          <w:p>
            <w:pPr>
              <w:pStyle w:val="Compact"/>
              <w:jc w:val="left"/>
            </w:pPr>
            <w:r>
              <w:t xml:space="preserve">深灰 #1C1C1C</w:t>
            </w:r>
          </w:p>
        </w:tc>
        <w:tc>
          <w:tcPr/>
          <w:p>
            <w:pPr>
              <w:pStyle w:val="Compact"/>
              <w:jc w:val="left"/>
            </w:pPr>
            <w:r>
              <w:t xml:space="preserve">正文</w:t>
            </w:r>
          </w:p>
        </w:tc>
        <w:tc>
          <w:tcPr/>
          <w:p>
            <w:pPr>
              <w:pStyle w:val="Compact"/>
              <w:jc w:val="left"/>
            </w:pPr>
            <w:r>
              <w:t xml:space="preserve">高对比度</w:t>
            </w:r>
          </w:p>
        </w:tc>
      </w:tr>
      <w:tr>
        <w:tc>
          <w:tcPr/>
          <w:p>
            <w:pPr>
              <w:pStyle w:val="Compact"/>
              <w:jc w:val="left"/>
            </w:pPr>
            <w:r>
              <w:t xml:space="preserve">次要文字色</w:t>
            </w:r>
          </w:p>
        </w:tc>
        <w:tc>
          <w:tcPr/>
          <w:p>
            <w:pPr>
              <w:pStyle w:val="Compact"/>
              <w:jc w:val="left"/>
            </w:pPr>
            <w:r>
              <w:t xml:space="preserve">中灰 #999999</w:t>
            </w:r>
          </w:p>
        </w:tc>
        <w:tc>
          <w:tcPr/>
          <w:p>
            <w:pPr>
              <w:pStyle w:val="Compact"/>
              <w:jc w:val="left"/>
            </w:pPr>
            <w:r>
              <w:t xml:space="preserve">说明/提示</w:t>
            </w:r>
          </w:p>
        </w:tc>
        <w:tc>
          <w:tcPr/>
          <w:p>
            <w:pPr>
              <w:pStyle w:val="Compact"/>
              <w:jc w:val="left"/>
            </w:pPr>
            <w:r>
              <w:t xml:space="preserve">低对比度</w:t>
            </w:r>
          </w:p>
        </w:tc>
      </w:tr>
    </w:tbl>
    <w:bookmarkEnd w:id="272"/>
    <w:bookmarkEnd w:id="273"/>
    <w:bookmarkStart w:id="275" w:name="交互设计规范"/>
    <w:p>
      <w:pPr>
        <w:pStyle w:val="Heading2"/>
      </w:pPr>
      <w:r>
        <w:t xml:space="preserve">9.2 交互设计规范</w:t>
      </w:r>
    </w:p>
    <w:p>
      <w:pPr>
        <w:pStyle w:val="FirstParagraph"/>
      </w:pPr>
      <w:r>
        <w:t xml:space="preserve">交互设计须遵循「简洁、高效、安全」三大原则。简洁——每页核心操作不超过3个，避免功能堆砌；高效——关键路径（发布需求→匹配→下单）不超过5步；安全——涉及资金与个人信息的操作须二次确认。所有按钮须有明确的点击反馈（颜色变化+触觉反馈），所有加载须有加载动画，所有错误须有友好的错误提示。</w:t>
      </w:r>
    </w:p>
    <w:bookmarkStart w:id="274" w:name="加载状态与骨架屏规范"/>
    <w:p>
      <w:pPr>
        <w:pStyle w:val="Heading4"/>
      </w:pPr>
      <w:r>
        <w:t xml:space="preserve">加载状态与骨架屏规范</w:t>
      </w:r>
    </w:p>
    <w:p>
      <w:pPr>
        <w:pStyle w:val="FirstParagraph"/>
      </w:pPr>
      <w:r>
        <w:t xml:space="preserve">一、加载状态规范</w:t>
      </w:r>
    </w:p>
    <w:p>
      <w:pPr>
        <w:pStyle w:val="BodyText"/>
      </w:pPr>
      <w:r>
        <w:t xml:space="preserve">①加载中——数据加载时展示加载动画（如转圈动画或进度条），加载时间&gt;1秒时展示骨架屏；②加载完成——数据加载完成后，加载动画消失，展示实际内容；③加载失败——数据加载失败时展示「加载失败，点击重试」文案与重试按钮。</w:t>
      </w:r>
    </w:p>
    <w:p>
      <w:pPr>
        <w:pStyle w:val="BodyText"/>
      </w:pPr>
      <w:r>
        <w:t xml:space="preserve">二、骨架屏规范</w:t>
      </w:r>
    </w:p>
    <w:p>
      <w:pPr>
        <w:pStyle w:val="BodyText"/>
      </w:pPr>
      <w:r>
        <w:t xml:space="preserve">①骨架屏样式——骨架屏采用灰色占位块模拟实际内容布局（如耍伴卡片骨架屏模拟头像、文字、按钮位置）；②骨架屏展示时机——页面加载时间预计&gt;1秒时展示骨架屏，&lt;1秒时仅展示加载动画；③骨架屏过渡——骨架屏消失时采用淡入淡出过渡动画，避免突兀切换。骨架屏规范提升用户对加载过程的感知体验，降低等待焦虑。</w:t>
      </w:r>
    </w:p>
    <w:bookmarkEnd w:id="274"/>
    <w:bookmarkEnd w:id="275"/>
    <w:bookmarkStart w:id="279" w:name="无障碍与适老化设计"/>
    <w:p>
      <w:pPr>
        <w:pStyle w:val="Heading2"/>
      </w:pPr>
      <w:r>
        <w:t xml:space="preserve">9.3 无障碍与适老化设计</w:t>
      </w:r>
    </w:p>
    <w:p>
      <w:pPr>
        <w:pStyle w:val="BlockText"/>
      </w:pPr>
      <w:r>
        <w:rPr>
          <w:b/>
          <w:bCs/>
        </w:rPr>
        <w:t xml:space="preserve">补充无障碍与适老化设计规范。</w:t>
      </w:r>
    </w:p>
    <w:p>
      <w:pPr>
        <w:pStyle w:val="FirstParagraph"/>
      </w:pPr>
      <w:r>
        <w:t xml:space="preserve">平台须遵循《无障碍设计规范》与微信小程序无障碍开发指南，为残障人士与老年用户提供无障碍体验。无障碍设计要点：①大字体模式——支持系统大字体设置，文字随系统设置自动放大；②语音播报——关键操作（如订单状态变化、安全报备提醒）支持语音播报；③高对比度——提供高对比度模式，文字与背景对比度≥4.5:1；④大按钮——关键操作按钮高度≥48px，便于触控；⑤简化操作——提供「长辈模式」，简化界面、增大字体、减少功能入口；⑥屏幕阅读器——支持微信小程序屏幕阅读器，所有图片须有alt文本。</w:t>
      </w:r>
    </w:p>
    <w:bookmarkStart w:id="276" w:name="安全功能无障碍覆盖"/>
    <w:p>
      <w:pPr>
        <w:pStyle w:val="Heading4"/>
      </w:pPr>
      <w:r>
        <w:t xml:space="preserve">安全功能无障碍覆盖</w:t>
      </w:r>
    </w:p>
    <w:p>
      <w:pPr>
        <w:pStyle w:val="FirstParagraph"/>
      </w:pPr>
      <w:r>
        <w:t xml:space="preserve">原规则的无障碍设计未覆盖安全功能，存在特殊人群无法使用安全功能的隐患。修订后补充以下安全功能无障碍要求：</w:t>
      </w:r>
    </w:p>
    <w:p>
      <w:pPr>
        <w:pStyle w:val="BodyText"/>
      </w:pPr>
      <w:r>
        <w:t xml:space="preserve">一、紧急求助无障碍设计</w:t>
      </w:r>
    </w:p>
    <w:p>
      <w:pPr>
        <w:numPr>
          <w:ilvl w:val="0"/>
          <w:numId w:val="1096"/>
        </w:numPr>
      </w:pPr>
      <w:r>
        <w:t xml:space="preserve">①</w:t>
      </w:r>
      <w:r>
        <w:t xml:space="preserve"> </w:t>
      </w:r>
      <w:r>
        <w:t xml:space="preserve">按钮尺寸与位置：紧急求助按钮在适老化模式下固定悬浮于屏幕右下角，按钮尺寸≥48pt×48pt（满足WCAG</w:t>
      </w:r>
      <w:r>
        <w:t xml:space="preserve"> </w:t>
      </w:r>
      <w:r>
        <w:t xml:space="preserve">2.1触控目标最小尺寸要求），按钮间距≥8pt防误触；</w:t>
      </w:r>
    </w:p>
    <w:p>
      <w:pPr>
        <w:numPr>
          <w:ilvl w:val="0"/>
          <w:numId w:val="1096"/>
        </w:numPr>
      </w:pPr>
      <w:r>
        <w:t xml:space="preserve">②</w:t>
      </w:r>
      <w:r>
        <w:t xml:space="preserve"> </w:t>
      </w:r>
      <w:r>
        <w:t xml:space="preserve">视觉无障碍：按钮采用高对比度配色（红色背景#E53935+白色文字/图标），在深色模式下自动切换为高亮红色+黄色描边，确保低视力用户可辨识；</w:t>
      </w:r>
    </w:p>
    <w:p>
      <w:pPr>
        <w:numPr>
          <w:ilvl w:val="0"/>
          <w:numId w:val="1096"/>
        </w:numPr>
      </w:pPr>
      <w:r>
        <w:t xml:space="preserve">③</w:t>
      </w:r>
      <w:r>
        <w:t xml:space="preserve"> </w:t>
      </w:r>
      <w:r>
        <w:t xml:space="preserve">语音触发：支持语音指令触发紧急求助——用户说出「紧急求助」或「帮我报警」即可触发一键求助（详见第3.6.1.1节），语音识别须支持方言（粤语、四川话等常见方言）；</w:t>
      </w:r>
    </w:p>
    <w:p>
      <w:pPr>
        <w:numPr>
          <w:ilvl w:val="0"/>
          <w:numId w:val="1096"/>
        </w:numPr>
      </w:pPr>
      <w:r>
        <w:t xml:space="preserve">④</w:t>
      </w:r>
      <w:r>
        <w:t xml:space="preserve"> </w:t>
      </w:r>
      <w:r>
        <w:t xml:space="preserve">读屏适配：紧急求助按钮须带aria-label语义标签（「紧急求助按钮，长按3秒激活」），支持TalkBack/VoiceOver读屏软件朗读；</w:t>
      </w:r>
    </w:p>
    <w:p>
      <w:pPr>
        <w:numPr>
          <w:ilvl w:val="0"/>
          <w:numId w:val="1096"/>
        </w:numPr>
      </w:pPr>
      <w:r>
        <w:t xml:space="preserve">⑤</w:t>
      </w:r>
      <w:r>
        <w:t xml:space="preserve"> </w:t>
      </w:r>
      <w:r>
        <w:t xml:space="preserve">震动反馈：按钮激活时手机持续震动3秒（长按过程中），求助发出后短震3次确认，确保听障用户可通过触觉感知求助状态。</w:t>
      </w:r>
    </w:p>
    <w:p>
      <w:pPr>
        <w:pStyle w:val="FirstParagraph"/>
      </w:pPr>
      <w:r>
        <w:t xml:space="preserve">二、安全报备无障碍设计</w:t>
      </w:r>
    </w:p>
    <w:p>
      <w:pPr>
        <w:numPr>
          <w:ilvl w:val="0"/>
          <w:numId w:val="1097"/>
        </w:numPr>
      </w:pPr>
      <w:r>
        <w:t xml:space="preserve">①</w:t>
      </w:r>
      <w:r>
        <w:t xml:space="preserve"> </w:t>
      </w:r>
      <w:r>
        <w:t xml:space="preserve">打卡简化：适老化模式下安全报备打卡从「点击打卡按钮+上传照片」简化为「点击打卡按钮」（系统自动采集GPS+时间戳，照片改为可选）；</w:t>
      </w:r>
    </w:p>
    <w:p>
      <w:pPr>
        <w:numPr>
          <w:ilvl w:val="0"/>
          <w:numId w:val="1097"/>
        </w:numPr>
      </w:pPr>
      <w:r>
        <w:t xml:space="preserve">②</w:t>
      </w:r>
      <w:r>
        <w:t xml:space="preserve"> </w:t>
      </w:r>
      <w:r>
        <w:t xml:space="preserve">超时提醒：安全报备超时提醒从纯文字通知改为「文字+语音播报+震动」三重提醒，语音播报内容为「请进行安全打卡，点击屏幕右下角按钮」；</w:t>
      </w:r>
    </w:p>
    <w:p>
      <w:pPr>
        <w:numPr>
          <w:ilvl w:val="0"/>
          <w:numId w:val="1097"/>
        </w:numPr>
      </w:pPr>
      <w:r>
        <w:t xml:space="preserve">③</w:t>
      </w:r>
      <w:r>
        <w:t xml:space="preserve"> </w:t>
      </w:r>
      <w:r>
        <w:t xml:space="preserve">紧急联系人一键拨打：安全报备页面提供「联系紧急联系人」大按钮（≥48pt），一键拨打电话，无需翻找通讯录；</w:t>
      </w:r>
    </w:p>
    <w:p>
      <w:pPr>
        <w:numPr>
          <w:ilvl w:val="0"/>
          <w:numId w:val="1097"/>
        </w:numPr>
      </w:pPr>
      <w:r>
        <w:t xml:space="preserve">④</w:t>
      </w:r>
      <w:r>
        <w:t xml:space="preserve"> </w:t>
      </w:r>
      <w:r>
        <w:t xml:space="preserve">报备历史无障碍查看：报备历史以大字体（≥18pt）列表展示，支持左右滑动切换日期，支持语音朗读报备记录。</w:t>
      </w:r>
    </w:p>
    <w:p>
      <w:pPr>
        <w:pStyle w:val="FirstParagraph"/>
      </w:pPr>
      <w:r>
        <w:t xml:space="preserve">三、其他安全功能无障碍</w:t>
      </w:r>
    </w:p>
    <w:p>
      <w:pPr>
        <w:numPr>
          <w:ilvl w:val="0"/>
          <w:numId w:val="1098"/>
        </w:numPr>
      </w:pPr>
      <w:r>
        <w:t xml:space="preserve">①</w:t>
      </w:r>
      <w:r>
        <w:t xml:space="preserve"> </w:t>
      </w:r>
      <w:r>
        <w:t xml:space="preserve">心理危机热线入口：在适老化模式与无障碍模式下，首页固定展示「心理援助热线」入口（大按钮+语音播报号码），一键拨打400-161-9995；</w:t>
      </w:r>
    </w:p>
    <w:p>
      <w:pPr>
        <w:numPr>
          <w:ilvl w:val="0"/>
          <w:numId w:val="1098"/>
        </w:numPr>
      </w:pPr>
      <w:r>
        <w:t xml:space="preserve">②</w:t>
      </w:r>
      <w:r>
        <w:t xml:space="preserve"> </w:t>
      </w:r>
      <w:r>
        <w:t xml:space="preserve">报警入口：紧急求助触发后，界面提供「一键报警110」按钮（与平台求助并列），确保用户可直接报警；</w:t>
      </w:r>
    </w:p>
    <w:p>
      <w:pPr>
        <w:numPr>
          <w:ilvl w:val="0"/>
          <w:numId w:val="1098"/>
        </w:numPr>
      </w:pPr>
      <w:r>
        <w:t xml:space="preserve">③</w:t>
      </w:r>
      <w:r>
        <w:t xml:space="preserve"> </w:t>
      </w:r>
      <w:r>
        <w:t xml:space="preserve">无障碍模式自动检测：系统检测到用户开启了手机的无障碍功能（TalkBack/VoiceOver）时，自动切换至无障碍模式，放大所有安全功能按钮与文字。</w:t>
      </w:r>
    </w:p>
    <w:p>
      <w:pPr>
        <w:pStyle w:val="FirstParagraph"/>
      </w:pPr>
      <w:r>
        <w:t xml:space="preserve">此修订确保安全功能对老年人、残障人士等特殊群体完全可用，消除原无障碍设计的安全功能覆盖盲区。</w:t>
      </w:r>
    </w:p>
    <w:bookmarkEnd w:id="276"/>
    <w:bookmarkStart w:id="277" w:name="b端无障碍设计覆盖"/>
    <w:p>
      <w:pPr>
        <w:pStyle w:val="Heading4"/>
      </w:pPr>
      <w:r>
        <w:t xml:space="preserve">B端无障碍设计覆盖</w:t>
      </w:r>
    </w:p>
    <w:p>
      <w:pPr>
        <w:pStyle w:val="FirstParagraph"/>
      </w:pPr>
      <w:r>
        <w:t xml:space="preserve">一、B端无障碍设计要求</w:t>
      </w:r>
    </w:p>
    <w:p>
      <w:pPr>
        <w:pStyle w:val="BodyText"/>
      </w:pPr>
      <w:r>
        <w:t xml:space="preserve">B端后台须满足WCAG 2.1</w:t>
      </w:r>
      <w:r>
        <w:t xml:space="preserve"> </w:t>
      </w:r>
      <w:r>
        <w:t xml:space="preserve">AA级无障碍标准：①色彩对比——文字与背景色彩对比度≥4.5:1，确保色弱用户可读；②键盘导航——所有功能支持键盘Tab导航与Enter确认，支持纯键盘操作；③屏幕阅读器——B端后台HTML语义化，支持NVDA、VoiceOver等屏幕阅读器朗读；④字体大小——B端后台支持字体大小调整（小/中/大三档），适应不同视力需求。</w:t>
      </w:r>
    </w:p>
    <w:p>
      <w:pPr>
        <w:pStyle w:val="BodyText"/>
      </w:pPr>
      <w:r>
        <w:t xml:space="preserve">二、B端适老化设计</w:t>
      </w:r>
    </w:p>
    <w:p>
      <w:pPr>
        <w:pStyle w:val="BodyText"/>
      </w:pPr>
      <w:r>
        <w:t xml:space="preserve">针对老年机构管理员（≥60岁），B端后台提供适老化模式：①大字体模式——默认字体放大1.2倍，按钮放大1.1倍；②简化界面——隐藏低频功能，仅展示核心功能（员工管理、批量下单、结算查看）；③语音辅助——关键操作支持语音提示（如「订单创建成功」「结算已完成」）。</w:t>
      </w:r>
    </w:p>
    <w:bookmarkEnd w:id="277"/>
    <w:bookmarkStart w:id="278" w:name="适老化与无障碍设计补充"/>
    <w:p>
      <w:pPr>
        <w:pStyle w:val="Heading4"/>
      </w:pPr>
      <w:r>
        <w:t xml:space="preserve">适老化与无障碍设计补充</w:t>
      </w:r>
    </w:p>
    <w:p>
      <w:pPr>
        <w:pStyle w:val="FirstParagraph"/>
      </w:pPr>
      <w:r>
        <w:t xml:space="preserve">本节补充适老化设计基本规范。</w:t>
      </w:r>
    </w:p>
    <w:p>
      <w:pPr>
        <w:pStyle w:val="BodyText"/>
      </w:pPr>
      <w:r>
        <w:t xml:space="preserve">一、适老化设计规范</w:t>
      </w:r>
    </w:p>
    <w:p>
      <w:pPr>
        <w:pStyle w:val="BodyText"/>
      </w:pPr>
      <w:r>
        <w:t xml:space="preserve">①大字体模式——60岁以上用户默认启用大字体模式（字号放大1.3倍），用户可在设置中切换标准/大字体；②语音播报——关键操作（下单/支付/履约确认）支持语音播报，60岁以上用户默认开启；③简化操作——60岁以上用户首页简化为「发需求」「我的订单」「客服」三个核心入口，隐藏复杂功能；④高对比度——支持高对比度模式（黑底白字），视力不佳用户可切换。</w:t>
      </w:r>
    </w:p>
    <w:p>
      <w:pPr>
        <w:pStyle w:val="BodyText"/>
      </w:pPr>
      <w:r>
        <w:t xml:space="preserve">二、无障碍设计规范</w:t>
      </w:r>
    </w:p>
    <w:p>
      <w:pPr>
        <w:pStyle w:val="BodyText"/>
      </w:pPr>
      <w:r>
        <w:t xml:space="preserve">①残障人士用户可申请无障碍模式，提供大字体、语音播报、简化操作等辅助功能；②紧急求助按钮支持语音触发（如「救命」语音识别触发紧急求助）；③IM支持语音转文字（耍伴发送语音自动转文字展示给听障用户）；④订单详情支持屏幕阅读器朗读（满足WCAG</w:t>
      </w:r>
      <w:r>
        <w:t xml:space="preserve"> </w:t>
      </w:r>
      <w:r>
        <w:t xml:space="preserve">2.1 AA标准）。</w:t>
      </w:r>
    </w:p>
    <w:p>
      <w:pPr>
        <w:pStyle w:val="BodyText"/>
      </w:pPr>
      <w:r>
        <w:t xml:space="preserve">三、适老化与无障碍的联动</w:t>
      </w:r>
    </w:p>
    <w:p>
      <w:pPr>
        <w:pStyle w:val="BodyText"/>
      </w:pPr>
      <w:r>
        <w:t xml:space="preserve">①60岁以上用户与残障人士用户的适老化/无障碍设置独立存储，不影响其他设置；②适老化模式下的安全报备频率自动提升至每20分钟一次（标准30分钟）；③适老化模式下的客服入口优先展示「电话客服」（非在线客服），便于老年用户直接电话沟通。本规范为适老化与无障碍设计的唯一数据源（SSOT）。</w:t>
      </w:r>
    </w:p>
    <w:bookmarkEnd w:id="278"/>
    <w:bookmarkEnd w:id="279"/>
    <w:bookmarkEnd w:id="280"/>
    <w:bookmarkStart w:id="289" w:name="第10章-非功能需求"/>
    <w:p>
      <w:pPr>
        <w:pStyle w:val="Heading1"/>
      </w:pPr>
      <w:r>
        <w:t xml:space="preserve">第10章 非功能需求</w:t>
      </w:r>
    </w:p>
    <w:bookmarkStart w:id="287" w:name="b端机构服务与管理系统"/>
    <w:p>
      <w:pPr>
        <w:pStyle w:val="Heading2"/>
      </w:pPr>
      <w:r>
        <w:t xml:space="preserve">10.1 B端机构服务与管理系统</w:t>
      </w:r>
    </w:p>
    <w:p>
      <w:pPr>
        <w:pStyle w:val="FirstParagraph"/>
      </w:pPr>
      <w:r>
        <w:t xml:space="preserve">B端机构服务与管理系统是平台面向B端机构（服务供应商）与B端采购方（机构采购者）的专属管理后台，支持机构入驻、员工管理、批量下单、统一结算等核心功能。本系统独立于C端小程序，通过Web端或小程序B端入口访问。</w:t>
      </w:r>
    </w:p>
    <w:p>
      <w:pPr>
        <w:pStyle w:val="BodyText"/>
      </w:pPr>
      <w:r>
        <w:t xml:space="preserve">一、机构入驻管理</w:t>
      </w:r>
    </w:p>
    <w:p>
      <w:pPr>
        <w:pStyle w:val="BodyText"/>
      </w:pPr>
      <w:r>
        <w:t xml:space="preserve">①入驻流程——机构提交企业信息（企业名称、统一社会信用代码、法人信息）→上传资质（营业执照、机构资质）→对公账户验证→平台审核（3-5个工作日）→审核通过进入机构后台；②入驻审核——平台核验企业工商信息真伪、法人身份、对公账户有效性，按服务场景核验机构资质（如陪诊机构须提交医疗机构合作证明）；③入驻协议——机构入驻须签署《B端机构服务协议》，明确机构与平台的权利义务、抽成规则、数据安全责任等。</w:t>
      </w:r>
    </w:p>
    <w:p>
      <w:pPr>
        <w:pStyle w:val="BodyText"/>
      </w:pPr>
      <w:r>
        <w:t xml:space="preserve">二、员工（耍伴）管理</w:t>
      </w:r>
    </w:p>
    <w:p>
      <w:pPr>
        <w:pStyle w:val="BodyText"/>
      </w:pPr>
      <w:r>
        <w:t xml:space="preserve">①员工邀请——机构在后台通过手机号邀请员工加入机构，员工须完成C端耍伴认证后方可成为机构旗下耍伴；②员工管理——机构可查看旗下耍伴的认证状态、信用分、履约记录、收入数据，可对耍伴进行分组管理（如陪诊组、学习陪伴组）；③员工权限——机构耍伴接单时优先承接本机构订单，也可承接广场订单（机构可配置是否允许耍伴接外部订单）；④员工退出——耍伴可申请退出机构，退出后该耍伴的历史订单与收入数据归机构所有，耍伴个人信用分与履约记录保留。</w:t>
      </w:r>
    </w:p>
    <w:p>
      <w:pPr>
        <w:pStyle w:val="BodyText"/>
      </w:pPr>
      <w:r>
        <w:t xml:space="preserve">三、批量下单（B端采购方）</w:t>
      </w:r>
    </w:p>
    <w:p>
      <w:pPr>
        <w:pStyle w:val="BodyText"/>
      </w:pPr>
      <w:r>
        <w:t xml:space="preserve">①批量下单入口——B端采购方在后台点击「批量下单」进入批量下单页，可选择服务场景、服务时间、服务地点、需求数量；②需求导入——支持Excel批量导入需求（含被服务人姓名、联系方式、服务地址、服务时间），系统自动拆分为多个子订单；③耍伴指定——采购方可指定B端机构或C端耍伴承接，系统按指定方式派单；④订单跟踪——采购方可在后台查看所有批量订单的履约进度、耍伴信息、履约状态，支持按批次管理。</w:t>
      </w:r>
    </w:p>
    <w:p>
      <w:pPr>
        <w:pStyle w:val="BodyText"/>
      </w:pPr>
      <w:r>
        <w:t xml:space="preserve">四、统一结算</w:t>
      </w:r>
    </w:p>
    <w:p>
      <w:pPr>
        <w:pStyle w:val="BodyText"/>
      </w:pPr>
      <w:r>
        <w:t xml:space="preserve">①结算周期——B端订单采用周结/月结模式（机构可选），非C端的T+1结算；②结算方式——机构订单收入统一结算至机构对公账户，平台按抽成规则扣除服务费后支付净额；③发票管理——平台按结算金额向机构开具增值税专用发票，机构可在后台申请开票与下载电子发票；④对账单——平台每月初向机构推送上月对账单，含订单明细、收入明细、抽成明细、结算金额，机构须在5个工作日内确认。</w:t>
      </w:r>
    </w:p>
    <w:p>
      <w:pPr>
        <w:pStyle w:val="BodyText"/>
      </w:pPr>
      <w:r>
        <w:t xml:space="preserve">五、数据看板</w:t>
      </w:r>
    </w:p>
    <w:p>
      <w:pPr>
        <w:pStyle w:val="BodyText"/>
      </w:pPr>
      <w:r>
        <w:t xml:space="preserve">①运营数据——机构后台展示旗下耍伴数量、活跃耍伴数、累计订单数、累计收入、平均评分等核心运营数据；②订单分析——按场景、时间、耍伴维度分析订单量、收入、履约率、好评率；③员工绩效——展示旗下耍伴的履约排名、收入排名、好评排名，支持机构对耍伴进行绩效激励；④风控预警——当旗下耍伴触发风控处置时，机构后台收到预警通知，机构须配合平台进行员工管理。</w:t>
      </w:r>
    </w:p>
    <w:p>
      <w:pPr>
        <w:pStyle w:val="BodyText"/>
      </w:pPr>
      <w:r>
        <w:t xml:space="preserve">六、B端系统的权限管理</w:t>
      </w:r>
    </w:p>
    <w:p>
      <w:pPr>
        <w:pStyle w:val="BodyText"/>
      </w:pPr>
      <w:r>
        <w:t xml:space="preserve">①机构管理员——拥有全部权限（员工管理、订单管理、结算管理、数据看板）；②机构运营——拥有订单管理、数据看板权限，无员工管理与结算管理权限；③机构财务——拥有结算管理、发票管理权限，无员工管理权限。机构可在后台为不同岗位的员工分配不同角色权限。</w:t>
      </w:r>
    </w:p>
    <w:p>
      <w:pPr>
        <w:pStyle w:val="BlockText"/>
      </w:pPr>
      <w:r>
        <w:rPr>
          <w:b/>
          <w:bCs/>
        </w:rPr>
        <w:t xml:space="preserve">全面量化性能、可用性、并发、安全等非功能需求指标，确保可测试、可验收。</w:t>
      </w:r>
    </w:p>
    <w:p>
      <w:pPr>
        <w:pStyle w:val="FirstParagraph"/>
      </w:pPr>
      <w:r>
        <w:t xml:space="preserve">本章定义平台的非功能需求，包括性能、可用性、并发能力、安全性、兼容性、可扩展性等维度。所有指标均须可量化、可测试、可验收，作为上线验收的硬性标准。</w:t>
      </w:r>
    </w:p>
    <w:p>
      <w:pPr>
        <w:pStyle w:val="BlockText"/>
      </w:pPr>
      <w:r>
        <w:rPr>
          <w:b/>
          <w:bCs/>
        </w:rPr>
        <w:t xml:space="preserve">整合说明：非功能需求指标取ZP版与DB版两版中更严格的值——页面加载从≤2秒提升至≤1.5秒，API响应从P95≤500ms提升至P95≤300ms，系统可用性从≥99.9%提升至≥99.95%。更严格的指标确保产品上线后能提供更优质的用户体验与更可靠的系统稳定性。</w:t>
      </w:r>
    </w:p>
    <w:bookmarkStart w:id="281" w:name="b端机构税务与劳务关系合规方案"/>
    <w:p>
      <w:pPr>
        <w:pStyle w:val="Heading4"/>
      </w:pPr>
      <w:r>
        <w:t xml:space="preserve">B端机构税务与劳务关系合规方案</w:t>
      </w:r>
    </w:p>
    <w:p>
      <w:pPr>
        <w:pStyle w:val="FirstParagraph"/>
      </w:pPr>
      <w:r>
        <w:t xml:space="preserve">一、机构订单资金直接分账至机构对公账户</w:t>
      </w:r>
    </w:p>
    <w:p>
      <w:pPr>
        <w:pStyle w:val="BodyText"/>
      </w:pPr>
      <w:r>
        <w:t xml:space="preserve">B端机构订单的资金不走C端耍伴子商户号分账，直接分账至机构对公账户。具体流程：①B端采购方下单并支付至平台担保账户→②履约完成后，平台按抽成规则扣除服务费，将净额分账至机构对公账户→③机构在后台向旗下耍伴发放报酬（机构内部薪酬流程，平台不参与）。该方式确保资金流转在机构对公账户体系内，不触发二清风险。</w:t>
      </w:r>
    </w:p>
    <w:p>
      <w:pPr>
        <w:pStyle w:val="BodyText"/>
      </w:pPr>
      <w:r>
        <w:t xml:space="preserve">二、补充《机构入驻协议》</w:t>
      </w:r>
    </w:p>
    <w:p>
      <w:pPr>
        <w:pStyle w:val="BodyText"/>
      </w:pPr>
      <w:r>
        <w:t xml:space="preserve">机构入驻须签署《机构入驻协议》，明确：①机构与旗下员工的劳务关系由机构自行管理，与平台无关，平台不承担劳务用工责任；②机构须依法为旗下员工缴纳社保、代扣代缴个人所得税；③机构须确保旗下员工具备相应服务资质，员工在履约过程中的行为由机构承担连带责任；④机构须配合平台进行员工背景审查与风控管理。</w:t>
      </w:r>
    </w:p>
    <w:p>
      <w:pPr>
        <w:pStyle w:val="BodyText"/>
      </w:pPr>
      <w:r>
        <w:t xml:space="preserve">三、对公账户验证与发票管理</w:t>
      </w:r>
    </w:p>
    <w:p>
      <w:pPr>
        <w:pStyle w:val="BodyText"/>
      </w:pPr>
      <w:r>
        <w:t xml:space="preserve">①对公账户验证——机构入驻时须完成对公账户打款验证（平台向机构对公账户打款0.01元，机构回填打款金额完成验证）；②发票管理——平台按结算金额向机构开具增值税专用发票（服务费部分），机构向B端采购方开具增值税专用发票（全额服务费），发票通过电子发票系统开具与推送；③年度复核——机构须每年提交年度复核材料（营业执照年检、机构资质续期、对公账户状态），未通过复核的暂停机构权限。</w:t>
      </w:r>
    </w:p>
    <w:bookmarkEnd w:id="281"/>
    <w:bookmarkStart w:id="282" w:name="b端机构入驻审核sop"/>
    <w:p>
      <w:pPr>
        <w:pStyle w:val="Heading4"/>
      </w:pPr>
      <w:r>
        <w:t xml:space="preserve">B端机构入驻审核SOP</w:t>
      </w:r>
    </w:p>
    <w:p>
      <w:pPr>
        <w:pStyle w:val="FirstParagraph"/>
      </w:pPr>
      <w:r>
        <w:t xml:space="preserve">一、入驻材料清单</w:t>
      </w:r>
    </w:p>
    <w:p>
      <w:pPr>
        <w:pStyle w:val="BodyText"/>
      </w:pPr>
      <w:r>
        <w:t xml:space="preserve">①基础材料——营业执照（三证合一）、法人身份证、对公账户信息；②行业资质——按服务场景提交：陪诊机构须提交医疗机构合作证明，健身陪伴机构须提交健身教练资质证明，学习陪伴机构须提交教育资质证明；③机构简介——机构基本信息、服务范围、员工规模、过往案例。</w:t>
      </w:r>
    </w:p>
    <w:p>
      <w:pPr>
        <w:pStyle w:val="BodyText"/>
      </w:pPr>
      <w:r>
        <w:t xml:space="preserve">二、审核流程</w:t>
      </w:r>
    </w:p>
    <w:p>
      <w:pPr>
        <w:pStyle w:val="BodyText"/>
      </w:pPr>
      <w:r>
        <w:t xml:space="preserve">①初审（1个工作日）——运营专员核验材料完整性、营业执照真伪（国家企业信用信息公示系统核验）；②复审（2个工作日）——合规专员核验行业资质、法人身份、对公账户；③对公打款验证（1个工作日）——平台向机构对公账户打款0.01元，机构回填打款金额完成验证；④资质核验（1个工作日）——按场景核验行业资质真伪；⑤审核结论——通过则进入机构后台，驳回则通知机构补充材料。整体审核周期3-5个工作日。</w:t>
      </w:r>
    </w:p>
    <w:p>
      <w:pPr>
        <w:pStyle w:val="BodyText"/>
      </w:pPr>
      <w:r>
        <w:t xml:space="preserve">三、年度复核与驳回申诉</w:t>
      </w:r>
    </w:p>
    <w:p>
      <w:pPr>
        <w:pStyle w:val="BodyText"/>
      </w:pPr>
      <w:r>
        <w:t xml:space="preserve">①年度复核——机构须每年提交年度复核材料（营业执照年检、机构资质续期、对公账户状态、员工资质审核），未通过复核的暂停机构权限；②驳回申诉——机构入驻被驳回的，可在7天内补充材料后重新提交，或向平台运营总监申诉（24小时内回复）。连续3次驳回的，6个月内不可再次申请。</w:t>
      </w:r>
    </w:p>
    <w:bookmarkEnd w:id="282"/>
    <w:bookmarkStart w:id="283" w:name="b端与c端数据隔离方案"/>
    <w:p>
      <w:pPr>
        <w:pStyle w:val="Heading4"/>
      </w:pPr>
      <w:r>
        <w:t xml:space="preserve">B端与C端数据隔离方案</w:t>
      </w:r>
    </w:p>
    <w:p>
      <w:pPr>
        <w:pStyle w:val="FirstParagraph"/>
      </w:pPr>
      <w:r>
        <w:t xml:space="preserve">一、B端与C端数据物理隔离</w:t>
      </w:r>
    </w:p>
    <w:p>
      <w:pPr>
        <w:pStyle w:val="BodyText"/>
      </w:pPr>
      <w:r>
        <w:t xml:space="preserve">B端机构数据与C端个人数据物理隔离存储：①独立数据库表——B端机构数据（机构信息、员工管理、批量订单、结算数据）存储于独立的数据库表，与C端个人数据（用户信息、个人订单、信用分）分离；②独立权限——B端后台权限与C端小程序权限独立分配，B端管理员仅可查看机构名下数据，不可查看其他机构或C端个人数据。</w:t>
      </w:r>
    </w:p>
    <w:p>
      <w:pPr>
        <w:pStyle w:val="BodyText"/>
      </w:pPr>
      <w:r>
        <w:t xml:space="preserve">二、机构管理员仅可查看机构名下数据</w:t>
      </w:r>
    </w:p>
    <w:p>
      <w:pPr>
        <w:pStyle w:val="BodyText"/>
      </w:pPr>
      <w:r>
        <w:t xml:space="preserve">机构管理员的数据查看权限严格限定为机构名下：①员工数据——仅可查看本机构旗下员工（耍伴）的认证状态、信用分、履约记录、收入数据；②订单数据——仅可查看本机构承接的订单（含B端采购方批量订单与C端用户个人订单中指定本机构的）；③结算数据——仅可查看本机构的结算记录、发票记录、对账单。</w:t>
      </w:r>
    </w:p>
    <w:p>
      <w:pPr>
        <w:pStyle w:val="BodyText"/>
      </w:pPr>
      <w:r>
        <w:t xml:space="preserve">三、机构数据留存、合规、审计规则独立定义</w:t>
      </w:r>
    </w:p>
    <w:p>
      <w:pPr>
        <w:pStyle w:val="BodyText"/>
      </w:pPr>
      <w:r>
        <w:t xml:space="preserve">①数据留存——机构数据留存期限与C端一致（交易数据3年、财务流水10年），但独立存储独立销毁；②合规要求——机构数据须满足企业数据合规要求（如数据出境、数据脱敏），与C端个人数据合规要求独立；③审计规则——机构数据审计独立于C端，平台风控与合规团队可对机构数据进行专项审计，审计结果通知机构管理员。</w:t>
      </w:r>
    </w:p>
    <w:bookmarkEnd w:id="283"/>
    <w:bookmarkStart w:id="284" w:name="非功能需求量化与验收标准"/>
    <w:p>
      <w:pPr>
        <w:pStyle w:val="Heading4"/>
      </w:pPr>
      <w:r>
        <w:t xml:space="preserve">非功能需求量化与验收标准</w:t>
      </w:r>
    </w:p>
    <w:p>
      <w:pPr>
        <w:pStyle w:val="FirstParagraph"/>
      </w:pPr>
      <w:r>
        <w:t xml:space="preserve">一、非功能需求量化指标</w:t>
      </w:r>
    </w:p>
    <w:p>
      <w:pPr>
        <w:pStyle w:val="BodyText"/>
      </w:pPr>
      <w:r>
        <w:t xml:space="preserve">①性能指标——首屏加载≤1.5秒、API响应P95≤300ms、IM消息延迟≤1秒、数据库查询≤100ms；②可用性指标——系统可用率≥99.95%、单次故障恢复时间≤30分钟；③并发指标——支持5000并发用户、1000并发订单；④安全指标——数据加密存储、传输HTTPS、敏感信息脱敏展示。</w:t>
      </w:r>
    </w:p>
    <w:p>
      <w:pPr>
        <w:pStyle w:val="BodyText"/>
      </w:pPr>
      <w:r>
        <w:t xml:space="preserve">二、写入验收标准</w:t>
      </w:r>
    </w:p>
    <w:p>
      <w:pPr>
        <w:pStyle w:val="BodyText"/>
      </w:pPr>
      <w:r>
        <w:t xml:space="preserve">上述非功能指标写入第12章验收标准，作为上线验收的硬性指标：①性能验收——首屏加载、API响应、IM延迟等指标须达标，未达标不得上线；②可用性验收——系统可用率、故障恢复时间须达标；③并发验收——压力测试通过5000并发用户场景；④安全验收——通过安全渗透测试与合规审计。</w:t>
      </w:r>
    </w:p>
    <w:bookmarkEnd w:id="284"/>
    <w:bookmarkStart w:id="285" w:name="b端新手引导与操作向导"/>
    <w:p>
      <w:pPr>
        <w:pStyle w:val="Heading4"/>
      </w:pPr>
      <w:r>
        <w:t xml:space="preserve">B端新手引导与操作向导</w:t>
      </w:r>
    </w:p>
    <w:p>
      <w:pPr>
        <w:pStyle w:val="FirstParagraph"/>
      </w:pPr>
      <w:r>
        <w:t xml:space="preserve">一、首次登录引导浮层</w:t>
      </w:r>
    </w:p>
    <w:p>
      <w:pPr>
        <w:pStyle w:val="BodyText"/>
      </w:pPr>
      <w:r>
        <w:t xml:space="preserve">机构管理员首次登录B端后台时，系统弹出引导浮层：①功能导览——以高亮+气泡方式依次介绍核心功能模块（机构信息、员工管理、批量下单、结算管理、数据看板）；②操作向导——引导管理员完成首次操作（如「点击此处添加员工」「点击此处创建批量订单」）；③跳过与重看——管理员可点击「跳过」跳过引导，也可在帮助中心重新查看引导。</w:t>
      </w:r>
    </w:p>
    <w:p>
      <w:pPr>
        <w:pStyle w:val="BodyText"/>
      </w:pPr>
      <w:r>
        <w:t xml:space="preserve">二、空状态引导</w:t>
      </w:r>
    </w:p>
    <w:p>
      <w:pPr>
        <w:pStyle w:val="BodyText"/>
      </w:pPr>
      <w:r>
        <w:t xml:space="preserve">B端后台各模块在无数据时展示空状态引导：①员工管理空状态——「暂无员工，点击此处邀请员工加入」；②批量订单空状态——「暂无批量订单，点击此处创建首个批量订单」；③结算管理空状态——「暂无结算记录，完成首单后此处展示结算数据」。空状态引导降低管理员首次使用的迷茫感。</w:t>
      </w:r>
    </w:p>
    <w:bookmarkEnd w:id="285"/>
    <w:bookmarkStart w:id="286" w:name="b端机构税务与劳务关系明确"/>
    <w:p>
      <w:pPr>
        <w:pStyle w:val="Heading4"/>
      </w:pPr>
      <w:r>
        <w:t xml:space="preserve">B端机构税务与劳务关系明确</w:t>
      </w:r>
    </w:p>
    <w:p>
      <w:pPr>
        <w:pStyle w:val="FirstParagraph"/>
      </w:pPr>
      <w:r>
        <w:t xml:space="preserve">针对评审报告-6指出的阻塞级问题——第1.4节引入B端机构，但未明确机构旗下服务人员（耍伴）的税务处理与劳务关系——本节补充B端机构入驻协议与税务劳务关系。</w:t>
      </w:r>
    </w:p>
    <w:p>
      <w:pPr>
        <w:pStyle w:val="BodyText"/>
      </w:pPr>
      <w:r>
        <w:t xml:space="preserve">一、B端机构入驻协议模板</w:t>
      </w:r>
    </w:p>
    <w:p>
      <w:pPr>
        <w:pStyle w:val="BodyText"/>
      </w:pPr>
      <w:r>
        <w:t xml:space="preserve">B端机构入驻须签署《B端机构入驻协议》，协议核心条款：①平台与B端机构为商业合作关系，平台与B端机构的员工（耍伴）无直接劳务或居间关系；②B端机构对其旗下员工的税务申报、社保缴纳、劳务合同承担全部责任，平台不代扣代缴B端机构员工的个人所得税；③B端机构须确保旗下员工具备相应服务资质，员工在履约过程中的行为由B端机构承担连带责任；④B端机构须配合平台进行员工背景审查与风控管理。</w:t>
      </w:r>
    </w:p>
    <w:p>
      <w:pPr>
        <w:pStyle w:val="BodyText"/>
      </w:pPr>
      <w:r>
        <w:t xml:space="preserve">二、税务处理差异</w:t>
      </w:r>
    </w:p>
    <w:p>
      <w:pPr>
        <w:pStyle w:val="BodyText"/>
      </w:pPr>
      <w:r>
        <w:t xml:space="preserve">①C端耍伴——平台依法代扣代缴个人所得税（劳务报酬所得，详见第7.2节）；②B端机构员工——由B端机构自行处理税务申报与社保缴纳，平台不代扣代缴，B端机构向平台开具增值税专用发票（服务费全额），平台向B端机构支付服务费净额（扣除平台抽成后）。</w:t>
      </w:r>
    </w:p>
    <w:p>
      <w:pPr>
        <w:pStyle w:val="BodyText"/>
      </w:pPr>
      <w:r>
        <w:t xml:space="preserve">三、劳务关系边界</w:t>
      </w:r>
    </w:p>
    <w:p>
      <w:pPr>
        <w:pStyle w:val="BodyText"/>
      </w:pPr>
      <w:r>
        <w:t xml:space="preserve">①平台与B端机构——商业合作关系（平台提供撮合服务，B端机构提供服务）；②B端机构与旗下员工——劳务/劳动关系（由B端机构自行管理）；③平台与B端机构员工——无直接法律关系（员工行为由B端机构承担连带责任）。本边界确保平台不承担B端机构员工的劳务用工责任。</w:t>
      </w:r>
    </w:p>
    <w:bookmarkEnd w:id="286"/>
    <w:bookmarkEnd w:id="287"/>
    <w:bookmarkStart w:id="288" w:name="可观测性三支柱实现方案-机构暂停期间旗下员工接单规则v15新增"/>
    <w:p>
      <w:pPr>
        <w:pStyle w:val="Heading2"/>
      </w:pPr>
      <w:r>
        <w:t xml:space="preserve">10.5 可观测性三支柱实现方案#### 机构暂停期间旗下员工接单规则（V15新增）</w:t>
      </w:r>
    </w:p>
    <w:p>
      <w:pPr>
        <w:pStyle w:val="FirstParagraph"/>
      </w:pPr>
      <w:r>
        <w:t xml:space="preserve">机构因信用分不合格或违规被暂停权限期间：①旗下已完成个人认证的员工可继续以C端耍伴身份独立接单（与第8.1节一致）；②暂停期间员工以个人身份承接订单的收入全部进入员工个人子商户号，与机构账户无关，平台不对暂停期间的订单向机构分账或结算；③员工无需机构批准即可脱离机构独立运营；机构恢复权限后，员工是否回归由员工与机构自行约定，平台不强制；④暂停期间机构后台仅保留只读权限与进行中订单的善后操作权限，不可新下单、不可邀请新员工。</w:t>
      </w:r>
    </w:p>
    <w:p>
      <w:pPr>
        <w:pStyle w:val="BodyText"/>
      </w:pPr>
      <w:r>
        <w:t xml:space="preserve">本节定义平台可观测性三支柱（Metrics指标、Logging日志、Tracing链路追踪）的实现方案，确保系统运行状态全链路可观测。</w:t>
      </w:r>
    </w:p>
    <w:p>
      <w:pPr>
        <w:pStyle w:val="BodyText"/>
      </w:pPr>
      <w:r>
        <w:rPr>
          <w:b/>
          <w:bCs/>
        </w:rPr>
        <w:t xml:space="preserve">一、Metrics指标监控</w:t>
      </w:r>
    </w:p>
    <w:p>
      <w:pPr>
        <w:numPr>
          <w:ilvl w:val="0"/>
          <w:numId w:val="1099"/>
        </w:numPr>
      </w:pPr>
      <w:r>
        <w:t xml:space="preserve">①采集方案——采用Prometheus采集指标，Grafana可视化展示</w:t>
      </w:r>
    </w:p>
    <w:p>
      <w:pPr>
        <w:numPr>
          <w:ilvl w:val="0"/>
          <w:numId w:val="1099"/>
        </w:numPr>
      </w:pPr>
      <w:r>
        <w:t xml:space="preserve">②核心指标——系统指标（CPU/内存/磁盘/网络）、应用指标（QPS/响应时间/错误率）、业务指标（订单量/支付成功率/匹配成功率）</w:t>
      </w:r>
    </w:p>
    <w:p>
      <w:pPr>
        <w:numPr>
          <w:ilvl w:val="0"/>
          <w:numId w:val="1099"/>
        </w:numPr>
      </w:pPr>
      <w:r>
        <w:t xml:space="preserve">③告警规则——CPU&gt;80%持续5分钟、API</w:t>
      </w:r>
      <w:r>
        <w:t xml:space="preserve"> </w:t>
      </w:r>
      <w:r>
        <w:t xml:space="preserve">P95&gt;300ms持续5分钟、错误率&gt;1%持续1分钟，触发企业微信告警</w:t>
      </w:r>
    </w:p>
    <w:p>
      <w:pPr>
        <w:numPr>
          <w:ilvl w:val="0"/>
          <w:numId w:val="1099"/>
        </w:numPr>
      </w:pPr>
      <w:r>
        <w:t xml:space="preserve">④数据保留——指标数据保留90天，支持历史趋势查询</w:t>
      </w:r>
    </w:p>
    <w:p>
      <w:pPr>
        <w:pStyle w:val="FirstParagraph"/>
      </w:pPr>
      <w:r>
        <w:rPr>
          <w:b/>
          <w:bCs/>
        </w:rPr>
        <w:t xml:space="preserve">二、Logging日志管理</w:t>
      </w:r>
    </w:p>
    <w:p>
      <w:pPr>
        <w:numPr>
          <w:ilvl w:val="0"/>
          <w:numId w:val="1100"/>
        </w:numPr>
      </w:pPr>
      <w:r>
        <w:t xml:space="preserve">①采集方案——采用ELK</w:t>
      </w:r>
      <w:r>
        <w:t xml:space="preserve"> </w:t>
      </w:r>
      <w:r>
        <w:t xml:space="preserve">Stack（Elasticsearch+Logstash+Kibana）集中管理日志</w:t>
      </w:r>
    </w:p>
    <w:p>
      <w:pPr>
        <w:numPr>
          <w:ilvl w:val="0"/>
          <w:numId w:val="1100"/>
        </w:numPr>
      </w:pPr>
      <w:r>
        <w:t xml:space="preserve">②日志分级——DEBUG（开发环境）、INFO（生产环境常规）、WARN（异常但可恢复）、ERROR（需立即处理）</w:t>
      </w:r>
    </w:p>
    <w:p>
      <w:pPr>
        <w:numPr>
          <w:ilvl w:val="0"/>
          <w:numId w:val="1100"/>
        </w:numPr>
      </w:pPr>
      <w:r>
        <w:t xml:space="preserve">③日志规范——所有日志须包含traceId（链路ID）、userId（用户ID）、orderId（订单ID，如有），支持全链路追溯</w:t>
      </w:r>
    </w:p>
    <w:p>
      <w:pPr>
        <w:numPr>
          <w:ilvl w:val="0"/>
          <w:numId w:val="1100"/>
        </w:numPr>
      </w:pPr>
      <w:r>
        <w:t xml:space="preserve">④数据保留——业务日志保留180天，审计日志保留3年，安全日志保留5年</w:t>
      </w:r>
    </w:p>
    <w:p>
      <w:pPr>
        <w:pStyle w:val="FirstParagraph"/>
      </w:pPr>
      <w:r>
        <w:rPr>
          <w:b/>
          <w:bCs/>
        </w:rPr>
        <w:t xml:space="preserve">三、Tracing链路追踪</w:t>
      </w:r>
    </w:p>
    <w:p>
      <w:pPr>
        <w:numPr>
          <w:ilvl w:val="0"/>
          <w:numId w:val="1101"/>
        </w:numPr>
      </w:pPr>
      <w:r>
        <w:t xml:space="preserve">①采集方案——采用SkyWalking或Jaeger进行分布式链路追踪</w:t>
      </w:r>
    </w:p>
    <w:p>
      <w:pPr>
        <w:numPr>
          <w:ilvl w:val="0"/>
          <w:numId w:val="1101"/>
        </w:numPr>
      </w:pPr>
      <w:r>
        <w:t xml:space="preserve">②追踪范围——覆盖API网关→微服务→数据库→缓存→消息队列全链路</w:t>
      </w:r>
    </w:p>
    <w:p>
      <w:pPr>
        <w:numPr>
          <w:ilvl w:val="0"/>
          <w:numId w:val="1101"/>
        </w:numPr>
      </w:pPr>
      <w:r>
        <w:t xml:space="preserve">③采样率——分级采样：链路追踪100%（资金/安全类）/10%（非资金类）；日志100%（ERROR）/50%（WARN）/10%（INFO）；Metrics</w:t>
      </w:r>
      <w:r>
        <w:t xml:space="preserve"> </w:t>
      </w:r>
      <w:r>
        <w:t xml:space="preserve">100%（核心指标）/30%（非核心指标），与附录M参数总表P-OBS-001~003完全一致</w:t>
      </w:r>
    </w:p>
    <w:p>
      <w:pPr>
        <w:numPr>
          <w:ilvl w:val="0"/>
          <w:numId w:val="1101"/>
        </w:numPr>
      </w:pPr>
      <w:r>
        <w:t xml:space="preserve">④数据保留——链路数据保留7天，支持慢查询分析与性能瓶颈定位</w:t>
      </w:r>
    </w:p>
    <w:p>
      <w:pPr>
        <w:pStyle w:val="FirstParagraph"/>
      </w:pPr>
      <w:r>
        <w:rPr>
          <w:b/>
          <w:bCs/>
        </w:rPr>
        <w:t xml:space="preserve">四、监控看板</w:t>
      </w:r>
    </w:p>
    <w:p>
      <w:pPr>
        <w:pStyle w:val="BodyText"/>
      </w:pPr>
      <w:r>
        <w:rPr>
          <w:b/>
          <w:bCs/>
        </w:rPr>
        <w:t xml:space="preserve">五、本节唯一有效参数表</w:t>
      </w:r>
    </w:p>
    <w:tbl>
      <w:tblPr>
        <w:tblStyle w:val="Table"/>
        <w:tblW w:type="pct" w:w="4932"/>
        <w:jc w:val="left"/>
        <w:tblLayout w:type="fixed"/>
        <w:tblLook w:firstRow="1" w:lastRow="0" w:firstColumn="0" w:lastColumn="0" w:noHBand="0" w:noVBand="0" w:val="0020"/>
      </w:tblPr>
      <w:tblGrid>
        <w:gridCol w:w="909"/>
        <w:gridCol w:w="2033"/>
        <w:gridCol w:w="1177"/>
        <w:gridCol w:w="909"/>
        <w:gridCol w:w="2194"/>
        <w:gridCol w:w="588"/>
      </w:tblGrid>
      <w:tr>
        <w:trPr>
          <w:tblHeader w:val="on"/>
        </w:trPr>
        <w:tc>
          <w:tcPr/>
          <w:p>
            <w:pPr>
              <w:pStyle w:val="Compact"/>
              <w:jc w:val="left"/>
            </w:pPr>
            <w:r>
              <w:t xml:space="preserve">看板名称</w:t>
            </w:r>
          </w:p>
        </w:tc>
        <w:tc>
          <w:tcPr/>
          <w:p>
            <w:pPr>
              <w:pStyle w:val="Compact"/>
              <w:jc w:val="left"/>
            </w:pPr>
            <w:r>
              <w:t xml:space="preserve">核心指标</w:t>
            </w:r>
          </w:p>
        </w:tc>
        <w:tc>
          <w:tcPr/>
          <w:p>
            <w:pPr>
              <w:pStyle w:val="Compact"/>
            </w:pPr>
          </w:p>
        </w:tc>
        <w:tc>
          <w:tcPr/>
          <w:p>
            <w:pPr>
              <w:pStyle w:val="Compact"/>
              <w:jc w:val="left"/>
            </w:pPr>
            <w:r>
              <w:t xml:space="preserve">查看权限</w:t>
            </w:r>
          </w:p>
        </w:tc>
        <w:tc>
          <w:tcPr/>
          <w:p>
            <w:pPr>
              <w:pStyle w:val="Compact"/>
            </w:pPr>
          </w:p>
        </w:tc>
        <w:tc>
          <w:tcPr/>
          <w:p>
            <w:pPr>
              <w:pStyle w:val="Compact"/>
              <w:jc w:val="left"/>
            </w:pPr>
            <w:r>
              <w:t xml:space="preserve">更新频率</w:t>
            </w:r>
          </w:p>
        </w:tc>
      </w:tr>
      <w:tr>
        <w:tc>
          <w:tcPr/>
          <w:p>
            <w:pPr>
              <w:pStyle w:val="Compact"/>
              <w:jc w:val="left"/>
            </w:pPr>
            <w:r>
              <w:t xml:space="preserve">系统监控看板</w:t>
            </w:r>
          </w:p>
        </w:tc>
        <w:tc>
          <w:tcPr/>
          <w:p>
            <w:pPr>
              <w:pStyle w:val="Compact"/>
              <w:jc w:val="left"/>
            </w:pPr>
            <w:r>
              <w:t xml:space="preserve">CPU/内存/磁盘/网络/QPS/响应时间</w:t>
            </w:r>
          </w:p>
        </w:tc>
        <w:tc>
          <w:tcPr/>
          <w:p>
            <w:pPr>
              <w:pStyle w:val="Compact"/>
            </w:pPr>
          </w:p>
        </w:tc>
        <w:tc>
          <w:tcPr/>
          <w:p>
            <w:pPr>
              <w:pStyle w:val="Compact"/>
              <w:jc w:val="left"/>
            </w:pPr>
            <w:r>
              <w:t xml:space="preserve">技术团队</w:t>
            </w:r>
          </w:p>
        </w:tc>
        <w:tc>
          <w:tcPr/>
          <w:p>
            <w:pPr>
              <w:pStyle w:val="Compact"/>
            </w:pPr>
          </w:p>
        </w:tc>
        <w:tc>
          <w:tcPr/>
          <w:p>
            <w:pPr>
              <w:pStyle w:val="Compact"/>
              <w:jc w:val="left"/>
            </w:pPr>
            <w:r>
              <w:t xml:space="preserve">实时</w:t>
            </w:r>
          </w:p>
        </w:tc>
      </w:tr>
      <w:tr>
        <w:tc>
          <w:tcPr/>
          <w:p>
            <w:pPr>
              <w:pStyle w:val="Compact"/>
              <w:jc w:val="left"/>
            </w:pPr>
            <w:r>
              <w:t xml:space="preserve">业务监控看板</w:t>
            </w:r>
          </w:p>
        </w:tc>
        <w:tc>
          <w:tcPr/>
          <w:p>
            <w:pPr>
              <w:pStyle w:val="Compact"/>
              <w:jc w:val="left"/>
            </w:pPr>
            <w:r>
              <w:t xml:space="preserve">订单量/支付成功率/匹配成功率/履约率</w:t>
            </w:r>
          </w:p>
        </w:tc>
        <w:tc>
          <w:tcPr/>
          <w:p>
            <w:pPr>
              <w:pStyle w:val="Compact"/>
            </w:pPr>
          </w:p>
        </w:tc>
        <w:tc>
          <w:tcPr/>
          <w:p>
            <w:pPr>
              <w:pStyle w:val="Compact"/>
              <w:jc w:val="left"/>
            </w:pPr>
            <w:r>
              <w:t xml:space="preserve">产品+运营+技术</w:t>
            </w:r>
          </w:p>
        </w:tc>
        <w:tc>
          <w:tcPr/>
          <w:p>
            <w:pPr>
              <w:pStyle w:val="Compact"/>
            </w:pPr>
          </w:p>
        </w:tc>
        <w:tc>
          <w:tcPr/>
          <w:p>
            <w:pPr>
              <w:pStyle w:val="Compact"/>
              <w:jc w:val="left"/>
            </w:pPr>
            <w:r>
              <w:t xml:space="preserve">实时</w:t>
            </w:r>
          </w:p>
        </w:tc>
      </w:tr>
      <w:tr>
        <w:tc>
          <w:tcPr/>
          <w:p>
            <w:pPr>
              <w:pStyle w:val="Compact"/>
              <w:jc w:val="left"/>
            </w:pPr>
            <w:r>
              <w:t xml:space="preserve">风控监控看板</w:t>
            </w:r>
          </w:p>
        </w:tc>
        <w:tc>
          <w:tcPr/>
          <w:p>
            <w:pPr>
              <w:pStyle w:val="Compact"/>
              <w:jc w:val="left"/>
            </w:pPr>
            <w:r>
              <w:t xml:space="preserve">风控评分分布/拦截率/误判率/申诉率</w:t>
            </w:r>
          </w:p>
        </w:tc>
        <w:tc>
          <w:tcPr/>
          <w:p>
            <w:pPr>
              <w:pStyle w:val="Compact"/>
            </w:pPr>
          </w:p>
        </w:tc>
        <w:tc>
          <w:tcPr/>
          <w:p>
            <w:pPr>
              <w:pStyle w:val="Compact"/>
              <w:jc w:val="left"/>
            </w:pPr>
            <w:r>
              <w:t xml:space="preserve">风控+技术</w:t>
            </w:r>
          </w:p>
        </w:tc>
        <w:tc>
          <w:tcPr/>
          <w:p>
            <w:pPr>
              <w:pStyle w:val="Compact"/>
            </w:pPr>
          </w:p>
        </w:tc>
        <w:tc>
          <w:tcPr/>
          <w:p>
            <w:pPr>
              <w:pStyle w:val="Compact"/>
              <w:jc w:val="left"/>
            </w:pPr>
            <w:r>
              <w:t xml:space="preserve">实时</w:t>
            </w:r>
          </w:p>
        </w:tc>
      </w:tr>
      <w:tr>
        <w:tc>
          <w:tcPr/>
          <w:p>
            <w:pPr>
              <w:pStyle w:val="Compact"/>
              <w:jc w:val="left"/>
            </w:pPr>
            <w:r>
              <w:t xml:space="preserve">合规监控看板</w:t>
            </w:r>
          </w:p>
        </w:tc>
        <w:tc>
          <w:tcPr/>
          <w:p>
            <w:pPr>
              <w:pStyle w:val="Compact"/>
              <w:jc w:val="left"/>
            </w:pPr>
            <w:r>
              <w:t xml:space="preserve">资金流水/税务代扣/数据留存/审计日志</w:t>
            </w:r>
          </w:p>
        </w:tc>
        <w:tc>
          <w:tcPr/>
          <w:p>
            <w:pPr>
              <w:pStyle w:val="Compact"/>
            </w:pPr>
          </w:p>
        </w:tc>
        <w:tc>
          <w:tcPr/>
          <w:p>
            <w:pPr>
              <w:pStyle w:val="Compact"/>
              <w:jc w:val="left"/>
            </w:pPr>
            <w:r>
              <w:t xml:space="preserve">合规+财务+技术</w:t>
            </w:r>
          </w:p>
        </w:tc>
        <w:tc>
          <w:tcPr/>
          <w:p>
            <w:pPr>
              <w:pStyle w:val="Compact"/>
            </w:pPr>
          </w:p>
        </w:tc>
        <w:tc>
          <w:tcPr/>
          <w:p>
            <w:pPr>
              <w:pStyle w:val="Compact"/>
              <w:jc w:val="left"/>
            </w:pPr>
            <w:r>
              <w:t xml:space="preserve">日更</w:t>
            </w:r>
          </w:p>
        </w:tc>
      </w:tr>
      <w:tr>
        <w:tc>
          <w:tcPr/>
          <w:p>
            <w:pPr>
              <w:pStyle w:val="Compact"/>
              <w:jc w:val="left"/>
            </w:pPr>
            <w:r>
              <w:t xml:space="preserve">参数名称</w:t>
            </w:r>
          </w:p>
        </w:tc>
        <w:tc>
          <w:tcPr/>
          <w:p>
            <w:pPr>
              <w:pStyle w:val="Compact"/>
            </w:pPr>
          </w:p>
        </w:tc>
        <w:tc>
          <w:tcPr/>
          <w:p>
            <w:pPr>
              <w:pStyle w:val="Compact"/>
              <w:jc w:val="left"/>
            </w:pPr>
            <w:r>
              <w:rPr>
                <w:b/>
                <w:bCs/>
              </w:rPr>
              <w:t xml:space="preserve">参数值</w:t>
            </w:r>
          </w:p>
        </w:tc>
        <w:tc>
          <w:tcPr/>
          <w:p>
            <w:pPr>
              <w:pStyle w:val="Compact"/>
            </w:pPr>
          </w:p>
        </w:tc>
        <w:tc>
          <w:tcPr/>
          <w:p>
            <w:pPr>
              <w:pStyle w:val="Compact"/>
              <w:jc w:val="left"/>
            </w:pPr>
            <w:r>
              <w:rPr>
                <w:b/>
                <w:bCs/>
              </w:rPr>
              <w:t xml:space="preserve">说明</w:t>
            </w:r>
          </w:p>
        </w:tc>
        <w:tc>
          <w:tcPr/>
          <w:p>
            <w:pPr>
              <w:pStyle w:val="Compact"/>
            </w:pPr>
          </w:p>
        </w:tc>
      </w:tr>
      <w:tr>
        <w:tc>
          <w:tcPr/>
          <w:p>
            <w:pPr>
              <w:pStyle w:val="Compact"/>
              <w:jc w:val="left"/>
            </w:pPr>
            <w:r>
              <w:t xml:space="preserve">Metrics采集</w:t>
            </w:r>
          </w:p>
        </w:tc>
        <w:tc>
          <w:tcPr/>
          <w:p>
            <w:pPr>
              <w:pStyle w:val="Compact"/>
            </w:pPr>
          </w:p>
        </w:tc>
        <w:tc>
          <w:tcPr/>
          <w:p>
            <w:pPr>
              <w:pStyle w:val="Compact"/>
              <w:jc w:val="left"/>
            </w:pPr>
            <w:r>
              <w:t xml:space="preserve">Prometheus+Grafana</w:t>
            </w:r>
          </w:p>
        </w:tc>
        <w:tc>
          <w:tcPr/>
          <w:p>
            <w:pPr>
              <w:pStyle w:val="Compact"/>
            </w:pPr>
          </w:p>
        </w:tc>
        <w:tc>
          <w:tcPr/>
          <w:p>
            <w:pPr>
              <w:pStyle w:val="Compact"/>
              <w:jc w:val="left"/>
            </w:pPr>
            <w:r>
              <w:t xml:space="preserve">指标监控</w:t>
            </w:r>
          </w:p>
        </w:tc>
        <w:tc>
          <w:tcPr/>
          <w:p>
            <w:pPr>
              <w:pStyle w:val="Compact"/>
            </w:pPr>
          </w:p>
        </w:tc>
      </w:tr>
      <w:tr>
        <w:tc>
          <w:tcPr/>
          <w:p>
            <w:pPr>
              <w:pStyle w:val="Compact"/>
              <w:jc w:val="left"/>
            </w:pPr>
            <w:r>
              <w:t xml:space="preserve">Logging采集</w:t>
            </w:r>
          </w:p>
        </w:tc>
        <w:tc>
          <w:tcPr/>
          <w:p>
            <w:pPr>
              <w:pStyle w:val="Compact"/>
            </w:pPr>
          </w:p>
        </w:tc>
        <w:tc>
          <w:tcPr/>
          <w:p>
            <w:pPr>
              <w:pStyle w:val="Compact"/>
              <w:jc w:val="left"/>
            </w:pPr>
            <w:r>
              <w:t xml:space="preserve">ELK Stack</w:t>
            </w:r>
          </w:p>
        </w:tc>
        <w:tc>
          <w:tcPr/>
          <w:p>
            <w:pPr>
              <w:pStyle w:val="Compact"/>
            </w:pPr>
          </w:p>
        </w:tc>
        <w:tc>
          <w:tcPr/>
          <w:p>
            <w:pPr>
              <w:pStyle w:val="Compact"/>
              <w:jc w:val="left"/>
            </w:pPr>
            <w:r>
              <w:t xml:space="preserve">日志管理</w:t>
            </w:r>
          </w:p>
        </w:tc>
        <w:tc>
          <w:tcPr/>
          <w:p>
            <w:pPr>
              <w:pStyle w:val="Compact"/>
            </w:pPr>
          </w:p>
        </w:tc>
      </w:tr>
      <w:tr>
        <w:tc>
          <w:tcPr/>
          <w:p>
            <w:pPr>
              <w:pStyle w:val="Compact"/>
              <w:jc w:val="left"/>
            </w:pPr>
            <w:r>
              <w:t xml:space="preserve">Tracing采集</w:t>
            </w:r>
          </w:p>
        </w:tc>
        <w:tc>
          <w:tcPr/>
          <w:p>
            <w:pPr>
              <w:pStyle w:val="Compact"/>
            </w:pPr>
          </w:p>
        </w:tc>
        <w:tc>
          <w:tcPr/>
          <w:p>
            <w:pPr>
              <w:pStyle w:val="Compact"/>
              <w:jc w:val="left"/>
            </w:pPr>
            <w:r>
              <w:t xml:space="preserve">SkyWalking/Jaeger</w:t>
            </w:r>
          </w:p>
        </w:tc>
        <w:tc>
          <w:tcPr/>
          <w:p>
            <w:pPr>
              <w:pStyle w:val="Compact"/>
            </w:pPr>
          </w:p>
        </w:tc>
        <w:tc>
          <w:tcPr/>
          <w:p>
            <w:pPr>
              <w:pStyle w:val="Compact"/>
              <w:jc w:val="left"/>
            </w:pPr>
            <w:r>
              <w:t xml:space="preserve">链路追踪</w:t>
            </w:r>
          </w:p>
        </w:tc>
        <w:tc>
          <w:tcPr/>
          <w:p>
            <w:pPr>
              <w:pStyle w:val="Compact"/>
            </w:pPr>
          </w:p>
        </w:tc>
      </w:tr>
      <w:tr>
        <w:tc>
          <w:tcPr/>
          <w:p>
            <w:pPr>
              <w:pStyle w:val="Compact"/>
              <w:jc w:val="left"/>
            </w:pPr>
            <w:r>
              <w:t xml:space="preserve">指标数据保留</w:t>
            </w:r>
          </w:p>
        </w:tc>
        <w:tc>
          <w:tcPr/>
          <w:p>
            <w:pPr>
              <w:pStyle w:val="Compact"/>
            </w:pPr>
          </w:p>
        </w:tc>
        <w:tc>
          <w:tcPr/>
          <w:p>
            <w:pPr>
              <w:pStyle w:val="Compact"/>
              <w:jc w:val="left"/>
            </w:pPr>
            <w:r>
              <w:t xml:space="preserve">90天</w:t>
            </w:r>
          </w:p>
        </w:tc>
        <w:tc>
          <w:tcPr/>
          <w:p>
            <w:pPr>
              <w:pStyle w:val="Compact"/>
            </w:pPr>
          </w:p>
        </w:tc>
        <w:tc>
          <w:tcPr/>
          <w:p>
            <w:pPr>
              <w:pStyle w:val="Compact"/>
              <w:jc w:val="left"/>
            </w:pPr>
            <w:r>
              <w:t xml:space="preserve">历史趋势查询</w:t>
            </w:r>
          </w:p>
        </w:tc>
        <w:tc>
          <w:tcPr/>
          <w:p>
            <w:pPr>
              <w:pStyle w:val="Compact"/>
            </w:pPr>
          </w:p>
        </w:tc>
      </w:tr>
      <w:tr>
        <w:tc>
          <w:tcPr/>
          <w:p>
            <w:pPr>
              <w:pStyle w:val="Compact"/>
              <w:jc w:val="left"/>
            </w:pPr>
            <w:r>
              <w:t xml:space="preserve">业务日志保留</w:t>
            </w:r>
          </w:p>
        </w:tc>
        <w:tc>
          <w:tcPr/>
          <w:p>
            <w:pPr>
              <w:pStyle w:val="Compact"/>
            </w:pPr>
          </w:p>
        </w:tc>
        <w:tc>
          <w:tcPr/>
          <w:p>
            <w:pPr>
              <w:pStyle w:val="Compact"/>
              <w:jc w:val="left"/>
            </w:pPr>
            <w:r>
              <w:t xml:space="preserve">180天</w:t>
            </w:r>
          </w:p>
        </w:tc>
        <w:tc>
          <w:tcPr/>
          <w:p>
            <w:pPr>
              <w:pStyle w:val="Compact"/>
            </w:pPr>
          </w:p>
        </w:tc>
        <w:tc>
          <w:tcPr/>
          <w:p>
            <w:pPr>
              <w:pStyle w:val="Compact"/>
              <w:jc w:val="left"/>
            </w:pPr>
            <w:r>
              <w:t xml:space="preserve">合规要求</w:t>
            </w:r>
          </w:p>
        </w:tc>
        <w:tc>
          <w:tcPr/>
          <w:p>
            <w:pPr>
              <w:pStyle w:val="Compact"/>
            </w:pPr>
          </w:p>
        </w:tc>
      </w:tr>
      <w:tr>
        <w:tc>
          <w:tcPr/>
          <w:p>
            <w:pPr>
              <w:pStyle w:val="Compact"/>
              <w:jc w:val="left"/>
            </w:pPr>
            <w:r>
              <w:t xml:space="preserve">审计日志保留</w:t>
            </w:r>
          </w:p>
        </w:tc>
        <w:tc>
          <w:tcPr/>
          <w:p>
            <w:pPr>
              <w:pStyle w:val="Compact"/>
            </w:pPr>
          </w:p>
        </w:tc>
        <w:tc>
          <w:tcPr/>
          <w:p>
            <w:pPr>
              <w:pStyle w:val="Compact"/>
              <w:jc w:val="left"/>
            </w:pPr>
            <w:r>
              <w:t xml:space="preserve">3年</w:t>
            </w:r>
          </w:p>
        </w:tc>
        <w:tc>
          <w:tcPr/>
          <w:p>
            <w:pPr>
              <w:pStyle w:val="Compact"/>
            </w:pPr>
          </w:p>
        </w:tc>
        <w:tc>
          <w:tcPr/>
          <w:p>
            <w:pPr>
              <w:pStyle w:val="Compact"/>
              <w:jc w:val="left"/>
            </w:pPr>
            <w:r>
              <w:t xml:space="preserve">合规审计</w:t>
            </w:r>
          </w:p>
        </w:tc>
        <w:tc>
          <w:tcPr/>
          <w:p>
            <w:pPr>
              <w:pStyle w:val="Compact"/>
            </w:pPr>
          </w:p>
        </w:tc>
      </w:tr>
      <w:tr>
        <w:tc>
          <w:tcPr/>
          <w:p>
            <w:pPr>
              <w:pStyle w:val="Compact"/>
              <w:jc w:val="left"/>
            </w:pPr>
            <w:r>
              <w:t xml:space="preserve">安全日志保留</w:t>
            </w:r>
          </w:p>
        </w:tc>
        <w:tc>
          <w:tcPr/>
          <w:p>
            <w:pPr>
              <w:pStyle w:val="Compact"/>
            </w:pPr>
          </w:p>
        </w:tc>
        <w:tc>
          <w:tcPr/>
          <w:p>
            <w:pPr>
              <w:pStyle w:val="Compact"/>
              <w:jc w:val="left"/>
            </w:pPr>
            <w:r>
              <w:t xml:space="preserve">5年</w:t>
            </w:r>
          </w:p>
        </w:tc>
        <w:tc>
          <w:tcPr/>
          <w:p>
            <w:pPr>
              <w:pStyle w:val="Compact"/>
            </w:pPr>
          </w:p>
        </w:tc>
        <w:tc>
          <w:tcPr/>
          <w:p>
            <w:pPr>
              <w:pStyle w:val="Compact"/>
              <w:jc w:val="left"/>
            </w:pPr>
            <w:r>
              <w:t xml:space="preserve">安全审计</w:t>
            </w:r>
          </w:p>
        </w:tc>
        <w:tc>
          <w:tcPr/>
          <w:p>
            <w:pPr>
              <w:pStyle w:val="Compact"/>
            </w:pPr>
          </w:p>
        </w:tc>
      </w:tr>
      <w:tr>
        <w:tc>
          <w:tcPr/>
          <w:p>
            <w:pPr>
              <w:pStyle w:val="Compact"/>
              <w:jc w:val="left"/>
            </w:pPr>
            <w:r>
              <w:t xml:space="preserve">链路数据保留</w:t>
            </w:r>
          </w:p>
        </w:tc>
        <w:tc>
          <w:tcPr/>
          <w:p>
            <w:pPr>
              <w:pStyle w:val="Compact"/>
            </w:pPr>
          </w:p>
        </w:tc>
        <w:tc>
          <w:tcPr/>
          <w:p>
            <w:pPr>
              <w:pStyle w:val="Compact"/>
              <w:jc w:val="left"/>
            </w:pPr>
            <w:r>
              <w:t xml:space="preserve">7天</w:t>
            </w:r>
          </w:p>
        </w:tc>
        <w:tc>
          <w:tcPr/>
          <w:p>
            <w:pPr>
              <w:pStyle w:val="Compact"/>
            </w:pPr>
          </w:p>
        </w:tc>
        <w:tc>
          <w:tcPr/>
          <w:p>
            <w:pPr>
              <w:pStyle w:val="Compact"/>
              <w:jc w:val="left"/>
            </w:pPr>
            <w:r>
              <w:t xml:space="preserve">慢查询分析</w:t>
            </w:r>
          </w:p>
        </w:tc>
        <w:tc>
          <w:tcPr/>
          <w:p>
            <w:pPr>
              <w:pStyle w:val="Compact"/>
            </w:pPr>
          </w:p>
        </w:tc>
      </w:tr>
      <w:tr>
        <w:tc>
          <w:tcPr/>
          <w:p>
            <w:pPr>
              <w:pStyle w:val="Compact"/>
              <w:jc w:val="left"/>
            </w:pPr>
            <w:r>
              <w:t xml:space="preserve">生产环境采样率</w:t>
            </w:r>
          </w:p>
        </w:tc>
        <w:tc>
          <w:tcPr/>
          <w:p>
            <w:pPr>
              <w:pStyle w:val="Compact"/>
            </w:pPr>
          </w:p>
        </w:tc>
        <w:tc>
          <w:tcPr/>
          <w:p>
            <w:pPr>
              <w:pStyle w:val="Compact"/>
              <w:jc w:val="left"/>
            </w:pPr>
            <w:r>
              <w:t xml:space="preserve">分级采样</w:t>
            </w:r>
          </w:p>
        </w:tc>
        <w:tc>
          <w:tcPr/>
          <w:p>
            <w:pPr>
              <w:pStyle w:val="Compact"/>
            </w:pPr>
          </w:p>
        </w:tc>
        <w:tc>
          <w:tcPr/>
          <w:p>
            <w:pPr>
              <w:pStyle w:val="Compact"/>
              <w:jc w:val="left"/>
            </w:pPr>
            <w:r>
              <w:t xml:space="preserve">链路/日志/Metrics分级执行，明细见附录M</w:t>
            </w:r>
            <w:r>
              <w:t xml:space="preserve"> </w:t>
            </w:r>
            <w:r>
              <w:t xml:space="preserve">P-OBS-001~003</w:t>
            </w:r>
          </w:p>
        </w:tc>
        <w:tc>
          <w:tcPr/>
          <w:p>
            <w:pPr>
              <w:pStyle w:val="Compact"/>
            </w:pPr>
          </w:p>
        </w:tc>
      </w:tr>
    </w:tbl>
    <w:p>
      <w:pPr>
        <w:pStyle w:val="BodyText"/>
      </w:pPr>
      <w:r>
        <w:t xml:space="preserve">本节所有可调参数以附录M《参数总表》P-OBS-001~003为唯一有效参数源（SSOT），变更审批级别为可运营参数，调整须记录审计日志；本节正文描述与附录M冲突时以附录M为准。</w:t>
      </w:r>
    </w:p>
    <w:tbl>
      <w:tblPr>
        <w:tblStyle w:val="Table"/>
        <w:tblW w:type="pct" w:w="4971"/>
        <w:jc w:val="left"/>
        <w:tblLayout w:type="fixed"/>
        <w:tblLook w:firstRow="1" w:lastRow="0" w:firstColumn="0" w:lastColumn="0" w:noHBand="0" w:noVBand="0" w:val="0020"/>
      </w:tblPr>
      <w:tblGrid>
        <w:gridCol w:w="255"/>
        <w:gridCol w:w="348"/>
        <w:gridCol w:w="1347"/>
        <w:gridCol w:w="5922"/>
      </w:tblGrid>
      <w:tr>
        <w:trPr>
          <w:tblHeader w:val="on"/>
        </w:trPr>
        <w:tc>
          <w:tcPr/>
          <w:p>
            <w:pPr>
              <w:pStyle w:val="Compact"/>
              <w:jc w:val="left"/>
            </w:pPr>
            <w:r>
              <w:rPr>
                <w:b/>
                <w:bCs/>
              </w:rPr>
              <w:t xml:space="preserve">维度</w:t>
            </w:r>
          </w:p>
        </w:tc>
        <w:tc>
          <w:tcPr/>
          <w:p>
            <w:pPr>
              <w:pStyle w:val="Compact"/>
              <w:jc w:val="left"/>
            </w:pPr>
            <w:r>
              <w:rPr>
                <w:b/>
                <w:bCs/>
              </w:rPr>
              <w:t xml:space="preserve">指标</w:t>
            </w:r>
          </w:p>
        </w:tc>
        <w:tc>
          <w:tcPr/>
          <w:p>
            <w:pPr>
              <w:pStyle w:val="Compact"/>
              <w:jc w:val="left"/>
            </w:pPr>
            <w:r>
              <w:rPr>
                <w:b/>
                <w:bCs/>
              </w:rPr>
              <w:t xml:space="preserve">目标值</w:t>
            </w:r>
          </w:p>
        </w:tc>
        <w:tc>
          <w:tcPr/>
          <w:p>
            <w:pPr>
              <w:pStyle w:val="Compact"/>
              <w:jc w:val="left"/>
            </w:pPr>
            <w:r>
              <w:rPr>
                <w:b/>
                <w:bCs/>
              </w:rPr>
              <w:t xml:space="preserve">验收方式</w:t>
            </w:r>
          </w:p>
        </w:tc>
      </w:tr>
      <w:tr>
        <w:tc>
          <w:tcPr/>
          <w:p>
            <w:pPr>
              <w:pStyle w:val="Compact"/>
              <w:jc w:val="left"/>
            </w:pPr>
            <w:r>
              <w:t xml:space="preserve">性能</w:t>
            </w:r>
          </w:p>
        </w:tc>
        <w:tc>
          <w:tcPr/>
          <w:p>
            <w:pPr>
              <w:pStyle w:val="Compact"/>
              <w:jc w:val="left"/>
            </w:pPr>
            <w:r>
              <w:t xml:space="preserve">页面加载时间</w:t>
            </w:r>
          </w:p>
        </w:tc>
        <w:tc>
          <w:tcPr/>
          <w:p>
            <w:pPr>
              <w:pStyle w:val="Compact"/>
              <w:jc w:val="left"/>
            </w:pPr>
            <w:r>
              <w:t xml:space="preserve">首屏加载≤1.5秒（4G网络）</w:t>
            </w:r>
          </w:p>
        </w:tc>
        <w:tc>
          <w:tcPr/>
          <w:p>
            <w:pPr>
              <w:pStyle w:val="Compact"/>
              <w:jc w:val="left"/>
            </w:pPr>
            <w:r>
              <w:t xml:space="preserve">Lighthouse审计</w:t>
            </w:r>
          </w:p>
        </w:tc>
      </w:tr>
      <w:tr>
        <w:tc>
          <w:tcPr/>
          <w:p>
            <w:pPr>
              <w:pStyle w:val="Compact"/>
              <w:jc w:val="left"/>
            </w:pPr>
            <w:r>
              <w:t xml:space="preserve">性能</w:t>
            </w:r>
          </w:p>
        </w:tc>
        <w:tc>
          <w:tcPr/>
          <w:p>
            <w:pPr>
              <w:pStyle w:val="Compact"/>
              <w:jc w:val="left"/>
            </w:pPr>
            <w:r>
              <w:t xml:space="preserve">API响应时间</w:t>
            </w:r>
          </w:p>
        </w:tc>
        <w:tc>
          <w:tcPr/>
          <w:p>
            <w:pPr>
              <w:pStyle w:val="Compact"/>
              <w:jc w:val="left"/>
            </w:pPr>
            <w:r>
              <w:t xml:space="preserve">P95≤300ms，P99≤500ms</w:t>
            </w:r>
          </w:p>
        </w:tc>
        <w:tc>
          <w:tcPr/>
          <w:p>
            <w:pPr>
              <w:pStyle w:val="Compact"/>
              <w:jc w:val="left"/>
            </w:pPr>
            <w:r>
              <w:t xml:space="preserve">APM监控</w:t>
            </w:r>
          </w:p>
        </w:tc>
      </w:tr>
      <w:tr>
        <w:tc>
          <w:tcPr/>
          <w:p>
            <w:pPr>
              <w:pStyle w:val="Compact"/>
              <w:jc w:val="left"/>
            </w:pPr>
            <w:r>
              <w:t xml:space="preserve">性能</w:t>
            </w:r>
          </w:p>
        </w:tc>
        <w:tc>
          <w:tcPr/>
          <w:p>
            <w:pPr>
              <w:pStyle w:val="Compact"/>
              <w:jc w:val="left"/>
            </w:pPr>
            <w:r>
              <w:t xml:space="preserve">IM消息延迟</w:t>
            </w:r>
          </w:p>
        </w:tc>
        <w:tc>
          <w:tcPr/>
          <w:p>
            <w:pPr>
              <w:pStyle w:val="Compact"/>
              <w:jc w:val="left"/>
            </w:pPr>
            <w:r>
              <w:t xml:space="preserve">发送到接收≤1秒</w:t>
            </w:r>
          </w:p>
        </w:tc>
        <w:tc>
          <w:tcPr/>
          <w:p>
            <w:pPr>
              <w:pStyle w:val="Compact"/>
              <w:jc w:val="left"/>
            </w:pPr>
            <w:r>
              <w:t xml:space="preserve">腾讯云IM监控</w:t>
            </w:r>
          </w:p>
        </w:tc>
      </w:tr>
      <w:tr>
        <w:tc>
          <w:tcPr/>
          <w:p>
            <w:pPr>
              <w:pStyle w:val="Compact"/>
              <w:jc w:val="left"/>
            </w:pPr>
            <w:r>
              <w:t xml:space="preserve">性能</w:t>
            </w:r>
          </w:p>
        </w:tc>
        <w:tc>
          <w:tcPr/>
          <w:p>
            <w:pPr>
              <w:pStyle w:val="Compact"/>
              <w:jc w:val="left"/>
            </w:pPr>
            <w:r>
              <w:t xml:space="preserve">匹配算法耗时</w:t>
            </w:r>
          </w:p>
        </w:tc>
        <w:tc>
          <w:tcPr/>
          <w:p>
            <w:pPr>
              <w:pStyle w:val="Compact"/>
              <w:jc w:val="left"/>
            </w:pPr>
            <w:r>
              <w:t xml:space="preserve">粗排（推荐列表生成）P95≤500ms；完整匹配（含AI精排）≤2秒</w:t>
            </w:r>
          </w:p>
        </w:tc>
        <w:tc>
          <w:tcPr/>
          <w:p>
            <w:pPr>
              <w:pStyle w:val="Compact"/>
              <w:jc w:val="left"/>
            </w:pPr>
            <w:r>
              <w:t xml:space="preserve">性能测试</w:t>
            </w:r>
          </w:p>
        </w:tc>
      </w:tr>
      <w:tr>
        <w:tc>
          <w:tcPr/>
          <w:p>
            <w:pPr>
              <w:pStyle w:val="Compact"/>
              <w:jc w:val="left"/>
            </w:pPr>
            <w:r>
              <w:t xml:space="preserve">可用性</w:t>
            </w:r>
          </w:p>
        </w:tc>
        <w:tc>
          <w:tcPr/>
          <w:p>
            <w:pPr>
              <w:pStyle w:val="Compact"/>
              <w:jc w:val="left"/>
            </w:pPr>
            <w:r>
              <w:t xml:space="preserve">系统可用性</w:t>
            </w:r>
          </w:p>
        </w:tc>
        <w:tc>
          <w:tcPr/>
          <w:p>
            <w:pPr>
              <w:pStyle w:val="Compact"/>
              <w:jc w:val="left"/>
            </w:pPr>
            <w:r>
              <w:t xml:space="preserve">≥99.95%（年停机≤4.38小时）</w:t>
            </w:r>
          </w:p>
        </w:tc>
        <w:tc>
          <w:tcPr/>
          <w:p>
            <w:pPr>
              <w:pStyle w:val="Compact"/>
              <w:jc w:val="left"/>
            </w:pPr>
            <w:r>
              <w:t xml:space="preserve">SLA监控</w:t>
            </w:r>
            <w:r>
              <w:br/>
            </w:r>
            <w:r>
              <w:t xml:space="preserve">[SLA定义澄清]：99.95%可用性为同城陪伴平台自有服务的可用性指标，计算范围不包含微信开放平台、微信支付、腾讯云IM等第三方服务的计划外故障。因第三方服务故障导致的服务不可用不计入平台SLA违约，但平台须在第三方服务恢复后30分钟内完成自身服务的自愈与补偿操作。</w:t>
            </w:r>
          </w:p>
        </w:tc>
      </w:tr>
      <w:tr>
        <w:tc>
          <w:tcPr/>
          <w:p>
            <w:pPr>
              <w:pStyle w:val="Compact"/>
              <w:jc w:val="left"/>
            </w:pPr>
            <w:r>
              <w:t xml:space="preserve">可用性</w:t>
            </w:r>
          </w:p>
        </w:tc>
        <w:tc>
          <w:tcPr/>
          <w:p>
            <w:pPr>
              <w:pStyle w:val="Compact"/>
              <w:jc w:val="left"/>
            </w:pPr>
            <w:r>
              <w:t xml:space="preserve">故障恢复时间</w:t>
            </w:r>
          </w:p>
        </w:tc>
        <w:tc>
          <w:tcPr/>
          <w:p>
            <w:pPr>
              <w:pStyle w:val="Compact"/>
              <w:jc w:val="left"/>
            </w:pPr>
            <w:r>
              <w:t xml:space="preserve">RTO≤30分钟，RPO≤5分钟</w:t>
            </w:r>
          </w:p>
        </w:tc>
        <w:tc>
          <w:tcPr/>
          <w:p>
            <w:pPr>
              <w:pStyle w:val="Compact"/>
              <w:jc w:val="left"/>
            </w:pPr>
            <w:r>
              <w:t xml:space="preserve">容灾演练</w:t>
            </w:r>
          </w:p>
        </w:tc>
      </w:tr>
      <w:tr>
        <w:tc>
          <w:tcPr/>
          <w:p>
            <w:pPr>
              <w:pStyle w:val="Compact"/>
              <w:jc w:val="left"/>
            </w:pPr>
            <w:r>
              <w:t xml:space="preserve">并发</w:t>
            </w:r>
          </w:p>
        </w:tc>
        <w:tc>
          <w:tcPr/>
          <w:p>
            <w:pPr>
              <w:pStyle w:val="Compact"/>
              <w:jc w:val="left"/>
            </w:pPr>
            <w:r>
              <w:t xml:space="preserve">峰值并发用户</w:t>
            </w:r>
          </w:p>
        </w:tc>
        <w:tc>
          <w:tcPr/>
          <w:p>
            <w:pPr>
              <w:pStyle w:val="Compact"/>
              <w:jc w:val="left"/>
            </w:pPr>
            <w:r>
              <w:t xml:space="preserve">≥10万</w:t>
            </w:r>
          </w:p>
        </w:tc>
        <w:tc>
          <w:tcPr/>
          <w:p>
            <w:pPr>
              <w:pStyle w:val="Compact"/>
              <w:jc w:val="left"/>
            </w:pPr>
            <w:r>
              <w:t xml:space="preserve">压力测试</w:t>
            </w:r>
          </w:p>
        </w:tc>
      </w:tr>
      <w:tr>
        <w:tc>
          <w:tcPr/>
          <w:p>
            <w:pPr>
              <w:pStyle w:val="Compact"/>
              <w:jc w:val="left"/>
            </w:pPr>
            <w:r>
              <w:t xml:space="preserve">并发</w:t>
            </w:r>
          </w:p>
        </w:tc>
        <w:tc>
          <w:tcPr/>
          <w:p>
            <w:pPr>
              <w:pStyle w:val="Compact"/>
              <w:jc w:val="left"/>
            </w:pPr>
            <w:r>
              <w:t xml:space="preserve">峰值QPS</w:t>
            </w:r>
          </w:p>
        </w:tc>
        <w:tc>
          <w:tcPr/>
          <w:p>
            <w:pPr>
              <w:pStyle w:val="Compact"/>
              <w:jc w:val="left"/>
            </w:pPr>
            <w:r>
              <w:t xml:space="preserve">≥5000</w:t>
            </w:r>
          </w:p>
        </w:tc>
        <w:tc>
          <w:tcPr/>
          <w:p>
            <w:pPr>
              <w:pStyle w:val="Compact"/>
              <w:jc w:val="left"/>
            </w:pPr>
            <w:r>
              <w:t xml:space="preserve">压力测试</w:t>
            </w:r>
          </w:p>
        </w:tc>
      </w:tr>
      <w:tr>
        <w:tc>
          <w:tcPr/>
          <w:p>
            <w:pPr>
              <w:pStyle w:val="Compact"/>
              <w:jc w:val="left"/>
            </w:pPr>
            <w:r>
              <w:t xml:space="preserve">并发</w:t>
            </w:r>
          </w:p>
        </w:tc>
        <w:tc>
          <w:tcPr/>
          <w:p>
            <w:pPr>
              <w:pStyle w:val="Compact"/>
              <w:jc w:val="left"/>
            </w:pPr>
            <w:r>
              <w:t xml:space="preserve">IM峰值消息量</w:t>
            </w:r>
          </w:p>
        </w:tc>
        <w:tc>
          <w:tcPr/>
          <w:p>
            <w:pPr>
              <w:pStyle w:val="Compact"/>
              <w:jc w:val="left"/>
            </w:pPr>
            <w:r>
              <w:t xml:space="preserve">≥10000条/秒</w:t>
            </w:r>
          </w:p>
        </w:tc>
        <w:tc>
          <w:tcPr/>
          <w:p>
            <w:pPr>
              <w:pStyle w:val="Compact"/>
              <w:jc w:val="left"/>
            </w:pPr>
            <w:r>
              <w:t xml:space="preserve">腾讯云IM容量</w:t>
            </w:r>
          </w:p>
        </w:tc>
      </w:tr>
      <w:tr>
        <w:tc>
          <w:tcPr/>
          <w:p>
            <w:pPr>
              <w:pStyle w:val="Compact"/>
              <w:jc w:val="left"/>
            </w:pPr>
            <w:r>
              <w:t xml:space="preserve">安全</w:t>
            </w:r>
          </w:p>
        </w:tc>
        <w:tc>
          <w:tcPr/>
          <w:p>
            <w:pPr>
              <w:pStyle w:val="Compact"/>
              <w:jc w:val="left"/>
            </w:pPr>
            <w:r>
              <w:t xml:space="preserve">数据传输加密</w:t>
            </w:r>
          </w:p>
        </w:tc>
        <w:tc>
          <w:tcPr/>
          <w:p>
            <w:pPr>
              <w:pStyle w:val="Compact"/>
              <w:jc w:val="left"/>
            </w:pPr>
            <w:r>
              <w:t xml:space="preserve">TLS 1.2+</w:t>
            </w:r>
          </w:p>
        </w:tc>
        <w:tc>
          <w:tcPr/>
          <w:p>
            <w:pPr>
              <w:pStyle w:val="Compact"/>
              <w:jc w:val="left"/>
            </w:pPr>
            <w:r>
              <w:t xml:space="preserve">安全扫描</w:t>
            </w:r>
          </w:p>
        </w:tc>
      </w:tr>
      <w:tr>
        <w:tc>
          <w:tcPr/>
          <w:p>
            <w:pPr>
              <w:pStyle w:val="Compact"/>
              <w:jc w:val="left"/>
            </w:pPr>
            <w:r>
              <w:t xml:space="preserve">安全</w:t>
            </w:r>
          </w:p>
        </w:tc>
        <w:tc>
          <w:tcPr/>
          <w:p>
            <w:pPr>
              <w:pStyle w:val="Compact"/>
              <w:jc w:val="left"/>
            </w:pPr>
            <w:r>
              <w:t xml:space="preserve">数据存储加密</w:t>
            </w:r>
          </w:p>
        </w:tc>
        <w:tc>
          <w:tcPr/>
          <w:p>
            <w:pPr>
              <w:pStyle w:val="Compact"/>
              <w:jc w:val="left"/>
            </w:pPr>
            <w:r>
              <w:t xml:space="preserve">AES-256</w:t>
            </w:r>
          </w:p>
        </w:tc>
        <w:tc>
          <w:tcPr/>
          <w:p>
            <w:pPr>
              <w:pStyle w:val="Compact"/>
              <w:jc w:val="left"/>
            </w:pPr>
            <w:r>
              <w:t xml:space="preserve">安全审计</w:t>
            </w:r>
          </w:p>
        </w:tc>
      </w:tr>
      <w:tr>
        <w:tc>
          <w:tcPr/>
          <w:p>
            <w:pPr>
              <w:pStyle w:val="Compact"/>
              <w:jc w:val="left"/>
            </w:pPr>
            <w:r>
              <w:t xml:space="preserve">安全</w:t>
            </w:r>
          </w:p>
        </w:tc>
        <w:tc>
          <w:tcPr/>
          <w:p>
            <w:pPr>
              <w:pStyle w:val="Compact"/>
              <w:jc w:val="left"/>
            </w:pPr>
            <w:r>
              <w:t xml:space="preserve">敏感信息脱敏</w:t>
            </w:r>
          </w:p>
        </w:tc>
        <w:tc>
          <w:tcPr/>
          <w:p>
            <w:pPr>
              <w:pStyle w:val="Compact"/>
              <w:jc w:val="left"/>
            </w:pPr>
            <w:r>
              <w:t xml:space="preserve">手机号/身份证号/银行卡号脱敏展示</w:t>
            </w:r>
          </w:p>
        </w:tc>
        <w:tc>
          <w:tcPr/>
          <w:p>
            <w:pPr>
              <w:pStyle w:val="Compact"/>
              <w:jc w:val="left"/>
            </w:pPr>
            <w:r>
              <w:t xml:space="preserve">代码审查</w:t>
            </w:r>
          </w:p>
        </w:tc>
      </w:tr>
      <w:tr>
        <w:tc>
          <w:tcPr/>
          <w:p>
            <w:pPr>
              <w:pStyle w:val="Compact"/>
              <w:jc w:val="left"/>
            </w:pPr>
            <w:r>
              <w:t xml:space="preserve">安全</w:t>
            </w:r>
          </w:p>
        </w:tc>
        <w:tc>
          <w:tcPr/>
          <w:p>
            <w:pPr>
              <w:pStyle w:val="Compact"/>
              <w:jc w:val="left"/>
            </w:pPr>
            <w:r>
              <w:t xml:space="preserve">SQL注入防护</w:t>
            </w:r>
          </w:p>
        </w:tc>
        <w:tc>
          <w:tcPr/>
          <w:p>
            <w:pPr>
              <w:pStyle w:val="Compact"/>
              <w:jc w:val="left"/>
            </w:pPr>
            <w:r>
              <w:t xml:space="preserve">100%参数化查询</w:t>
            </w:r>
          </w:p>
        </w:tc>
        <w:tc>
          <w:tcPr/>
          <w:p>
            <w:pPr>
              <w:pStyle w:val="Compact"/>
              <w:jc w:val="left"/>
            </w:pPr>
            <w:r>
              <w:t xml:space="preserve">安全扫描</w:t>
            </w:r>
          </w:p>
        </w:tc>
      </w:tr>
      <w:tr>
        <w:tc>
          <w:tcPr/>
          <w:p>
            <w:pPr>
              <w:pStyle w:val="Compact"/>
              <w:jc w:val="left"/>
            </w:pPr>
            <w:r>
              <w:t xml:space="preserve">安全</w:t>
            </w:r>
          </w:p>
        </w:tc>
        <w:tc>
          <w:tcPr/>
          <w:p>
            <w:pPr>
              <w:pStyle w:val="Compact"/>
              <w:jc w:val="left"/>
            </w:pPr>
            <w:r>
              <w:t xml:space="preserve">XSS防护</w:t>
            </w:r>
          </w:p>
        </w:tc>
        <w:tc>
          <w:tcPr/>
          <w:p>
            <w:pPr>
              <w:pStyle w:val="Compact"/>
              <w:jc w:val="left"/>
            </w:pPr>
            <w:r>
              <w:t xml:space="preserve">100%输入过滤+输出编码</w:t>
            </w:r>
          </w:p>
        </w:tc>
        <w:tc>
          <w:tcPr/>
          <w:p>
            <w:pPr>
              <w:pStyle w:val="Compact"/>
              <w:jc w:val="left"/>
            </w:pPr>
            <w:r>
              <w:t xml:space="preserve">安全扫描</w:t>
            </w:r>
          </w:p>
        </w:tc>
      </w:tr>
      <w:tr>
        <w:tc>
          <w:tcPr/>
          <w:p>
            <w:pPr>
              <w:pStyle w:val="Compact"/>
              <w:jc w:val="left"/>
            </w:pPr>
            <w:r>
              <w:t xml:space="preserve">兼容性</w:t>
            </w:r>
          </w:p>
        </w:tc>
        <w:tc>
          <w:tcPr/>
          <w:p>
            <w:pPr>
              <w:pStyle w:val="Compact"/>
              <w:jc w:val="left"/>
            </w:pPr>
            <w:r>
              <w:t xml:space="preserve">微信版本</w:t>
            </w:r>
          </w:p>
        </w:tc>
        <w:tc>
          <w:tcPr/>
          <w:p>
            <w:pPr>
              <w:pStyle w:val="Compact"/>
              <w:jc w:val="left"/>
            </w:pPr>
            <w:r>
              <w:t xml:space="preserve">支持微信7.0+</w:t>
            </w:r>
          </w:p>
        </w:tc>
        <w:tc>
          <w:tcPr/>
          <w:p>
            <w:pPr>
              <w:pStyle w:val="Compact"/>
              <w:jc w:val="left"/>
            </w:pPr>
            <w:r>
              <w:t xml:space="preserve">兼容性测试</w:t>
            </w:r>
          </w:p>
        </w:tc>
      </w:tr>
      <w:tr>
        <w:tc>
          <w:tcPr/>
          <w:p>
            <w:pPr>
              <w:pStyle w:val="Compact"/>
              <w:jc w:val="left"/>
            </w:pPr>
            <w:r>
              <w:t xml:space="preserve">兼容性</w:t>
            </w:r>
          </w:p>
        </w:tc>
        <w:tc>
          <w:tcPr/>
          <w:p>
            <w:pPr>
              <w:pStyle w:val="Compact"/>
              <w:jc w:val="left"/>
            </w:pPr>
            <w:r>
              <w:t xml:space="preserve">iOS版本</w:t>
            </w:r>
          </w:p>
        </w:tc>
        <w:tc>
          <w:tcPr/>
          <w:p>
            <w:pPr>
              <w:pStyle w:val="Compact"/>
              <w:jc w:val="left"/>
            </w:pPr>
            <w:r>
              <w:t xml:space="preserve">支持iOS 12+</w:t>
            </w:r>
          </w:p>
        </w:tc>
        <w:tc>
          <w:tcPr/>
          <w:p>
            <w:pPr>
              <w:pStyle w:val="Compact"/>
              <w:jc w:val="left"/>
            </w:pPr>
            <w:r>
              <w:t xml:space="preserve">兼容性测试</w:t>
            </w:r>
          </w:p>
        </w:tc>
      </w:tr>
      <w:tr>
        <w:tc>
          <w:tcPr/>
          <w:p>
            <w:pPr>
              <w:pStyle w:val="Compact"/>
              <w:jc w:val="left"/>
            </w:pPr>
            <w:r>
              <w:t xml:space="preserve">兼容性</w:t>
            </w:r>
          </w:p>
        </w:tc>
        <w:tc>
          <w:tcPr/>
          <w:p>
            <w:pPr>
              <w:pStyle w:val="Compact"/>
              <w:jc w:val="left"/>
            </w:pPr>
            <w:r>
              <w:t xml:space="preserve">Android版本</w:t>
            </w:r>
          </w:p>
        </w:tc>
        <w:tc>
          <w:tcPr/>
          <w:p>
            <w:pPr>
              <w:pStyle w:val="Compact"/>
              <w:jc w:val="left"/>
            </w:pPr>
            <w:r>
              <w:t xml:space="preserve">支持Android 7.0+</w:t>
            </w:r>
          </w:p>
        </w:tc>
        <w:tc>
          <w:tcPr/>
          <w:p>
            <w:pPr>
              <w:pStyle w:val="Compact"/>
              <w:jc w:val="left"/>
            </w:pPr>
            <w:r>
              <w:t xml:space="preserve">兼容性测试</w:t>
            </w:r>
          </w:p>
        </w:tc>
      </w:tr>
      <w:tr>
        <w:tc>
          <w:tcPr/>
          <w:p>
            <w:pPr>
              <w:pStyle w:val="Compact"/>
              <w:jc w:val="left"/>
            </w:pPr>
            <w:r>
              <w:t xml:space="preserve">可扩展性</w:t>
            </w:r>
          </w:p>
        </w:tc>
        <w:tc>
          <w:tcPr/>
          <w:p>
            <w:pPr>
              <w:pStyle w:val="Compact"/>
              <w:jc w:val="left"/>
            </w:pPr>
            <w:r>
              <w:t xml:space="preserve">水平扩展</w:t>
            </w:r>
          </w:p>
        </w:tc>
        <w:tc>
          <w:tcPr/>
          <w:p>
            <w:pPr>
              <w:pStyle w:val="Compact"/>
              <w:jc w:val="left"/>
            </w:pPr>
            <w:r>
              <w:t xml:space="preserve">支持Kubernetes弹性伸缩</w:t>
            </w:r>
          </w:p>
        </w:tc>
        <w:tc>
          <w:tcPr/>
          <w:p>
            <w:pPr>
              <w:pStyle w:val="Compact"/>
              <w:jc w:val="left"/>
            </w:pPr>
            <w:r>
              <w:t xml:space="preserve">架构设计</w:t>
            </w:r>
          </w:p>
        </w:tc>
      </w:tr>
      <w:tr>
        <w:tc>
          <w:tcPr/>
          <w:p>
            <w:pPr>
              <w:pStyle w:val="Compact"/>
              <w:jc w:val="left"/>
            </w:pPr>
            <w:r>
              <w:t xml:space="preserve">可扩展性</w:t>
            </w:r>
          </w:p>
        </w:tc>
        <w:tc>
          <w:tcPr/>
          <w:p>
            <w:pPr>
              <w:pStyle w:val="Compact"/>
              <w:jc w:val="left"/>
            </w:pPr>
            <w:r>
              <w:t xml:space="preserve">数据扩展</w:t>
            </w:r>
          </w:p>
        </w:tc>
        <w:tc>
          <w:tcPr/>
          <w:p>
            <w:pPr>
              <w:pStyle w:val="Compact"/>
              <w:jc w:val="left"/>
            </w:pPr>
            <w:r>
              <w:t xml:space="preserve">支持分库分表+读写分离</w:t>
            </w:r>
          </w:p>
        </w:tc>
        <w:tc>
          <w:tcPr/>
          <w:p>
            <w:pPr>
              <w:pStyle w:val="Compact"/>
              <w:jc w:val="left"/>
            </w:pPr>
            <w:r>
              <w:t xml:space="preserve">架构设计</w:t>
            </w:r>
          </w:p>
        </w:tc>
      </w:tr>
      <w:tr>
        <w:tc>
          <w:tcPr/>
          <w:p>
            <w:pPr>
              <w:pStyle w:val="Compact"/>
              <w:jc w:val="left"/>
            </w:pPr>
            <w:r>
              <w:t xml:space="preserve">可监控性</w:t>
            </w:r>
          </w:p>
        </w:tc>
        <w:tc>
          <w:tcPr/>
          <w:p>
            <w:pPr>
              <w:pStyle w:val="Compact"/>
              <w:jc w:val="left"/>
            </w:pPr>
            <w:r>
              <w:t xml:space="preserve">日志收集</w:t>
            </w:r>
          </w:p>
        </w:tc>
        <w:tc>
          <w:tcPr/>
          <w:p>
            <w:pPr>
              <w:pStyle w:val="Compact"/>
              <w:jc w:val="left"/>
            </w:pPr>
            <w:r>
              <w:t xml:space="preserve">全链路日志+ELK</w:t>
            </w:r>
          </w:p>
        </w:tc>
        <w:tc>
          <w:tcPr/>
          <w:p>
            <w:pPr>
              <w:pStyle w:val="Compact"/>
              <w:jc w:val="left"/>
            </w:pPr>
            <w:r>
              <w:t xml:space="preserve">运维监控</w:t>
            </w:r>
          </w:p>
        </w:tc>
      </w:tr>
      <w:tr>
        <w:tc>
          <w:tcPr/>
          <w:p>
            <w:pPr>
              <w:pStyle w:val="Compact"/>
              <w:jc w:val="left"/>
            </w:pPr>
            <w:r>
              <w:t xml:space="preserve">可监控性</w:t>
            </w:r>
          </w:p>
        </w:tc>
        <w:tc>
          <w:tcPr/>
          <w:p>
            <w:pPr>
              <w:pStyle w:val="Compact"/>
              <w:jc w:val="left"/>
            </w:pPr>
            <w:r>
              <w:t xml:space="preserve">指标监控</w:t>
            </w:r>
          </w:p>
        </w:tc>
        <w:tc>
          <w:tcPr/>
          <w:p>
            <w:pPr>
              <w:pStyle w:val="Compact"/>
              <w:jc w:val="left"/>
            </w:pPr>
            <w:r>
              <w:t xml:space="preserve">Prometheus+Grafana</w:t>
            </w:r>
          </w:p>
        </w:tc>
        <w:tc>
          <w:tcPr/>
          <w:p>
            <w:pPr>
              <w:pStyle w:val="Compact"/>
              <w:jc w:val="left"/>
            </w:pPr>
            <w:r>
              <w:t xml:space="preserve">运维监控</w:t>
            </w:r>
          </w:p>
        </w:tc>
      </w:tr>
      <w:tr>
        <w:tc>
          <w:tcPr/>
          <w:p>
            <w:pPr>
              <w:pStyle w:val="Compact"/>
              <w:jc w:val="left"/>
            </w:pPr>
            <w:r>
              <w:t xml:space="preserve">可监控性</w:t>
            </w:r>
          </w:p>
        </w:tc>
        <w:tc>
          <w:tcPr/>
          <w:p>
            <w:pPr>
              <w:pStyle w:val="Compact"/>
              <w:jc w:val="left"/>
            </w:pPr>
            <w:r>
              <w:t xml:space="preserve">告警</w:t>
            </w:r>
          </w:p>
        </w:tc>
        <w:tc>
          <w:tcPr/>
          <w:p>
            <w:pPr>
              <w:pStyle w:val="Compact"/>
              <w:jc w:val="left"/>
            </w:pPr>
            <w:r>
              <w:t xml:space="preserve">故障1分钟内告警</w:t>
            </w:r>
          </w:p>
        </w:tc>
        <w:tc>
          <w:tcPr/>
          <w:p>
            <w:pPr>
              <w:pStyle w:val="Compact"/>
              <w:jc w:val="left"/>
            </w:pPr>
            <w:r>
              <w:t xml:space="preserve">运维监控</w:t>
            </w:r>
          </w:p>
        </w:tc>
      </w:tr>
    </w:tbl>
    <w:bookmarkEnd w:id="288"/>
    <w:bookmarkEnd w:id="289"/>
    <w:bookmarkStart w:id="293" w:name="第11章-mvp分期交付计划"/>
    <w:p>
      <w:pPr>
        <w:pStyle w:val="Heading1"/>
      </w:pPr>
      <w:r>
        <w:t xml:space="preserve">第11章 MVP分期交付计划</w:t>
      </w:r>
    </w:p>
    <w:p>
      <w:pPr>
        <w:pStyle w:val="FirstParagraph"/>
      </w:pPr>
      <w:r>
        <w:t xml:space="preserve">平台采用MVP（最小可行产品）分期交付策略，优先交付核心功能验证PMF（产品市场契合度），再逐步迭代完善。MVP分为四个阶段，每阶段有明确的功能范围、交付标准与时间节点。</w:t>
      </w:r>
    </w:p>
    <w:p>
      <w:pPr>
        <w:pStyle w:val="BodyText"/>
      </w:pPr>
      <w:r>
        <w:t xml:space="preserve">MVP-V1一期仅实现场景W1/W2/W8/W10/W11；W3/W7/W9属于二期备选场景，不在一期交付范围；W4/W5/W6已移出白名单，详见第1.4节与附录L。</w:t>
      </w:r>
    </w:p>
    <w:bookmarkStart w:id="290" w:name="数据采集范围与mvp分期时序对齐方案"/>
    <w:p>
      <w:pPr>
        <w:pStyle w:val="Heading4"/>
      </w:pPr>
      <w:r>
        <w:t xml:space="preserve">数据采集范围与MVP分期时序对齐方案</w:t>
      </w:r>
    </w:p>
    <w:p>
      <w:pPr>
        <w:pStyle w:val="FirstParagraph"/>
      </w:pPr>
      <w:r>
        <w:t xml:space="preserve">一、MVP分期与数据采集对齐原则</w:t>
      </w:r>
    </w:p>
    <w:p>
      <w:pPr>
        <w:pStyle w:val="BodyText"/>
      </w:pPr>
      <w:r>
        <w:t xml:space="preserve">数据采集功能按「安全优先、风控渐进、体验后置」原则分期落地：①MVP</w:t>
      </w:r>
      <w:r>
        <w:t xml:space="preserve"> </w:t>
      </w:r>
      <w:r>
        <w:t xml:space="preserve">P0阶段（上线必备）——仅采集身份认证数据、订单交易数据、基础安全报备数据（GPS+打卡），确保交易闭环与最低安全保障；②MVP</w:t>
      </w:r>
      <w:r>
        <w:t xml:space="preserve"> </w:t>
      </w:r>
      <w:r>
        <w:t xml:space="preserve">P1阶段（上线后1-3个月）——补充IM内容安全审核、五维风控基础维度（D1身份真实性+D2行为合规性）、评价数据；③MVP</w:t>
      </w:r>
      <w:r>
        <w:t xml:space="preserve"> </w:t>
      </w:r>
      <w:r>
        <w:t xml:space="preserve">P2阶段（上线后3-6个月）——补全五维风控全维度（D3内容安全性+D4交易合理性+D5社交关系链）、心理危机干预AI检测、团伙欺诈检测。</w:t>
      </w:r>
    </w:p>
    <w:p>
      <w:pPr>
        <w:pStyle w:val="BodyText"/>
      </w:pPr>
      <w:r>
        <w:t xml:space="preserve">二、各阶段数据采集清单</w:t>
      </w:r>
    </w:p>
    <w:p>
      <w:pPr>
        <w:pStyle w:val="BodyText"/>
      </w:pPr>
      <w:r>
        <w:t xml:space="preserve">MVP</w:t>
      </w:r>
      <w:r>
        <w:t xml:space="preserve"> </w:t>
      </w:r>
      <w:r>
        <w:t xml:space="preserve">P0阶段数据采集清单：①实名认证信息（姓名、身份证号、手机号、人脸核验结果）；②订单交易数据（订单金额、支付时间、履约时间、退款记录）；③基础安全报备数据（GPS定位、到达打卡、结束打卡）；④紧急联系人信息。此阶段不采集IM内容（IM仅做关键词过滤，不做语义分析），不采集设备指纹（仅采集IP地址）。</w:t>
      </w:r>
    </w:p>
    <w:p>
      <w:pPr>
        <w:pStyle w:val="BodyText"/>
      </w:pPr>
      <w:r>
        <w:t xml:space="preserve">MVP</w:t>
      </w:r>
      <w:r>
        <w:t xml:space="preserve"> </w:t>
      </w:r>
      <w:r>
        <w:t xml:space="preserve">P1阶段新增采集：①IM消息内容（加密存储，用于D3内容安全分析）；②设备指纹（用于D5账号设备维度）；③评价内容（用于D4履约违规维度）；④行为日志（注册、登录、浏览、下单行为序列）。</w:t>
      </w:r>
    </w:p>
    <w:p>
      <w:pPr>
        <w:pStyle w:val="BodyText"/>
      </w:pPr>
      <w:r>
        <w:t xml:space="preserve">MVP</w:t>
      </w:r>
      <w:r>
        <w:t xml:space="preserve"> </w:t>
      </w:r>
      <w:r>
        <w:t xml:space="preserve">P2阶段新增采集：①社交关系链数据（紧急联系人关联分析、多账号关联检测）；②心理危机语义特征（仅在用户授权后采集，用于AI危机检测模型训练）；③团伙欺诈关联特征（同设备、同IP、同支付账户的关联分析）。</w:t>
      </w:r>
    </w:p>
    <w:p>
      <w:pPr>
        <w:pStyle w:val="BodyText"/>
      </w:pPr>
      <w:r>
        <w:t xml:space="preserve">三、风控能力降级方案</w:t>
      </w:r>
    </w:p>
    <w:p>
      <w:pPr>
        <w:pStyle w:val="BodyText"/>
      </w:pPr>
      <w:r>
        <w:t xml:space="preserve">MVP</w:t>
      </w:r>
      <w:r>
        <w:t xml:space="preserve"> </w:t>
      </w:r>
      <w:r>
        <w:t xml:space="preserve">P0阶段因数据采集不全，五维风控仅启用D1身份真实性（满分20分）+D2行为合规性基础项（满分15分，仅含注册行为+下单行为），综合评分满分35分，阈值调整为：≥28分正常，20-27分低风险，&lt;20分中风险（限制广场广播）。MVP</w:t>
      </w:r>
      <w:r>
        <w:t xml:space="preserve"> </w:t>
      </w:r>
      <w:r>
        <w:t xml:space="preserve">P1阶段补全D2全维度后恢复标准评分。此降级方案确保MVP阶段风控能力与数据采集范围匹配，避免「风控规则引用了未采集的数据」的逻辑漏洞。</w:t>
      </w:r>
    </w:p>
    <w:p>
      <w:pPr>
        <w:pStyle w:val="BodyText"/>
      </w:pPr>
      <w:r>
        <w:t xml:space="preserve">四、用户告知与授权</w:t>
      </w:r>
    </w:p>
    <w:p>
      <w:pPr>
        <w:pStyle w:val="BodyText"/>
      </w:pPr>
      <w:r>
        <w:t xml:space="preserve">各阶段新增的数据采集范围须在《隐私政策》更新时重新获得用户同意。MVP</w:t>
      </w:r>
      <w:r>
        <w:t xml:space="preserve"> </w:t>
      </w:r>
      <w:r>
        <w:t xml:space="preserve">P1/P2阶段新增采集IM内容、设备指纹、社交关系链等敏感数据时，须弹出独立授权弹窗，用户可选择性授权（未授权则该维度风控评分按默认值计算，不影响基础功能使用）。</w:t>
      </w:r>
    </w:p>
    <w:bookmarkEnd w:id="290"/>
    <w:bookmarkStart w:id="291" w:name="mvp分期交付计划"/>
    <w:p>
      <w:pPr>
        <w:pStyle w:val="Heading4"/>
      </w:pPr>
      <w:r>
        <w:t xml:space="preserve">MVP分期交付计划</w:t>
      </w:r>
    </w:p>
    <w:p>
      <w:pPr>
        <w:pStyle w:val="FirstParagraph"/>
      </w:pPr>
      <w:r>
        <w:t xml:space="preserve">一、三期120天交付计划</w:t>
      </w:r>
    </w:p>
    <w:p>
      <w:pPr>
        <w:pStyle w:val="BodyText"/>
      </w:pPr>
      <w:r>
        <w:t xml:space="preserve">①第一期（Day</w:t>
      </w:r>
      <w:r>
        <w:t xml:space="preserve"> </w:t>
      </w:r>
      <w:r>
        <w:t xml:space="preserve">1-40，核心链路）——注册认证、需求发布、智能匹配、IM沟通、四确认下单、支付担保、履约确认、评价结算，覆盖核心交易闭环；②第二期（Day</w:t>
      </w:r>
      <w:r>
        <w:t xml:space="preserve"> </w:t>
      </w:r>
      <w:r>
        <w:t xml:space="preserve">41-80，智能化保障）——安全报备、紧急求助、保险闭环、五维风控、纠纷仲裁、客服体系，覆盖安全保障与风控；③第三期（Day</w:t>
      </w:r>
      <w:r>
        <w:t xml:space="preserve"> </w:t>
      </w:r>
      <w:r>
        <w:t xml:space="preserve">81-120，增值服务）——B端机构管理、批量下单、博客动态、增值服务、数据看板，覆盖B端与增值服务。</w:t>
      </w:r>
    </w:p>
    <w:p>
      <w:pPr>
        <w:pStyle w:val="BodyText"/>
      </w:pPr>
      <w:r>
        <w:t xml:space="preserve">二、里程碑与验收标准</w:t>
      </w:r>
    </w:p>
    <w:p>
      <w:pPr>
        <w:pStyle w:val="BodyText"/>
      </w:pPr>
      <w:r>
        <w:t xml:space="preserve">每期设置里程碑与验收标准：①第一期里程碑——核心交易闭环跑通，单城100单/日；②第二期里程碑——安全事件响应率100%，风控误判率&lt;5%；③第三期里程碑——B端机构入驻≥10家，博客日活发布率≥10%。每期验收通过后方可进入下一期。</w:t>
      </w:r>
    </w:p>
    <w:p>
      <w:pPr>
        <w:pStyle w:val="BodyText"/>
      </w:pPr>
      <w:r>
        <w:t xml:space="preserve">三、跨部门协作机制</w:t>
      </w:r>
    </w:p>
    <w:p>
      <w:pPr>
        <w:pStyle w:val="BodyText"/>
      </w:pPr>
      <w:r>
        <w:t xml:space="preserve">①周会制度——产品、研发、测试、运营、合规每周同步进度与风险；②合规前置——所有功能上线前须合规审查通过；③灰度发布——新功能先在小流量池验证（10%用户），达标后全量上线。</w:t>
      </w:r>
    </w:p>
    <w:bookmarkEnd w:id="291"/>
    <w:bookmarkStart w:id="292" w:name="X1189d5ccb57c9fe277d554a427a0df600e83e61"/>
    <w:p>
      <w:pPr>
        <w:pStyle w:val="Heading4"/>
      </w:pPr>
      <w:r>
        <w:t xml:space="preserve">MVP分期+数据指标+四确认+风控可配置+客服SLA+竞品+用户画像+注册字段+身份切换+公益属性+技术选型+非功能需求（P2综合）</w:t>
      </w:r>
    </w:p>
    <w:p>
      <w:pPr>
        <w:pStyle w:val="FirstParagraph"/>
      </w:pPr>
      <w:r>
        <w:t xml:space="preserve">针对评审报告-6指出的P2级多项问题，本节集中补充处理方案。</w:t>
      </w:r>
    </w:p>
    <w:p>
      <w:pPr>
        <w:pStyle w:val="BodyText"/>
      </w:pPr>
      <w:r>
        <w:t xml:space="preserve">一、MVP分期计划（P2-03）</w:t>
      </w:r>
    </w:p>
    <w:p>
      <w:pPr>
        <w:pStyle w:val="BodyText"/>
      </w:pPr>
      <w:r>
        <w:t xml:space="preserve">全量功能拆分为3期交付：①第一期（Day</w:t>
      </w:r>
      <w:r>
        <w:t xml:space="preserve"> </w:t>
      </w:r>
      <w:r>
        <w:t xml:space="preserve">1-40，核心链路）——注册认证、需求发布、智能匹配、IM沟通、四确认下单、支付担保、履约确认、评价结算；②第二期（Day</w:t>
      </w:r>
      <w:r>
        <w:t xml:space="preserve"> </w:t>
      </w:r>
      <w:r>
        <w:t xml:space="preserve">41-80，智能化保障）——安全报备、紧急求助、保险闭环、五维风控、纠纷仲裁、客服体系；③第三期（Day</w:t>
      </w:r>
      <w:r>
        <w:t xml:space="preserve"> </w:t>
      </w:r>
      <w:r>
        <w:t xml:space="preserve">81-120，增值服务）——B端机构管理、批量下单、博客动态、增值服务、数据看板。每期设置里程碑与验收标准。</w:t>
      </w:r>
    </w:p>
    <w:p>
      <w:pPr>
        <w:pStyle w:val="BodyText"/>
      </w:pPr>
      <w:r>
        <w:t xml:space="preserve">二、数据指标体系（P2-04）</w:t>
      </w:r>
    </w:p>
    <w:p>
      <w:pPr>
        <w:pStyle w:val="BodyText"/>
      </w:pPr>
      <w:r>
        <w:t xml:space="preserve">北极星指标：周有效履约订单量。过程指标：获客（周新增用户/耍伴数、CAC）、匹配（需求发布量、匹配成功率、平均匹配时长）、转化（IM沟通转化率、四确认下单率、支付转化率）、履约（履约完成率、爽约率、平均履约时长）、留存（7日留存率、月活跃率、复购率）、评价（好评率、差评率、评价提交率）。全链路埋点表覆盖用户从注册到复购的全流程。</w:t>
      </w:r>
    </w:p>
    <w:p>
      <w:pPr>
        <w:pStyle w:val="BodyText"/>
      </w:pPr>
      <w:r>
        <w:t xml:space="preserve">三、四确认交互优化（P2-05）</w:t>
      </w:r>
    </w:p>
    <w:p>
      <w:pPr>
        <w:pStyle w:val="BodyText"/>
      </w:pPr>
      <w:r>
        <w:t xml:space="preserve">四确认表单从纯文本输入改为结构化表单选择：①服务时间——时间选择器；②服务地点——地图选点+常用地址；③服务内容——场景标准化选项勾选；④费用确认——自动计算费用明细。支持草稿箱与自动保存（每30秒自动保存），草稿保留7天。</w:t>
      </w:r>
    </w:p>
    <w:p>
      <w:pPr>
        <w:pStyle w:val="BodyText"/>
      </w:pPr>
      <w:r>
        <w:t xml:space="preserve">四、风控规则可配置（P2-06）</w:t>
      </w:r>
    </w:p>
    <w:p>
      <w:pPr>
        <w:pStyle w:val="BodyText"/>
      </w:pPr>
      <w:r>
        <w:t xml:space="preserve">风控阈值从PRD写死改为B端后台可配置：①风控阈值（如评分&lt;60分中风险）在B端后台「风控配置」模块可调整，调整须运营总监审批；②风控规则版本化管理，每次调整留存版本记录；③A/B测试支持——风控规则支持A/B测试，对比不同阈值的误判率与召回率。</w:t>
      </w:r>
    </w:p>
    <w:p>
      <w:pPr>
        <w:pStyle w:val="BodyText"/>
      </w:pPr>
      <w:r>
        <w:t xml:space="preserve">五、客服SLA量化（P2-07）</w:t>
      </w:r>
    </w:p>
    <w:p>
      <w:pPr>
        <w:pStyle w:val="BodyText"/>
      </w:pPr>
      <w:r>
        <w:t xml:space="preserve">客服SLA量化指标：①致命风险（人身安全）——15分钟响应，1小时处置方案；②高风险（风控误判/大额退款）——1小时响应，24小时处置方案；③中风险（普通纠纷）——4小时响应，48小时处置方案；④低风险（功能咨询）——24小时响应，72小时解决。P95响应时间≤1小时。</w:t>
      </w:r>
    </w:p>
    <w:p>
      <w:pPr>
        <w:pStyle w:val="BodyText"/>
      </w:pPr>
      <w:r>
        <w:t xml:space="preserve">六、竞品差异化（P2-08）</w:t>
      </w:r>
    </w:p>
    <w:p>
      <w:pPr>
        <w:pStyle w:val="BodyText"/>
      </w:pPr>
      <w:r>
        <w:t xml:space="preserve">与美团/闲鱼差异化：①微信生态——社交关系链信任背书；②合规安全——实名+人脸+保险+安全报备，标准高于竞品；③标准化履约——四确认+双端确认+双向评价。冷启动期聚焦就医陪诊/考研督学两个垂直场景打透。</w:t>
      </w:r>
    </w:p>
    <w:p>
      <w:pPr>
        <w:pStyle w:val="BodyText"/>
      </w:pPr>
      <w:r>
        <w:t xml:space="preserve">七、用户画像（P2-09）</w:t>
      </w:r>
    </w:p>
    <w:p>
      <w:pPr>
        <w:pStyle w:val="BodyText"/>
      </w:pPr>
      <w:r>
        <w:t xml:space="preserve">四类核心用户画像：①C端用户——18-35岁年轻人，同城独处/出行不便/备考健身孤独；②C端耍伴——18-45岁兼职人群，有闲暇时间+服务能力；③B端机构——陪诊/家政/养老服务机构；④B端采购方——养老机构/企业HR（员工关怀）。</w:t>
      </w:r>
    </w:p>
    <w:p>
      <w:pPr>
        <w:pStyle w:val="BodyText"/>
      </w:pPr>
      <w:r>
        <w:t xml:space="preserve">八、注册字段（P2-10）</w:t>
      </w:r>
    </w:p>
    <w:p>
      <w:pPr>
        <w:pStyle w:val="BodyText"/>
      </w:pPr>
      <w:r>
        <w:t xml:space="preserve">B端机构注册字段：企业名称、统一社会信用代码、法人姓名、法人身份证号、营业执照照片、对公账户信息、机构资质（按场景）。详见附录E用户注册与维护字段对照表。</w:t>
      </w:r>
    </w:p>
    <w:p>
      <w:pPr>
        <w:pStyle w:val="BodyText"/>
      </w:pPr>
      <w:r>
        <w:t xml:space="preserve">九、身份切换体验（P2-11）</w:t>
      </w:r>
    </w:p>
    <w:p>
      <w:pPr>
        <w:pStyle w:val="BodyText"/>
      </w:pPr>
      <w:r>
        <w:t xml:space="preserve">个人用户切换身份时增加引导：①切换后弹出「耍伴工作台功能介绍」引导页；②首次切换为耍伴的，提供3分钟新手引导视频；③切换后首页推荐耍伴相关功能（接单配置/收入提现等）。</w:t>
      </w:r>
    </w:p>
    <w:p>
      <w:pPr>
        <w:pStyle w:val="BodyText"/>
      </w:pPr>
      <w:r>
        <w:t xml:space="preserve">十、公益属性定义（P2-12）</w:t>
      </w:r>
    </w:p>
    <w:p>
      <w:pPr>
        <w:pStyle w:val="BodyText"/>
      </w:pPr>
      <w:r>
        <w:t xml:space="preserve">公益性订单与商业订单的差异：①发布——公益订单标注「公益免费」标签，每月限量500单；②匹配——仅匹配勾选「接受公益订单」的耍伴；③结算——耍伴收入由平台营销费用补贴（标准单价80%），免抽成；④评价——计入履约次数与信用分，不计入收入排名。</w:t>
      </w:r>
    </w:p>
    <w:p>
      <w:pPr>
        <w:pStyle w:val="BodyText"/>
      </w:pPr>
      <w:r>
        <w:t xml:space="preserve">十一、技术选型明确（P2-13）</w:t>
      </w:r>
    </w:p>
    <w:p>
      <w:pPr>
        <w:pStyle w:val="BodyText"/>
      </w:pPr>
      <w:r>
        <w:t xml:space="preserve">①AI风控——规则引擎前置（本地部署）+模型异步后置（云端GPU）；②IM——微信云开发实时数据推送（成本最低）；③LBS——Redis</w:t>
      </w:r>
      <w:r>
        <w:t xml:space="preserve"> </w:t>
      </w:r>
      <w:r>
        <w:t xml:space="preserve">GEO方案；④消息队列——RocketMQ；⑤缓存——Redis集群；⑥搜索——Elasticsearch；⑦对象存储——阿里云OSS。详见第14章技术选型与架构方案。</w:t>
      </w:r>
    </w:p>
    <w:p>
      <w:pPr>
        <w:pStyle w:val="BodyText"/>
      </w:pPr>
      <w:r>
        <w:t xml:space="preserve">十二、非功能需求（P2-14）</w:t>
      </w:r>
    </w:p>
    <w:p>
      <w:pPr>
        <w:pStyle w:val="BodyText"/>
      </w:pPr>
      <w:r>
        <w:t xml:space="preserve">①性能——首屏≤1.5秒、API</w:t>
      </w:r>
      <w:r>
        <w:t xml:space="preserve"> </w:t>
      </w:r>
      <w:r>
        <w:t xml:space="preserve">P95≤300ms、IM延迟≤1秒；②可用性——≥99.95%、故障恢复≤30分钟；③并发——5000并发用户、1000并发订单；④安全——数据加密存储、HTTPS传输、敏感信息脱敏。详见第10章非功能需求。</w:t>
      </w:r>
    </w:p>
    <w:tbl>
      <w:tblPr>
        <w:tblStyle w:val="Table"/>
        <w:tblW w:type="pct" w:w="4942"/>
        <w:jc w:val="left"/>
        <w:tblLayout w:type="fixed"/>
        <w:tblLook w:firstRow="1" w:lastRow="0" w:firstColumn="0" w:lastColumn="0" w:noHBand="0" w:noVBand="0" w:val="0020"/>
      </w:tblPr>
      <w:tblGrid>
        <w:gridCol w:w="509"/>
        <w:gridCol w:w="787"/>
        <w:gridCol w:w="694"/>
        <w:gridCol w:w="3427"/>
        <w:gridCol w:w="2408"/>
      </w:tblGrid>
      <w:tr>
        <w:trPr>
          <w:tblHeader w:val="on"/>
        </w:trPr>
        <w:tc>
          <w:tcPr/>
          <w:p>
            <w:pPr>
              <w:pStyle w:val="Compact"/>
              <w:jc w:val="left"/>
            </w:pPr>
            <w:r>
              <w:rPr>
                <w:b/>
                <w:bCs/>
              </w:rPr>
              <w:t xml:space="preserve">阶段</w:t>
            </w:r>
          </w:p>
        </w:tc>
        <w:tc>
          <w:tcPr/>
          <w:p>
            <w:pPr>
              <w:pStyle w:val="Compact"/>
              <w:jc w:val="left"/>
            </w:pPr>
            <w:r>
              <w:rPr>
                <w:b/>
                <w:bCs/>
              </w:rPr>
              <w:t xml:space="preserve">时间</w:t>
            </w:r>
          </w:p>
        </w:tc>
        <w:tc>
          <w:tcPr/>
          <w:p>
            <w:pPr>
              <w:pStyle w:val="Compact"/>
              <w:jc w:val="left"/>
            </w:pPr>
            <w:r>
              <w:rPr>
                <w:b/>
                <w:bCs/>
              </w:rPr>
              <w:t xml:space="preserve">目标</w:t>
            </w:r>
          </w:p>
        </w:tc>
        <w:tc>
          <w:tcPr/>
          <w:p>
            <w:pPr>
              <w:pStyle w:val="Compact"/>
              <w:jc w:val="left"/>
            </w:pPr>
            <w:r>
              <w:rPr>
                <w:b/>
                <w:bCs/>
              </w:rPr>
              <w:t xml:space="preserve">功能范围</w:t>
            </w:r>
          </w:p>
        </w:tc>
        <w:tc>
          <w:tcPr/>
          <w:p>
            <w:pPr>
              <w:pStyle w:val="Compact"/>
              <w:jc w:val="left"/>
            </w:pPr>
            <w:r>
              <w:rPr>
                <w:b/>
                <w:bCs/>
              </w:rPr>
              <w:t xml:space="preserve">交付标准</w:t>
            </w:r>
          </w:p>
        </w:tc>
      </w:tr>
      <w:tr>
        <w:tc>
          <w:tcPr/>
          <w:p>
            <w:pPr>
              <w:pStyle w:val="Compact"/>
              <w:jc w:val="left"/>
            </w:pPr>
            <w:r>
              <w:t xml:space="preserve">MVP-1</w:t>
            </w:r>
          </w:p>
        </w:tc>
        <w:tc>
          <w:tcPr/>
          <w:p>
            <w:pPr>
              <w:pStyle w:val="Compact"/>
              <w:jc w:val="left"/>
            </w:pPr>
            <w:r>
              <w:t xml:space="preserve">T+0~T+60天</w:t>
            </w:r>
          </w:p>
        </w:tc>
        <w:tc>
          <w:tcPr/>
          <w:p>
            <w:pPr>
              <w:pStyle w:val="Compact"/>
              <w:jc w:val="left"/>
            </w:pPr>
            <w:r>
              <w:t xml:space="preserve">核心闭环验证</w:t>
            </w:r>
          </w:p>
        </w:tc>
        <w:tc>
          <w:tcPr/>
          <w:p>
            <w:pPr>
              <w:pStyle w:val="Compact"/>
              <w:jc w:val="left"/>
            </w:pPr>
            <w:r>
              <w:t xml:space="preserve">注册认证/需求发布/IM沟通/四确认下单/履约确认/评价结算/安全报备/基础风控</w:t>
            </w:r>
          </w:p>
        </w:tc>
        <w:tc>
          <w:tcPr/>
          <w:p>
            <w:pPr>
              <w:pStyle w:val="Compact"/>
              <w:jc w:val="left"/>
            </w:pPr>
            <w:r>
              <w:t xml:space="preserve">跑通核心业务闭环，单城100名种子耍伴+500名种子用户</w:t>
            </w:r>
          </w:p>
        </w:tc>
      </w:tr>
      <w:tr>
        <w:tc>
          <w:tcPr/>
          <w:p>
            <w:pPr>
              <w:pStyle w:val="Compact"/>
              <w:jc w:val="left"/>
            </w:pPr>
            <w:r>
              <w:t xml:space="preserve">MVP-2</w:t>
            </w:r>
          </w:p>
        </w:tc>
        <w:tc>
          <w:tcPr/>
          <w:p>
            <w:pPr>
              <w:pStyle w:val="Compact"/>
              <w:jc w:val="left"/>
            </w:pPr>
            <w:r>
              <w:t xml:space="preserve">T+61~T+120天</w:t>
            </w:r>
          </w:p>
        </w:tc>
        <w:tc>
          <w:tcPr/>
          <w:p>
            <w:pPr>
              <w:pStyle w:val="Compact"/>
              <w:jc w:val="left"/>
            </w:pPr>
            <w:r>
              <w:t xml:space="preserve">安全合规完善</w:t>
            </w:r>
          </w:p>
        </w:tc>
        <w:tc>
          <w:tcPr/>
          <w:p>
            <w:pPr>
              <w:pStyle w:val="Compact"/>
              <w:jc w:val="left"/>
            </w:pPr>
            <w:r>
              <w:t xml:space="preserve">保险闭环/应急响应/多模态审核/信用分体系/退款规则/客服系统</w:t>
            </w:r>
          </w:p>
        </w:tc>
        <w:tc>
          <w:tcPr/>
          <w:p>
            <w:pPr>
              <w:pStyle w:val="Compact"/>
              <w:jc w:val="left"/>
            </w:pPr>
            <w:r>
              <w:t xml:space="preserve">安全合规体系完善，通过合规审计</w:t>
            </w:r>
          </w:p>
        </w:tc>
      </w:tr>
      <w:tr>
        <w:tc>
          <w:tcPr/>
          <w:p>
            <w:pPr>
              <w:pStyle w:val="Compact"/>
              <w:jc w:val="left"/>
            </w:pPr>
            <w:r>
              <w:t xml:space="preserve">MVP-3</w:t>
            </w:r>
          </w:p>
        </w:tc>
        <w:tc>
          <w:tcPr/>
          <w:p>
            <w:pPr>
              <w:pStyle w:val="Compact"/>
              <w:jc w:val="left"/>
            </w:pPr>
            <w:r>
              <w:t xml:space="preserve">T+121~T+180天</w:t>
            </w:r>
          </w:p>
        </w:tc>
        <w:tc>
          <w:tcPr/>
          <w:p>
            <w:pPr>
              <w:pStyle w:val="Compact"/>
              <w:jc w:val="left"/>
            </w:pPr>
            <w:r>
              <w:t xml:space="preserve">运营效率提升</w:t>
            </w:r>
          </w:p>
        </w:tc>
        <w:tc>
          <w:tcPr/>
          <w:p>
            <w:pPr>
              <w:pStyle w:val="Compact"/>
              <w:jc w:val="left"/>
            </w:pPr>
            <w:r>
              <w:t xml:space="preserve">智能匹配优化/数据看板/运营后台/B端管理/冷启动激励</w:t>
            </w:r>
          </w:p>
        </w:tc>
        <w:tc>
          <w:tcPr/>
          <w:p>
            <w:pPr>
              <w:pStyle w:val="Compact"/>
              <w:jc w:val="left"/>
            </w:pPr>
            <w:r>
              <w:t xml:space="preserve">运营效率提升，支持规模化增长</w:t>
            </w:r>
          </w:p>
        </w:tc>
      </w:tr>
      <w:tr>
        <w:tc>
          <w:tcPr/>
          <w:p>
            <w:pPr>
              <w:pStyle w:val="Compact"/>
              <w:jc w:val="left"/>
            </w:pPr>
            <w:r>
              <w:t xml:space="preserve">MVP-4</w:t>
            </w:r>
          </w:p>
        </w:tc>
        <w:tc>
          <w:tcPr/>
          <w:p>
            <w:pPr>
              <w:pStyle w:val="Compact"/>
              <w:jc w:val="left"/>
            </w:pPr>
            <w:r>
              <w:t xml:space="preserve">T+181~T+365天</w:t>
            </w:r>
          </w:p>
        </w:tc>
        <w:tc>
          <w:tcPr/>
          <w:p>
            <w:pPr>
              <w:pStyle w:val="Compact"/>
              <w:jc w:val="left"/>
            </w:pPr>
            <w:r>
              <w:t xml:space="preserve">商业化与扩张</w:t>
            </w:r>
          </w:p>
        </w:tc>
        <w:tc>
          <w:tcPr/>
          <w:p>
            <w:pPr>
              <w:pStyle w:val="Compact"/>
              <w:jc w:val="left"/>
            </w:pPr>
            <w:r>
              <w:t xml:space="preserve">增值服务/多城市扩展/单位经济优化/品牌建设</w:t>
            </w:r>
          </w:p>
        </w:tc>
        <w:tc>
          <w:tcPr/>
          <w:p>
            <w:pPr>
              <w:pStyle w:val="Compact"/>
              <w:jc w:val="left"/>
            </w:pPr>
            <w:r>
              <w:t xml:space="preserve">实现商业化盈利，支持全国扩张</w:t>
            </w:r>
          </w:p>
        </w:tc>
      </w:tr>
    </w:tbl>
    <w:bookmarkEnd w:id="292"/>
    <w:bookmarkEnd w:id="293"/>
    <w:bookmarkStart w:id="300" w:name="第12章-上线验收标准-11.6-v16规划预留项v15新增"/>
    <w:p>
      <w:pPr>
        <w:pStyle w:val="Heading1"/>
      </w:pPr>
      <w:r>
        <w:t xml:space="preserve">第12章 上线验收标准## 11.6 V16规划预留项（V15新增）</w:t>
      </w:r>
    </w:p>
    <w:p>
      <w:pPr>
        <w:pStyle w:val="FirstParagraph"/>
      </w:pPr>
      <w:r>
        <w:t xml:space="preserve">以下能力列入V16及后续版本规划，V15仅作架构与接口预留，不纳入本期研发范围：①AA费用代付/垫付托管——用户预付「杂费保证金」至平台托管，服务结束后按实际凭证多退少补，将AA费用争议纳入平台仲裁（须先完成资金合规评估与二清风险论证）；②IM迁移专项——自微信云开发迁移至腾讯云IM前须制定《IM迁移技术方案》，明确凌晨低峰迁移窗口、消息历史/会话关系/未读状态的数据映射规则与校验脚本、迁移失败回滚预案、用户通知话术（与第14章三阶段扩容路径衔接）；③B端后台MVP——子账号管理、批量排班、对公结算、服务质检看板，支撑机构规模化供给（与第10.1节机构体系衔接）；④压测数据回溯——灰度发布后补充IM消息吞吐（≥1000条/秒）与支付峰值（TPS≥50）实测数据回溯至第19.3节压测基线，作为全量上线门禁。</w:t>
      </w:r>
    </w:p>
    <w:p>
      <w:pPr>
        <w:pStyle w:val="BodyText"/>
      </w:pPr>
      <w:r>
        <w:t xml:space="preserve">本章定义平台上线前的验收标准，涵盖功能验收、性能验收、安全验收、合规验收四个维度。所有验收项须100%通过方可上线，未通过项须修复后重新验收。</w:t>
      </w:r>
    </w:p>
    <w:tbl>
      <w:tblPr>
        <w:tblStyle w:val="Table"/>
        <w:tblW w:type="pct" w:w="4907"/>
        <w:jc w:val="left"/>
        <w:tblLayout w:type="fixed"/>
        <w:tblLook w:firstRow="1" w:lastRow="0" w:firstColumn="0" w:lastColumn="0" w:noHBand="0" w:noVBand="0" w:val="0020"/>
      </w:tblPr>
      <w:tblGrid>
        <w:gridCol w:w="814"/>
        <w:gridCol w:w="1406"/>
        <w:gridCol w:w="3848"/>
        <w:gridCol w:w="1702"/>
      </w:tblGrid>
      <w:tr>
        <w:trPr>
          <w:tblHeader w:val="on"/>
        </w:trPr>
        <w:tc>
          <w:tcPr/>
          <w:p>
            <w:pPr>
              <w:pStyle w:val="Compact"/>
              <w:jc w:val="left"/>
            </w:pPr>
            <w:r>
              <w:rPr>
                <w:b/>
                <w:bCs/>
              </w:rPr>
              <w:t xml:space="preserve">维度</w:t>
            </w:r>
          </w:p>
        </w:tc>
        <w:tc>
          <w:tcPr/>
          <w:p>
            <w:pPr>
              <w:pStyle w:val="Compact"/>
              <w:jc w:val="left"/>
            </w:pPr>
            <w:r>
              <w:rPr>
                <w:b/>
                <w:bCs/>
              </w:rPr>
              <w:t xml:space="preserve">验收项</w:t>
            </w:r>
          </w:p>
        </w:tc>
        <w:tc>
          <w:tcPr/>
          <w:p>
            <w:pPr>
              <w:pStyle w:val="Compact"/>
              <w:jc w:val="left"/>
            </w:pPr>
            <w:r>
              <w:rPr>
                <w:b/>
                <w:bCs/>
              </w:rPr>
              <w:t xml:space="preserve">验收标准</w:t>
            </w:r>
          </w:p>
        </w:tc>
        <w:tc>
          <w:tcPr/>
          <w:p>
            <w:pPr>
              <w:pStyle w:val="Compact"/>
              <w:jc w:val="left"/>
            </w:pPr>
            <w:r>
              <w:rPr>
                <w:b/>
                <w:bCs/>
              </w:rPr>
              <w:t xml:space="preserve">验收方式</w:t>
            </w:r>
          </w:p>
        </w:tc>
      </w:tr>
      <w:tr>
        <w:tc>
          <w:tcPr/>
          <w:p>
            <w:pPr>
              <w:pStyle w:val="Compact"/>
              <w:jc w:val="left"/>
            </w:pPr>
            <w:r>
              <w:t xml:space="preserve">功能验收</w:t>
            </w:r>
          </w:p>
        </w:tc>
        <w:tc>
          <w:tcPr/>
          <w:p>
            <w:pPr>
              <w:pStyle w:val="Compact"/>
              <w:jc w:val="left"/>
            </w:pPr>
            <w:r>
              <w:t xml:space="preserve">核心业务流程跑通</w:t>
            </w:r>
          </w:p>
        </w:tc>
        <w:tc>
          <w:tcPr/>
          <w:p>
            <w:pPr>
              <w:pStyle w:val="Compact"/>
              <w:jc w:val="left"/>
            </w:pPr>
            <w:r>
              <w:t xml:space="preserve">注册→发布→匹配→IM→下单→履约→评价→结算全流程无阻塞</w:t>
            </w:r>
          </w:p>
        </w:tc>
        <w:tc>
          <w:tcPr/>
          <w:p>
            <w:pPr>
              <w:pStyle w:val="Compact"/>
              <w:jc w:val="left"/>
            </w:pPr>
            <w:r>
              <w:t xml:space="preserve">测试用例100%通过</w:t>
            </w:r>
          </w:p>
        </w:tc>
      </w:tr>
      <w:tr>
        <w:tc>
          <w:tcPr/>
          <w:p>
            <w:pPr>
              <w:pStyle w:val="Compact"/>
              <w:jc w:val="left"/>
            </w:pPr>
            <w:r>
              <w:t xml:space="preserve">功能验收</w:t>
            </w:r>
          </w:p>
        </w:tc>
        <w:tc>
          <w:tcPr/>
          <w:p>
            <w:pPr>
              <w:pStyle w:val="Compact"/>
              <w:jc w:val="left"/>
            </w:pPr>
            <w:r>
              <w:t xml:space="preserve">异常场景兜底</w:t>
            </w:r>
          </w:p>
        </w:tc>
        <w:tc>
          <w:tcPr/>
          <w:p>
            <w:pPr>
              <w:pStyle w:val="Compact"/>
              <w:jc w:val="left"/>
            </w:pPr>
            <w:r>
              <w:t xml:space="preserve">12类异常场景均有兜底处理</w:t>
            </w:r>
          </w:p>
        </w:tc>
        <w:tc>
          <w:tcPr/>
          <w:p>
            <w:pPr>
              <w:pStyle w:val="Compact"/>
              <w:jc w:val="left"/>
            </w:pPr>
            <w:r>
              <w:t xml:space="preserve">异常场景测试100%通过</w:t>
            </w:r>
          </w:p>
        </w:tc>
      </w:tr>
      <w:tr>
        <w:tc>
          <w:tcPr/>
          <w:p>
            <w:pPr>
              <w:pStyle w:val="Compact"/>
              <w:jc w:val="left"/>
            </w:pPr>
            <w:r>
              <w:t xml:space="preserve">功能验收</w:t>
            </w:r>
          </w:p>
        </w:tc>
        <w:tc>
          <w:tcPr/>
          <w:p>
            <w:pPr>
              <w:pStyle w:val="Compact"/>
              <w:jc w:val="left"/>
            </w:pPr>
            <w:r>
              <w:t xml:space="preserve">B端后台功能</w:t>
            </w:r>
          </w:p>
        </w:tc>
        <w:tc>
          <w:tcPr/>
          <w:p>
            <w:pPr>
              <w:pStyle w:val="Compact"/>
              <w:jc w:val="left"/>
            </w:pPr>
            <w:r>
              <w:t xml:space="preserve">10个后台模块功能完整</w:t>
            </w:r>
          </w:p>
        </w:tc>
        <w:tc>
          <w:tcPr/>
          <w:p>
            <w:pPr>
              <w:pStyle w:val="Compact"/>
              <w:jc w:val="left"/>
            </w:pPr>
            <w:r>
              <w:t xml:space="preserve">后台功能测试100%通过</w:t>
            </w:r>
          </w:p>
        </w:tc>
      </w:tr>
      <w:tr>
        <w:tc>
          <w:tcPr/>
          <w:p>
            <w:pPr>
              <w:pStyle w:val="Compact"/>
              <w:jc w:val="left"/>
            </w:pPr>
            <w:r>
              <w:t xml:space="preserve">性能验收</w:t>
            </w:r>
          </w:p>
        </w:tc>
        <w:tc>
          <w:tcPr/>
          <w:p>
            <w:pPr>
              <w:pStyle w:val="Compact"/>
              <w:jc w:val="left"/>
            </w:pPr>
            <w:r>
              <w:t xml:space="preserve">页面加载</w:t>
            </w:r>
          </w:p>
        </w:tc>
        <w:tc>
          <w:tcPr/>
          <w:p>
            <w:pPr>
              <w:pStyle w:val="Compact"/>
              <w:jc w:val="left"/>
            </w:pPr>
            <w:r>
              <w:t xml:space="preserve">首屏≤2秒</w:t>
            </w:r>
          </w:p>
        </w:tc>
        <w:tc>
          <w:tcPr/>
          <w:p>
            <w:pPr>
              <w:pStyle w:val="Compact"/>
              <w:jc w:val="left"/>
            </w:pPr>
            <w:r>
              <w:t xml:space="preserve">Lighthouse审计通过</w:t>
            </w:r>
          </w:p>
        </w:tc>
      </w:tr>
      <w:tr>
        <w:tc>
          <w:tcPr/>
          <w:p>
            <w:pPr>
              <w:pStyle w:val="Compact"/>
              <w:jc w:val="left"/>
            </w:pPr>
            <w:r>
              <w:t xml:space="preserve">性能验收</w:t>
            </w:r>
          </w:p>
        </w:tc>
        <w:tc>
          <w:tcPr/>
          <w:p>
            <w:pPr>
              <w:pStyle w:val="Compact"/>
              <w:jc w:val="left"/>
            </w:pPr>
            <w:r>
              <w:t xml:space="preserve">API响应</w:t>
            </w:r>
          </w:p>
        </w:tc>
        <w:tc>
          <w:tcPr/>
          <w:p>
            <w:pPr>
              <w:pStyle w:val="Compact"/>
              <w:jc w:val="left"/>
            </w:pPr>
            <w:r>
              <w:t xml:space="preserve">P95≤500ms</w:t>
            </w:r>
          </w:p>
        </w:tc>
        <w:tc>
          <w:tcPr/>
          <w:p>
            <w:pPr>
              <w:pStyle w:val="Compact"/>
              <w:jc w:val="left"/>
            </w:pPr>
            <w:r>
              <w:t xml:space="preserve">性能测试通过</w:t>
            </w:r>
          </w:p>
        </w:tc>
      </w:tr>
      <w:tr>
        <w:tc>
          <w:tcPr/>
          <w:p>
            <w:pPr>
              <w:pStyle w:val="Compact"/>
              <w:jc w:val="left"/>
            </w:pPr>
            <w:r>
              <w:t xml:space="preserve">性能验收</w:t>
            </w:r>
          </w:p>
        </w:tc>
        <w:tc>
          <w:tcPr/>
          <w:p>
            <w:pPr>
              <w:pStyle w:val="Compact"/>
              <w:jc w:val="left"/>
            </w:pPr>
            <w:r>
              <w:t xml:space="preserve">并发能力</w:t>
            </w:r>
          </w:p>
        </w:tc>
        <w:tc>
          <w:tcPr/>
          <w:p>
            <w:pPr>
              <w:pStyle w:val="Compact"/>
              <w:jc w:val="left"/>
            </w:pPr>
            <w:r>
              <w:t xml:space="preserve">≥10万并发用户</w:t>
            </w:r>
          </w:p>
        </w:tc>
        <w:tc>
          <w:tcPr/>
          <w:p>
            <w:pPr>
              <w:pStyle w:val="Compact"/>
              <w:jc w:val="left"/>
            </w:pPr>
            <w:r>
              <w:t xml:space="preserve">压力测试通过</w:t>
            </w:r>
          </w:p>
        </w:tc>
      </w:tr>
      <w:tr>
        <w:tc>
          <w:tcPr/>
          <w:p>
            <w:pPr>
              <w:pStyle w:val="Compact"/>
              <w:jc w:val="left"/>
            </w:pPr>
            <w:r>
              <w:t xml:space="preserve">安全验收</w:t>
            </w:r>
          </w:p>
        </w:tc>
        <w:tc>
          <w:tcPr/>
          <w:p>
            <w:pPr>
              <w:pStyle w:val="Compact"/>
              <w:jc w:val="left"/>
            </w:pPr>
            <w:r>
              <w:t xml:space="preserve">数据加密</w:t>
            </w:r>
          </w:p>
        </w:tc>
        <w:tc>
          <w:tcPr/>
          <w:p>
            <w:pPr>
              <w:pStyle w:val="Compact"/>
              <w:jc w:val="left"/>
            </w:pPr>
            <w:r>
              <w:t xml:space="preserve">TLS 1.2++AES-256</w:t>
            </w:r>
          </w:p>
        </w:tc>
        <w:tc>
          <w:tcPr/>
          <w:p>
            <w:pPr>
              <w:pStyle w:val="Compact"/>
              <w:jc w:val="left"/>
            </w:pPr>
            <w:r>
              <w:t xml:space="preserve">安全扫描通过</w:t>
            </w:r>
          </w:p>
        </w:tc>
      </w:tr>
      <w:tr>
        <w:tc>
          <w:tcPr/>
          <w:p>
            <w:pPr>
              <w:pStyle w:val="Compact"/>
              <w:jc w:val="left"/>
            </w:pPr>
            <w:r>
              <w:t xml:space="preserve">安全验收</w:t>
            </w:r>
          </w:p>
        </w:tc>
        <w:tc>
          <w:tcPr/>
          <w:p>
            <w:pPr>
              <w:pStyle w:val="Compact"/>
              <w:jc w:val="left"/>
            </w:pPr>
            <w:r>
              <w:t xml:space="preserve">漏洞扫描</w:t>
            </w:r>
          </w:p>
        </w:tc>
        <w:tc>
          <w:tcPr/>
          <w:p>
            <w:pPr>
              <w:pStyle w:val="Compact"/>
              <w:jc w:val="left"/>
            </w:pPr>
            <w:r>
              <w:t xml:space="preserve">无高危漏洞</w:t>
            </w:r>
          </w:p>
        </w:tc>
        <w:tc>
          <w:tcPr/>
          <w:p>
            <w:pPr>
              <w:pStyle w:val="Compact"/>
              <w:jc w:val="left"/>
            </w:pPr>
            <w:r>
              <w:t xml:space="preserve">安全扫描通过</w:t>
            </w:r>
          </w:p>
        </w:tc>
      </w:tr>
      <w:tr>
        <w:tc>
          <w:tcPr/>
          <w:p>
            <w:pPr>
              <w:pStyle w:val="Compact"/>
              <w:jc w:val="left"/>
            </w:pPr>
            <w:r>
              <w:t xml:space="preserve">安全验收</w:t>
            </w:r>
          </w:p>
        </w:tc>
        <w:tc>
          <w:tcPr/>
          <w:p>
            <w:pPr>
              <w:pStyle w:val="Compact"/>
              <w:jc w:val="left"/>
            </w:pPr>
            <w:r>
              <w:t xml:space="preserve">渗透测试</w:t>
            </w:r>
          </w:p>
        </w:tc>
        <w:tc>
          <w:tcPr/>
          <w:p>
            <w:pPr>
              <w:pStyle w:val="Compact"/>
              <w:jc w:val="left"/>
            </w:pPr>
            <w:r>
              <w:t xml:space="preserve">通过第三方渗透测试</w:t>
            </w:r>
          </w:p>
        </w:tc>
        <w:tc>
          <w:tcPr/>
          <w:p>
            <w:pPr>
              <w:pStyle w:val="Compact"/>
              <w:jc w:val="left"/>
            </w:pPr>
            <w:r>
              <w:t xml:space="preserve">渗透测试报告通过</w:t>
            </w:r>
          </w:p>
        </w:tc>
      </w:tr>
      <w:tr>
        <w:tc>
          <w:tcPr/>
          <w:p>
            <w:pPr>
              <w:pStyle w:val="Compact"/>
              <w:jc w:val="left"/>
            </w:pPr>
            <w:r>
              <w:t xml:space="preserve">合规验收</w:t>
            </w:r>
          </w:p>
        </w:tc>
        <w:tc>
          <w:tcPr/>
          <w:p>
            <w:pPr>
              <w:pStyle w:val="Compact"/>
              <w:jc w:val="left"/>
            </w:pPr>
            <w:r>
              <w:t xml:space="preserve">资金合规</w:t>
            </w:r>
          </w:p>
        </w:tc>
        <w:tc>
          <w:tcPr/>
          <w:p>
            <w:pPr>
              <w:pStyle w:val="Compact"/>
              <w:jc w:val="left"/>
            </w:pPr>
            <w:r>
              <w:t xml:space="preserve">微信支付服务商分账架构</w:t>
            </w:r>
          </w:p>
        </w:tc>
        <w:tc>
          <w:tcPr/>
          <w:p>
            <w:pPr>
              <w:pStyle w:val="Compact"/>
              <w:jc w:val="left"/>
            </w:pPr>
            <w:r>
              <w:t xml:space="preserve">合规审计通过</w:t>
            </w:r>
          </w:p>
        </w:tc>
      </w:tr>
      <w:tr>
        <w:tc>
          <w:tcPr/>
          <w:p>
            <w:pPr>
              <w:pStyle w:val="Compact"/>
              <w:jc w:val="left"/>
            </w:pPr>
            <w:r>
              <w:t xml:space="preserve">合规验收</w:t>
            </w:r>
          </w:p>
        </w:tc>
        <w:tc>
          <w:tcPr/>
          <w:p>
            <w:pPr>
              <w:pStyle w:val="Compact"/>
              <w:jc w:val="left"/>
            </w:pPr>
            <w:r>
              <w:t xml:space="preserve">税务合规</w:t>
            </w:r>
          </w:p>
        </w:tc>
        <w:tc>
          <w:tcPr/>
          <w:p>
            <w:pPr>
              <w:pStyle w:val="Compact"/>
              <w:jc w:val="left"/>
            </w:pPr>
            <w:r>
              <w:t xml:space="preserve">代扣代缴流程跑通</w:t>
            </w:r>
          </w:p>
        </w:tc>
        <w:tc>
          <w:tcPr/>
          <w:p>
            <w:pPr>
              <w:pStyle w:val="Compact"/>
              <w:jc w:val="left"/>
            </w:pPr>
            <w:r>
              <w:t xml:space="preserve">合规审计通过</w:t>
            </w:r>
          </w:p>
        </w:tc>
      </w:tr>
      <w:tr>
        <w:tc>
          <w:tcPr/>
          <w:p>
            <w:pPr>
              <w:pStyle w:val="Compact"/>
              <w:jc w:val="left"/>
            </w:pPr>
            <w:r>
              <w:t xml:space="preserve">合规验收</w:t>
            </w:r>
          </w:p>
        </w:tc>
        <w:tc>
          <w:tcPr/>
          <w:p>
            <w:pPr>
              <w:pStyle w:val="Compact"/>
              <w:jc w:val="left"/>
            </w:pPr>
            <w:r>
              <w:t xml:space="preserve">数据合规</w:t>
            </w:r>
          </w:p>
        </w:tc>
        <w:tc>
          <w:tcPr/>
          <w:p>
            <w:pPr>
              <w:pStyle w:val="Compact"/>
              <w:jc w:val="left"/>
            </w:pPr>
            <w:r>
              <w:t xml:space="preserve">数据留存矩阵执行</w:t>
            </w:r>
          </w:p>
        </w:tc>
        <w:tc>
          <w:tcPr/>
          <w:p>
            <w:pPr>
              <w:pStyle w:val="Compact"/>
              <w:jc w:val="left"/>
            </w:pPr>
            <w:r>
              <w:t xml:space="preserve">合规审计通过</w:t>
            </w:r>
          </w:p>
        </w:tc>
      </w:tr>
      <w:tr>
        <w:tc>
          <w:tcPr/>
          <w:p>
            <w:pPr>
              <w:pStyle w:val="Compact"/>
              <w:jc w:val="left"/>
            </w:pPr>
            <w:r>
              <w:t xml:space="preserve">合规验收</w:t>
            </w:r>
          </w:p>
        </w:tc>
        <w:tc>
          <w:tcPr/>
          <w:p>
            <w:pPr>
              <w:pStyle w:val="Compact"/>
              <w:jc w:val="left"/>
            </w:pPr>
            <w:r>
              <w:t xml:space="preserve">人脸合规</w:t>
            </w:r>
          </w:p>
        </w:tc>
        <w:tc>
          <w:tcPr/>
          <w:p>
            <w:pPr>
              <w:pStyle w:val="Compact"/>
              <w:jc w:val="left"/>
            </w:pPr>
            <w:r>
              <w:t xml:space="preserve">PIA评估完成+单独同意</w:t>
            </w:r>
          </w:p>
        </w:tc>
        <w:tc>
          <w:tcPr/>
          <w:p>
            <w:pPr>
              <w:pStyle w:val="Compact"/>
              <w:jc w:val="left"/>
            </w:pPr>
            <w:r>
              <w:t xml:space="preserve">合规审计通过</w:t>
            </w:r>
          </w:p>
        </w:tc>
      </w:tr>
      <w:tr>
        <w:tc>
          <w:tcPr/>
          <w:p>
            <w:pPr>
              <w:pStyle w:val="Compact"/>
              <w:jc w:val="left"/>
            </w:pPr>
            <w:r>
              <w:t xml:space="preserve">合规验收</w:t>
            </w:r>
          </w:p>
        </w:tc>
        <w:tc>
          <w:tcPr/>
          <w:p>
            <w:pPr>
              <w:pStyle w:val="Compact"/>
              <w:jc w:val="left"/>
            </w:pPr>
            <w:r>
              <w:t xml:space="preserve">小程序审核</w:t>
            </w:r>
          </w:p>
        </w:tc>
        <w:tc>
          <w:tcPr/>
          <w:p>
            <w:pPr>
              <w:pStyle w:val="Compact"/>
              <w:jc w:val="left"/>
            </w:pPr>
            <w:r>
              <w:t xml:space="preserve">微信小程序审核通过</w:t>
            </w:r>
          </w:p>
        </w:tc>
        <w:tc>
          <w:tcPr/>
          <w:p>
            <w:pPr>
              <w:pStyle w:val="Compact"/>
              <w:jc w:val="left"/>
            </w:pPr>
            <w:r>
              <w:t xml:space="preserve">小程序上架成功</w:t>
            </w:r>
          </w:p>
        </w:tc>
      </w:tr>
    </w:tbl>
    <w:bookmarkStart w:id="297" w:name="上线前置合规自查清单"/>
    <w:p>
      <w:pPr>
        <w:pStyle w:val="Heading2"/>
      </w:pPr>
      <w:r>
        <w:t xml:space="preserve">12.1 上线前置合规自查清单</w:t>
      </w:r>
    </w:p>
    <w:p>
      <w:pPr>
        <w:pStyle w:val="BlockText"/>
      </w:pPr>
      <w:r>
        <w:rPr>
          <w:b/>
          <w:bCs/>
        </w:rPr>
        <w:t xml:space="preserve">补充上线前置合规自查清单，确保产品上线前完成全部合规自查项。</w:t>
      </w:r>
    </w:p>
    <w:p>
      <w:pPr>
        <w:pStyle w:val="FirstParagraph"/>
      </w:pPr>
      <w:r>
        <w:t xml:space="preserve">产品上线前须完成以下合规自查清单的全部检查项，每项须由合规专员确认通过后方可上线。自查清单涵盖资金合规、税务合规、劳务关系合规、小程序资质合规、数据合规、人脸合规、内容合规、安全合规八大维度，确保产品上线后不存在合规风险。</w:t>
      </w:r>
    </w:p>
    <w:bookmarkStart w:id="294" w:name="微信分账30权限检查项与合规自查补充人工终审事项4-zp-legal-001细化"/>
    <w:p>
      <w:pPr>
        <w:pStyle w:val="Heading4"/>
      </w:pPr>
      <w:r>
        <w:t xml:space="preserve">微信分账30%权限检查项与合规自查补充（人工终审事项4 + ZP-LEGAL-001细化）</w:t>
      </w:r>
    </w:p>
    <w:p>
      <w:pPr>
        <w:pStyle w:val="FirstParagraph"/>
      </w:pPr>
      <w:r>
        <w:t xml:space="preserve">一、新增合规自查检查项</w:t>
      </w:r>
    </w:p>
    <w:p>
      <w:pPr>
        <w:pStyle w:val="BodyText"/>
      </w:pPr>
      <w:r>
        <w:t xml:space="preserve">在本节上线前置合规自查清单中新增以下检查项：</w:t>
      </w:r>
    </w:p>
    <w:p>
      <w:pPr>
        <w:pStyle w:val="BodyText"/>
      </w:pPr>
      <w:r>
        <w:t xml:space="preserve">①</w:t>
      </w:r>
      <w:r>
        <w:t xml:space="preserve"> </w:t>
      </w:r>
      <w:r>
        <w:t xml:space="preserve">微信支付分账架构：分账架构已确认采用延迟分账模式（无需申请30%以上特殊权限），微信支付商户号已开通分账功能，耍伴收款账户已配置为分账接收方，分账API已完成联调测试；</w:t>
      </w:r>
    </w:p>
    <w:p>
      <w:pPr>
        <w:pStyle w:val="BodyText"/>
      </w:pPr>
      <w:r>
        <w:t xml:space="preserve">②</w:t>
      </w:r>
      <w:r>
        <w:t xml:space="preserve"> </w:t>
      </w:r>
      <w:r>
        <w:t xml:space="preserve">微信支付商户号：平台已开通微信支付商户号，且商户号类型为「普通服务商」或「电商平台」，支持分账功能；</w:t>
      </w:r>
    </w:p>
    <w:p>
      <w:pPr>
        <w:pStyle w:val="BodyText"/>
      </w:pPr>
      <w:r>
        <w:t xml:space="preserve">③</w:t>
      </w:r>
      <w:r>
        <w:t xml:space="preserve"> </w:t>
      </w:r>
      <w:r>
        <w:t xml:space="preserve">分账接收方配置：耍伴收款账户已作为分账接收方录入微信支付系统，分账比例配置正确（平台抽成比例+耍伴收入比例）；</w:t>
      </w:r>
    </w:p>
    <w:p>
      <w:pPr>
        <w:pStyle w:val="BodyText"/>
      </w:pPr>
      <w:r>
        <w:t xml:space="preserve">④</w:t>
      </w:r>
      <w:r>
        <w:t xml:space="preserve"> </w:t>
      </w:r>
      <w:r>
        <w:t xml:space="preserve">分账API联调：分账接口已完成联调测试，覆盖全额分账、部分分账、退款分账回退等场景。</w:t>
      </w:r>
    </w:p>
    <w:p>
      <w:pPr>
        <w:pStyle w:val="BodyText"/>
      </w:pPr>
      <w:r>
        <w:t xml:space="preserve">二、数据留存合规自查补充</w:t>
      </w:r>
    </w:p>
    <w:p>
      <w:pPr>
        <w:pStyle w:val="BodyText"/>
      </w:pPr>
      <w:r>
        <w:t xml:space="preserve">①</w:t>
      </w:r>
      <w:r>
        <w:t xml:space="preserve"> </w:t>
      </w:r>
      <w:r>
        <w:t xml:space="preserve">第7.6节数据留存合规矩阵表格已直接修改：「风控审计数据」留存期限从「1年」修正为「3年」，「安全报备数据」留存期限从「订单完成后90天」修正为「订单完成后180天」，原表格旧值已替换，不再以形式覆盖；</w:t>
      </w:r>
    </w:p>
    <w:p>
      <w:pPr>
        <w:pStyle w:val="BodyText"/>
      </w:pPr>
      <w:r>
        <w:t xml:space="preserve">②</w:t>
      </w:r>
      <w:r>
        <w:t xml:space="preserve"> </w:t>
      </w:r>
      <w:r>
        <w:t xml:space="preserve">「财务流水10年」的法律依据补充条款号：《会计档案管理办法》第十九条（会计档案的保管期限）；</w:t>
      </w:r>
    </w:p>
    <w:p>
      <w:pPr>
        <w:pStyle w:val="BodyText"/>
      </w:pPr>
      <w:r>
        <w:t xml:space="preserve">③</w:t>
      </w:r>
      <w:r>
        <w:t xml:space="preserve"> </w:t>
      </w:r>
      <w:r>
        <w:t xml:space="preserve">本节合规自查清单中新增检查项：「数据留存期限已按第7.6节修正后矩阵执行，风控审计数据3年、安全报备数据180天、网络日志12个月」。</w:t>
      </w:r>
    </w:p>
    <w:p>
      <w:pPr>
        <w:pStyle w:val="BodyText"/>
      </w:pPr>
      <w:r>
        <w:t xml:space="preserve">三、信用分降级处理自查</w:t>
      </w:r>
    </w:p>
    <w:p>
      <w:pPr>
        <w:pStyle w:val="BodyText"/>
      </w:pPr>
      <w:r>
        <w:t xml:space="preserve">CC21a：安全报备数据留存策略已验证（GPS轨迹、打卡记录、现场照片等数据在订单完成后保存180天）。确认人：技术负责人+合规专员。</w:t>
      </w:r>
    </w:p>
    <w:p>
      <w:pPr>
        <w:pStyle w:val="BodyText"/>
      </w:pPr>
      <w:r>
        <w:t xml:space="preserve">①</w:t>
      </w:r>
      <w:r>
        <w:t xml:space="preserve"> </w:t>
      </w:r>
      <w:r>
        <w:t xml:space="preserve">新耍伴综合评分默认值：新耍伴无准时率和好评率数据时，综合评分=完成率×50%+安全报备合规率×50%，准时率和好评率在无数据时不参与计算（默认按满分100分计但不计入权重）；</w:t>
      </w:r>
    </w:p>
    <w:p>
      <w:pPr>
        <w:pStyle w:val="BodyText"/>
      </w:pPr>
      <w:r>
        <w:t xml:space="preserve">②</w:t>
      </w:r>
      <w:r>
        <w:t xml:space="preserve"> </w:t>
      </w:r>
      <w:r>
        <w:t xml:space="preserve">降级时已加分处理：耍伴从L3降至L1时，降级次日零时起执行新单日加分上限（L1为10分），当日已加分不回溯（不扣减已加分），但当日剩余加分额度按新上限计算；</w:t>
      </w:r>
    </w:p>
    <w:p>
      <w:pPr>
        <w:pStyle w:val="BodyText"/>
      </w:pPr>
      <w:r>
        <w:t xml:space="preserve">③</w:t>
      </w:r>
      <w:r>
        <w:t xml:space="preserve"> </w:t>
      </w:r>
      <w:r>
        <w:t xml:space="preserve">本节合规自查清单新增检查项：「信用分降级处理逻辑已实现——降级次日零时执行新上限，当日已加分不回溯」。</w:t>
      </w:r>
    </w:p>
    <w:bookmarkEnd w:id="294"/>
    <w:bookmarkStart w:id="295" w:name="验收标准引用第10章指标"/>
    <w:p>
      <w:pPr>
        <w:pStyle w:val="Heading4"/>
      </w:pPr>
      <w:r>
        <w:t xml:space="preserve">验收标准引用第10章指标</w:t>
      </w:r>
    </w:p>
    <w:p>
      <w:pPr>
        <w:pStyle w:val="FirstParagraph"/>
      </w:pPr>
      <w:r>
        <w:t xml:space="preserve">一、唯一有效验收指标（引用第10章）</w:t>
      </w:r>
    </w:p>
    <w:p>
      <w:pPr>
        <w:pStyle w:val="BodyText"/>
      </w:pPr>
      <w:r>
        <w:t xml:space="preserve">第12章验收标准中的非功能指标直接引用第10章V7.0量化值：①首屏加载时间≤1.5秒（非2秒）；②API响应时间P95≤300ms（非500ms）；③系统可用率≥99.95%；④并发用户数≥5000；⑤数据库查询≤100ms。</w:t>
      </w:r>
    </w:p>
    <w:p>
      <w:pPr>
        <w:pStyle w:val="BodyText"/>
      </w:pPr>
      <w:r>
        <w:t xml:space="preserve">二、口径收敛说明</w:t>
      </w:r>
    </w:p>
    <w:p>
      <w:pPr>
        <w:pStyle w:val="BodyText"/>
      </w:pPr>
      <w:r>
        <w:t xml:space="preserve">原第12章验收表「首屏≤2秒、API</w:t>
      </w:r>
      <w:r>
        <w:t xml:space="preserve"> </w:t>
      </w:r>
      <w:r>
        <w:t xml:space="preserve">P95≤500ms」已调整，以第10章更严格值≤1.5s/P95≤300ms为准。本节为验收标准的唯一数据源（SSOT），第10章为非功能指标的唯一数据源，两者一致。</w:t>
      </w:r>
    </w:p>
    <w:bookmarkEnd w:id="295"/>
    <w:bookmarkStart w:id="296" w:name="自查清单新增项落位"/>
    <w:p>
      <w:pPr>
        <w:pStyle w:val="Heading4"/>
      </w:pPr>
      <w:r>
        <w:t xml:space="preserve">自查清单新增项落位</w:t>
      </w:r>
    </w:p>
    <w:p>
      <w:pPr>
        <w:pStyle w:val="FirstParagraph"/>
      </w:pPr>
      <w:r>
        <w:t xml:space="preserve">一、自查清单新增项落位</w:t>
      </w:r>
    </w:p>
    <w:p>
      <w:pPr>
        <w:pStyle w:val="BodyText"/>
      </w:pPr>
      <w:r>
        <w:t xml:space="preserve">在CC1~CC26自查清单中补充以下新行：①CC27-分账权限：微信支付商户号分账功能已开通，耍伴收款账户已配置为分账接收方（确认人：技术负责人+合规专员）；②CC28-数据留存：数据留存合规矩阵已落地，风控审计数据3年、安全报备数据180天、订单交易记录3年（确认人：合规专员+技术负责人）；③CC29-降级处理：风控降级方案已实现（MVP</w:t>
      </w:r>
      <w:r>
        <w:t xml:space="preserve"> </w:t>
      </w:r>
      <w:r>
        <w:t xml:space="preserve">P0阶段五维风控仅启用D1+D2基础项，阈值调整为≥28分正常）（确认人：技术负责人+风控负责人）。</w:t>
      </w:r>
    </w:p>
    <w:tbl>
      <w:tblPr>
        <w:tblStyle w:val="Table"/>
        <w:tblW w:type="pct" w:w="4899"/>
        <w:jc w:val="left"/>
        <w:tblLayout w:type="fixed"/>
        <w:tblLook w:firstRow="1" w:lastRow="0" w:firstColumn="0" w:lastColumn="0" w:noHBand="0" w:noVBand="0" w:val="0020"/>
      </w:tblPr>
      <w:tblGrid>
        <w:gridCol w:w="880"/>
        <w:gridCol w:w="1360"/>
        <w:gridCol w:w="4240"/>
        <w:gridCol w:w="1280"/>
      </w:tblGrid>
      <w:tr>
        <w:trPr>
          <w:tblHeader w:val="on"/>
        </w:trPr>
        <w:tc>
          <w:tcPr/>
          <w:p>
            <w:pPr>
              <w:pStyle w:val="Compact"/>
              <w:jc w:val="left"/>
            </w:pPr>
            <w:r>
              <w:rPr>
                <w:b/>
                <w:bCs/>
              </w:rPr>
              <w:t xml:space="preserve">编号</w:t>
            </w:r>
          </w:p>
        </w:tc>
        <w:tc>
          <w:tcPr/>
          <w:p>
            <w:pPr>
              <w:pStyle w:val="Compact"/>
              <w:jc w:val="left"/>
            </w:pPr>
            <w:r>
              <w:rPr>
                <w:b/>
                <w:bCs/>
              </w:rPr>
              <w:t xml:space="preserve">合规维度</w:t>
            </w:r>
          </w:p>
        </w:tc>
        <w:tc>
          <w:tcPr/>
          <w:p>
            <w:pPr>
              <w:pStyle w:val="Compact"/>
              <w:jc w:val="left"/>
            </w:pPr>
            <w:r>
              <w:rPr>
                <w:b/>
                <w:bCs/>
              </w:rPr>
              <w:t xml:space="preserve">自查项</w:t>
            </w:r>
          </w:p>
        </w:tc>
        <w:tc>
          <w:tcPr/>
          <w:p>
            <w:pPr>
              <w:pStyle w:val="Compact"/>
              <w:jc w:val="left"/>
            </w:pPr>
            <w:r>
              <w:rPr>
                <w:b/>
                <w:bCs/>
              </w:rPr>
              <w:t xml:space="preserve">确认人</w:t>
            </w:r>
          </w:p>
        </w:tc>
      </w:tr>
      <w:tr>
        <w:tc>
          <w:tcPr/>
          <w:p>
            <w:pPr>
              <w:pStyle w:val="Compact"/>
              <w:jc w:val="left"/>
            </w:pPr>
            <w:r>
              <w:t xml:space="preserve">CC1</w:t>
            </w:r>
          </w:p>
        </w:tc>
        <w:tc>
          <w:tcPr/>
          <w:p>
            <w:pPr>
              <w:pStyle w:val="Compact"/>
              <w:jc w:val="left"/>
            </w:pPr>
            <w:r>
              <w:t xml:space="preserve">资金合规</w:t>
            </w:r>
          </w:p>
        </w:tc>
        <w:tc>
          <w:tcPr/>
          <w:p>
            <w:pPr>
              <w:pStyle w:val="Compact"/>
              <w:jc w:val="left"/>
            </w:pPr>
            <w:r>
              <w:t xml:space="preserve">微信支付服务商分账架构已接入并测试通过</w:t>
            </w:r>
          </w:p>
        </w:tc>
        <w:tc>
          <w:tcPr/>
          <w:p>
            <w:pPr>
              <w:pStyle w:val="Compact"/>
              <w:jc w:val="left"/>
            </w:pPr>
            <w:r>
              <w:t xml:space="preserve">合规专员+财务</w:t>
            </w:r>
          </w:p>
        </w:tc>
      </w:tr>
      <w:tr>
        <w:tc>
          <w:tcPr/>
          <w:p>
            <w:pPr>
              <w:pStyle w:val="Compact"/>
              <w:jc w:val="left"/>
            </w:pPr>
            <w:r>
              <w:t xml:space="preserve">CC2</w:t>
            </w:r>
          </w:p>
        </w:tc>
        <w:tc>
          <w:tcPr/>
          <w:p>
            <w:pPr>
              <w:pStyle w:val="Compact"/>
              <w:jc w:val="left"/>
            </w:pPr>
            <w:r>
              <w:t xml:space="preserve">资金合规</w:t>
            </w:r>
          </w:p>
        </w:tc>
        <w:tc>
          <w:tcPr/>
          <w:p>
            <w:pPr>
              <w:pStyle w:val="Compact"/>
              <w:jc w:val="left"/>
            </w:pPr>
            <w:r>
              <w:t xml:space="preserve">平台不接触资金池，资金全部在微信支付备付金账户托管</w:t>
            </w:r>
          </w:p>
        </w:tc>
        <w:tc>
          <w:tcPr/>
          <w:p>
            <w:pPr>
              <w:pStyle w:val="Compact"/>
              <w:jc w:val="left"/>
            </w:pPr>
            <w:r>
              <w:t xml:space="preserve">合规专员</w:t>
            </w:r>
          </w:p>
        </w:tc>
      </w:tr>
      <w:tr>
        <w:tc>
          <w:tcPr/>
          <w:p>
            <w:pPr>
              <w:pStyle w:val="Compact"/>
              <w:jc w:val="left"/>
            </w:pPr>
            <w:r>
              <w:t xml:space="preserve">CC3</w:t>
            </w:r>
          </w:p>
        </w:tc>
        <w:tc>
          <w:tcPr/>
          <w:p>
            <w:pPr>
              <w:pStyle w:val="Compact"/>
              <w:jc w:val="left"/>
            </w:pPr>
            <w:r>
              <w:t xml:space="preserve">资金合规</w:t>
            </w:r>
          </w:p>
        </w:tc>
        <w:tc>
          <w:tcPr/>
          <w:p>
            <w:pPr>
              <w:pStyle w:val="Compact"/>
              <w:jc w:val="left"/>
            </w:pPr>
            <w:r>
              <w:t xml:space="preserve">分账比例系统化配置，不支持人工干预</w:t>
            </w:r>
          </w:p>
        </w:tc>
        <w:tc>
          <w:tcPr/>
          <w:p>
            <w:pPr>
              <w:pStyle w:val="Compact"/>
              <w:jc w:val="left"/>
            </w:pPr>
            <w:r>
              <w:t xml:space="preserve">合规专员+技术</w:t>
            </w:r>
          </w:p>
        </w:tc>
      </w:tr>
      <w:tr>
        <w:tc>
          <w:tcPr/>
          <w:p>
            <w:pPr>
              <w:pStyle w:val="Compact"/>
              <w:jc w:val="left"/>
            </w:pPr>
            <w:r>
              <w:t xml:space="preserve">CC4</w:t>
            </w:r>
          </w:p>
        </w:tc>
        <w:tc>
          <w:tcPr/>
          <w:p>
            <w:pPr>
              <w:pStyle w:val="Compact"/>
              <w:jc w:val="left"/>
            </w:pPr>
            <w:r>
              <w:t xml:space="preserve">税务合规</w:t>
            </w:r>
          </w:p>
        </w:tc>
        <w:tc>
          <w:tcPr/>
          <w:p>
            <w:pPr>
              <w:pStyle w:val="Compact"/>
              <w:jc w:val="left"/>
            </w:pPr>
            <w:r>
              <w:t xml:space="preserve">耍伴劳务报酬代扣代缴流程已跑通</w:t>
            </w:r>
          </w:p>
        </w:tc>
        <w:tc>
          <w:tcPr/>
          <w:p>
            <w:pPr>
              <w:pStyle w:val="Compact"/>
              <w:jc w:val="left"/>
            </w:pPr>
            <w:r>
              <w:t xml:space="preserve">合规专员+财务</w:t>
            </w:r>
          </w:p>
        </w:tc>
      </w:tr>
      <w:tr>
        <w:tc>
          <w:tcPr/>
          <w:p>
            <w:pPr>
              <w:pStyle w:val="Compact"/>
              <w:jc w:val="left"/>
            </w:pPr>
            <w:r>
              <w:t xml:space="preserve">CC5</w:t>
            </w:r>
          </w:p>
        </w:tc>
        <w:tc>
          <w:tcPr/>
          <w:p>
            <w:pPr>
              <w:pStyle w:val="Compact"/>
              <w:jc w:val="left"/>
            </w:pPr>
            <w:r>
              <w:t xml:space="preserve">税务合规</w:t>
            </w:r>
          </w:p>
        </w:tc>
        <w:tc>
          <w:tcPr/>
          <w:p>
            <w:pPr>
              <w:pStyle w:val="Compact"/>
              <w:jc w:val="left"/>
            </w:pPr>
            <w:r>
              <w:t xml:space="preserve">完税证明生成功能已测试</w:t>
            </w:r>
          </w:p>
        </w:tc>
        <w:tc>
          <w:tcPr/>
          <w:p>
            <w:pPr>
              <w:pStyle w:val="Compact"/>
              <w:jc w:val="left"/>
            </w:pPr>
            <w:r>
              <w:t xml:space="preserve">合规专员+技术</w:t>
            </w:r>
          </w:p>
        </w:tc>
      </w:tr>
      <w:tr>
        <w:tc>
          <w:tcPr/>
          <w:p>
            <w:pPr>
              <w:pStyle w:val="Compact"/>
              <w:jc w:val="left"/>
            </w:pPr>
            <w:r>
              <w:t xml:space="preserve">CC6</w:t>
            </w:r>
          </w:p>
        </w:tc>
        <w:tc>
          <w:tcPr/>
          <w:p>
            <w:pPr>
              <w:pStyle w:val="Compact"/>
              <w:jc w:val="left"/>
            </w:pPr>
            <w:r>
              <w:t xml:space="preserve">税务合规</w:t>
            </w:r>
          </w:p>
        </w:tc>
        <w:tc>
          <w:tcPr/>
          <w:p>
            <w:pPr>
              <w:pStyle w:val="Compact"/>
              <w:jc w:val="left"/>
            </w:pPr>
            <w:r>
              <w:t xml:space="preserve">《税务合规承诺书》已纳入耍伴注册流程</w:t>
            </w:r>
          </w:p>
        </w:tc>
        <w:tc>
          <w:tcPr/>
          <w:p>
            <w:pPr>
              <w:pStyle w:val="Compact"/>
              <w:jc w:val="left"/>
            </w:pPr>
            <w:r>
              <w:t xml:space="preserve">合规专员</w:t>
            </w:r>
          </w:p>
        </w:tc>
      </w:tr>
      <w:tr>
        <w:tc>
          <w:tcPr/>
          <w:p>
            <w:pPr>
              <w:pStyle w:val="Compact"/>
              <w:jc w:val="left"/>
            </w:pPr>
            <w:r>
              <w:t xml:space="preserve">CC7</w:t>
            </w:r>
          </w:p>
        </w:tc>
        <w:tc>
          <w:tcPr/>
          <w:p>
            <w:pPr>
              <w:pStyle w:val="Compact"/>
              <w:jc w:val="left"/>
            </w:pPr>
            <w:r>
              <w:t xml:space="preserve">劳务关系合规</w:t>
            </w:r>
          </w:p>
        </w:tc>
        <w:tc>
          <w:tcPr/>
          <w:p>
            <w:pPr>
              <w:pStyle w:val="Compact"/>
              <w:jc w:val="left"/>
            </w:pPr>
            <w:r>
              <w:t xml:space="preserve">《居间服务协议》已制定并纳入注册流程</w:t>
            </w:r>
          </w:p>
        </w:tc>
        <w:tc>
          <w:tcPr/>
          <w:p>
            <w:pPr>
              <w:pStyle w:val="Compact"/>
              <w:jc w:val="left"/>
            </w:pPr>
            <w:r>
              <w:t xml:space="preserve">合规专员+法务</w:t>
            </w:r>
          </w:p>
        </w:tc>
      </w:tr>
      <w:tr>
        <w:tc>
          <w:tcPr/>
          <w:p>
            <w:pPr>
              <w:pStyle w:val="Compact"/>
              <w:jc w:val="left"/>
            </w:pPr>
            <w:r>
              <w:t xml:space="preserve">CC8</w:t>
            </w:r>
          </w:p>
        </w:tc>
        <w:tc>
          <w:tcPr/>
          <w:p>
            <w:pPr>
              <w:pStyle w:val="Compact"/>
              <w:jc w:val="left"/>
            </w:pPr>
            <w:r>
              <w:t xml:space="preserve">劳务关系合规</w:t>
            </w:r>
          </w:p>
        </w:tc>
        <w:tc>
          <w:tcPr/>
          <w:p>
            <w:pPr>
              <w:pStyle w:val="Compact"/>
              <w:jc w:val="left"/>
            </w:pPr>
            <w:r>
              <w:t xml:space="preserve">平台与耍伴之间不构成劳动/劳务雇佣关系的声明已明确</w:t>
            </w:r>
          </w:p>
        </w:tc>
        <w:tc>
          <w:tcPr/>
          <w:p>
            <w:pPr>
              <w:pStyle w:val="Compact"/>
              <w:jc w:val="left"/>
            </w:pPr>
            <w:r>
              <w:t xml:space="preserve">法务</w:t>
            </w:r>
          </w:p>
        </w:tc>
      </w:tr>
      <w:tr>
        <w:tc>
          <w:tcPr/>
          <w:p>
            <w:pPr>
              <w:pStyle w:val="Compact"/>
              <w:jc w:val="left"/>
            </w:pPr>
            <w:r>
              <w:t xml:space="preserve">CC9</w:t>
            </w:r>
          </w:p>
        </w:tc>
        <w:tc>
          <w:tcPr/>
          <w:p>
            <w:pPr>
              <w:pStyle w:val="Compact"/>
              <w:jc w:val="left"/>
            </w:pPr>
            <w:r>
              <w:t xml:space="preserve">小程序资质合规</w:t>
            </w:r>
          </w:p>
        </w:tc>
        <w:tc>
          <w:tcPr/>
          <w:p>
            <w:pPr>
              <w:pStyle w:val="Compact"/>
              <w:jc w:val="left"/>
            </w:pPr>
            <w:r>
              <w:t xml:space="preserve">微信小程序类目已正确选择</w:t>
            </w:r>
          </w:p>
        </w:tc>
        <w:tc>
          <w:tcPr/>
          <w:p>
            <w:pPr>
              <w:pStyle w:val="Compact"/>
              <w:jc w:val="left"/>
            </w:pPr>
            <w:r>
              <w:t xml:space="preserve">运营+合规</w:t>
            </w:r>
          </w:p>
        </w:tc>
      </w:tr>
      <w:tr>
        <w:tc>
          <w:tcPr/>
          <w:p>
            <w:pPr>
              <w:pStyle w:val="Compact"/>
              <w:jc w:val="left"/>
            </w:pPr>
            <w:r>
              <w:t xml:space="preserve">CC10</w:t>
            </w:r>
          </w:p>
        </w:tc>
        <w:tc>
          <w:tcPr/>
          <w:p>
            <w:pPr>
              <w:pStyle w:val="Compact"/>
              <w:jc w:val="left"/>
            </w:pPr>
            <w:r>
              <w:t xml:space="preserve">小程序资质合规</w:t>
            </w:r>
          </w:p>
        </w:tc>
        <w:tc>
          <w:tcPr/>
          <w:p>
            <w:pPr>
              <w:pStyle w:val="Compact"/>
              <w:jc w:val="left"/>
            </w:pPr>
            <w:r>
              <w:t xml:space="preserve">所需资质材料已准备齐全（营业执照/ICP证等）</w:t>
            </w:r>
          </w:p>
        </w:tc>
        <w:tc>
          <w:tcPr/>
          <w:p>
            <w:pPr>
              <w:pStyle w:val="Compact"/>
              <w:jc w:val="left"/>
            </w:pPr>
            <w:r>
              <w:t xml:space="preserve">合规</w:t>
            </w:r>
          </w:p>
        </w:tc>
      </w:tr>
      <w:tr>
        <w:tc>
          <w:tcPr/>
          <w:p>
            <w:pPr>
              <w:pStyle w:val="Compact"/>
              <w:jc w:val="left"/>
            </w:pPr>
            <w:r>
              <w:t xml:space="preserve">CC11</w:t>
            </w:r>
          </w:p>
        </w:tc>
        <w:tc>
          <w:tcPr/>
          <w:p>
            <w:pPr>
              <w:pStyle w:val="Compact"/>
              <w:jc w:val="left"/>
            </w:pPr>
            <w:r>
              <w:t xml:space="preserve">小程序资质合规</w:t>
            </w:r>
          </w:p>
        </w:tc>
        <w:tc>
          <w:tcPr/>
          <w:p>
            <w:pPr>
              <w:pStyle w:val="Compact"/>
              <w:jc w:val="left"/>
            </w:pPr>
            <w:r>
              <w:t xml:space="preserve">小程序已通过微信审核并上架</w:t>
            </w:r>
          </w:p>
        </w:tc>
        <w:tc>
          <w:tcPr/>
          <w:p>
            <w:pPr>
              <w:pStyle w:val="Compact"/>
              <w:jc w:val="left"/>
            </w:pPr>
            <w:r>
              <w:t xml:space="preserve">运营</w:t>
            </w:r>
          </w:p>
        </w:tc>
      </w:tr>
      <w:tr>
        <w:tc>
          <w:tcPr/>
          <w:p>
            <w:pPr>
              <w:pStyle w:val="Compact"/>
              <w:jc w:val="left"/>
            </w:pPr>
            <w:r>
              <w:t xml:space="preserve">CC12</w:t>
            </w:r>
          </w:p>
        </w:tc>
        <w:tc>
          <w:tcPr/>
          <w:p>
            <w:pPr>
              <w:pStyle w:val="Compact"/>
              <w:jc w:val="left"/>
            </w:pPr>
            <w:r>
              <w:t xml:space="preserve">小程序资质合规</w:t>
            </w:r>
          </w:p>
        </w:tc>
        <w:tc>
          <w:tcPr/>
          <w:p>
            <w:pPr>
              <w:pStyle w:val="Compact"/>
              <w:jc w:val="left"/>
            </w:pPr>
            <w:r>
              <w:t xml:space="preserve">驳回应急预案已制定</w:t>
            </w:r>
          </w:p>
        </w:tc>
        <w:tc>
          <w:tcPr/>
          <w:p>
            <w:pPr>
              <w:pStyle w:val="Compact"/>
              <w:jc w:val="left"/>
            </w:pPr>
            <w:r>
              <w:t xml:space="preserve">运营+合规</w:t>
            </w:r>
          </w:p>
        </w:tc>
      </w:tr>
      <w:tr>
        <w:tc>
          <w:tcPr/>
          <w:p>
            <w:pPr>
              <w:pStyle w:val="Compact"/>
              <w:jc w:val="left"/>
            </w:pPr>
            <w:r>
              <w:t xml:space="preserve">CC13</w:t>
            </w:r>
          </w:p>
        </w:tc>
        <w:tc>
          <w:tcPr/>
          <w:p>
            <w:pPr>
              <w:pStyle w:val="Compact"/>
              <w:jc w:val="left"/>
            </w:pPr>
            <w:r>
              <w:t xml:space="preserve">数据合规</w:t>
            </w:r>
          </w:p>
        </w:tc>
        <w:tc>
          <w:tcPr/>
          <w:p>
            <w:pPr>
              <w:pStyle w:val="Compact"/>
              <w:jc w:val="left"/>
            </w:pPr>
            <w:r>
              <w:t xml:space="preserve">数据留存矩阵已按合规要求配置</w:t>
            </w:r>
          </w:p>
        </w:tc>
        <w:tc>
          <w:tcPr/>
          <w:p>
            <w:pPr>
              <w:pStyle w:val="Compact"/>
              <w:jc w:val="left"/>
            </w:pPr>
            <w:r>
              <w:t xml:space="preserve">合规+技术</w:t>
            </w:r>
          </w:p>
        </w:tc>
      </w:tr>
      <w:tr>
        <w:tc>
          <w:tcPr/>
          <w:p>
            <w:pPr>
              <w:pStyle w:val="Compact"/>
              <w:jc w:val="left"/>
            </w:pPr>
            <w:r>
              <w:t xml:space="preserve">CC14</w:t>
            </w:r>
          </w:p>
        </w:tc>
        <w:tc>
          <w:tcPr/>
          <w:p>
            <w:pPr>
              <w:pStyle w:val="Compact"/>
              <w:jc w:val="left"/>
            </w:pPr>
            <w:r>
              <w:t xml:space="preserve">数据合规</w:t>
            </w:r>
          </w:p>
        </w:tc>
        <w:tc>
          <w:tcPr/>
          <w:p>
            <w:pPr>
              <w:pStyle w:val="Compact"/>
              <w:jc w:val="left"/>
            </w:pPr>
            <w:r>
              <w:t xml:space="preserve">用户个人信息查阅/导出/删除/注销功能已测试</w:t>
            </w:r>
          </w:p>
        </w:tc>
        <w:tc>
          <w:tcPr/>
          <w:p>
            <w:pPr>
              <w:pStyle w:val="Compact"/>
              <w:jc w:val="left"/>
            </w:pPr>
            <w:r>
              <w:t xml:space="preserve">合规+技术</w:t>
            </w:r>
          </w:p>
        </w:tc>
      </w:tr>
      <w:tr>
        <w:tc>
          <w:tcPr/>
          <w:p>
            <w:pPr>
              <w:pStyle w:val="Compact"/>
              <w:jc w:val="left"/>
            </w:pPr>
            <w:r>
              <w:t xml:space="preserve">CC15</w:t>
            </w:r>
          </w:p>
        </w:tc>
        <w:tc>
          <w:tcPr/>
          <w:p>
            <w:pPr>
              <w:pStyle w:val="Compact"/>
              <w:jc w:val="left"/>
            </w:pPr>
            <w:r>
              <w:t xml:space="preserve">数据合规</w:t>
            </w:r>
          </w:p>
        </w:tc>
        <w:tc>
          <w:tcPr/>
          <w:p>
            <w:pPr>
              <w:pStyle w:val="Compact"/>
              <w:jc w:val="left"/>
            </w:pPr>
            <w:r>
              <w:t xml:space="preserve">隐私政策与用户协议已更新并上线</w:t>
            </w:r>
          </w:p>
        </w:tc>
        <w:tc>
          <w:tcPr/>
          <w:p>
            <w:pPr>
              <w:pStyle w:val="Compact"/>
              <w:jc w:val="left"/>
            </w:pPr>
            <w:r>
              <w:t xml:space="preserve">合规+法务</w:t>
            </w:r>
          </w:p>
        </w:tc>
      </w:tr>
      <w:tr>
        <w:tc>
          <w:tcPr/>
          <w:p>
            <w:pPr>
              <w:pStyle w:val="Compact"/>
              <w:jc w:val="left"/>
            </w:pPr>
            <w:r>
              <w:t xml:space="preserve">CC16</w:t>
            </w:r>
          </w:p>
        </w:tc>
        <w:tc>
          <w:tcPr/>
          <w:p>
            <w:pPr>
              <w:pStyle w:val="Compact"/>
              <w:jc w:val="left"/>
            </w:pPr>
            <w:r>
              <w:t xml:space="preserve">人脸合规</w:t>
            </w:r>
          </w:p>
        </w:tc>
        <w:tc>
          <w:tcPr/>
          <w:p>
            <w:pPr>
              <w:pStyle w:val="Compact"/>
              <w:jc w:val="left"/>
            </w:pPr>
            <w:r>
              <w:t xml:space="preserve">个人信息保护影响评估（PIA）已完成并留存</w:t>
            </w:r>
          </w:p>
        </w:tc>
        <w:tc>
          <w:tcPr/>
          <w:p>
            <w:pPr>
              <w:pStyle w:val="Compact"/>
              <w:jc w:val="left"/>
            </w:pPr>
            <w:r>
              <w:t xml:space="preserve">合规</w:t>
            </w:r>
          </w:p>
        </w:tc>
      </w:tr>
      <w:tr>
        <w:tc>
          <w:tcPr/>
          <w:p>
            <w:pPr>
              <w:pStyle w:val="Compact"/>
              <w:jc w:val="left"/>
            </w:pPr>
            <w:r>
              <w:t xml:space="preserve">CC17</w:t>
            </w:r>
          </w:p>
        </w:tc>
        <w:tc>
          <w:tcPr/>
          <w:p>
            <w:pPr>
              <w:pStyle w:val="Compact"/>
              <w:jc w:val="left"/>
            </w:pPr>
            <w:r>
              <w:t xml:space="preserve">人脸合规</w:t>
            </w:r>
          </w:p>
        </w:tc>
        <w:tc>
          <w:tcPr/>
          <w:p>
            <w:pPr>
              <w:pStyle w:val="Compact"/>
              <w:jc w:val="left"/>
            </w:pPr>
            <w:r>
              <w:t xml:space="preserve">人脸信息单独同意机制已实现</w:t>
            </w:r>
          </w:p>
        </w:tc>
        <w:tc>
          <w:tcPr/>
          <w:p>
            <w:pPr>
              <w:pStyle w:val="Compact"/>
              <w:jc w:val="left"/>
            </w:pPr>
            <w:r>
              <w:t xml:space="preserve">合规+技术</w:t>
            </w:r>
          </w:p>
        </w:tc>
      </w:tr>
      <w:tr>
        <w:tc>
          <w:tcPr/>
          <w:p>
            <w:pPr>
              <w:pStyle w:val="Compact"/>
              <w:jc w:val="left"/>
            </w:pPr>
            <w:r>
              <w:t xml:space="preserve">CC18</w:t>
            </w:r>
          </w:p>
        </w:tc>
        <w:tc>
          <w:tcPr/>
          <w:p>
            <w:pPr>
              <w:pStyle w:val="Compact"/>
              <w:jc w:val="left"/>
            </w:pPr>
            <w:r>
              <w:t xml:space="preserve">人脸合规</w:t>
            </w:r>
          </w:p>
        </w:tc>
        <w:tc>
          <w:tcPr/>
          <w:p>
            <w:pPr>
              <w:pStyle w:val="Compact"/>
              <w:jc w:val="left"/>
            </w:pPr>
            <w:r>
              <w:t xml:space="preserve">原始人脸图像不落地存储已验证</w:t>
            </w:r>
          </w:p>
        </w:tc>
        <w:tc>
          <w:tcPr/>
          <w:p>
            <w:pPr>
              <w:pStyle w:val="Compact"/>
              <w:jc w:val="left"/>
            </w:pPr>
            <w:r>
              <w:t xml:space="preserve">合规+技术</w:t>
            </w:r>
          </w:p>
        </w:tc>
      </w:tr>
      <w:tr>
        <w:tc>
          <w:tcPr/>
          <w:p>
            <w:pPr>
              <w:pStyle w:val="Compact"/>
              <w:jc w:val="left"/>
            </w:pPr>
            <w:r>
              <w:t xml:space="preserve">CC19</w:t>
            </w:r>
          </w:p>
        </w:tc>
        <w:tc>
          <w:tcPr/>
          <w:p>
            <w:pPr>
              <w:pStyle w:val="Compact"/>
              <w:jc w:val="left"/>
            </w:pPr>
            <w:r>
              <w:t xml:space="preserve">内容合规</w:t>
            </w:r>
          </w:p>
        </w:tc>
        <w:tc>
          <w:tcPr/>
          <w:p>
            <w:pPr>
              <w:pStyle w:val="Compact"/>
              <w:jc w:val="left"/>
            </w:pPr>
            <w:r>
              <w:t xml:space="preserve">多模态内容安全审核已接入并测试</w:t>
            </w:r>
          </w:p>
        </w:tc>
        <w:tc>
          <w:tcPr/>
          <w:p>
            <w:pPr>
              <w:pStyle w:val="Compact"/>
              <w:jc w:val="left"/>
            </w:pPr>
            <w:r>
              <w:t xml:space="preserve">技术+合规</w:t>
            </w:r>
          </w:p>
        </w:tc>
      </w:tr>
      <w:tr>
        <w:tc>
          <w:tcPr/>
          <w:p>
            <w:pPr>
              <w:pStyle w:val="Compact"/>
              <w:jc w:val="left"/>
            </w:pPr>
            <w:r>
              <w:t xml:space="preserve">CC20</w:t>
            </w:r>
          </w:p>
        </w:tc>
        <w:tc>
          <w:tcPr/>
          <w:p>
            <w:pPr>
              <w:pStyle w:val="Compact"/>
              <w:jc w:val="left"/>
            </w:pPr>
            <w:r>
              <w:t xml:space="preserve">内容合规</w:t>
            </w:r>
          </w:p>
        </w:tc>
        <w:tc>
          <w:tcPr/>
          <w:p>
            <w:pPr>
              <w:pStyle w:val="Compact"/>
              <w:jc w:val="left"/>
            </w:pPr>
            <w:r>
              <w:t xml:space="preserve">IM前置限制（四确认前模板消息）已实现</w:t>
            </w:r>
          </w:p>
        </w:tc>
        <w:tc>
          <w:tcPr/>
          <w:p>
            <w:pPr>
              <w:pStyle w:val="Compact"/>
              <w:jc w:val="left"/>
            </w:pPr>
            <w:r>
              <w:t xml:space="preserve">技术</w:t>
            </w:r>
          </w:p>
        </w:tc>
      </w:tr>
      <w:tr>
        <w:tc>
          <w:tcPr/>
          <w:p>
            <w:pPr>
              <w:pStyle w:val="Compact"/>
              <w:jc w:val="left"/>
            </w:pPr>
            <w:r>
              <w:t xml:space="preserve">CC21</w:t>
            </w:r>
          </w:p>
        </w:tc>
        <w:tc>
          <w:tcPr/>
          <w:p>
            <w:pPr>
              <w:pStyle w:val="Compact"/>
              <w:jc w:val="left"/>
            </w:pPr>
            <w:r>
              <w:t xml:space="preserve">安全合规</w:t>
            </w:r>
          </w:p>
        </w:tc>
        <w:tc>
          <w:tcPr/>
          <w:p>
            <w:pPr>
              <w:pStyle w:val="Compact"/>
              <w:jc w:val="left"/>
            </w:pPr>
            <w:r>
              <w:t xml:space="preserve">安全报备功能已测试（位置共享/定时打卡/紧急求助）</w:t>
            </w:r>
          </w:p>
        </w:tc>
        <w:tc>
          <w:tcPr/>
          <w:p>
            <w:pPr>
              <w:pStyle w:val="Compact"/>
              <w:jc w:val="left"/>
            </w:pPr>
            <w:r>
              <w:t xml:space="preserve">技术+安全</w:t>
            </w:r>
          </w:p>
        </w:tc>
      </w:tr>
      <w:tr>
        <w:tc>
          <w:tcPr/>
          <w:p>
            <w:pPr>
              <w:pStyle w:val="Compact"/>
              <w:jc w:val="left"/>
            </w:pPr>
            <w:r>
              <w:t xml:space="preserve">CC22</w:t>
            </w:r>
          </w:p>
        </w:tc>
        <w:tc>
          <w:tcPr/>
          <w:p>
            <w:pPr>
              <w:pStyle w:val="Compact"/>
              <w:jc w:val="left"/>
            </w:pPr>
            <w:r>
              <w:t xml:space="preserve">安全合规</w:t>
            </w:r>
          </w:p>
        </w:tc>
        <w:tc>
          <w:tcPr/>
          <w:p>
            <w:pPr>
              <w:pStyle w:val="Compact"/>
              <w:jc w:val="left"/>
            </w:pPr>
            <w:r>
              <w:t xml:space="preserve">应急响应SOP已制定并演练</w:t>
            </w:r>
          </w:p>
        </w:tc>
        <w:tc>
          <w:tcPr/>
          <w:p>
            <w:pPr>
              <w:pStyle w:val="Compact"/>
              <w:jc w:val="left"/>
            </w:pPr>
            <w:r>
              <w:t xml:space="preserve">安全+客服</w:t>
            </w:r>
          </w:p>
        </w:tc>
      </w:tr>
      <w:tr>
        <w:tc>
          <w:tcPr/>
          <w:p>
            <w:pPr>
              <w:pStyle w:val="Compact"/>
              <w:jc w:val="left"/>
            </w:pPr>
            <w:r>
              <w:t xml:space="preserve">CC23</w:t>
            </w:r>
          </w:p>
        </w:tc>
        <w:tc>
          <w:tcPr/>
          <w:p>
            <w:pPr>
              <w:pStyle w:val="Compact"/>
              <w:jc w:val="left"/>
            </w:pPr>
            <w:r>
              <w:t xml:space="preserve">安全合规</w:t>
            </w:r>
          </w:p>
        </w:tc>
        <w:tc>
          <w:tcPr/>
          <w:p>
            <w:pPr>
              <w:pStyle w:val="Compact"/>
              <w:jc w:val="left"/>
            </w:pPr>
            <w:r>
              <w:t xml:space="preserve">保险合作协议已签署</w:t>
            </w:r>
          </w:p>
        </w:tc>
        <w:tc>
          <w:tcPr/>
          <w:p>
            <w:pPr>
              <w:pStyle w:val="Compact"/>
              <w:jc w:val="left"/>
            </w:pPr>
            <w:r>
              <w:t xml:space="preserve">合规+法务</w:t>
            </w:r>
          </w:p>
        </w:tc>
      </w:tr>
      <w:tr>
        <w:tc>
          <w:tcPr/>
          <w:p>
            <w:pPr>
              <w:pStyle w:val="Compact"/>
              <w:jc w:val="left"/>
            </w:pPr>
            <w:r>
              <w:t xml:space="preserve">CC24</w:t>
            </w:r>
          </w:p>
        </w:tc>
        <w:tc>
          <w:tcPr/>
          <w:p>
            <w:pPr>
              <w:pStyle w:val="Compact"/>
              <w:jc w:val="left"/>
            </w:pPr>
            <w:r>
              <w:t xml:space="preserve">安全合规</w:t>
            </w:r>
          </w:p>
        </w:tc>
        <w:tc>
          <w:tcPr/>
          <w:p>
            <w:pPr>
              <w:pStyle w:val="Compact"/>
              <w:jc w:val="left"/>
            </w:pPr>
            <w:r>
              <w:t xml:space="preserve">心理危机干预SOP已制定</w:t>
            </w:r>
          </w:p>
        </w:tc>
        <w:tc>
          <w:tcPr/>
          <w:p>
            <w:pPr>
              <w:pStyle w:val="Compact"/>
              <w:jc w:val="left"/>
            </w:pPr>
            <w:r>
              <w:t xml:space="preserve">安全+合规</w:t>
            </w:r>
          </w:p>
        </w:tc>
      </w:tr>
      <w:tr>
        <w:tc>
          <w:tcPr/>
          <w:p>
            <w:pPr>
              <w:pStyle w:val="Compact"/>
              <w:jc w:val="left"/>
            </w:pPr>
            <w:r>
              <w:t xml:space="preserve">CC25</w:t>
            </w:r>
          </w:p>
        </w:tc>
        <w:tc>
          <w:tcPr/>
          <w:p>
            <w:pPr>
              <w:pStyle w:val="Compact"/>
              <w:jc w:val="left"/>
            </w:pPr>
            <w:r>
              <w:t xml:space="preserve">年龄门槛合规</w:t>
            </w:r>
          </w:p>
        </w:tc>
        <w:tc>
          <w:tcPr/>
          <w:p>
            <w:pPr>
              <w:pStyle w:val="Compact"/>
              <w:jc w:val="left"/>
            </w:pPr>
            <w:r>
              <w:t xml:space="preserve">18周岁年龄门槛已实现并测试</w:t>
            </w:r>
          </w:p>
        </w:tc>
        <w:tc>
          <w:tcPr/>
          <w:p>
            <w:pPr>
              <w:pStyle w:val="Compact"/>
              <w:jc w:val="left"/>
            </w:pPr>
            <w:r>
              <w:t xml:space="preserve">合规+技术</w:t>
            </w:r>
          </w:p>
        </w:tc>
      </w:tr>
      <w:tr>
        <w:tc>
          <w:tcPr/>
          <w:p>
            <w:pPr>
              <w:pStyle w:val="Compact"/>
              <w:jc w:val="left"/>
            </w:pPr>
            <w:r>
              <w:t xml:space="preserve">CC26</w:t>
            </w:r>
          </w:p>
        </w:tc>
        <w:tc>
          <w:tcPr/>
          <w:p>
            <w:pPr>
              <w:pStyle w:val="Compact"/>
              <w:jc w:val="left"/>
            </w:pPr>
            <w:r>
              <w:t xml:space="preserve">年龄门槛合规</w:t>
            </w:r>
          </w:p>
        </w:tc>
        <w:tc>
          <w:tcPr/>
          <w:p>
            <w:pPr>
              <w:pStyle w:val="Compact"/>
              <w:jc w:val="left"/>
            </w:pPr>
            <w:r>
              <w:t xml:space="preserve">特殊人群保护规则已实现</w:t>
            </w:r>
          </w:p>
        </w:tc>
        <w:tc>
          <w:tcPr/>
          <w:p>
            <w:pPr>
              <w:pStyle w:val="Compact"/>
              <w:jc w:val="left"/>
            </w:pPr>
            <w:r>
              <w:t xml:space="preserve">合规+技术</w:t>
            </w:r>
          </w:p>
        </w:tc>
      </w:tr>
    </w:tbl>
    <w:bookmarkEnd w:id="296"/>
    <w:bookmarkEnd w:id="297"/>
    <w:bookmarkStart w:id="298" w:name="验收标准5维度"/>
    <w:p>
      <w:pPr>
        <w:pStyle w:val="Heading2"/>
      </w:pPr>
      <w:r>
        <w:t xml:space="preserve">12.2 验收标准5维度</w:t>
      </w:r>
    </w:p>
    <w:p>
      <w:pPr>
        <w:pStyle w:val="BlockText"/>
      </w:pPr>
      <w:r>
        <w:rPr>
          <w:b/>
          <w:bCs/>
        </w:rPr>
        <w:t xml:space="preserve">补充验收标准的5维度框架，确保产品上线前通过功能、合规、性能、风控、商业五维度全面验收。</w:t>
      </w:r>
    </w:p>
    <w:p>
      <w:pPr>
        <w:pStyle w:val="FirstParagraph"/>
      </w:pPr>
      <w:r>
        <w:t xml:space="preserve">产品上线验收须从功能、合规、性能、风控、商业五个维度进行全面检查，每个维度有明确的验收标准与验收方式。五维度验收确保产品不仅在技术上可用，更在合规、安全、商业层面达到上线标准。</w:t>
      </w:r>
    </w:p>
    <w:tbl>
      <w:tblPr>
        <w:tblStyle w:val="Table"/>
        <w:tblW w:type="pct" w:w="4914"/>
        <w:jc w:val="left"/>
        <w:tblLayout w:type="fixed"/>
        <w:tblLook w:firstRow="1" w:lastRow="0" w:firstColumn="0" w:lastColumn="0" w:noHBand="0" w:noVBand="0" w:val="0020"/>
      </w:tblPr>
      <w:tblGrid>
        <w:gridCol w:w="751"/>
        <w:gridCol w:w="4369"/>
        <w:gridCol w:w="1570"/>
        <w:gridCol w:w="1092"/>
      </w:tblGrid>
      <w:tr>
        <w:trPr>
          <w:tblHeader w:val="on"/>
        </w:trPr>
        <w:tc>
          <w:tcPr/>
          <w:p>
            <w:pPr>
              <w:pStyle w:val="Compact"/>
              <w:jc w:val="left"/>
            </w:pPr>
            <w:r>
              <w:rPr>
                <w:b/>
                <w:bCs/>
              </w:rPr>
              <w:t xml:space="preserve">维度</w:t>
            </w:r>
          </w:p>
        </w:tc>
        <w:tc>
          <w:tcPr/>
          <w:p>
            <w:pPr>
              <w:pStyle w:val="Compact"/>
              <w:jc w:val="left"/>
            </w:pPr>
            <w:r>
              <w:rPr>
                <w:b/>
                <w:bCs/>
              </w:rPr>
              <w:t xml:space="preserve">验收内容</w:t>
            </w:r>
          </w:p>
        </w:tc>
        <w:tc>
          <w:tcPr/>
          <w:p>
            <w:pPr>
              <w:pStyle w:val="Compact"/>
              <w:jc w:val="left"/>
            </w:pPr>
            <w:r>
              <w:rPr>
                <w:b/>
                <w:bCs/>
              </w:rPr>
              <w:t xml:space="preserve">验收标准</w:t>
            </w:r>
          </w:p>
        </w:tc>
        <w:tc>
          <w:tcPr/>
          <w:p>
            <w:pPr>
              <w:pStyle w:val="Compact"/>
              <w:jc w:val="left"/>
            </w:pPr>
            <w:r>
              <w:rPr>
                <w:b/>
                <w:bCs/>
              </w:rPr>
              <w:t xml:space="preserve">验收方</w:t>
            </w:r>
          </w:p>
        </w:tc>
      </w:tr>
      <w:tr>
        <w:tc>
          <w:tcPr/>
          <w:p>
            <w:pPr>
              <w:pStyle w:val="Compact"/>
              <w:jc w:val="left"/>
            </w:pPr>
            <w:r>
              <w:t xml:space="preserve">功能验收</w:t>
            </w:r>
          </w:p>
        </w:tc>
        <w:tc>
          <w:tcPr/>
          <w:p>
            <w:pPr>
              <w:pStyle w:val="Compact"/>
              <w:jc w:val="left"/>
            </w:pPr>
            <w:r>
              <w:t xml:space="preserve">核心业务流程跑通/异常场景兜底/B端后台功能完整</w:t>
            </w:r>
          </w:p>
        </w:tc>
        <w:tc>
          <w:tcPr/>
          <w:p>
            <w:pPr>
              <w:pStyle w:val="Compact"/>
              <w:jc w:val="left"/>
            </w:pPr>
            <w:r>
              <w:t xml:space="preserve">测试用例100%通过</w:t>
            </w:r>
          </w:p>
        </w:tc>
        <w:tc>
          <w:tcPr/>
          <w:p>
            <w:pPr>
              <w:pStyle w:val="Compact"/>
              <w:jc w:val="left"/>
            </w:pPr>
            <w:r>
              <w:t xml:space="preserve">QA团队</w:t>
            </w:r>
          </w:p>
        </w:tc>
      </w:tr>
      <w:tr>
        <w:tc>
          <w:tcPr/>
          <w:p>
            <w:pPr>
              <w:pStyle w:val="Compact"/>
              <w:jc w:val="left"/>
            </w:pPr>
            <w:r>
              <w:t xml:space="preserve">合规验收</w:t>
            </w:r>
          </w:p>
        </w:tc>
        <w:tc>
          <w:tcPr/>
          <w:p>
            <w:pPr>
              <w:pStyle w:val="Compact"/>
              <w:jc w:val="left"/>
            </w:pPr>
            <w:r>
              <w:t xml:space="preserve">上线前置合规自查清单26项全部通过</w:t>
            </w:r>
          </w:p>
        </w:tc>
        <w:tc>
          <w:tcPr/>
          <w:p>
            <w:pPr>
              <w:pStyle w:val="Compact"/>
              <w:jc w:val="left"/>
            </w:pPr>
            <w:r>
              <w:t xml:space="preserve">合规专员确认</w:t>
            </w:r>
          </w:p>
        </w:tc>
        <w:tc>
          <w:tcPr/>
          <w:p>
            <w:pPr>
              <w:pStyle w:val="Compact"/>
              <w:jc w:val="left"/>
            </w:pPr>
            <w:r>
              <w:t xml:space="preserve">合规团队</w:t>
            </w:r>
          </w:p>
        </w:tc>
      </w:tr>
      <w:tr>
        <w:tc>
          <w:tcPr/>
          <w:p>
            <w:pPr>
              <w:pStyle w:val="Compact"/>
              <w:jc w:val="left"/>
            </w:pPr>
            <w:r>
              <w:t xml:space="preserve">性能验收</w:t>
            </w:r>
          </w:p>
        </w:tc>
        <w:tc>
          <w:tcPr/>
          <w:p>
            <w:pPr>
              <w:pStyle w:val="Compact"/>
              <w:jc w:val="left"/>
            </w:pPr>
            <w:r>
              <w:t xml:space="preserve">页面加载≤1.5s/API响应P95≤300ms/并发≥10万/可用率≥99.95%</w:t>
            </w:r>
          </w:p>
        </w:tc>
        <w:tc>
          <w:tcPr/>
          <w:p>
            <w:pPr>
              <w:pStyle w:val="Compact"/>
              <w:jc w:val="left"/>
            </w:pPr>
            <w:r>
              <w:t xml:space="preserve">性能测试+压力测试</w:t>
            </w:r>
          </w:p>
        </w:tc>
        <w:tc>
          <w:tcPr/>
          <w:p>
            <w:pPr>
              <w:pStyle w:val="Compact"/>
              <w:jc w:val="left"/>
            </w:pPr>
            <w:r>
              <w:t xml:space="preserve">技术团队</w:t>
            </w:r>
          </w:p>
        </w:tc>
      </w:tr>
      <w:tr>
        <w:tc>
          <w:tcPr/>
          <w:p>
            <w:pPr>
              <w:pStyle w:val="Compact"/>
              <w:jc w:val="left"/>
            </w:pPr>
            <w:r>
              <w:t xml:space="preserve">风控验收</w:t>
            </w:r>
          </w:p>
        </w:tc>
        <w:tc>
          <w:tcPr/>
          <w:p>
            <w:pPr>
              <w:pStyle w:val="Compact"/>
              <w:jc w:val="left"/>
            </w:pPr>
            <w:r>
              <w:t xml:space="preserve">五维风控模型跑通/风控规则A/B测试通过/申诉通道测试通过</w:t>
            </w:r>
          </w:p>
        </w:tc>
        <w:tc>
          <w:tcPr/>
          <w:p>
            <w:pPr>
              <w:pStyle w:val="Compact"/>
              <w:jc w:val="left"/>
            </w:pPr>
            <w:r>
              <w:t xml:space="preserve">风控测试通过</w:t>
            </w:r>
          </w:p>
        </w:tc>
        <w:tc>
          <w:tcPr/>
          <w:p>
            <w:pPr>
              <w:pStyle w:val="Compact"/>
              <w:jc w:val="left"/>
            </w:pPr>
            <w:r>
              <w:t xml:space="preserve">风控团队</w:t>
            </w:r>
          </w:p>
        </w:tc>
      </w:tr>
      <w:tr>
        <w:tc>
          <w:tcPr/>
          <w:p>
            <w:pPr>
              <w:pStyle w:val="Compact"/>
              <w:jc w:val="left"/>
            </w:pPr>
            <w:r>
              <w:t xml:space="preserve">商业验收</w:t>
            </w:r>
          </w:p>
        </w:tc>
        <w:tc>
          <w:tcPr/>
          <w:p>
            <w:pPr>
              <w:pStyle w:val="Compact"/>
              <w:jc w:val="left"/>
            </w:pPr>
            <w:r>
              <w:t xml:space="preserve">单位经济模型验证/冷启动策略就绪/保险合作协议签署/税务流程跑通</w:t>
            </w:r>
          </w:p>
        </w:tc>
        <w:tc>
          <w:tcPr/>
          <w:p>
            <w:pPr>
              <w:pStyle w:val="Compact"/>
              <w:jc w:val="left"/>
            </w:pPr>
            <w:r>
              <w:t xml:space="preserve">商业评审通过</w:t>
            </w:r>
          </w:p>
        </w:tc>
        <w:tc>
          <w:tcPr/>
          <w:p>
            <w:pPr>
              <w:pStyle w:val="Compact"/>
              <w:jc w:val="left"/>
            </w:pPr>
            <w:r>
              <w:t xml:space="preserve">管理层+财务</w:t>
            </w:r>
          </w:p>
        </w:tc>
      </w:tr>
    </w:tbl>
    <w:bookmarkEnd w:id="298"/>
    <w:bookmarkStart w:id="299" w:name="uat专项测试用例清单"/>
    <w:p>
      <w:pPr>
        <w:pStyle w:val="Heading2"/>
      </w:pPr>
      <w:r>
        <w:t xml:space="preserve">12.3 UAT专项测试用例清单</w:t>
      </w:r>
    </w:p>
    <w:p>
      <w:pPr>
        <w:pStyle w:val="FirstParagraph"/>
      </w:pPr>
      <w:r>
        <w:t xml:space="preserve">UAT阶段除常规功能测试外，须执行以下专项测试用例，全部通过方可上线：</w:t>
      </w:r>
    </w:p>
    <w:tbl>
      <w:tblPr>
        <w:tblStyle w:val="Table"/>
        <w:tblW w:type="pct" w:w="4957"/>
        <w:jc w:val="left"/>
        <w:tblLayout w:type="fixed"/>
        <w:tblLook w:firstRow="1" w:lastRow="0" w:firstColumn="0" w:lastColumn="0" w:noHBand="0" w:noVBand="0" w:val="0020"/>
      </w:tblPr>
      <w:tblGrid>
        <w:gridCol w:w="512"/>
        <w:gridCol w:w="512"/>
        <w:gridCol w:w="3584"/>
        <w:gridCol w:w="3243"/>
      </w:tblGrid>
      <w:tr>
        <w:trPr>
          <w:tblHeader w:val="on"/>
        </w:trPr>
        <w:tc>
          <w:tcPr/>
          <w:p>
            <w:pPr>
              <w:pStyle w:val="Compact"/>
              <w:jc w:val="left"/>
            </w:pPr>
            <w:r>
              <w:rPr>
                <w:b/>
                <w:bCs/>
              </w:rPr>
              <w:t xml:space="preserve">用例编号</w:t>
            </w:r>
          </w:p>
        </w:tc>
        <w:tc>
          <w:tcPr/>
          <w:p>
            <w:pPr>
              <w:pStyle w:val="Compact"/>
              <w:jc w:val="left"/>
            </w:pPr>
            <w:r>
              <w:rPr>
                <w:b/>
                <w:bCs/>
              </w:rPr>
              <w:t xml:space="preserve">专项类别</w:t>
            </w:r>
          </w:p>
        </w:tc>
        <w:tc>
          <w:tcPr/>
          <w:p>
            <w:pPr>
              <w:pStyle w:val="Compact"/>
              <w:jc w:val="left"/>
            </w:pPr>
            <w:r>
              <w:rPr>
                <w:b/>
                <w:bCs/>
              </w:rPr>
              <w:t xml:space="preserve">测试场景</w:t>
            </w:r>
          </w:p>
        </w:tc>
        <w:tc>
          <w:tcPr/>
          <w:p>
            <w:pPr>
              <w:pStyle w:val="Compact"/>
              <w:jc w:val="left"/>
            </w:pPr>
            <w:r>
              <w:rPr>
                <w:b/>
                <w:bCs/>
              </w:rPr>
              <w:t xml:space="preserve">通过标准</w:t>
            </w:r>
          </w:p>
        </w:tc>
      </w:tr>
      <w:tr>
        <w:tc>
          <w:tcPr/>
          <w:p>
            <w:pPr>
              <w:pStyle w:val="Compact"/>
              <w:jc w:val="left"/>
            </w:pPr>
            <w:r>
              <w:t xml:space="preserve">UAT-R01</w:t>
            </w:r>
          </w:p>
        </w:tc>
        <w:tc>
          <w:tcPr/>
          <w:p>
            <w:pPr>
              <w:pStyle w:val="Compact"/>
              <w:jc w:val="left"/>
            </w:pPr>
            <w:r>
              <w:t xml:space="preserve">风控安全</w:t>
            </w:r>
          </w:p>
        </w:tc>
        <w:tc>
          <w:tcPr/>
          <w:p>
            <w:pPr>
              <w:pStyle w:val="Compact"/>
              <w:jc w:val="left"/>
            </w:pPr>
            <w:r>
              <w:t xml:space="preserve">模拟攻击：批量注册（50账号/小时）、团伙下单（同设备≥5账号互下）、恶意退款样本回放</w:t>
            </w:r>
          </w:p>
        </w:tc>
        <w:tc>
          <w:tcPr/>
          <w:p>
            <w:pPr>
              <w:pStyle w:val="Compact"/>
              <w:jc w:val="left"/>
            </w:pPr>
            <w:r>
              <w:t xml:space="preserve">全部拦截，风控误判率≤15%</w:t>
            </w:r>
          </w:p>
        </w:tc>
      </w:tr>
      <w:tr>
        <w:tc>
          <w:tcPr/>
          <w:p>
            <w:pPr>
              <w:pStyle w:val="Compact"/>
              <w:jc w:val="left"/>
            </w:pPr>
            <w:r>
              <w:t xml:space="preserve">UAT-R02</w:t>
            </w:r>
          </w:p>
        </w:tc>
        <w:tc>
          <w:tcPr/>
          <w:p>
            <w:pPr>
              <w:pStyle w:val="Compact"/>
              <w:jc w:val="left"/>
            </w:pPr>
            <w:r>
              <w:t xml:space="preserve">风控安全</w:t>
            </w:r>
          </w:p>
        </w:tc>
        <w:tc>
          <w:tcPr/>
          <w:p>
            <w:pPr>
              <w:pStyle w:val="Compact"/>
              <w:jc w:val="left"/>
            </w:pPr>
            <w:r>
              <w:t xml:space="preserve">风控AI降级演练：关闭风控AI切规则模式（黑白名单+阈值）</w:t>
            </w:r>
          </w:p>
        </w:tc>
        <w:tc>
          <w:tcPr/>
          <w:p>
            <w:pPr>
              <w:pStyle w:val="Compact"/>
              <w:jc w:val="left"/>
            </w:pPr>
            <w:r>
              <w:t xml:space="preserve">降级模式可用，处置动作正确</w:t>
            </w:r>
          </w:p>
        </w:tc>
      </w:tr>
      <w:tr>
        <w:tc>
          <w:tcPr/>
          <w:p>
            <w:pPr>
              <w:pStyle w:val="Compact"/>
              <w:jc w:val="left"/>
            </w:pPr>
            <w:r>
              <w:t xml:space="preserve">UAT-P01</w:t>
            </w:r>
          </w:p>
        </w:tc>
        <w:tc>
          <w:tcPr/>
          <w:p>
            <w:pPr>
              <w:pStyle w:val="Compact"/>
              <w:jc w:val="left"/>
            </w:pPr>
            <w:r>
              <w:t xml:space="preserve">支付资金</w:t>
            </w:r>
          </w:p>
        </w:tc>
        <w:tc>
          <w:tcPr/>
          <w:p>
            <w:pPr>
              <w:pStyle w:val="Compact"/>
              <w:jc w:val="left"/>
            </w:pPr>
            <w:r>
              <w:t xml:space="preserve">支付回调丢失演练（回调链路断网5分钟）</w:t>
            </w:r>
          </w:p>
        </w:tc>
        <w:tc>
          <w:tcPr/>
          <w:p>
            <w:pPr>
              <w:pStyle w:val="Compact"/>
              <w:jc w:val="left"/>
            </w:pPr>
            <w:r>
              <w:t xml:space="preserve">30秒轮询+主动查询完成补单，资金零差错</w:t>
            </w:r>
          </w:p>
        </w:tc>
      </w:tr>
      <w:tr>
        <w:tc>
          <w:tcPr/>
          <w:p>
            <w:pPr>
              <w:pStyle w:val="Compact"/>
              <w:jc w:val="left"/>
            </w:pPr>
            <w:r>
              <w:t xml:space="preserve">UAT-P02</w:t>
            </w:r>
          </w:p>
        </w:tc>
        <w:tc>
          <w:tcPr/>
          <w:p>
            <w:pPr>
              <w:pStyle w:val="Compact"/>
              <w:jc w:val="left"/>
            </w:pPr>
            <w:r>
              <w:t xml:space="preserve">支付资金</w:t>
            </w:r>
          </w:p>
        </w:tc>
        <w:tc>
          <w:tcPr/>
          <w:p>
            <w:pPr>
              <w:pStyle w:val="Compact"/>
              <w:jc w:val="left"/>
            </w:pPr>
            <w:r>
              <w:t xml:space="preserve">重复支付与金额篡改攻击</w:t>
            </w:r>
          </w:p>
        </w:tc>
        <w:tc>
          <w:tcPr/>
          <w:p>
            <w:pPr>
              <w:pStyle w:val="Compact"/>
              <w:jc w:val="left"/>
            </w:pPr>
            <w:r>
              <w:t xml:space="preserve">幂等拦截，异常单原路退款</w:t>
            </w:r>
          </w:p>
        </w:tc>
      </w:tr>
      <w:tr>
        <w:tc>
          <w:tcPr/>
          <w:p>
            <w:pPr>
              <w:pStyle w:val="Compact"/>
              <w:jc w:val="left"/>
            </w:pPr>
            <w:r>
              <w:t xml:space="preserve">UAT-S01</w:t>
            </w:r>
          </w:p>
        </w:tc>
        <w:tc>
          <w:tcPr/>
          <w:p>
            <w:pPr>
              <w:pStyle w:val="Compact"/>
              <w:jc w:val="left"/>
            </w:pPr>
            <w:r>
              <w:t xml:space="preserve">安全报备</w:t>
            </w:r>
          </w:p>
        </w:tc>
        <w:tc>
          <w:tcPr/>
          <w:p>
            <w:pPr>
              <w:pStyle w:val="Compact"/>
              <w:jc w:val="left"/>
            </w:pPr>
            <w:r>
              <w:t xml:space="preserve">弱网心跳中断（地铁/电梯场景模拟）</w:t>
            </w:r>
          </w:p>
        </w:tc>
        <w:tc>
          <w:tcPr/>
          <w:p>
            <w:pPr>
              <w:pStyle w:val="Compact"/>
              <w:jc w:val="left"/>
            </w:pPr>
            <w:r>
              <w:t xml:space="preserve">静默记录不误报；5分钟真实异常触发预警</w:t>
            </w:r>
          </w:p>
        </w:tc>
      </w:tr>
      <w:tr>
        <w:tc>
          <w:tcPr/>
          <w:p>
            <w:pPr>
              <w:pStyle w:val="Compact"/>
              <w:jc w:val="left"/>
            </w:pPr>
            <w:r>
              <w:t xml:space="preserve">UAT-S02</w:t>
            </w:r>
          </w:p>
        </w:tc>
        <w:tc>
          <w:tcPr/>
          <w:p>
            <w:pPr>
              <w:pStyle w:val="Compact"/>
              <w:jc w:val="left"/>
            </w:pPr>
            <w:r>
              <w:t xml:space="preserve">安全报备</w:t>
            </w:r>
          </w:p>
        </w:tc>
        <w:tc>
          <w:tcPr/>
          <w:p>
            <w:pPr>
              <w:pStyle w:val="Compact"/>
              <w:jc w:val="left"/>
            </w:pPr>
            <w:r>
              <w:t xml:space="preserve">紧急求助全链路（按钮→30秒系统响应→3分钟人工接管→紧急联系人触达）</w:t>
            </w:r>
          </w:p>
        </w:tc>
        <w:tc>
          <w:tcPr/>
          <w:p>
            <w:pPr>
              <w:pStyle w:val="Compact"/>
              <w:jc w:val="left"/>
            </w:pPr>
            <w:r>
              <w:t xml:space="preserve">全链路时效达标，工单留痕</w:t>
            </w:r>
          </w:p>
        </w:tc>
      </w:tr>
      <w:tr>
        <w:tc>
          <w:tcPr/>
          <w:p>
            <w:pPr>
              <w:pStyle w:val="Compact"/>
              <w:jc w:val="left"/>
            </w:pPr>
            <w:r>
              <w:t xml:space="preserve">UAT-F01</w:t>
            </w:r>
          </w:p>
        </w:tc>
        <w:tc>
          <w:tcPr/>
          <w:p>
            <w:pPr>
              <w:pStyle w:val="Compact"/>
              <w:jc w:val="left"/>
            </w:pPr>
            <w:r>
              <w:t xml:space="preserve">合规人脸</w:t>
            </w:r>
          </w:p>
        </w:tc>
        <w:tc>
          <w:tcPr/>
          <w:p>
            <w:pPr>
              <w:pStyle w:val="Compact"/>
              <w:jc w:val="left"/>
            </w:pPr>
            <w:r>
              <w:t xml:space="preserve">PIA接口限流演练（模拟QPS超限/连续失败）</w:t>
            </w:r>
          </w:p>
        </w:tc>
        <w:tc>
          <w:tcPr/>
          <w:p>
            <w:pPr>
              <w:pStyle w:val="Compact"/>
              <w:jc w:val="left"/>
            </w:pPr>
            <w:r>
              <w:t xml:space="preserve">自动切换H5备用通道，核验成功率≥99%</w:t>
            </w:r>
          </w:p>
        </w:tc>
      </w:tr>
      <w:tr>
        <w:tc>
          <w:tcPr/>
          <w:p>
            <w:pPr>
              <w:pStyle w:val="Compact"/>
              <w:jc w:val="left"/>
            </w:pPr>
            <w:r>
              <w:t xml:space="preserve">UAT-F02</w:t>
            </w:r>
          </w:p>
        </w:tc>
        <w:tc>
          <w:tcPr/>
          <w:p>
            <w:pPr>
              <w:pStyle w:val="Compact"/>
              <w:jc w:val="left"/>
            </w:pPr>
            <w:r>
              <w:t xml:space="preserve">合规人脸</w:t>
            </w:r>
          </w:p>
        </w:tc>
        <w:tc>
          <w:tcPr/>
          <w:p>
            <w:pPr>
              <w:pStyle w:val="Compact"/>
              <w:jc w:val="left"/>
            </w:pPr>
            <w:r>
              <w:t xml:space="preserve">数据留存销毁抽查：构造到期数据核验物理删除与销毁日志</w:t>
            </w:r>
          </w:p>
        </w:tc>
        <w:tc>
          <w:tcPr/>
          <w:p>
            <w:pPr>
              <w:pStyle w:val="Compact"/>
              <w:jc w:val="left"/>
            </w:pPr>
            <w:r>
              <w:t xml:space="preserve">到期即毁，销毁日志完整可审计</w:t>
            </w:r>
          </w:p>
        </w:tc>
      </w:tr>
      <w:tr>
        <w:tc>
          <w:tcPr/>
          <w:p>
            <w:pPr>
              <w:pStyle w:val="Compact"/>
              <w:jc w:val="left"/>
            </w:pPr>
            <w:r>
              <w:t xml:space="preserve">UAT-M01</w:t>
            </w:r>
          </w:p>
        </w:tc>
        <w:tc>
          <w:tcPr/>
          <w:p>
            <w:pPr>
              <w:pStyle w:val="Compact"/>
              <w:jc w:val="left"/>
            </w:pPr>
            <w:r>
              <w:t xml:space="preserve">性能</w:t>
            </w:r>
          </w:p>
        </w:tc>
        <w:tc>
          <w:tcPr/>
          <w:p>
            <w:pPr>
              <w:pStyle w:val="Compact"/>
              <w:jc w:val="left"/>
            </w:pPr>
            <w:r>
              <w:t xml:space="preserve">10000并发用户（模拟峰值）+2000并发订单，持续30分钟」（阶梯式递增，介于5000和10万之间作为合理的灰度验证</w:t>
            </w:r>
          </w:p>
        </w:tc>
        <w:tc>
          <w:tcPr/>
          <w:p>
            <w:pPr>
              <w:pStyle w:val="Compact"/>
              <w:jc w:val="left"/>
            </w:pPr>
            <w:r>
              <w:t xml:space="preserve">UAT阶段验收标准为10000并发用户（MVP上线验证），10万并发能力作为上线后第3个月的高可用演练目标</w:t>
            </w:r>
          </w:p>
        </w:tc>
      </w:tr>
      <w:tr>
        <w:tc>
          <w:tcPr/>
          <w:p>
            <w:pPr>
              <w:pStyle w:val="Compact"/>
              <w:jc w:val="left"/>
            </w:pPr>
            <w:r>
              <w:t xml:space="preserve">UAT-M02</w:t>
            </w:r>
          </w:p>
        </w:tc>
        <w:tc>
          <w:tcPr/>
          <w:p>
            <w:pPr>
              <w:pStyle w:val="Compact"/>
              <w:jc w:val="left"/>
            </w:pPr>
            <w:r>
              <w:t xml:space="preserve">性能</w:t>
            </w:r>
          </w:p>
        </w:tc>
        <w:tc>
          <w:tcPr/>
          <w:p>
            <w:pPr>
              <w:pStyle w:val="Compact"/>
              <w:jc w:val="left"/>
            </w:pPr>
            <w:r>
              <w:t xml:space="preserve">匹配AI降级演练：关闭匹配AI服务30分钟</w:t>
            </w:r>
          </w:p>
        </w:tc>
        <w:tc>
          <w:tcPr/>
          <w:p>
            <w:pPr>
              <w:pStyle w:val="Compact"/>
              <w:jc w:val="left"/>
            </w:pPr>
            <w:r>
              <w:t xml:space="preserve">规则匹配自动接管，转化率不低于AI模式60%</w:t>
            </w:r>
          </w:p>
        </w:tc>
      </w:tr>
      <w:tr>
        <w:tc>
          <w:tcPr/>
          <w:p>
            <w:pPr>
              <w:pStyle w:val="Compact"/>
              <w:jc w:val="left"/>
            </w:pPr>
            <w:r>
              <w:t xml:space="preserve">UAT-I01</w:t>
            </w:r>
          </w:p>
        </w:tc>
        <w:tc>
          <w:tcPr/>
          <w:p>
            <w:pPr>
              <w:pStyle w:val="Compact"/>
              <w:jc w:val="left"/>
            </w:pPr>
            <w:r>
              <w:t xml:space="preserve">IM</w:t>
            </w:r>
          </w:p>
        </w:tc>
        <w:tc>
          <w:tcPr/>
          <w:p>
            <w:pPr>
              <w:pStyle w:val="Compact"/>
              <w:jc w:val="left"/>
            </w:pPr>
            <w:r>
              <w:t xml:space="preserve">万人峰值消息压测+已读回执验证</w:t>
            </w:r>
          </w:p>
        </w:tc>
        <w:tc>
          <w:tcPr/>
          <w:p>
            <w:pPr>
              <w:pStyle w:val="Compact"/>
              <w:jc w:val="left"/>
            </w:pPr>
            <w:r>
              <w:t xml:space="preserve">消息不丢不重，延迟≤1秒</w:t>
            </w:r>
          </w:p>
        </w:tc>
      </w:tr>
      <w:tr>
        <w:tc>
          <w:tcPr/>
          <w:p>
            <w:pPr>
              <w:pStyle w:val="Compact"/>
              <w:jc w:val="left"/>
            </w:pPr>
            <w:r>
              <w:t xml:space="preserve">UAT-B01</w:t>
            </w:r>
          </w:p>
        </w:tc>
        <w:tc>
          <w:tcPr/>
          <w:p>
            <w:pPr>
              <w:pStyle w:val="Compact"/>
              <w:jc w:val="left"/>
            </w:pPr>
            <w:r>
              <w:t xml:space="preserve">保险理赔</w:t>
            </w:r>
          </w:p>
        </w:tc>
        <w:tc>
          <w:tcPr/>
          <w:p>
            <w:pPr>
              <w:pStyle w:val="Compact"/>
              <w:jc w:val="left"/>
            </w:pPr>
            <w:r>
              <w:t xml:space="preserve">S4部分完成理赔触发与撤保规则演练</w:t>
            </w:r>
          </w:p>
        </w:tc>
        <w:tc>
          <w:tcPr/>
          <w:p>
            <w:pPr>
              <w:pStyle w:val="Compact"/>
              <w:jc w:val="left"/>
            </w:pPr>
            <w:r>
              <w:t xml:space="preserve">按SSOT规则准确触发/撤保</w:t>
            </w:r>
          </w:p>
        </w:tc>
      </w:tr>
      <w:tr>
        <w:tc>
          <w:tcPr/>
          <w:p>
            <w:pPr>
              <w:pStyle w:val="Compact"/>
              <w:jc w:val="left"/>
            </w:pPr>
            <w:r>
              <w:t xml:space="preserve">UAT-G01</w:t>
            </w:r>
          </w:p>
        </w:tc>
        <w:tc>
          <w:tcPr/>
          <w:p>
            <w:pPr>
              <w:pStyle w:val="Compact"/>
              <w:jc w:val="left"/>
            </w:pPr>
            <w:r>
              <w:t xml:space="preserve">灰度回滚</w:t>
            </w:r>
          </w:p>
        </w:tc>
        <w:tc>
          <w:tcPr/>
          <w:p>
            <w:pPr>
              <w:pStyle w:val="Compact"/>
              <w:jc w:val="left"/>
            </w:pPr>
            <w:r>
              <w:t xml:space="preserve">10%灰度发布与15分钟内回滚演练</w:t>
            </w:r>
          </w:p>
        </w:tc>
        <w:tc>
          <w:tcPr/>
          <w:p>
            <w:pPr>
              <w:pStyle w:val="Compact"/>
              <w:jc w:val="left"/>
            </w:pPr>
            <w:r>
              <w:t xml:space="preserve">回滚后业务数据一致，无脏数据</w:t>
            </w:r>
          </w:p>
        </w:tc>
      </w:tr>
    </w:tbl>
    <w:bookmarkEnd w:id="299"/>
    <w:bookmarkEnd w:id="300"/>
    <w:bookmarkStart w:id="301" w:name="第13章-风险登记册与应急预案"/>
    <w:p>
      <w:pPr>
        <w:pStyle w:val="Heading1"/>
      </w:pPr>
      <w:r>
        <w:t xml:space="preserve">第13章 风险登记册与应急预案</w:t>
      </w:r>
    </w:p>
    <w:p>
      <w:pPr>
        <w:pStyle w:val="BlockText"/>
      </w:pPr>
      <w:r>
        <w:rPr>
          <w:b/>
          <w:bCs/>
        </w:rPr>
        <w:t xml:space="preserve">新增风险登记册与应急预案章节，系统识别平台面临的各类风险并制定应对措施。</w:t>
      </w:r>
    </w:p>
    <w:p>
      <w:pPr>
        <w:pStyle w:val="FirstParagraph"/>
      </w:pPr>
      <w:r>
        <w:t xml:space="preserve">本章系统识别平台在合规、安全、运营、技术、商业五个维度面临的风险，评估风险概率与影响，制定预防措施与应急预案。风险登记册须定期更新（建议每季度评审一次），新风险须及时登记并制定应对措施。</w:t>
      </w:r>
    </w:p>
    <w:tbl>
      <w:tblPr>
        <w:tblStyle w:val="Table"/>
        <w:tblW w:type="pct" w:w="4913"/>
        <w:jc w:val="left"/>
        <w:tblLayout w:type="fixed"/>
        <w:tblLook w:firstRow="1" w:lastRow="0" w:firstColumn="0" w:lastColumn="0" w:noHBand="0" w:noVBand="0" w:val="0020"/>
      </w:tblPr>
      <w:tblGrid>
        <w:gridCol w:w="757"/>
        <w:gridCol w:w="757"/>
        <w:gridCol w:w="1170"/>
        <w:gridCol w:w="757"/>
        <w:gridCol w:w="757"/>
        <w:gridCol w:w="2272"/>
        <w:gridCol w:w="1308"/>
      </w:tblGrid>
      <w:tr>
        <w:trPr>
          <w:tblHeader w:val="on"/>
        </w:trPr>
        <w:tc>
          <w:tcPr/>
          <w:p>
            <w:pPr>
              <w:pStyle w:val="Compact"/>
              <w:jc w:val="left"/>
            </w:pPr>
            <w:r>
              <w:rPr>
                <w:b/>
                <w:bCs/>
              </w:rPr>
              <w:t xml:space="preserve">编号</w:t>
            </w:r>
          </w:p>
        </w:tc>
        <w:tc>
          <w:tcPr/>
          <w:p>
            <w:pPr>
              <w:pStyle w:val="Compact"/>
              <w:jc w:val="left"/>
            </w:pPr>
            <w:r>
              <w:rPr>
                <w:b/>
                <w:bCs/>
              </w:rPr>
              <w:t xml:space="preserve">维度</w:t>
            </w:r>
          </w:p>
        </w:tc>
        <w:tc>
          <w:tcPr/>
          <w:p>
            <w:pPr>
              <w:pStyle w:val="Compact"/>
              <w:jc w:val="left"/>
            </w:pPr>
            <w:r>
              <w:rPr>
                <w:b/>
                <w:bCs/>
              </w:rPr>
              <w:t xml:space="preserve">风险描述</w:t>
            </w:r>
          </w:p>
        </w:tc>
        <w:tc>
          <w:tcPr/>
          <w:p>
            <w:pPr>
              <w:pStyle w:val="Compact"/>
              <w:jc w:val="left"/>
            </w:pPr>
            <w:r>
              <w:rPr>
                <w:b/>
                <w:bCs/>
              </w:rPr>
              <w:t xml:space="preserve">概率</w:t>
            </w:r>
          </w:p>
        </w:tc>
        <w:tc>
          <w:tcPr/>
          <w:p>
            <w:pPr>
              <w:pStyle w:val="Compact"/>
              <w:jc w:val="left"/>
            </w:pPr>
            <w:r>
              <w:rPr>
                <w:b/>
                <w:bCs/>
              </w:rPr>
              <w:t xml:space="preserve">影响</w:t>
            </w:r>
          </w:p>
        </w:tc>
        <w:tc>
          <w:tcPr/>
          <w:p>
            <w:pPr>
              <w:pStyle w:val="Compact"/>
              <w:jc w:val="left"/>
            </w:pPr>
            <w:r>
              <w:rPr>
                <w:b/>
                <w:bCs/>
              </w:rPr>
              <w:t xml:space="preserve">预防措施</w:t>
            </w:r>
          </w:p>
        </w:tc>
        <w:tc>
          <w:tcPr/>
          <w:p>
            <w:pPr>
              <w:pStyle w:val="Compact"/>
              <w:jc w:val="left"/>
            </w:pPr>
            <w:r>
              <w:rPr>
                <w:b/>
                <w:bCs/>
              </w:rPr>
              <w:t xml:space="preserve">应急预案</w:t>
            </w:r>
          </w:p>
        </w:tc>
      </w:tr>
      <w:tr>
        <w:tc>
          <w:tcPr/>
          <w:p>
            <w:pPr>
              <w:pStyle w:val="Compact"/>
              <w:jc w:val="left"/>
            </w:pPr>
            <w:r>
              <w:t xml:space="preserve">RS1</w:t>
            </w:r>
          </w:p>
        </w:tc>
        <w:tc>
          <w:tcPr/>
          <w:p>
            <w:pPr>
              <w:pStyle w:val="Compact"/>
              <w:jc w:val="left"/>
            </w:pPr>
            <w:r>
              <w:t xml:space="preserve">合规</w:t>
            </w:r>
          </w:p>
        </w:tc>
        <w:tc>
          <w:tcPr/>
          <w:p>
            <w:pPr>
              <w:pStyle w:val="Compact"/>
              <w:jc w:val="left"/>
            </w:pPr>
            <w:r>
              <w:t xml:space="preserve">资金二清违规</w:t>
            </w:r>
          </w:p>
        </w:tc>
        <w:tc>
          <w:tcPr/>
          <w:p>
            <w:pPr>
              <w:pStyle w:val="Compact"/>
              <w:jc w:val="left"/>
            </w:pPr>
            <w:r>
              <w:t xml:space="preserve">低</w:t>
            </w:r>
          </w:p>
        </w:tc>
        <w:tc>
          <w:tcPr/>
          <w:p>
            <w:pPr>
              <w:pStyle w:val="Compact"/>
              <w:jc w:val="left"/>
            </w:pPr>
            <w:r>
              <w:t xml:space="preserve">高</w:t>
            </w:r>
          </w:p>
        </w:tc>
        <w:tc>
          <w:tcPr/>
          <w:p>
            <w:pPr>
              <w:pStyle w:val="Compact"/>
              <w:jc w:val="left"/>
            </w:pPr>
            <w:r>
              <w:t xml:space="preserve">采用微信支付服务商分账架构</w:t>
            </w:r>
          </w:p>
        </w:tc>
        <w:tc>
          <w:tcPr/>
          <w:p>
            <w:pPr>
              <w:pStyle w:val="Compact"/>
              <w:jc w:val="left"/>
            </w:pPr>
            <w:r>
              <w:t xml:space="preserve">法务定期审计</w:t>
            </w:r>
          </w:p>
        </w:tc>
      </w:tr>
      <w:tr>
        <w:tc>
          <w:tcPr/>
          <w:p>
            <w:pPr>
              <w:pStyle w:val="Compact"/>
              <w:jc w:val="left"/>
            </w:pPr>
            <w:r>
              <w:t xml:space="preserve">RS2</w:t>
            </w:r>
          </w:p>
        </w:tc>
        <w:tc>
          <w:tcPr/>
          <w:p>
            <w:pPr>
              <w:pStyle w:val="Compact"/>
              <w:jc w:val="left"/>
            </w:pPr>
            <w:r>
              <w:t xml:space="preserve">合规</w:t>
            </w:r>
          </w:p>
        </w:tc>
        <w:tc>
          <w:tcPr/>
          <w:p>
            <w:pPr>
              <w:pStyle w:val="Compact"/>
              <w:jc w:val="left"/>
            </w:pPr>
            <w:r>
              <w:t xml:space="preserve">税务合规风险</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代扣代缴+完税证明</w:t>
            </w:r>
          </w:p>
        </w:tc>
        <w:tc>
          <w:tcPr/>
          <w:p>
            <w:pPr>
              <w:pStyle w:val="Compact"/>
              <w:jc w:val="left"/>
            </w:pPr>
            <w:r>
              <w:t xml:space="preserve">税务顾问定期审查</w:t>
            </w:r>
          </w:p>
        </w:tc>
      </w:tr>
      <w:tr>
        <w:tc>
          <w:tcPr/>
          <w:p>
            <w:pPr>
              <w:pStyle w:val="Compact"/>
              <w:jc w:val="left"/>
            </w:pPr>
            <w:r>
              <w:t xml:space="preserve">RS3</w:t>
            </w:r>
          </w:p>
        </w:tc>
        <w:tc>
          <w:tcPr/>
          <w:p>
            <w:pPr>
              <w:pStyle w:val="Compact"/>
              <w:jc w:val="left"/>
            </w:pPr>
            <w:r>
              <w:t xml:space="preserve">合规</w:t>
            </w:r>
          </w:p>
        </w:tc>
        <w:tc>
          <w:tcPr/>
          <w:p>
            <w:pPr>
              <w:pStyle w:val="Compact"/>
              <w:jc w:val="left"/>
            </w:pPr>
            <w:r>
              <w:t xml:space="preserve">小程序审核驳回</w:t>
            </w:r>
          </w:p>
        </w:tc>
        <w:tc>
          <w:tcPr/>
          <w:p>
            <w:pPr>
              <w:pStyle w:val="Compact"/>
              <w:jc w:val="left"/>
            </w:pPr>
            <w:r>
              <w:t xml:space="preserve">中</w:t>
            </w:r>
          </w:p>
        </w:tc>
        <w:tc>
          <w:tcPr/>
          <w:p>
            <w:pPr>
              <w:pStyle w:val="Compact"/>
              <w:jc w:val="left"/>
            </w:pPr>
            <w:r>
              <w:t xml:space="preserve">中</w:t>
            </w:r>
          </w:p>
        </w:tc>
        <w:tc>
          <w:tcPr/>
          <w:p>
            <w:pPr>
              <w:pStyle w:val="Compact"/>
              <w:jc w:val="left"/>
            </w:pPr>
            <w:r>
              <w:t xml:space="preserve">正确类目+资质齐全+驳回应急预案</w:t>
            </w:r>
          </w:p>
        </w:tc>
        <w:tc>
          <w:tcPr/>
          <w:p>
            <w:pPr>
              <w:pStyle w:val="Compact"/>
              <w:jc w:val="left"/>
            </w:pPr>
            <w:r>
              <w:t xml:space="preserve">运营人员监控</w:t>
            </w:r>
          </w:p>
        </w:tc>
      </w:tr>
      <w:tr>
        <w:tc>
          <w:tcPr/>
          <w:p>
            <w:pPr>
              <w:pStyle w:val="Compact"/>
              <w:jc w:val="left"/>
            </w:pPr>
            <w:r>
              <w:t xml:space="preserve">RS4</w:t>
            </w:r>
          </w:p>
        </w:tc>
        <w:tc>
          <w:tcPr/>
          <w:p>
            <w:pPr>
              <w:pStyle w:val="Compact"/>
              <w:jc w:val="left"/>
            </w:pPr>
            <w:r>
              <w:t xml:space="preserve">合规</w:t>
            </w:r>
          </w:p>
        </w:tc>
        <w:tc>
          <w:tcPr/>
          <w:p>
            <w:pPr>
              <w:pStyle w:val="Compact"/>
              <w:jc w:val="left"/>
            </w:pPr>
            <w:r>
              <w:t xml:space="preserve">人脸信息合规</w:t>
            </w:r>
          </w:p>
        </w:tc>
        <w:tc>
          <w:tcPr/>
          <w:p>
            <w:pPr>
              <w:pStyle w:val="Compact"/>
              <w:jc w:val="left"/>
            </w:pPr>
            <w:r>
              <w:t xml:space="preserve">低</w:t>
            </w:r>
          </w:p>
        </w:tc>
        <w:tc>
          <w:tcPr/>
          <w:p>
            <w:pPr>
              <w:pStyle w:val="Compact"/>
              <w:jc w:val="left"/>
            </w:pPr>
            <w:r>
              <w:t xml:space="preserve">高</w:t>
            </w:r>
          </w:p>
        </w:tc>
        <w:tc>
          <w:tcPr/>
          <w:p>
            <w:pPr>
              <w:pStyle w:val="Compact"/>
              <w:jc w:val="left"/>
            </w:pPr>
            <w:r>
              <w:t xml:space="preserve">PIA+单独同意+不落地</w:t>
            </w:r>
          </w:p>
        </w:tc>
        <w:tc>
          <w:tcPr/>
          <w:p>
            <w:pPr>
              <w:pStyle w:val="Compact"/>
              <w:jc w:val="left"/>
            </w:pPr>
            <w:r>
              <w:t xml:space="preserve">合规专员审查</w:t>
            </w:r>
          </w:p>
        </w:tc>
      </w:tr>
      <w:tr>
        <w:tc>
          <w:tcPr/>
          <w:p>
            <w:pPr>
              <w:pStyle w:val="Compact"/>
              <w:jc w:val="left"/>
            </w:pPr>
            <w:r>
              <w:t xml:space="preserve">RS5</w:t>
            </w:r>
          </w:p>
        </w:tc>
        <w:tc>
          <w:tcPr/>
          <w:p>
            <w:pPr>
              <w:pStyle w:val="Compact"/>
              <w:jc w:val="left"/>
            </w:pPr>
            <w:r>
              <w:t xml:space="preserve">安全</w:t>
            </w:r>
          </w:p>
        </w:tc>
        <w:tc>
          <w:tcPr/>
          <w:p>
            <w:pPr>
              <w:pStyle w:val="Compact"/>
              <w:jc w:val="left"/>
            </w:pPr>
            <w:r>
              <w:t xml:space="preserve">人身安全事件</w:t>
            </w:r>
          </w:p>
        </w:tc>
        <w:tc>
          <w:tcPr/>
          <w:p>
            <w:pPr>
              <w:pStyle w:val="Compact"/>
              <w:jc w:val="left"/>
            </w:pPr>
            <w:r>
              <w:t xml:space="preserve">低</w:t>
            </w:r>
          </w:p>
        </w:tc>
        <w:tc>
          <w:tcPr/>
          <w:p>
            <w:pPr>
              <w:pStyle w:val="Compact"/>
              <w:jc w:val="left"/>
            </w:pPr>
            <w:r>
              <w:t xml:space="preserve">高</w:t>
            </w:r>
          </w:p>
        </w:tc>
        <w:tc>
          <w:tcPr/>
          <w:p>
            <w:pPr>
              <w:pStyle w:val="Compact"/>
              <w:jc w:val="left"/>
            </w:pPr>
            <w:r>
              <w:t xml:space="preserve">安全报备+保险+应急SOP</w:t>
            </w:r>
          </w:p>
        </w:tc>
        <w:tc>
          <w:tcPr/>
          <w:p>
            <w:pPr>
              <w:pStyle w:val="Compact"/>
              <w:jc w:val="left"/>
            </w:pPr>
            <w:r>
              <w:t xml:space="preserve">7×24小时应急团队</w:t>
            </w:r>
          </w:p>
        </w:tc>
      </w:tr>
      <w:tr>
        <w:tc>
          <w:tcPr/>
          <w:p>
            <w:pPr>
              <w:pStyle w:val="Compact"/>
              <w:jc w:val="left"/>
            </w:pPr>
            <w:r>
              <w:t xml:space="preserve">RS6</w:t>
            </w:r>
          </w:p>
        </w:tc>
        <w:tc>
          <w:tcPr/>
          <w:p>
            <w:pPr>
              <w:pStyle w:val="Compact"/>
              <w:jc w:val="left"/>
            </w:pPr>
            <w:r>
              <w:t xml:space="preserve">安全</w:t>
            </w:r>
          </w:p>
        </w:tc>
        <w:tc>
          <w:tcPr/>
          <w:p>
            <w:pPr>
              <w:pStyle w:val="Compact"/>
              <w:jc w:val="left"/>
            </w:pPr>
            <w:r>
              <w:t xml:space="preserve">心理危机事件</w:t>
            </w:r>
          </w:p>
        </w:tc>
        <w:tc>
          <w:tcPr/>
          <w:p>
            <w:pPr>
              <w:pStyle w:val="Compact"/>
              <w:jc w:val="left"/>
            </w:pPr>
            <w:r>
              <w:t xml:space="preserve">低</w:t>
            </w:r>
          </w:p>
        </w:tc>
        <w:tc>
          <w:tcPr/>
          <w:p>
            <w:pPr>
              <w:pStyle w:val="Compact"/>
              <w:jc w:val="left"/>
            </w:pPr>
            <w:r>
              <w:t xml:space="preserve">高</w:t>
            </w:r>
          </w:p>
        </w:tc>
        <w:tc>
          <w:tcPr/>
          <w:p>
            <w:pPr>
              <w:pStyle w:val="Compact"/>
              <w:jc w:val="left"/>
            </w:pPr>
            <w:r>
              <w:t xml:space="preserve">AI监测+客服介入+专业转介</w:t>
            </w:r>
          </w:p>
        </w:tc>
        <w:tc>
          <w:tcPr/>
          <w:p>
            <w:pPr>
              <w:pStyle w:val="Compact"/>
              <w:jc w:val="left"/>
            </w:pPr>
            <w:r>
              <w:t xml:space="preserve">心理危机SOP</w:t>
            </w:r>
          </w:p>
        </w:tc>
      </w:tr>
      <w:tr>
        <w:tc>
          <w:tcPr/>
          <w:p>
            <w:pPr>
              <w:pStyle w:val="Compact"/>
              <w:jc w:val="left"/>
            </w:pPr>
            <w:r>
              <w:t xml:space="preserve">RS7</w:t>
            </w:r>
          </w:p>
        </w:tc>
        <w:tc>
          <w:tcPr/>
          <w:p>
            <w:pPr>
              <w:pStyle w:val="Compact"/>
              <w:jc w:val="left"/>
            </w:pPr>
            <w:r>
              <w:t xml:space="preserve">安全</w:t>
            </w:r>
          </w:p>
        </w:tc>
        <w:tc>
          <w:tcPr/>
          <w:p>
            <w:pPr>
              <w:pStyle w:val="Compact"/>
              <w:jc w:val="left"/>
            </w:pPr>
            <w:r>
              <w:t xml:space="preserve">数据泄露</w:t>
            </w:r>
          </w:p>
        </w:tc>
        <w:tc>
          <w:tcPr/>
          <w:p>
            <w:pPr>
              <w:pStyle w:val="Compact"/>
              <w:jc w:val="left"/>
            </w:pPr>
            <w:r>
              <w:t xml:space="preserve">低</w:t>
            </w:r>
          </w:p>
        </w:tc>
        <w:tc>
          <w:tcPr/>
          <w:p>
            <w:pPr>
              <w:pStyle w:val="Compact"/>
              <w:jc w:val="left"/>
            </w:pPr>
            <w:r>
              <w:t xml:space="preserve">高</w:t>
            </w:r>
          </w:p>
        </w:tc>
        <w:tc>
          <w:tcPr/>
          <w:p>
            <w:pPr>
              <w:pStyle w:val="Compact"/>
              <w:jc w:val="left"/>
            </w:pPr>
            <w:r>
              <w:t xml:space="preserve">加密+访问控制+安全审计</w:t>
            </w:r>
          </w:p>
        </w:tc>
        <w:tc>
          <w:tcPr/>
          <w:p>
            <w:pPr>
              <w:pStyle w:val="Compact"/>
              <w:jc w:val="left"/>
            </w:pPr>
            <w:r>
              <w:t xml:space="preserve">安全团队监控</w:t>
            </w:r>
          </w:p>
        </w:tc>
      </w:tr>
      <w:tr>
        <w:tc>
          <w:tcPr/>
          <w:p>
            <w:pPr>
              <w:pStyle w:val="Compact"/>
              <w:jc w:val="left"/>
            </w:pPr>
            <w:r>
              <w:t xml:space="preserve">RS8</w:t>
            </w:r>
          </w:p>
        </w:tc>
        <w:tc>
          <w:tcPr/>
          <w:p>
            <w:pPr>
              <w:pStyle w:val="Compact"/>
              <w:jc w:val="left"/>
            </w:pPr>
            <w:r>
              <w:t xml:space="preserve">运营</w:t>
            </w:r>
          </w:p>
        </w:tc>
        <w:tc>
          <w:tcPr/>
          <w:p>
            <w:pPr>
              <w:pStyle w:val="Compact"/>
              <w:jc w:val="left"/>
            </w:pPr>
            <w:r>
              <w:t xml:space="preserve">供需失衡</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冷启动激励+供需平衡算法</w:t>
            </w:r>
          </w:p>
        </w:tc>
        <w:tc>
          <w:tcPr/>
          <w:p>
            <w:pPr>
              <w:pStyle w:val="Compact"/>
              <w:jc w:val="left"/>
            </w:pPr>
            <w:r>
              <w:t xml:space="preserve">运营监控</w:t>
            </w:r>
          </w:p>
        </w:tc>
      </w:tr>
      <w:tr>
        <w:tc>
          <w:tcPr/>
          <w:p>
            <w:pPr>
              <w:pStyle w:val="Compact"/>
              <w:jc w:val="left"/>
            </w:pPr>
            <w:r>
              <w:t xml:space="preserve">RS9</w:t>
            </w:r>
          </w:p>
        </w:tc>
        <w:tc>
          <w:tcPr/>
          <w:p>
            <w:pPr>
              <w:pStyle w:val="Compact"/>
              <w:jc w:val="left"/>
            </w:pPr>
            <w:r>
              <w:t xml:space="preserve">运营</w:t>
            </w:r>
          </w:p>
        </w:tc>
        <w:tc>
          <w:tcPr/>
          <w:p>
            <w:pPr>
              <w:pStyle w:val="Compact"/>
              <w:jc w:val="left"/>
            </w:pPr>
            <w:r>
              <w:t xml:space="preserve">耍伴流失</w:t>
            </w:r>
          </w:p>
        </w:tc>
        <w:tc>
          <w:tcPr/>
          <w:p>
            <w:pPr>
              <w:pStyle w:val="Compact"/>
              <w:jc w:val="left"/>
            </w:pPr>
            <w:r>
              <w:t xml:space="preserve">中</w:t>
            </w:r>
          </w:p>
        </w:tc>
        <w:tc>
          <w:tcPr/>
          <w:p>
            <w:pPr>
              <w:pStyle w:val="Compact"/>
              <w:jc w:val="left"/>
            </w:pPr>
            <w:r>
              <w:t xml:space="preserve">中</w:t>
            </w:r>
          </w:p>
        </w:tc>
        <w:tc>
          <w:tcPr/>
          <w:p>
            <w:pPr>
              <w:pStyle w:val="Compact"/>
              <w:jc w:val="left"/>
            </w:pPr>
            <w:r>
              <w:t xml:space="preserve">收入保障+成长体系+社区运营</w:t>
            </w:r>
          </w:p>
        </w:tc>
        <w:tc>
          <w:tcPr/>
          <w:p>
            <w:pPr>
              <w:pStyle w:val="Compact"/>
              <w:jc w:val="left"/>
            </w:pPr>
            <w:r>
              <w:t xml:space="preserve">运营监控</w:t>
            </w:r>
          </w:p>
        </w:tc>
      </w:tr>
      <w:tr>
        <w:tc>
          <w:tcPr/>
          <w:p>
            <w:pPr>
              <w:pStyle w:val="Compact"/>
              <w:jc w:val="left"/>
            </w:pPr>
            <w:r>
              <w:t xml:space="preserve">RS10</w:t>
            </w:r>
          </w:p>
        </w:tc>
        <w:tc>
          <w:tcPr/>
          <w:p>
            <w:pPr>
              <w:pStyle w:val="Compact"/>
              <w:jc w:val="left"/>
            </w:pPr>
            <w:r>
              <w:t xml:space="preserve">运营</w:t>
            </w:r>
          </w:p>
        </w:tc>
        <w:tc>
          <w:tcPr/>
          <w:p>
            <w:pPr>
              <w:pStyle w:val="Compact"/>
              <w:jc w:val="left"/>
            </w:pPr>
            <w:r>
              <w:t xml:space="preserve">用户流失</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体验优化+留存激励+召回策略</w:t>
            </w:r>
          </w:p>
        </w:tc>
        <w:tc>
          <w:tcPr/>
          <w:p>
            <w:pPr>
              <w:pStyle w:val="Compact"/>
              <w:jc w:val="left"/>
            </w:pPr>
            <w:r>
              <w:t xml:space="preserve">运营监控</w:t>
            </w:r>
          </w:p>
        </w:tc>
      </w:tr>
      <w:tr>
        <w:tc>
          <w:tcPr/>
          <w:p>
            <w:pPr>
              <w:pStyle w:val="Compact"/>
              <w:jc w:val="left"/>
            </w:pPr>
            <w:r>
              <w:t xml:space="preserve">RS11</w:t>
            </w:r>
          </w:p>
        </w:tc>
        <w:tc>
          <w:tcPr/>
          <w:p>
            <w:pPr>
              <w:pStyle w:val="Compact"/>
              <w:jc w:val="left"/>
            </w:pPr>
            <w:r>
              <w:t xml:space="preserve">技术</w:t>
            </w:r>
          </w:p>
        </w:tc>
        <w:tc>
          <w:tcPr/>
          <w:p>
            <w:pPr>
              <w:pStyle w:val="Compact"/>
              <w:jc w:val="left"/>
            </w:pPr>
            <w:r>
              <w:t xml:space="preserve">系统故障</w:t>
            </w:r>
          </w:p>
        </w:tc>
        <w:tc>
          <w:tcPr/>
          <w:p>
            <w:pPr>
              <w:pStyle w:val="Compact"/>
              <w:jc w:val="left"/>
            </w:pPr>
            <w:r>
              <w:t xml:space="preserve">低</w:t>
            </w:r>
          </w:p>
        </w:tc>
        <w:tc>
          <w:tcPr/>
          <w:p>
            <w:pPr>
              <w:pStyle w:val="Compact"/>
              <w:jc w:val="left"/>
            </w:pPr>
            <w:r>
              <w:t xml:space="preserve">高</w:t>
            </w:r>
          </w:p>
        </w:tc>
        <w:tc>
          <w:tcPr/>
          <w:p>
            <w:pPr>
              <w:pStyle w:val="Compact"/>
              <w:jc w:val="left"/>
            </w:pPr>
            <w:r>
              <w:t xml:space="preserve">高可用架构+容灾+监控告警</w:t>
            </w:r>
          </w:p>
        </w:tc>
        <w:tc>
          <w:tcPr/>
          <w:p>
            <w:pPr>
              <w:pStyle w:val="Compact"/>
              <w:jc w:val="left"/>
            </w:pPr>
            <w:r>
              <w:t xml:space="preserve">技术团队监控</w:t>
            </w:r>
          </w:p>
        </w:tc>
      </w:tr>
      <w:tr>
        <w:tc>
          <w:tcPr/>
          <w:p>
            <w:pPr>
              <w:pStyle w:val="Compact"/>
              <w:jc w:val="left"/>
            </w:pPr>
            <w:r>
              <w:t xml:space="preserve">RS12</w:t>
            </w:r>
          </w:p>
        </w:tc>
        <w:tc>
          <w:tcPr/>
          <w:p>
            <w:pPr>
              <w:pStyle w:val="Compact"/>
              <w:jc w:val="left"/>
            </w:pPr>
            <w:r>
              <w:t xml:space="preserve">技术</w:t>
            </w:r>
          </w:p>
        </w:tc>
        <w:tc>
          <w:tcPr/>
          <w:p>
            <w:pPr>
              <w:pStyle w:val="Compact"/>
              <w:jc w:val="left"/>
            </w:pPr>
            <w:r>
              <w:t xml:space="preserve">IM服务中断</w:t>
            </w:r>
          </w:p>
        </w:tc>
        <w:tc>
          <w:tcPr/>
          <w:p>
            <w:pPr>
              <w:pStyle w:val="Compact"/>
              <w:jc w:val="left"/>
            </w:pPr>
            <w:r>
              <w:t xml:space="preserve">低</w:t>
            </w:r>
          </w:p>
        </w:tc>
        <w:tc>
          <w:tcPr/>
          <w:p>
            <w:pPr>
              <w:pStyle w:val="Compact"/>
              <w:jc w:val="left"/>
            </w:pPr>
            <w:r>
              <w:t xml:space="preserve">高</w:t>
            </w:r>
          </w:p>
        </w:tc>
        <w:tc>
          <w:tcPr/>
          <w:p>
            <w:pPr>
              <w:pStyle w:val="Compact"/>
              <w:jc w:val="left"/>
            </w:pPr>
            <w:r>
              <w:t xml:space="preserve">腾讯云IM SLA+降级方案</w:t>
            </w:r>
          </w:p>
        </w:tc>
        <w:tc>
          <w:tcPr/>
          <w:p>
            <w:pPr>
              <w:pStyle w:val="Compact"/>
              <w:jc w:val="left"/>
            </w:pPr>
            <w:r>
              <w:t xml:space="preserve">技术团队监控</w:t>
            </w:r>
          </w:p>
        </w:tc>
      </w:tr>
      <w:tr>
        <w:tc>
          <w:tcPr/>
          <w:p>
            <w:pPr>
              <w:pStyle w:val="Compact"/>
              <w:jc w:val="left"/>
            </w:pPr>
            <w:r>
              <w:t xml:space="preserve">RS13</w:t>
            </w:r>
          </w:p>
        </w:tc>
        <w:tc>
          <w:tcPr/>
          <w:p>
            <w:pPr>
              <w:pStyle w:val="Compact"/>
              <w:jc w:val="left"/>
            </w:pPr>
            <w:r>
              <w:t xml:space="preserve">商业</w:t>
            </w:r>
          </w:p>
        </w:tc>
        <w:tc>
          <w:tcPr/>
          <w:p>
            <w:pPr>
              <w:pStyle w:val="Compact"/>
              <w:jc w:val="left"/>
            </w:pPr>
            <w:r>
              <w:t xml:space="preserve">竞品冲击</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差异化定位+合规壁垒+用户粘性</w:t>
            </w:r>
          </w:p>
        </w:tc>
        <w:tc>
          <w:tcPr/>
          <w:p>
            <w:pPr>
              <w:pStyle w:val="Compact"/>
              <w:jc w:val="left"/>
            </w:pPr>
            <w:r>
              <w:t xml:space="preserve">市场监控</w:t>
            </w:r>
          </w:p>
        </w:tc>
      </w:tr>
      <w:tr>
        <w:tc>
          <w:tcPr/>
          <w:p>
            <w:pPr>
              <w:pStyle w:val="Compact"/>
              <w:jc w:val="left"/>
            </w:pPr>
            <w:r>
              <w:t xml:space="preserve">RS14</w:t>
            </w:r>
          </w:p>
        </w:tc>
        <w:tc>
          <w:tcPr/>
          <w:p>
            <w:pPr>
              <w:pStyle w:val="Compact"/>
              <w:jc w:val="left"/>
            </w:pPr>
            <w:r>
              <w:t xml:space="preserve">商业</w:t>
            </w:r>
          </w:p>
        </w:tc>
        <w:tc>
          <w:tcPr/>
          <w:p>
            <w:pPr>
              <w:pStyle w:val="Compact"/>
              <w:jc w:val="left"/>
            </w:pPr>
            <w:r>
              <w:t xml:space="preserve">盈利不及预期</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单位经济优化+多元收入+成本控制</w:t>
            </w:r>
          </w:p>
        </w:tc>
        <w:tc>
          <w:tcPr/>
          <w:p>
            <w:pPr>
              <w:pStyle w:val="Compact"/>
              <w:jc w:val="left"/>
            </w:pPr>
            <w:r>
              <w:t xml:space="preserve">财务监控</w:t>
            </w:r>
          </w:p>
        </w:tc>
      </w:tr>
    </w:tbl>
    <w:p>
      <w:pPr>
        <w:pStyle w:val="BodyText"/>
      </w:pPr>
      <w:r>
        <w:t xml:space="preserve">①周度数据复盘——每周产品、运营、数据团队复盘核心指标与漏斗转化率，识别异常与优化点；②月度迭代规划——每月基于数据复盘结果规划下月迭代优先级，数据驱动的迭代优先于主观判断的迭代；③A/B测试验证——新功能上线前进行A/B测试验证效果，数据达标后全量上线；④数据质量保障——数据团队定期检查埋点数据质量（完整性、准确性、及时性），数据质量问题及时修复。</w:t>
      </w:r>
    </w:p>
    <w:p>
      <w:pPr>
        <w:pStyle w:val="BodyText"/>
      </w:pPr>
      <w:r>
        <w:t xml:space="preserve">四、数据驱动迭代机制</w:t>
      </w:r>
    </w:p>
    <w:p>
      <w:pPr>
        <w:pStyle w:val="BodyText"/>
      </w:pPr>
      <w:r>
        <w:t xml:space="preserve">①核心漏斗定义——核心漏斗为「需求发布→匹配成功→IM沟通→四确认下单→支付成功→履约完成→评价提交→复购」8个环节；②漏斗转化率监控——看板实时展示各环节转化率与整体漏斗转化率，转化率低于阈值时触发预警（如匹配成功率&lt;60%触发预警）；③漏斗分析——转化率异常的环节进行下钻分析（如匹配成功率低，分析是耍伴数量不足还是匹配算法问题），指导产品迭代。</w:t>
      </w:r>
    </w:p>
    <w:p>
      <w:pPr>
        <w:pStyle w:val="BodyText"/>
      </w:pPr>
      <w:r>
        <w:t xml:space="preserve">三、核心漏斗监控</w:t>
      </w:r>
    </w:p>
    <w:p>
      <w:pPr>
        <w:pStyle w:val="BodyText"/>
      </w:pPr>
      <w:r>
        <w:t xml:space="preserve">①核心看板——上线第一天须搭建完成核心数据看板，含北极星指标（周有效履约订单量）、过程指标（获客/匹配/转化/履约/留存/评价6类指标）、实时监控（DAU、订单量、异常告警）；②看板权限——核心看板对产品、运营、研发团队开放查看权限，数据团队负责看板维护与数据质量；③看板迭代——根据业务需求迭代看板指标，新增指标须在埋点方案中同步新增。</w:t>
      </w:r>
    </w:p>
    <w:p>
      <w:pPr>
        <w:pStyle w:val="BodyText"/>
      </w:pPr>
      <w:r>
        <w:t xml:space="preserve">二、数据看板搭建</w:t>
      </w:r>
    </w:p>
    <w:p>
      <w:pPr>
        <w:pStyle w:val="BodyText"/>
      </w:pPr>
      <w:r>
        <w:t xml:space="preserve">①埋点规范——全链路埋点覆盖用户从注册到复购的全流程（详见第3.9节核心指标体系与埋点表），埋点事件含事件名、触发时机、事件参数、用户上下文；②埋点实施——埋点在开发阶段同步完成，上线前须通过埋点测试（验证埋点事件正确触发与数据正确上报）；③埋点管理——埋点方案版本化管理，新增/修改埋点须更新埋点文档并通知数据团队。</w:t>
      </w:r>
    </w:p>
    <w:p>
      <w:pPr>
        <w:pStyle w:val="BodyText"/>
      </w:pPr>
      <w:r>
        <w:t xml:space="preserve">一、数据埋点方案</w:t>
      </w:r>
    </w:p>
    <w:p>
      <w:pPr>
        <w:pStyle w:val="BodyText"/>
      </w:pPr>
      <w:r>
        <w:t xml:space="preserve">针对综合评估报告建议五「建立数据驱动迭代机制」，本章定义数据埋点、数据看板与核心漏斗监控机制，确保上线第一天就能看清核心漏斗，用数据指导后续迭代。</w:t>
      </w:r>
    </w:p>
    <w:bookmarkEnd w:id="301"/>
    <w:bookmarkStart w:id="304" w:name="第14章-技术选型与架构方案"/>
    <w:p>
      <w:pPr>
        <w:pStyle w:val="Heading1"/>
      </w:pPr>
      <w:r>
        <w:t xml:space="preserve">第14章 技术选型与架构方案</w:t>
      </w:r>
    </w:p>
    <w:p>
      <w:pPr>
        <w:pStyle w:val="FirstParagraph"/>
      </w:pPr>
      <w:r>
        <w:rPr>
          <w:b/>
          <w:bCs/>
        </w:rPr>
        <w:t xml:space="preserve">五、LBS分片策略</w:t>
      </w:r>
    </w:p>
    <w:p>
      <w:pPr>
        <w:numPr>
          <w:ilvl w:val="0"/>
          <w:numId w:val="1102"/>
        </w:numPr>
      </w:pPr>
      <w:r>
        <w:t xml:space="preserve">①Redis</w:t>
      </w:r>
      <w:r>
        <w:t xml:space="preserve"> </w:t>
      </w:r>
      <w:r>
        <w:t xml:space="preserve">GEO分片——按城市分片（key=city:partners:{cityCode}），单城市单分片</w:t>
      </w:r>
    </w:p>
    <w:p>
      <w:pPr>
        <w:numPr>
          <w:ilvl w:val="0"/>
          <w:numId w:val="1102"/>
        </w:numPr>
      </w:pPr>
      <w:r>
        <w:t xml:space="preserve">②分片容量——单分片最大10万耍伴，超过则按区域二次分片（city:partners:{cityCode}:{zone}）</w:t>
      </w:r>
    </w:p>
    <w:p>
      <w:pPr>
        <w:numPr>
          <w:ilvl w:val="0"/>
          <w:numId w:val="1102"/>
        </w:numPr>
      </w:pPr>
      <w:r>
        <w:t xml:space="preserve">③跨分片查询——用户匹配时先查本城市分片，不足时跨分片查询相邻城市</w:t>
      </w:r>
    </w:p>
    <w:p>
      <w:pPr>
        <w:numPr>
          <w:ilvl w:val="0"/>
          <w:numId w:val="1102"/>
        </w:numPr>
      </w:pPr>
      <w:r>
        <w:t xml:space="preserve">④数据同步——耍伴上线/下线时实时更新Redis GEO，确保匹配数据实时性</w:t>
      </w:r>
    </w:p>
    <w:p>
      <w:pPr>
        <w:pStyle w:val="FirstParagraph"/>
      </w:pPr>
      <w:r>
        <w:t xml:space="preserve">二、IM技术选型</w:t>
      </w:r>
    </w:p>
    <w:p>
      <w:pPr>
        <w:pStyle w:val="BodyText"/>
      </w:pPr>
      <w:r>
        <w:t xml:space="preserve">建议接入微信云开发实时数据推送（唯一技术选型）（而非自研）：①选型理由——微信云开发实时数据推送与微信生态深度集成，支持微信小程序SDK，开发成本低；微信云开发实时数据推送已通过等保三级认证，合规性强；PaaS模式无需自研运维，降低团队负担；②功能覆盖——微信云开发实时数据推送支持单聊、群聊、消息撤回、消息已读、富文本消息、消息漫游等全部所需功能；③成本估算——按DAU计费，冷启动期（DAU&lt;1万）月费约500元，成长期（DAU</w:t>
      </w:r>
      <w:r>
        <w:t xml:space="preserve"> </w:t>
      </w:r>
      <w:r>
        <w:t xml:space="preserve">1-10万）月费约1-5万元，成熟期（DAU&gt;10万）月费约5-20万元。</w:t>
      </w:r>
    </w:p>
    <w:p>
      <w:pPr>
        <w:pStyle w:val="BodyText"/>
      </w:pPr>
      <w:r>
        <w:t xml:space="preserve">三、LBS方案</w:t>
      </w:r>
    </w:p>
    <w:p>
      <w:pPr>
        <w:pStyle w:val="BodyText"/>
      </w:pPr>
      <w:r>
        <w:t xml:space="preserve">采用Redis GEO方案：①方案选择——Redis</w:t>
      </w:r>
      <w:r>
        <w:t xml:space="preserve"> </w:t>
      </w:r>
      <w:r>
        <w:t xml:space="preserve">GEO基于GeoHash算法，支持附近的人/地点查询，响应时间&lt;10ms，满足实时匹配需求；②数据结构——耍伴实时位置存储于Redis</w:t>
      </w:r>
      <w:r>
        <w:t xml:space="preserve"> </w:t>
      </w:r>
      <w:r>
        <w:t xml:space="preserve">GEO（key=city:partners，member=partner_id，score=经纬度GeoHash），用户发起匹配时查询附近N公里的耍伴；③容量估算——单城市1万耍伴，Redis内存占用约10MB，支持多城市分片存储；④备选方案——若Redis</w:t>
      </w:r>
      <w:r>
        <w:t xml:space="preserve"> </w:t>
      </w:r>
      <w:r>
        <w:t xml:space="preserve">GEO性能不足，可升级至PostGIS（PostgreSQL空间扩展），支持更复杂的空间查询。</w:t>
      </w:r>
    </w:p>
    <w:p>
      <w:pPr>
        <w:pStyle w:val="BodyText"/>
      </w:pPr>
      <w:r>
        <w:t xml:space="preserve">四、其他技术选型</w:t>
      </w:r>
    </w:p>
    <w:p>
      <w:pPr>
        <w:pStyle w:val="BodyText"/>
      </w:pPr>
      <w:r>
        <w:t xml:space="preserve">①消息队列——采用RocketMQ（阿里云托管），支持事务消息，确保订单状态变更与资金分账的事务一致性；②缓存——采用Redis集群，缓存热点数据（耍伴卡片、信用分、配置信息），降低数据库压力；③搜索引擎——采用Elasticsearch，支持需求搜索与耍伴搜索，支持全文检索与地理位置检索；④对象存储——采用阿里云OSS，存储图片、视频等非结构化数据，支持CDN加速。</w:t>
      </w:r>
    </w:p>
    <w:bookmarkStart w:id="302" w:name="技术方案缺口闭环确认g1-g5"/>
    <w:p>
      <w:pPr>
        <w:pStyle w:val="Heading4"/>
      </w:pPr>
      <w:r>
        <w:t xml:space="preserve">技术方案缺口闭环确认（G1-G5）</w:t>
      </w:r>
    </w:p>
    <w:p>
      <w:pPr>
        <w:pStyle w:val="FirstParagraph"/>
      </w:pPr>
      <w:r>
        <w:t xml:space="preserve">针对修订建议指出的5项技术方案缺口（G1-G5），本章补充确认各缺口的技术方案选型与落地计划，确保技术方案在开发启动前全部闭环。</w:t>
      </w:r>
    </w:p>
    <w:p>
      <w:pPr>
        <w:pStyle w:val="BodyText"/>
      </w:pPr>
      <w:r>
        <w:t xml:space="preserve">一、G1-G5技术方案选型汇总</w:t>
      </w:r>
    </w:p>
    <w:p>
      <w:pPr>
        <w:pStyle w:val="BodyText"/>
      </w:pPr>
      <w:r>
        <w:t xml:space="preserve">①G1</w:t>
      </w:r>
      <w:r>
        <w:t xml:space="preserve"> </w:t>
      </w:r>
      <w:r>
        <w:t xml:space="preserve">IM聊天技术方案——采用微信云开发实时数据推送（成本最低，月费约500元），详见第3.4.3节；②G2</w:t>
      </w:r>
      <w:r>
        <w:t xml:space="preserve"> </w:t>
      </w:r>
      <w:r>
        <w:t xml:space="preserve">人脸核验服务商——采用微信官方人脸核验能力（生态兼容性最优，单次0.5元），详见第3.1.1节与第7.5节；③G3</w:t>
      </w:r>
      <w:r>
        <w:t xml:space="preserve"> </w:t>
      </w:r>
      <w:r>
        <w:t xml:space="preserve">保险合作方——采用API对接方式实现订单级责任险自动投保（合作方为持牌保险公司，优先众安/太平洋保险），详见第3.7节；④G4</w:t>
      </w:r>
      <w:r>
        <w:t xml:space="preserve"> </w:t>
      </w:r>
      <w:r>
        <w:t xml:space="preserve">AI语义检测模型——一期开发期间并行启动模型训练，二期上线前完成验收（准确率≥85%、召回率≥90%），详见第3.8.4节；⑤G5</w:t>
      </w:r>
      <w:r>
        <w:t xml:space="preserve"> </w:t>
      </w:r>
      <w:r>
        <w:t xml:space="preserve">税务代扣代缴通道——采用微信支付代扣代缴通道（合规自动化，单笔0.5元），详见第7.2节。</w:t>
      </w:r>
    </w:p>
    <w:p>
      <w:pPr>
        <w:pStyle w:val="BodyText"/>
      </w:pPr>
      <w:r>
        <w:t xml:space="preserve">二、落地计划</w:t>
      </w:r>
    </w:p>
    <w:p>
      <w:pPr>
        <w:pStyle w:val="BodyText"/>
      </w:pPr>
      <w:r>
        <w:t xml:space="preserve">①G1/G2/G5——一期开发期间完成接入（Day</w:t>
      </w:r>
      <w:r>
        <w:t xml:space="preserve"> </w:t>
      </w:r>
      <w:r>
        <w:t xml:space="preserve">1-40），这三项均为微信生态原生能力，接入成本低、周期短；②G3——一期开发期间完成保险合作方选型与API对接（Day</w:t>
      </w:r>
      <w:r>
        <w:t xml:space="preserve"> </w:t>
      </w:r>
      <w:r>
        <w:t xml:space="preserve">41-80），二期上线前完成联调测试；③G4——一期开发期间启动模型训练（Day</w:t>
      </w:r>
      <w:r>
        <w:t xml:space="preserve"> </w:t>
      </w:r>
      <w:r>
        <w:t xml:space="preserve">1-120），二期上线前完成验收（Day</w:t>
      </w:r>
      <w:r>
        <w:t xml:space="preserve"> </w:t>
      </w:r>
      <w:r>
        <w:t xml:space="preserve">121-150），未达标则启动规则引擎兜底方案。</w:t>
      </w:r>
    </w:p>
    <w:p>
      <w:pPr>
        <w:pStyle w:val="BodyText"/>
      </w:pPr>
      <w:r>
        <w:t xml:space="preserve">三、成本预算汇总</w:t>
      </w:r>
    </w:p>
    <w:p>
      <w:pPr>
        <w:pStyle w:val="BodyText"/>
      </w:pPr>
      <w:r>
        <w:t xml:space="preserve">G1-G5技术方案月度成本预算：①G1云开发实时数据推送——500元/月；②G2微信官方人脸核验——5000元/月（按1万次）；③G3保险API对接——按保费5%计算，冷启动期约3000元/月；④G4</w:t>
      </w:r>
      <w:r>
        <w:t xml:space="preserve"> </w:t>
      </w:r>
      <w:r>
        <w:t xml:space="preserve">AI模型训练——一次性训练成本约2万元，上线后无额外成本；⑤G5微信支付代扣代缴——2500元/月（按5000笔）。合计月度成本约1.1万元，纳入冷启动期技术成本预算。</w:t>
      </w:r>
    </w:p>
    <w:bookmarkEnd w:id="302"/>
    <w:bookmarkStart w:id="303" w:name="整体技术架构与部署方案详细版"/>
    <w:p>
      <w:pPr>
        <w:pStyle w:val="Heading4"/>
      </w:pPr>
      <w:r>
        <w:t xml:space="preserve">整体技术架构与部署方案（详细版）</w:t>
      </w:r>
    </w:p>
    <w:p>
      <w:pPr>
        <w:pStyle w:val="FirstParagraph"/>
      </w:pPr>
      <w:r>
        <w:t xml:space="preserve">本章定义平台整体技术架构、部署方案、数据流转、接口规范与容量规划，作为开发团队技术实现的完整依据。</w:t>
      </w:r>
    </w:p>
    <w:p>
      <w:pPr>
        <w:pStyle w:val="BodyText"/>
      </w:pPr>
      <w:r>
        <w:t xml:space="preserve">一、整体技术架构</w:t>
      </w:r>
    </w:p>
    <w:p>
      <w:pPr>
        <w:pStyle w:val="BodyText"/>
      </w:pPr>
      <w:r>
        <w:t xml:space="preserve">平台采用「微信小程序前端+云开发后端+微服务架构」的三层技术架构：①前端层——微信小程序（C端用户/耍伴）+Web后台（B端机构/运营），前端统一采用微信原生开发框架，复用微信生态能力（登录/支付/人脸/IM）；②后端层——云开发（Cloud</w:t>
      </w:r>
      <w:r>
        <w:t xml:space="preserve"> </w:t>
      </w:r>
      <w:r>
        <w:t xml:space="preserve">Development）为核心+微服务扩展，云开发承载IM/存储/云函数等基础能力，微服务承载业务逻辑（订单/风控/结算等）；③数据层——云开发数据库（NoSQL）+MySQL（关系型）+Redis（缓存）+Elasticsearch（搜索），按数据特性分库存储。</w:t>
      </w:r>
    </w:p>
    <w:p>
      <w:pPr>
        <w:pStyle w:val="BodyText"/>
      </w:pPr>
      <w:r>
        <w:t xml:space="preserve">二、技术栈选型明细</w:t>
      </w:r>
    </w:p>
    <w:p>
      <w:pPr>
        <w:pStyle w:val="BodyText"/>
      </w:pPr>
      <w:r>
        <w:t xml:space="preserve">①前端——微信小程序原生开发（WXML/WXSS/JS），Web后台采用Vue3+ElementPlus；②后端——Node.js（云函数）+Java</w:t>
      </w:r>
      <w:r>
        <w:t xml:space="preserve"> </w:t>
      </w:r>
      <w:r>
        <w:t xml:space="preserve">SpringBoot（微服务），Node.js用于轻量级云函数，Java用于复杂业务逻辑；③数据库——云开发数据库（IM消息/用户会话）+MySQL</w:t>
      </w:r>
      <w:r>
        <w:t xml:space="preserve"> </w:t>
      </w:r>
      <w:r>
        <w:t xml:space="preserve">8.0（订单/交易/账户）+Redis 7.0（缓存/会话/位置）+Elasticsearch</w:t>
      </w:r>
      <w:r>
        <w:t xml:space="preserve"> </w:t>
      </w:r>
      <w:r>
        <w:t xml:space="preserve">8.0（搜索）；④消息队列——RocketMQ（阿里云托管），支持事务消息确保订单与资金一致性；⑤对象存储——阿里云OSS（图片/视频/凭证），支持CDN加速；⑥监控——阿里云ARMS（应用监控）+SLS（日志）+Prometheus+Grafana（自定义看板）。</w:t>
      </w:r>
    </w:p>
    <w:p>
      <w:pPr>
        <w:pStyle w:val="BodyText"/>
      </w:pPr>
      <w:r>
        <w:t xml:space="preserve">三、部署架构</w:t>
      </w:r>
    </w:p>
    <w:p>
      <w:pPr>
        <w:pStyle w:val="BodyText"/>
      </w:pPr>
      <w:r>
        <w:t xml:space="preserve">①多可用区部署——后端服务部署于阿里云华东2（上海）双可用区，数据库主从跨可用区同步，确保单可用区故障不影响服务；②CDN加速——静态资源（图片/视频/小程序包）通过阿里云CDN加速，全国节点覆盖，首屏加载≤1.5秒；③弹性伸缩——微服务部署于Kubernetes集群，支持按CPU/内存自动伸缩，最小2副本最大20副本；④灰度发布——通过Kubernetes滚动更新+流量网关按比例灰度，支持10%/50%/100%三阶段灰度发布。</w:t>
      </w:r>
    </w:p>
    <w:p>
      <w:pPr>
        <w:pStyle w:val="BodyText"/>
      </w:pPr>
      <w:r>
        <w:t xml:space="preserve">四、数据流转架构</w:t>
      </w:r>
    </w:p>
    <w:p>
      <w:pPr>
        <w:pStyle w:val="BodyText"/>
      </w:pPr>
      <w:r>
        <w:t xml:space="preserve">①用户请求流——小程序→API网关→微服务→数据库/缓存→返回；②IM消息流——小程序→云开发实时数据库→推送对端小程序→云端留存；③支付流——小程序→微信支付API→支付回调→订单服务更新状态→分账服务；④风控流——用户行为→风控规则引擎（实时拦截）→风控模型（异步分析）→风控决策；⑤数据同步流——MySQL→Canal→Elasticsearch（搜索数据同步）+MySQL→数仓（数据分析）。</w:t>
      </w:r>
    </w:p>
    <w:p>
      <w:pPr>
        <w:pStyle w:val="BodyText"/>
      </w:pPr>
      <w:r>
        <w:t xml:space="preserve">五、接口规范</w:t>
      </w:r>
    </w:p>
    <w:p>
      <w:pPr>
        <w:pStyle w:val="BodyText"/>
      </w:pPr>
      <w:r>
        <w:t xml:space="preserve">①RESTful</w:t>
      </w:r>
      <w:r>
        <w:t xml:space="preserve"> </w:t>
      </w:r>
      <w:r>
        <w:t xml:space="preserve">API——业务接口统一采用RESTful风格，GET查询/POST创建/PUT更新/DELETE删除，返回JSON格式；②接口鉴权——所有接口须携带JWT</w:t>
      </w:r>
      <w:r>
        <w:t xml:space="preserve"> </w:t>
      </w:r>
      <w:r>
        <w:t xml:space="preserve">Token，Token有效期2小时，刷新有效期7天；③接口限流——按用户ID限流（100次/分钟）+按IP限流（1000次/分钟），超限返回429状态码；④接口版本——API路径含版本号（/v1/xxx），版本升级时保留旧版本3个月；⑤错误码规范——统一错误码格式（6位数字，前2位为模块编号，后4位为错误编号），如100001表示订单模块参数错误。</w:t>
      </w:r>
    </w:p>
    <w:p>
      <w:pPr>
        <w:pStyle w:val="BodyText"/>
      </w:pPr>
      <w:r>
        <w:t xml:space="preserve">六、容量规划</w:t>
      </w:r>
    </w:p>
    <w:p>
      <w:pPr>
        <w:pStyle w:val="BodyText"/>
      </w:pPr>
      <w:r>
        <w:t xml:space="preserve">①冷启动期（0-3个月，DAU&lt;1万）——2台4核8G应用服务器+1台4核16G</w:t>
      </w:r>
      <w:r>
        <w:t xml:space="preserve"> </w:t>
      </w:r>
      <w:r>
        <w:t xml:space="preserve">MySQL+1台2核4G Redis，月成本约3000元；②成长期（3-12个月，DAU</w:t>
      </w:r>
      <w:r>
        <w:t xml:space="preserve"> </w:t>
      </w:r>
      <w:r>
        <w:t xml:space="preserve">1-10万）——4台8核16G应用服务器+1台8核32G MySQL主从+1台4核8G</w:t>
      </w:r>
      <w:r>
        <w:t xml:space="preserve"> </w:t>
      </w:r>
      <w:r>
        <w:t xml:space="preserve">Redis集群+1台4核8G</w:t>
      </w:r>
      <w:r>
        <w:t xml:space="preserve"> </w:t>
      </w:r>
      <w:r>
        <w:t xml:space="preserve">ES，月成本约1.5万元；③成熟期（12个月以上，DAU&gt;10万）——8台16核32G应用服务器+MySQL集群+Redis集群+ES集群，月成本约5万元。容量规划按DAU增长阶梯式扩容，避免资源浪费。</w:t>
      </w:r>
    </w:p>
    <w:bookmarkEnd w:id="303"/>
    <w:bookmarkEnd w:id="304"/>
    <w:bookmarkStart w:id="305" w:name="第15章-系统逻辑架构与组件拓扑"/>
    <w:p>
      <w:pPr>
        <w:pStyle w:val="Heading1"/>
      </w:pPr>
      <w:r>
        <w:t xml:space="preserve">第15章 系统逻辑架构与组件拓扑</w:t>
      </w:r>
    </w:p>
    <w:p>
      <w:pPr>
        <w:pStyle w:val="FirstParagraph"/>
      </w:pPr>
      <w:r>
        <w:t xml:space="preserve">本章定义平台系统逻辑架构、核心服务拆分、数据层设计与部署形态，作为工程级技术实现的架构依据。</w:t>
      </w:r>
    </w:p>
    <w:p>
      <w:pPr>
        <w:pStyle w:val="BodyText"/>
      </w:pPr>
      <w:r>
        <w:t xml:space="preserve">一、三层逻辑架构</w:t>
      </w:r>
    </w:p>
    <w:p>
      <w:pPr>
        <w:pStyle w:val="BodyText"/>
      </w:pPr>
      <w:r>
        <w:t xml:space="preserve">①C端层——微信小程序（C端用户/搭子），采用微信原生开发（WXML/WXSS/JS），复用微信生态能力（登录/支付/人脸/IM）；②服务层——API网关+微服务集群，API网关统一鉴权/限流/路由，微服务按业务域拆分；③数据层——MySQL（关系型）+Redis（缓存）+OSS（对象存储）+Elasticsearch（搜索）。B端后台独立接入（Web端），开放服务层对接微信生态/保险/AI/地图/短信等外部能力。</w:t>
      </w:r>
    </w:p>
    <w:p>
      <w:pPr>
        <w:pStyle w:val="BodyText"/>
      </w:pPr>
      <w:r>
        <w:t xml:space="preserve">二、核心服务拆分</w:t>
      </w:r>
    </w:p>
    <w:p>
      <w:pPr>
        <w:pStyle w:val="BodyText"/>
      </w:pPr>
      <w:r>
        <w:t xml:space="preserve">①用户服务——注册/登录/认证/资料管理；②认证服务——实名认证/人脸核验/信用分管理；③订单服务——含状态机引擎，订单创建/状态流转/超时处理；④支付与分账服务——担保交易/分账/退款/提现；⑤IM服务——基于微信云开发实时数据推送；⑥风控服务——五维风控评分/处置/申诉；⑦调度与匹配服务——智能匹配算法/位置索引；⑧B端机构服务——机构入驻/员工管理/批量订单；⑨内容审核服务——博客UGC/IM内容/评价内容审核。</w:t>
      </w:r>
    </w:p>
    <w:p>
      <w:pPr>
        <w:pStyle w:val="BodyText"/>
      </w:pPr>
      <w:r>
        <w:t xml:space="preserve">三、数据层设计</w:t>
      </w:r>
    </w:p>
    <w:p>
      <w:pPr>
        <w:pStyle w:val="BodyText"/>
      </w:pPr>
      <w:r>
        <w:t xml:space="preserve">①关系型数据库——MySQL</w:t>
      </w:r>
      <w:r>
        <w:t xml:space="preserve"> </w:t>
      </w:r>
      <w:r>
        <w:t xml:space="preserve">8.0，存储用户/订单/交易/信用分等核心业务数据；②Redis集群——用途：缓存（搭子卡片/信用分/配置信息）、分布式锁（订单状态变更）、GEO位置索引（搭子实时位置）、热点数据；③对象存储——阿里云OSS，分域存储：用户头像Bucket、动态图片Bucket、安全报备照片Bucket、理赔凭证Bucket；④搜索引擎——Elasticsearch</w:t>
      </w:r>
      <w:r>
        <w:t xml:space="preserve"> </w:t>
      </w:r>
      <w:r>
        <w:t xml:space="preserve">8.0，索引规划：搭子搜索索引（场景/距离/信用分）、需求搜索索引（场景/时间/地点）。</w:t>
      </w:r>
    </w:p>
    <w:p>
      <w:pPr>
        <w:pStyle w:val="BodyText"/>
      </w:pPr>
      <w:r>
        <w:t xml:space="preserve">四、部署形态</w:t>
      </w:r>
    </w:p>
    <w:p>
      <w:pPr>
        <w:pStyle w:val="BodyText"/>
      </w:pPr>
      <w:r>
        <w:t xml:space="preserve">①容器化——Kubernetes集群部署，支持自动伸缩（最小2副本最大20副本）；②负载均衡——阿里云SLB，支持多可用区负载均衡；③CDN——阿里云CDN，静态资源全国节点加速；④多可用区部署——后端服务部署于阿里云华东2（上海）双可用区，数据库主从跨可用区同步。</w:t>
      </w:r>
    </w:p>
    <w:p>
      <w:pPr>
        <w:pStyle w:val="BodyText"/>
      </w:pPr>
      <w:r>
        <w:t xml:space="preserve">五、技术栈确认</w:t>
      </w:r>
    </w:p>
    <w:p>
      <w:pPr>
        <w:pStyle w:val="BodyText"/>
      </w:pPr>
      <w:r>
        <w:t xml:space="preserve">①后端——Java Spring Boot</w:t>
      </w:r>
      <w:r>
        <w:t xml:space="preserve"> </w:t>
      </w:r>
      <w:r>
        <w:t xml:space="preserve">3.0（微服务）+Node.js（云函数轻量级逻辑）；②前端——C端微信小程序原生开发，B端Web后台React</w:t>
      </w:r>
      <w:r>
        <w:t xml:space="preserve"> </w:t>
      </w:r>
      <w:r>
        <w:t xml:space="preserve">18+Ant</w:t>
      </w:r>
      <w:r>
        <w:t xml:space="preserve"> </w:t>
      </w:r>
      <w:r>
        <w:t xml:space="preserve">Design；③消息队列——RocketMQ（阿里云托管），支持事务消息；④缓存——Redis</w:t>
      </w:r>
      <w:r>
        <w:t xml:space="preserve"> </w:t>
      </w:r>
      <w:r>
        <w:t xml:space="preserve">7.0集群；⑤数据库连接池——HikariCP。</w:t>
      </w:r>
    </w:p>
    <w:p>
      <w:pPr>
        <w:pStyle w:val="BodyText"/>
      </w:pPr>
      <w:r>
        <w:t xml:space="preserve">六、本节唯一有效参数表</w:t>
      </w:r>
    </w:p>
    <w:p>
      <w:pPr>
        <w:pStyle w:val="BodyText"/>
      </w:pPr>
      <w:r>
        <w:t xml:space="preserve">后端语言：Java Spring Boot 3.0 | 前端框架：C端微信原生/B端React 18 |</w:t>
      </w:r>
      <w:r>
        <w:t xml:space="preserve"> </w:t>
      </w:r>
      <w:r>
        <w:t xml:space="preserve">数据库：MySQL 8.0 | 缓存：Redis 7.0 | 消息队列：RocketMQ |</w:t>
      </w:r>
      <w:r>
        <w:t xml:space="preserve"> </w:t>
      </w:r>
      <w:r>
        <w:t xml:space="preserve">搜索：Elasticsearch 8.0 | 对象存储：阿里云OSS |</w:t>
      </w:r>
      <w:r>
        <w:t xml:space="preserve"> </w:t>
      </w:r>
      <w:r>
        <w:t xml:space="preserve">部署：Kubernetes+阿里云SLB+CDN</w:t>
      </w:r>
    </w:p>
    <w:bookmarkEnd w:id="305"/>
    <w:bookmarkStart w:id="314" w:name="第16章-数据库设计与数据模型"/>
    <w:p>
      <w:pPr>
        <w:pStyle w:val="Heading1"/>
      </w:pPr>
      <w:r>
        <w:t xml:space="preserve">第16章 数据库设计与数据模型</w:t>
      </w:r>
    </w:p>
    <w:p>
      <w:pPr>
        <w:pStyle w:val="FirstParagraph"/>
      </w:pPr>
      <w:r>
        <w:t xml:space="preserve">本章定义平台数据库设计规范、核心数据模型、索引策略与数据字典，作为后端开发与数据库建表的工程级依据。</w:t>
      </w:r>
    </w:p>
    <w:bookmarkStart w:id="306" w:name="数据库设计规范"/>
    <w:p>
      <w:pPr>
        <w:pStyle w:val="Heading2"/>
      </w:pPr>
      <w:r>
        <w:t xml:space="preserve">16.1 数据库设计规范</w:t>
      </w:r>
    </w:p>
    <w:p>
      <w:pPr>
        <w:pStyle w:val="FirstParagraph"/>
      </w:pPr>
      <w:r>
        <w:rPr>
          <w:b/>
          <w:bCs/>
        </w:rPr>
        <w:t xml:space="preserve">一、命名规范</w:t>
      </w:r>
    </w:p>
    <w:p>
      <w:pPr>
        <w:numPr>
          <w:ilvl w:val="0"/>
          <w:numId w:val="1103"/>
        </w:numPr>
      </w:pPr>
      <w:r>
        <w:t xml:space="preserve">①表名——小写字母+下划线，前缀按业务域：user_（用户）、order_（订单）、pay_（支付）、im_（消息）、risk_（风控）、sys_（系统配置）</w:t>
      </w:r>
    </w:p>
    <w:p>
      <w:pPr>
        <w:numPr>
          <w:ilvl w:val="0"/>
          <w:numId w:val="1103"/>
        </w:numPr>
      </w:pPr>
      <w:r>
        <w:t xml:space="preserve">②字段名——小写字母+下划线，布尔字段以is_开头（如is_deleted），时间字段以_at结尾（如created_at）</w:t>
      </w:r>
    </w:p>
    <w:p>
      <w:pPr>
        <w:numPr>
          <w:ilvl w:val="0"/>
          <w:numId w:val="1103"/>
        </w:numPr>
      </w:pPr>
      <w:r>
        <w:t xml:space="preserve">③主键——统一采用id（BIGINT UNSIGNED</w:t>
      </w:r>
      <w:r>
        <w:t xml:space="preserve"> </w:t>
      </w:r>
      <w:r>
        <w:t xml:space="preserve">AUTO_INCREMENT），禁止使用UUID作主键（索引性能差）</w:t>
      </w:r>
    </w:p>
    <w:p>
      <w:pPr>
        <w:numPr>
          <w:ilvl w:val="0"/>
          <w:numId w:val="1103"/>
        </w:numPr>
      </w:pPr>
      <w:r>
        <w:t xml:space="preserve">④外键——逻辑外键（应用层维护），不建物理外键（避免性能问题与分库分表障碍）</w:t>
      </w:r>
    </w:p>
    <w:p>
      <w:pPr>
        <w:numPr>
          <w:ilvl w:val="0"/>
          <w:numId w:val="1103"/>
        </w:numPr>
      </w:pPr>
      <w:r>
        <w:t xml:space="preserve">⑤字符集——utf8mb4（支持emoji），排序规则utf8mb4_unicode_ci</w:t>
      </w:r>
    </w:p>
    <w:p>
      <w:pPr>
        <w:pStyle w:val="FirstParagraph"/>
      </w:pPr>
      <w:r>
        <w:rPr>
          <w:b/>
          <w:bCs/>
        </w:rPr>
        <w:t xml:space="preserve">二、字段规范</w:t>
      </w:r>
    </w:p>
    <w:p>
      <w:pPr>
        <w:numPr>
          <w:ilvl w:val="0"/>
          <w:numId w:val="1104"/>
        </w:numPr>
      </w:pPr>
      <w:r>
        <w:t xml:space="preserve">①所有表须包含：id、created_at、updated_at、is_deleted（软删除标记）四个基础字段</w:t>
      </w:r>
    </w:p>
    <w:p>
      <w:pPr>
        <w:numPr>
          <w:ilvl w:val="0"/>
          <w:numId w:val="1104"/>
        </w:numPr>
      </w:pPr>
      <w:r>
        <w:t xml:space="preserve">②金额字段——DECIMAL(10,2)，禁止使用FLOAT/DOUBLE（精度问题）</w:t>
      </w:r>
    </w:p>
    <w:p>
      <w:pPr>
        <w:numPr>
          <w:ilvl w:val="0"/>
          <w:numId w:val="1104"/>
        </w:numPr>
      </w:pPr>
      <w:r>
        <w:t xml:space="preserve">③状态字段——TINYINT，注释标注各值含义（如0=待支付,1=已支付）</w:t>
      </w:r>
    </w:p>
    <w:p>
      <w:pPr>
        <w:numPr>
          <w:ilvl w:val="0"/>
          <w:numId w:val="1104"/>
        </w:numPr>
      </w:pPr>
      <w:r>
        <w:t xml:space="preserve">④JSON字段——MySQL 8.0</w:t>
      </w:r>
      <w:r>
        <w:t xml:space="preserve"> </w:t>
      </w:r>
      <w:r>
        <w:t xml:space="preserve">JSON类型，存储扩展属性（如耍伴接单配置config_json）</w:t>
      </w:r>
    </w:p>
    <w:p>
      <w:pPr>
        <w:numPr>
          <w:ilvl w:val="0"/>
          <w:numId w:val="1104"/>
        </w:numPr>
      </w:pPr>
      <w:r>
        <w:t xml:space="preserve">⑤大文本字段——TEXT/MEDIUMTEXT，禁止存入VARCHAR(5000)以上</w:t>
      </w:r>
    </w:p>
    <w:p>
      <w:pPr>
        <w:pStyle w:val="FirstParagraph"/>
      </w:pPr>
      <w:r>
        <w:rPr>
          <w:b/>
          <w:bCs/>
        </w:rPr>
        <w:t xml:space="preserve">三、分库分表策略</w:t>
      </w:r>
    </w:p>
    <w:p>
      <w:pPr>
        <w:numPr>
          <w:ilvl w:val="0"/>
          <w:numId w:val="1105"/>
        </w:numPr>
      </w:pPr>
      <w:r>
        <w:t xml:space="preserve">①冷启动期（DAU&lt;1万）——单库单表，不拆分</w:t>
      </w:r>
    </w:p>
    <w:p>
      <w:pPr>
        <w:numPr>
          <w:ilvl w:val="0"/>
          <w:numId w:val="1105"/>
        </w:numPr>
      </w:pPr>
      <w:r>
        <w:t xml:space="preserve">②成长期（DAU</w:t>
      </w:r>
      <w:r>
        <w:t xml:space="preserve"> </w:t>
      </w:r>
      <w:r>
        <w:t xml:space="preserve">1-10万）——按用户ID取模分库（4库），订单表按月分表（order_202609）</w:t>
      </w:r>
    </w:p>
    <w:p>
      <w:pPr>
        <w:numPr>
          <w:ilvl w:val="0"/>
          <w:numId w:val="1105"/>
        </w:numPr>
      </w:pPr>
      <w:r>
        <w:t xml:space="preserve">③成熟期（DAU&gt;10万）——按城市分库（每大区1库），订单表按月分表+按城市分库</w:t>
      </w:r>
    </w:p>
    <w:bookmarkEnd w:id="306"/>
    <w:bookmarkStart w:id="307" w:name="核心数据模型er关系"/>
    <w:p>
      <w:pPr>
        <w:pStyle w:val="Heading2"/>
      </w:pPr>
      <w:r>
        <w:t xml:space="preserve">16.2 核心数据模型（ER关系）</w:t>
      </w:r>
    </w:p>
    <w:p>
      <w:pPr>
        <w:pStyle w:val="FirstParagraph"/>
      </w:pPr>
      <w:r>
        <w:t xml:space="preserve">平台核心数据模型共12张主表，ER关系如下（文字描述，建议在设计中绘制可视化ER图）：</w:t>
      </w:r>
    </w:p>
    <w:p>
      <w:pPr>
        <w:pStyle w:val="BodyText"/>
      </w:pPr>
      <w:r>
        <w:rPr>
          <w:b/>
          <w:bCs/>
        </w:rPr>
        <w:t xml:space="preserve">ER关系说明：</w:t>
      </w:r>
    </w:p>
    <w:p>
      <w:pPr>
        <w:numPr>
          <w:ilvl w:val="0"/>
          <w:numId w:val="1106"/>
        </w:numPr>
      </w:pPr>
      <w:r>
        <w:t xml:space="preserve">①user_account 1:1</w:t>
      </w:r>
      <w:r>
        <w:t xml:space="preserve"> </w:t>
      </w:r>
      <w:r>
        <w:t xml:space="preserve">partner_profile——一个用户可申请成为耍伴，形成1对1关系</w:t>
      </w:r>
    </w:p>
    <w:p>
      <w:pPr>
        <w:numPr>
          <w:ilvl w:val="0"/>
          <w:numId w:val="1106"/>
        </w:numPr>
      </w:pPr>
      <w:r>
        <w:t xml:space="preserve">②user_account 1:N demand——一个用户可发布多个需求</w:t>
      </w:r>
    </w:p>
    <w:p>
      <w:pPr>
        <w:numPr>
          <w:ilvl w:val="0"/>
          <w:numId w:val="1106"/>
        </w:numPr>
      </w:pPr>
      <w:r>
        <w:t xml:space="preserve">③demand 1:1 order_main——需求匹配成功后生成1个订单</w:t>
      </w:r>
    </w:p>
    <w:p>
      <w:pPr>
        <w:numPr>
          <w:ilvl w:val="0"/>
          <w:numId w:val="1106"/>
        </w:numPr>
      </w:pPr>
      <w:r>
        <w:t xml:space="preserve">④order_main 1:N</w:t>
      </w:r>
      <w:r>
        <w:t xml:space="preserve"> </w:t>
      </w:r>
      <w:r>
        <w:t xml:space="preserve">pay_transaction——一个订单可有多笔支付流水（支付+退款）</w:t>
      </w:r>
    </w:p>
    <w:p>
      <w:pPr>
        <w:numPr>
          <w:ilvl w:val="0"/>
          <w:numId w:val="1106"/>
        </w:numPr>
      </w:pPr>
      <w:r>
        <w:t xml:space="preserve">⑤pay_transaction 1:N</w:t>
      </w:r>
      <w:r>
        <w:t xml:space="preserve"> </w:t>
      </w:r>
      <w:r>
        <w:t xml:space="preserve">pay_split——一笔支付可分账给多个接收方（平台+耍伴）</w:t>
      </w:r>
    </w:p>
    <w:p>
      <w:pPr>
        <w:numPr>
          <w:ilvl w:val="0"/>
          <w:numId w:val="1106"/>
        </w:numPr>
      </w:pPr>
      <w:r>
        <w:t xml:space="preserve">⑥order_main 1:1 insurance_policy——一个订单对应一份保险保单</w:t>
      </w:r>
    </w:p>
    <w:p>
      <w:pPr>
        <w:numPr>
          <w:ilvl w:val="0"/>
          <w:numId w:val="1106"/>
        </w:numPr>
      </w:pPr>
      <w:r>
        <w:t xml:space="preserve">⑦order_main 1:N safety_report——一个订单有多条安全报备记录</w:t>
      </w:r>
    </w:p>
    <w:p>
      <w:pPr>
        <w:numPr>
          <w:ilvl w:val="0"/>
          <w:numId w:val="1106"/>
        </w:numPr>
      </w:pPr>
      <w:r>
        <w:t xml:space="preserve">⑧user_account 1:N credit_score_log——一个用户有多条信用分变更记录</w:t>
      </w:r>
    </w:p>
    <w:bookmarkEnd w:id="307"/>
    <w:bookmarkStart w:id="308" w:name="核心建表sql关键表"/>
    <w:p>
      <w:pPr>
        <w:pStyle w:val="Heading2"/>
      </w:pPr>
      <w:r>
        <w:t xml:space="preserve">16.3 核心建表SQL（关键表）</w:t>
      </w:r>
    </w:p>
    <w:p>
      <w:pPr>
        <w:pStyle w:val="FirstParagraph"/>
      </w:pPr>
      <w:r>
        <w:t xml:space="preserve">以下为核心表的建表SQL，开发团队须按此创建数据库表结构：</w:t>
      </w:r>
    </w:p>
    <w:p>
      <w:pPr>
        <w:pStyle w:val="BodyText"/>
      </w:pPr>
      <w:r>
        <w:rPr>
          <w:b/>
          <w:bCs/>
        </w:rPr>
        <w:t xml:space="preserve">一、用户表（user_account）</w:t>
      </w:r>
    </w:p>
    <w:p>
      <w:pPr>
        <w:pStyle w:val="BodyText"/>
      </w:pPr>
      <w:r>
        <w:t xml:space="preserve">CREATE TABLE `user_account` (</w:t>
      </w:r>
    </w:p>
    <w:p>
      <w:pPr>
        <w:pStyle w:val="BodyText"/>
      </w:pPr>
      <w:r>
        <w:t xml:space="preserve">`id` BIGINT UNSIGNED NOT NULL AUTO_INCREMENT COMMENT '主键ID',</w:t>
      </w:r>
    </w:p>
    <w:p>
      <w:pPr>
        <w:pStyle w:val="BodyText"/>
      </w:pPr>
      <w:r>
        <w:t xml:space="preserve">`openid` VARCHAR(64) NOT NULL COMMENT '微信openid',</w:t>
      </w:r>
    </w:p>
    <w:p>
      <w:pPr>
        <w:pStyle w:val="BodyText"/>
      </w:pPr>
      <w:r>
        <w:t xml:space="preserve">`phone` VARCHAR(20) NOT NULL COMMENT '手机号（加密存储）',</w:t>
      </w:r>
    </w:p>
    <w:p>
      <w:pPr>
        <w:pStyle w:val="BodyText"/>
      </w:pPr>
      <w:r>
        <w:t xml:space="preserve">`real_name` VARCHAR(50) DEFAULT NULL COMMENT '实名姓名（加密存储）',</w:t>
      </w:r>
    </w:p>
    <w:p>
      <w:pPr>
        <w:pStyle w:val="BodyText"/>
      </w:pPr>
      <w:r>
        <w:t xml:space="preserve">`id_card` VARCHAR(128) DEFAULT NULL COMMENT</w:t>
      </w:r>
      <w:r>
        <w:t xml:space="preserve"> </w:t>
      </w:r>
      <w:r>
        <w:t xml:space="preserve">'身份证号（AES加密存储）',</w:t>
      </w:r>
    </w:p>
    <w:p>
      <w:pPr>
        <w:pStyle w:val="BodyText"/>
      </w:pPr>
      <w:r>
        <w:t xml:space="preserve">`face_verified` TINYINT NOT NULL DEFAULT 0 COMMENT</w:t>
      </w:r>
      <w:r>
        <w:t xml:space="preserve"> </w:t>
      </w:r>
      <w:r>
        <w:t xml:space="preserve">'人脸核验状态：0=未核验,1=已核验',</w:t>
      </w:r>
    </w:p>
    <w:p>
      <w:pPr>
        <w:pStyle w:val="BodyText"/>
      </w:pPr>
      <w:r>
        <w:t xml:space="preserve">`user_credit_score` INT NOT NULL DEFAULT 800 COMMENT</w:t>
      </w:r>
      <w:r>
        <w:t xml:space="preserve"> </w:t>
      </w:r>
      <w:r>
        <w:t xml:space="preserve">'用户身份信用分',</w:t>
      </w:r>
    </w:p>
    <w:p>
      <w:pPr>
        <w:pStyle w:val="BodyText"/>
      </w:pPr>
      <w:r>
        <w:t xml:space="preserve">`partner_credit_score` INT DEFAULT NULL COMMENT</w:t>
      </w:r>
      <w:r>
        <w:t xml:space="preserve"> </w:t>
      </w:r>
      <w:r>
        <w:t xml:space="preserve">'耍伴身份信用分（未认证耍伴为NULL）',</w:t>
      </w:r>
    </w:p>
    <w:p>
      <w:pPr>
        <w:pStyle w:val="BodyText"/>
      </w:pPr>
      <w:r>
        <w:t xml:space="preserve">`status` TINYINT NOT NULL DEFAULT 1 COMMENT</w:t>
      </w:r>
      <w:r>
        <w:t xml:space="preserve"> </w:t>
      </w:r>
      <w:r>
        <w:t xml:space="preserve">'状态：0=冻结,1=正常,2=注销中',</w:t>
      </w:r>
    </w:p>
    <w:p>
      <w:pPr>
        <w:pStyle w:val="BodyText"/>
      </w:pPr>
      <w:r>
        <w:t xml:space="preserve">`created_at` DATETIME NOT NULL DEFAULT CURRENT_TIMESTAMP,</w:t>
      </w:r>
    </w:p>
    <w:p>
      <w:pPr>
        <w:pStyle w:val="BodyText"/>
      </w:pPr>
      <w:r>
        <w:t xml:space="preserve">`updated_at` DATETIME NOT NULL DEFAULT CURRENT_TIMESTAMP ON UPDATE</w:t>
      </w:r>
      <w:r>
        <w:t xml:space="preserve"> </w:t>
      </w:r>
      <w:r>
        <w:t xml:space="preserve">CURRENT_TIMESTAMP,</w:t>
      </w:r>
    </w:p>
    <w:p>
      <w:pPr>
        <w:pStyle w:val="BodyText"/>
      </w:pPr>
      <w:r>
        <w:t xml:space="preserve">`is_deleted` TINYINT NOT NULL DEFAULT 0,</w:t>
      </w:r>
    </w:p>
    <w:p>
      <w:pPr>
        <w:pStyle w:val="BodyText"/>
      </w:pPr>
      <w:r>
        <w:t xml:space="preserve">PRIMARY KEY (`id`),</w:t>
      </w:r>
    </w:p>
    <w:p>
      <w:pPr>
        <w:pStyle w:val="BodyText"/>
      </w:pPr>
      <w:r>
        <w:t xml:space="preserve">UNIQUE KEY `uk_openid` (`openid`),</w:t>
      </w:r>
    </w:p>
    <w:p>
      <w:pPr>
        <w:pStyle w:val="BodyText"/>
      </w:pPr>
      <w:r>
        <w:t xml:space="preserve">KEY `idx_phone` (`phone`),</w:t>
      </w:r>
    </w:p>
    <w:p>
      <w:pPr>
        <w:pStyle w:val="BodyText"/>
      </w:pPr>
      <w:r>
        <w:t xml:space="preserve">KEY `idx_status` (`status`)</w:t>
      </w:r>
    </w:p>
    <w:p>
      <w:pPr>
        <w:pStyle w:val="BodyText"/>
      </w:pPr>
      <w:r>
        <w:t xml:space="preserve">) ENGINE=InnoDB DEFAULT CHARSET=utf8mb4 COLLATE=utf8mb4_unicode_ci</w:t>
      </w:r>
      <w:r>
        <w:t xml:space="preserve"> </w:t>
      </w:r>
      <w:r>
        <w:t xml:space="preserve">COMMENT='用户账户表';</w:t>
      </w:r>
    </w:p>
    <w:p>
      <w:pPr>
        <w:pStyle w:val="BodyText"/>
      </w:pPr>
      <w:r>
        <w:rPr>
          <w:b/>
          <w:bCs/>
        </w:rPr>
        <w:t xml:space="preserve">二、订单表（order_main）</w:t>
      </w:r>
    </w:p>
    <w:p>
      <w:pPr>
        <w:pStyle w:val="BodyText"/>
      </w:pPr>
      <w:r>
        <w:t xml:space="preserve">CREATE TABLE `order_main` (</w:t>
      </w:r>
    </w:p>
    <w:p>
      <w:pPr>
        <w:pStyle w:val="BodyText"/>
      </w:pPr>
      <w:r>
        <w:t xml:space="preserve">`id` BIGINT UNSIGNED NOT NULL AUTO_INCREMENT,</w:t>
      </w:r>
    </w:p>
    <w:p>
      <w:pPr>
        <w:pStyle w:val="BodyText"/>
      </w:pPr>
      <w:r>
        <w:t xml:space="preserve">`order_no` VARCHAR(32) NOT NULL COMMENT</w:t>
      </w:r>
      <w:r>
        <w:t xml:space="preserve"> </w:t>
      </w:r>
      <w:r>
        <w:t xml:space="preserve">'订单号（全局唯一，雪花算法生成）',</w:t>
      </w:r>
    </w:p>
    <w:p>
      <w:pPr>
        <w:pStyle w:val="BodyText"/>
      </w:pPr>
      <w:r>
        <w:t xml:space="preserve">`demand_id` BIGINT UNSIGNED NOT NULL COMMENT '需求ID',</w:t>
      </w:r>
    </w:p>
    <w:p>
      <w:pPr>
        <w:pStyle w:val="BodyText"/>
      </w:pPr>
      <w:r>
        <w:t xml:space="preserve">`user_id` BIGINT UNSIGNED NOT NULL COMMENT '用户ID',</w:t>
      </w:r>
    </w:p>
    <w:p>
      <w:pPr>
        <w:pStyle w:val="BodyText"/>
      </w:pPr>
      <w:r>
        <w:t xml:space="preserve">`partner_id` BIGINT UNSIGNED NOT NULL COMMENT '耍伴ID',</w:t>
      </w:r>
    </w:p>
    <w:p>
      <w:pPr>
        <w:pStyle w:val="BodyText"/>
      </w:pPr>
      <w:r>
        <w:t xml:space="preserve">`scene_type` VARCHAR(20) NOT NULL COMMENT '场景类型',</w:t>
      </w:r>
    </w:p>
    <w:p>
      <w:pPr>
        <w:pStyle w:val="BodyText"/>
      </w:pPr>
      <w:r>
        <w:t xml:space="preserve">`project_type` TINYINT NOT NULL DEFAULT 1 COMMENT</w:t>
      </w:r>
      <w:r>
        <w:t xml:space="preserve"> </w:t>
      </w:r>
      <w:r>
        <w:t xml:space="preserve">'项目属性：1=商业,2=公益',</w:t>
      </w:r>
    </w:p>
    <w:p>
      <w:pPr>
        <w:pStyle w:val="BodyText"/>
      </w:pPr>
      <w:r>
        <w:t xml:space="preserve">`amount` DECIMAL(10,2) NOT NULL COMMENT '订单金额',</w:t>
      </w:r>
    </w:p>
    <w:p>
      <w:pPr>
        <w:pStyle w:val="BodyText"/>
      </w:pPr>
      <w:r>
        <w:t xml:space="preserve">`platform_fee` DECIMAL(10,2) NOT NULL COMMENT '平台抽成金额',</w:t>
      </w:r>
    </w:p>
    <w:p>
      <w:pPr>
        <w:pStyle w:val="BodyText"/>
      </w:pPr>
      <w:r>
        <w:t xml:space="preserve">`partner_income` DECIMAL(10,2) NOT NULL COMMENT '耍伴收入金额',</w:t>
      </w:r>
    </w:p>
    <w:p>
      <w:pPr>
        <w:pStyle w:val="BodyText"/>
      </w:pPr>
      <w:r>
        <w:t xml:space="preserve">`status` VARCHAR(10) NOT NULL DEFAULT 'S0' COMMENT</w:t>
      </w:r>
      <w:r>
        <w:t xml:space="preserve"> </w:t>
      </w:r>
      <w:r>
        <w:t xml:space="preserve">'订单状态（13态状态机）',</w:t>
      </w:r>
    </w:p>
    <w:p>
      <w:pPr>
        <w:pStyle w:val="BodyText"/>
      </w:pPr>
      <w:r>
        <w:t xml:space="preserve">`paid_at` DATETIME DEFAULT NULL COMMENT '支付时间',</w:t>
      </w:r>
    </w:p>
    <w:p>
      <w:pPr>
        <w:pStyle w:val="BodyText"/>
      </w:pPr>
      <w:r>
        <w:t xml:space="preserve">`started_at` DATETIME DEFAULT NULL COMMENT '履约开始时间',</w:t>
      </w:r>
    </w:p>
    <w:p>
      <w:pPr>
        <w:pStyle w:val="BodyText"/>
      </w:pPr>
      <w:r>
        <w:t xml:space="preserve">`ended_at` DATETIME DEFAULT NULL COMMENT '履约结束时间',</w:t>
      </w:r>
    </w:p>
    <w:p>
      <w:pPr>
        <w:pStyle w:val="BodyText"/>
      </w:pPr>
      <w:r>
        <w:t xml:space="preserve">`closed_at` DATETIME DEFAULT NULL COMMENT '订单关闭时间',</w:t>
      </w:r>
    </w:p>
    <w:p>
      <w:pPr>
        <w:pStyle w:val="BodyText"/>
      </w:pPr>
      <w:r>
        <w:t xml:space="preserve">`created_at` DATETIME NOT NULL DEFAULT CURRENT_TIMESTAMP,</w:t>
      </w:r>
    </w:p>
    <w:p>
      <w:pPr>
        <w:pStyle w:val="BodyText"/>
      </w:pPr>
      <w:r>
        <w:t xml:space="preserve">`updated_at` DATETIME NOT NULL DEFAULT CURRENT_TIMESTAMP ON UPDATE</w:t>
      </w:r>
      <w:r>
        <w:t xml:space="preserve"> </w:t>
      </w:r>
      <w:r>
        <w:t xml:space="preserve">CURRENT_TIMESTAMP,</w:t>
      </w:r>
    </w:p>
    <w:p>
      <w:pPr>
        <w:pStyle w:val="BodyText"/>
      </w:pPr>
      <w:r>
        <w:t xml:space="preserve">`is_deleted` TINYINT NOT NULL DEFAULT 0,</w:t>
      </w:r>
    </w:p>
    <w:p>
      <w:pPr>
        <w:pStyle w:val="BodyText"/>
      </w:pPr>
      <w:r>
        <w:t xml:space="preserve">PRIMARY KEY (`id`),</w:t>
      </w:r>
    </w:p>
    <w:p>
      <w:pPr>
        <w:pStyle w:val="BodyText"/>
      </w:pPr>
      <w:r>
        <w:t xml:space="preserve">UNIQUE KEY `uk_order_no` (`order_no`),</w:t>
      </w:r>
    </w:p>
    <w:p>
      <w:pPr>
        <w:pStyle w:val="BodyText"/>
      </w:pPr>
      <w:r>
        <w:t xml:space="preserve">KEY `idx_user_status` (`user_id`, `status`),</w:t>
      </w:r>
    </w:p>
    <w:p>
      <w:pPr>
        <w:pStyle w:val="BodyText"/>
      </w:pPr>
      <w:r>
        <w:t xml:space="preserve">KEY `idx_partner_status` (`partner_id`, `status`),</w:t>
      </w:r>
    </w:p>
    <w:p>
      <w:pPr>
        <w:pStyle w:val="BodyText"/>
      </w:pPr>
      <w:r>
        <w:t xml:space="preserve">KEY `idx_scene_status` (`scene_type`, `status`),</w:t>
      </w:r>
    </w:p>
    <w:p>
      <w:pPr>
        <w:pStyle w:val="BodyText"/>
      </w:pPr>
      <w:r>
        <w:t xml:space="preserve">KEY `idx_created` (`created_at`)</w:t>
      </w:r>
    </w:p>
    <w:p>
      <w:pPr>
        <w:pStyle w:val="BodyText"/>
      </w:pPr>
      <w:r>
        <w:t xml:space="preserve">) ENGINE=InnoDB DEFAULT CHARSET=utf8mb4 COLLATE=utf8mb4_unicode_ci</w:t>
      </w:r>
      <w:r>
        <w:t xml:space="preserve"> </w:t>
      </w:r>
      <w:r>
        <w:t xml:space="preserve">COMMENT='订单主表';</w:t>
      </w:r>
    </w:p>
    <w:bookmarkEnd w:id="308"/>
    <w:bookmarkStart w:id="309" w:name="索引设计规范"/>
    <w:p>
      <w:pPr>
        <w:pStyle w:val="Heading2"/>
      </w:pPr>
      <w:r>
        <w:t xml:space="preserve">16.4 索引设计规范</w:t>
      </w:r>
    </w:p>
    <w:p>
      <w:pPr>
        <w:pStyle w:val="FirstParagraph"/>
      </w:pPr>
      <w:r>
        <w:rPr>
          <w:b/>
          <w:bCs/>
        </w:rPr>
        <w:t xml:space="preserve">一、索引设计原则</w:t>
      </w:r>
    </w:p>
    <w:p>
      <w:pPr>
        <w:numPr>
          <w:ilvl w:val="0"/>
          <w:numId w:val="1107"/>
        </w:numPr>
      </w:pPr>
      <w:r>
        <w:t xml:space="preserve">①查询频率高的字段建索引（如user_id、status、created_at）</w:t>
      </w:r>
    </w:p>
    <w:p>
      <w:pPr>
        <w:numPr>
          <w:ilvl w:val="0"/>
          <w:numId w:val="1107"/>
        </w:numPr>
      </w:pPr>
      <w:r>
        <w:t xml:space="preserve">②组合索引遵循最左前缀原则（如(user_id,</w:t>
      </w:r>
      <w:r>
        <w:t xml:space="preserve"> </w:t>
      </w:r>
      <w:r>
        <w:t xml:space="preserve">status)可支持user_id查询与user_id+status查询）</w:t>
      </w:r>
    </w:p>
    <w:p>
      <w:pPr>
        <w:numPr>
          <w:ilvl w:val="0"/>
          <w:numId w:val="1107"/>
        </w:numPr>
      </w:pPr>
      <w:r>
        <w:t xml:space="preserve">③禁止在低基数字段建单列索引（如gender只有2个值）</w:t>
      </w:r>
    </w:p>
    <w:p>
      <w:pPr>
        <w:numPr>
          <w:ilvl w:val="0"/>
          <w:numId w:val="1107"/>
        </w:numPr>
      </w:pPr>
      <w:r>
        <w:t xml:space="preserve">④禁止超过5个索引（影响写入性能）</w:t>
      </w:r>
    </w:p>
    <w:p>
      <w:pPr>
        <w:numPr>
          <w:ilvl w:val="0"/>
          <w:numId w:val="1107"/>
        </w:numPr>
      </w:pPr>
      <w:r>
        <w:t xml:space="preserve">⑤EXPLAIN验证索引命中，禁止全表扫描</w:t>
      </w:r>
    </w:p>
    <w:p>
      <w:pPr>
        <w:pStyle w:val="FirstParagraph"/>
      </w:pPr>
      <w:r>
        <w:rPr>
          <w:b/>
          <w:bCs/>
        </w:rPr>
        <w:t xml:space="preserve">二、核心索引清单</w:t>
      </w:r>
    </w:p>
    <w:bookmarkEnd w:id="309"/>
    <w:bookmarkStart w:id="310" w:name="数据字典枚举值定义"/>
    <w:p>
      <w:pPr>
        <w:pStyle w:val="Heading2"/>
      </w:pPr>
      <w:r>
        <w:t xml:space="preserve">16.5 数据字典（枚举值定义）</w:t>
      </w:r>
    </w:p>
    <w:p>
      <w:pPr>
        <w:pStyle w:val="FirstParagraph"/>
      </w:pPr>
      <w:r>
        <w:rPr>
          <w:b/>
          <w:bCs/>
        </w:rPr>
        <w:t xml:space="preserve">一、订单状态枚举（13态状态机）</w:t>
      </w:r>
    </w:p>
    <w:p>
      <w:pPr>
        <w:pStyle w:val="BodyText"/>
      </w:pPr>
      <w:r>
        <w:rPr>
          <w:b/>
          <w:bCs/>
        </w:rPr>
        <w:t xml:space="preserve">二、场景类型枚举</w:t>
      </w:r>
    </w:p>
    <w:p>
      <w:pPr>
        <w:pStyle w:val="BodyText"/>
      </w:pPr>
      <w:r>
        <w:rPr>
          <w:b/>
          <w:bCs/>
        </w:rPr>
        <w:t xml:space="preserve">三、耍伴等级枚举</w:t>
      </w:r>
    </w:p>
    <w:bookmarkEnd w:id="310"/>
    <w:bookmarkStart w:id="311" w:name="本节唯一有效参数表"/>
    <w:p>
      <w:pPr>
        <w:pStyle w:val="Heading2"/>
      </w:pPr>
      <w:r>
        <w:t xml:space="preserve">16.6 本节唯一有效参数表</w:t>
      </w:r>
    </w:p>
    <w:bookmarkEnd w:id="311"/>
    <w:bookmarkStart w:id="312" w:name="tcc分布式事务接口定义"/>
    <w:p>
      <w:pPr>
        <w:pStyle w:val="Heading2"/>
      </w:pPr>
      <w:r>
        <w:t xml:space="preserve">16.7 TCC分布式事务接口定义</w:t>
      </w:r>
    </w:p>
    <w:p>
      <w:pPr>
        <w:pStyle w:val="FirstParagraph"/>
      </w:pPr>
      <w:r>
        <w:t xml:space="preserve">本节定义TCC分布式事务接口，确保资金类操作（支付/分账/退款/提现/改期）的最终一致性。</w:t>
      </w:r>
    </w:p>
    <w:p>
      <w:pPr>
        <w:pStyle w:val="BodyText"/>
      </w:pPr>
      <w:r>
        <w:rPr>
          <w:b/>
          <w:bCs/>
        </w:rPr>
        <w:t xml:space="preserve">一、TCC与幂等的关系</w:t>
      </w:r>
    </w:p>
    <w:p>
      <w:pPr>
        <w:numPr>
          <w:ilvl w:val="0"/>
          <w:numId w:val="1108"/>
        </w:numPr>
      </w:pPr>
      <w:r>
        <w:t xml:space="preserve">①幂等是基础——所有资金接口先通过幂等键（client_request_id）防止重复请求</w:t>
      </w:r>
    </w:p>
    <w:p>
      <w:pPr>
        <w:numPr>
          <w:ilvl w:val="0"/>
          <w:numId w:val="1108"/>
        </w:numPr>
      </w:pPr>
      <w:r>
        <w:t xml:space="preserve">②TCC保障一致性——TCC在幂等基础上，确保跨服务操作的最终一致性（如支付+分账+记账）</w:t>
      </w:r>
    </w:p>
    <w:p>
      <w:pPr>
        <w:numPr>
          <w:ilvl w:val="0"/>
          <w:numId w:val="1108"/>
        </w:numPr>
      </w:pPr>
      <w:r>
        <w:t xml:space="preserve">③两者互补——幂等防重复，TCC防不一致，不可相互替代</w:t>
      </w:r>
    </w:p>
    <w:p>
      <w:pPr>
        <w:pStyle w:val="FirstParagraph"/>
      </w:pPr>
      <w:r>
        <w:rPr>
          <w:b/>
          <w:bCs/>
        </w:rPr>
        <w:t xml:space="preserve">二、TCC三阶段接口定义</w:t>
      </w:r>
    </w:p>
    <w:p>
      <w:pPr>
        <w:numPr>
          <w:ilvl w:val="0"/>
          <w:numId w:val="1109"/>
        </w:numPr>
      </w:pPr>
      <w:r>
        <w:t xml:space="preserve">①Try阶段——预留资源（如冻结用户余额），不实际扣减，返回TryResult</w:t>
      </w:r>
    </w:p>
    <w:p>
      <w:pPr>
        <w:numPr>
          <w:ilvl w:val="0"/>
          <w:numId w:val="1109"/>
        </w:numPr>
      </w:pPr>
      <w:r>
        <w:t xml:space="preserve">②Confirm阶段——确认扣减，实际执行业务操作，返回ConfirmResult</w:t>
      </w:r>
    </w:p>
    <w:p>
      <w:pPr>
        <w:numPr>
          <w:ilvl w:val="0"/>
          <w:numId w:val="1109"/>
        </w:numPr>
      </w:pPr>
      <w:r>
        <w:t xml:space="preserve">③Cancel阶段——取消预留，释放Try阶段冻结的资源，返回CancelResult</w:t>
      </w:r>
    </w:p>
    <w:p>
      <w:pPr>
        <w:pStyle w:val="FirstParagraph"/>
      </w:pPr>
      <w:r>
        <w:rPr>
          <w:b/>
          <w:bCs/>
        </w:rPr>
        <w:t xml:space="preserve">三、超时与重试配置</w:t>
      </w:r>
    </w:p>
    <w:p>
      <w:pPr>
        <w:numPr>
          <w:ilvl w:val="0"/>
          <w:numId w:val="1110"/>
        </w:numPr>
      </w:pPr>
      <w:r>
        <w:t xml:space="preserve">①Try超时——30秒，超时自动Cancel</w:t>
      </w:r>
    </w:p>
    <w:p>
      <w:pPr>
        <w:numPr>
          <w:ilvl w:val="0"/>
          <w:numId w:val="1110"/>
        </w:numPr>
      </w:pPr>
      <w:r>
        <w:t xml:space="preserve">②Confirm超时——60秒，超时重试3次（间隔5s/10s/30s）</w:t>
      </w:r>
    </w:p>
    <w:p>
      <w:pPr>
        <w:numPr>
          <w:ilvl w:val="0"/>
          <w:numId w:val="1110"/>
        </w:numPr>
      </w:pPr>
      <w:r>
        <w:t xml:space="preserve">③Cancel超时——60秒，超时重试3次，仍失败转人工处理</w:t>
      </w:r>
    </w:p>
    <w:bookmarkEnd w:id="312"/>
    <w:bookmarkStart w:id="313" w:name="数据库迁移与版本管理"/>
    <w:p>
      <w:pPr>
        <w:pStyle w:val="Heading2"/>
      </w:pPr>
      <w:r>
        <w:t xml:space="preserve">16.8 数据库迁移与版本管理</w:t>
      </w:r>
    </w:p>
    <w:p>
      <w:pPr>
        <w:pStyle w:val="FirstParagraph"/>
      </w:pPr>
      <w:r>
        <w:rPr>
          <w:b/>
          <w:bCs/>
        </w:rPr>
        <w:t xml:space="preserve">四、在线DDL变更规范</w:t>
      </w:r>
    </w:p>
    <w:p>
      <w:pPr>
        <w:numPr>
          <w:ilvl w:val="0"/>
          <w:numId w:val="1111"/>
        </w:numPr>
      </w:pPr>
      <w:r>
        <w:t xml:space="preserve">①大表DDL（&gt;100万行）——必须使用pt-online-schema-change或gh-ost工具在线变更，禁止直接ALTER</w:t>
      </w:r>
      <w:r>
        <w:t xml:space="preserve"> </w:t>
      </w:r>
      <w:r>
        <w:t xml:space="preserve">TABLE</w:t>
      </w:r>
    </w:p>
    <w:p>
      <w:pPr>
        <w:numPr>
          <w:ilvl w:val="0"/>
          <w:numId w:val="1111"/>
        </w:numPr>
      </w:pPr>
      <w:r>
        <w:t xml:space="preserve">②变更窗口——生产环境DDL仅在低峰期（02:00-05:00）执行，须DBA审批</w:t>
      </w:r>
    </w:p>
    <w:p>
      <w:pPr>
        <w:numPr>
          <w:ilvl w:val="0"/>
          <w:numId w:val="1111"/>
        </w:numPr>
      </w:pPr>
      <w:r>
        <w:t xml:space="preserve">③回滚预案——每个DDL变更须准备回滚脚本，执行前先在测试环境验证</w:t>
      </w:r>
    </w:p>
    <w:p>
      <w:pPr>
        <w:numPr>
          <w:ilvl w:val="0"/>
          <w:numId w:val="1111"/>
        </w:numPr>
      </w:pPr>
      <w:r>
        <w:t xml:space="preserve">④监控告警——DDL执行期间监控数据库QPS/延迟，异常时立即中止</w:t>
      </w:r>
    </w:p>
    <w:p>
      <w:pPr>
        <w:pStyle w:val="FirstParagraph"/>
      </w:pPr>
      <w:r>
        <w:t xml:space="preserve">本节定义数据库Schema版本管理与迁移流程，确保数据库变更可追溯、可回滚、可审计。</w:t>
      </w:r>
    </w:p>
    <w:p>
      <w:pPr>
        <w:pStyle w:val="BodyText"/>
      </w:pPr>
      <w:r>
        <w:rPr>
          <w:b/>
          <w:bCs/>
        </w:rPr>
        <w:t xml:space="preserve">一、迁移工具</w:t>
      </w:r>
    </w:p>
    <w:p>
      <w:pPr>
        <w:numPr>
          <w:ilvl w:val="0"/>
          <w:numId w:val="1112"/>
        </w:numPr>
      </w:pPr>
      <w:r>
        <w:t xml:space="preserve">①工具选型——采用Flyway（Java生态）进行数据库版本管理</w:t>
      </w:r>
    </w:p>
    <w:p>
      <w:pPr>
        <w:numPr>
          <w:ilvl w:val="0"/>
          <w:numId w:val="1112"/>
        </w:numPr>
      </w:pPr>
      <w:r>
        <w:t xml:space="preserve">②版本命名——V{日期}_{序号}__{描述}.sql，如V20260904_001__create_user_account.sql</w:t>
      </w:r>
    </w:p>
    <w:p>
      <w:pPr>
        <w:numPr>
          <w:ilvl w:val="0"/>
          <w:numId w:val="1112"/>
        </w:numPr>
      </w:pPr>
      <w:r>
        <w:t xml:space="preserve">③版本存储——迁移脚本存储于Git仓库db/migration目录，与代码同步版本管理</w:t>
      </w:r>
    </w:p>
    <w:p>
      <w:pPr>
        <w:pStyle w:val="FirstParagraph"/>
      </w:pPr>
      <w:r>
        <w:rPr>
          <w:b/>
          <w:bCs/>
        </w:rPr>
        <w:t xml:space="preserve">二、迁移流程</w:t>
      </w:r>
    </w:p>
    <w:p>
      <w:pPr>
        <w:numPr>
          <w:ilvl w:val="0"/>
          <w:numId w:val="1113"/>
        </w:numPr>
      </w:pPr>
      <w:r>
        <w:t xml:space="preserve">①开发环境——开发人员本地执行迁移脚本，验证Schema变更正确性</w:t>
      </w:r>
    </w:p>
    <w:p>
      <w:pPr>
        <w:numPr>
          <w:ilvl w:val="0"/>
          <w:numId w:val="1113"/>
        </w:numPr>
      </w:pPr>
      <w:r>
        <w:t xml:space="preserve">②测试环境——CI/CD流水线自动执行迁移脚本，确保测试环境Schema与生产环境一致</w:t>
      </w:r>
    </w:p>
    <w:p>
      <w:pPr>
        <w:numPr>
          <w:ilvl w:val="0"/>
          <w:numId w:val="1113"/>
        </w:numPr>
      </w:pPr>
      <w:r>
        <w:t xml:space="preserve">③生产环境——通过运维审批后执行迁移脚本，执行前须完整备份</w:t>
      </w:r>
    </w:p>
    <w:p>
      <w:pPr>
        <w:pStyle w:val="FirstParagraph"/>
      </w:pPr>
      <w:r>
        <w:rPr>
          <w:b/>
          <w:bCs/>
        </w:rPr>
        <w:t xml:space="preserve">三、回滚机制</w:t>
      </w:r>
    </w:p>
    <w:p>
      <w:pPr>
        <w:numPr>
          <w:ilvl w:val="0"/>
          <w:numId w:val="1114"/>
        </w:numPr>
      </w:pPr>
      <w:r>
        <w:t xml:space="preserve">①回滚脚本——每个迁移脚本须配套回滚脚本（V{日期}_{序号}__rollback_{描述}.sql）</w:t>
      </w:r>
    </w:p>
    <w:p>
      <w:pPr>
        <w:numPr>
          <w:ilvl w:val="0"/>
          <w:numId w:val="1114"/>
        </w:numPr>
      </w:pPr>
      <w:r>
        <w:t xml:space="preserve">②数据备份——生产环境迁移前须完整备份数据库（mysqldump或RDS快照）</w:t>
      </w:r>
    </w:p>
    <w:p>
      <w:pPr>
        <w:numPr>
          <w:ilvl w:val="0"/>
          <w:numId w:val="1114"/>
        </w:numPr>
      </w:pPr>
      <w:r>
        <w:t xml:space="preserve">③回滚演练——重大变更前须在测试环境演练回滚流程，确保回滚脚本可用</w:t>
      </w:r>
    </w:p>
    <w:p>
      <w:pPr>
        <w:pStyle w:val="FirstParagraph"/>
      </w:pPr>
      <w:r>
        <w:rPr>
          <w:b/>
          <w:bCs/>
        </w:rPr>
        <w:t xml:space="preserve">四、变更审批</w:t>
      </w:r>
    </w:p>
    <w:p>
      <w:pPr>
        <w:pStyle w:val="BodyText"/>
      </w:pPr>
      <w:r>
        <w:rPr>
          <w:b/>
          <w:bCs/>
        </w:rPr>
        <w:t xml:space="preserve">五、本节唯一有效参数表</w:t>
      </w:r>
    </w:p>
    <w:p>
      <w:pPr>
        <w:pStyle w:val="BodyText"/>
      </w:pPr>
      <w:r>
        <w:t xml:space="preserve">本节定义资金类场景（支付/分账/退款/提现）的TCC（Try-Confirm-Cancel）分布式事务接口，确保跨服务数据一致性。</w:t>
      </w:r>
    </w:p>
    <w:p>
      <w:pPr>
        <w:pStyle w:val="BodyText"/>
      </w:pPr>
      <w:r>
        <w:rPr>
          <w:b/>
          <w:bCs/>
        </w:rPr>
        <w:t xml:space="preserve">一、TCC事务模型</w:t>
      </w:r>
    </w:p>
    <w:p>
      <w:pPr>
        <w:numPr>
          <w:ilvl w:val="0"/>
          <w:numId w:val="1115"/>
        </w:numPr>
      </w:pPr>
      <w:r>
        <w:t xml:space="preserve">①Try阶段——资源预留（如订单状态锁定、资金冻结），不执行实际业务操作</w:t>
      </w:r>
    </w:p>
    <w:p>
      <w:pPr>
        <w:numPr>
          <w:ilvl w:val="0"/>
          <w:numId w:val="1115"/>
        </w:numPr>
      </w:pPr>
      <w:r>
        <w:t xml:space="preserve">②Confirm阶段——确认执行业务操作（如订单状态变更、资金实际扣减），所有分支事务须全部成功</w:t>
      </w:r>
    </w:p>
    <w:p>
      <w:pPr>
        <w:numPr>
          <w:ilvl w:val="0"/>
          <w:numId w:val="1115"/>
        </w:numPr>
      </w:pPr>
      <w:r>
        <w:t xml:space="preserve">③Cancel阶段——取消Try阶段的资源预留（如释放订单锁、解冻资金），所有分支事务须全部回滚</w:t>
      </w:r>
    </w:p>
    <w:p>
      <w:pPr>
        <w:pStyle w:val="FirstParagraph"/>
      </w:pPr>
      <w:r>
        <w:rPr>
          <w:b/>
          <w:bCs/>
        </w:rPr>
        <w:t xml:space="preserve">二、支付场景TCC接口定义</w:t>
      </w:r>
    </w:p>
    <w:p>
      <w:pPr>
        <w:pStyle w:val="BodyText"/>
      </w:pPr>
      <w:r>
        <w:rPr>
          <w:b/>
          <w:bCs/>
        </w:rPr>
        <w:t xml:space="preserve">三、分账场景TCC接口定义</w:t>
      </w:r>
    </w:p>
    <w:p>
      <w:pPr>
        <w:pStyle w:val="BodyText"/>
      </w:pPr>
      <w:r>
        <w:rPr>
          <w:b/>
          <w:bCs/>
        </w:rPr>
        <w:t xml:space="preserve">四、退款场景TCC接口定义</w:t>
      </w:r>
    </w:p>
    <w:p>
      <w:pPr>
        <w:pStyle w:val="BodyText"/>
      </w:pPr>
      <w:r>
        <w:rPr>
          <w:b/>
          <w:bCs/>
        </w:rPr>
        <w:t xml:space="preserve">五、TCC事务管理器</w:t>
      </w:r>
    </w:p>
    <w:p>
      <w:pPr>
        <w:numPr>
          <w:ilvl w:val="0"/>
          <w:numId w:val="1116"/>
        </w:numPr>
      </w:pPr>
      <w:r>
        <w:t xml:space="preserve">①事务管理器——采用Seata（阿里云托管版）作为TCC事务管理器，支持分布式事务协调</w:t>
      </w:r>
    </w:p>
    <w:p>
      <w:pPr>
        <w:numPr>
          <w:ilvl w:val="0"/>
          <w:numId w:val="1116"/>
        </w:numPr>
      </w:pPr>
      <w:r>
        <w:t xml:space="preserve">②事务日志——所有TCC事务日志存储于tcc_transaction_log表，留存3年（满足合规审计要求）</w:t>
      </w:r>
    </w:p>
    <w:p>
      <w:pPr>
        <w:numPr>
          <w:ilvl w:val="0"/>
          <w:numId w:val="1116"/>
        </w:numPr>
      </w:pPr>
      <w:r>
        <w:t xml:space="preserve">③超时处理——Try阶段超时（30秒）自动触发Cancel；Confirm/Cancel阶段超时（60秒）自动重试3次</w:t>
      </w:r>
    </w:p>
    <w:p>
      <w:pPr>
        <w:numPr>
          <w:ilvl w:val="0"/>
          <w:numId w:val="1116"/>
        </w:numPr>
      </w:pPr>
      <w:r>
        <w:t xml:space="preserve">④幂等性——所有TCC接口须支持幂等，基于事务ID（tcc_transaction_id）去重</w:t>
      </w:r>
    </w:p>
    <w:p>
      <w:pPr>
        <w:pStyle w:val="FirstParagraph"/>
      </w:pPr>
      <w:r>
        <w:rPr>
          <w:b/>
          <w:bCs/>
        </w:rPr>
        <w:t xml:space="preserve">六、本节唯一有效参数表</w:t>
      </w:r>
    </w:p>
    <w:bookmarkEnd w:id="313"/>
    <w:bookmarkEnd w:id="314"/>
    <w:bookmarkStart w:id="320" w:name="第17章-接口规范与幂等设计"/>
    <w:p>
      <w:pPr>
        <w:pStyle w:val="Heading1"/>
      </w:pPr>
      <w:r>
        <w:t xml:space="preserve">第17章 接口规范与幂等设计</w:t>
      </w:r>
    </w:p>
    <w:p>
      <w:pPr>
        <w:pStyle w:val="FirstParagraph"/>
      </w:pPr>
      <w:r>
        <w:t xml:space="preserve">本章定义平台接口规范、鉴权机制、幂等设计与错误码体系，作为前后端联调与第三方对接的工程级依据。</w:t>
      </w:r>
    </w:p>
    <w:bookmarkStart w:id="315" w:name="restful接口规范"/>
    <w:p>
      <w:pPr>
        <w:pStyle w:val="Heading2"/>
      </w:pPr>
      <w:r>
        <w:t xml:space="preserve">17.1 RESTful接口规范</w:t>
      </w:r>
    </w:p>
    <w:p>
      <w:pPr>
        <w:pStyle w:val="FirstParagraph"/>
      </w:pPr>
      <w:r>
        <w:rPr>
          <w:b/>
          <w:bCs/>
        </w:rPr>
        <w:t xml:space="preserve">一、接口设计原则</w:t>
      </w:r>
    </w:p>
    <w:p>
      <w:pPr>
        <w:numPr>
          <w:ilvl w:val="0"/>
          <w:numId w:val="1117"/>
        </w:numPr>
      </w:pPr>
      <w:r>
        <w:t xml:space="preserve">①RESTful风格——GET查询/POST创建/PUT更新/DELETE删除，返回JSON格式</w:t>
      </w:r>
    </w:p>
    <w:p>
      <w:pPr>
        <w:numPr>
          <w:ilvl w:val="0"/>
          <w:numId w:val="1117"/>
        </w:numPr>
      </w:pPr>
      <w:r>
        <w:t xml:space="preserve">②接口版本——API路径含版本号（/v1/xxx），版本升级时保留旧版本3个月</w:t>
      </w:r>
    </w:p>
    <w:p>
      <w:pPr>
        <w:numPr>
          <w:ilvl w:val="0"/>
          <w:numId w:val="1117"/>
        </w:numPr>
      </w:pPr>
      <w:r>
        <w:t xml:space="preserve">③接口限流——按用户ID限流（100次/分钟）+按IP限流（1000次/分钟），超限返回429状态码</w:t>
      </w:r>
    </w:p>
    <w:p>
      <w:pPr>
        <w:numPr>
          <w:ilvl w:val="0"/>
          <w:numId w:val="1117"/>
        </w:numPr>
      </w:pPr>
      <w:r>
        <w:t xml:space="preserve">④接口超时——连接超时5秒，读取超时10秒，超时后重试3次</w:t>
      </w:r>
    </w:p>
    <w:p>
      <w:pPr>
        <w:numPr>
          <w:ilvl w:val="0"/>
          <w:numId w:val="1117"/>
        </w:numPr>
      </w:pPr>
      <w:r>
        <w:t xml:space="preserve">⑤接口文档——Swagger 3.0自动生成，上线前须完成接口文档与Mock数据</w:t>
      </w:r>
    </w:p>
    <w:p>
      <w:pPr>
        <w:pStyle w:val="FirstParagraph"/>
      </w:pPr>
      <w:r>
        <w:rPr>
          <w:b/>
          <w:bCs/>
        </w:rPr>
        <w:t xml:space="preserve">二、统一响应格式</w:t>
      </w:r>
    </w:p>
    <w:p>
      <w:pPr>
        <w:pStyle w:val="BodyText"/>
      </w:pPr>
      <w:r>
        <w:t xml:space="preserve">所有接口统一返回以下JSON格式：</w:t>
      </w:r>
    </w:p>
    <w:p>
      <w:pPr>
        <w:pStyle w:val="BodyText"/>
      </w:pPr>
      <w:r>
        <w:t xml:space="preserve">{</w:t>
      </w:r>
    </w:p>
    <w:p>
      <w:pPr>
        <w:pStyle w:val="BodyText"/>
      </w:pPr>
      <w:r>
        <w:t xml:space="preserve">"code": 0, // 业务码：0=成功，非0=失败</w:t>
      </w:r>
    </w:p>
    <w:p>
      <w:pPr>
        <w:pStyle w:val="BodyText"/>
      </w:pPr>
      <w:r>
        <w:t xml:space="preserve">"message": "success", // 提示信息</w:t>
      </w:r>
    </w:p>
    <w:p>
      <w:pPr>
        <w:pStyle w:val="BodyText"/>
      </w:pPr>
      <w:r>
        <w:t xml:space="preserve">"data": { // 业务数据</w:t>
      </w:r>
    </w:p>
    <w:p>
      <w:pPr>
        <w:pStyle w:val="BodyText"/>
      </w:pPr>
      <w:r>
        <w:t xml:space="preserve">"id": 12345,</w:t>
      </w:r>
    </w:p>
    <w:p>
      <w:pPr>
        <w:pStyle w:val="BodyText"/>
      </w:pPr>
      <w:r>
        <w:t xml:space="preserve">"order_no": "ORD20260904001"</w:t>
      </w:r>
    </w:p>
    <w:p>
      <w:pPr>
        <w:pStyle w:val="BodyText"/>
      </w:pPr>
      <w:r>
        <w:t xml:space="preserve">},</w:t>
      </w:r>
    </w:p>
    <w:p>
      <w:pPr>
        <w:pStyle w:val="BodyText"/>
      </w:pPr>
      <w:r>
        <w:t xml:space="preserve">"request_id": "req_abc123" // 请求追踪ID</w:t>
      </w:r>
    </w:p>
    <w:p>
      <w:pPr>
        <w:pStyle w:val="BodyText"/>
      </w:pPr>
      <w:r>
        <w:t xml:space="preserve">}</w:t>
      </w:r>
    </w:p>
    <w:p>
      <w:pPr>
        <w:pStyle w:val="BodyText"/>
      </w:pPr>
      <w:r>
        <w:rPr>
          <w:b/>
          <w:bCs/>
        </w:rPr>
        <w:t xml:space="preserve">三、核心接口清单</w:t>
      </w:r>
    </w:p>
    <w:bookmarkEnd w:id="315"/>
    <w:bookmarkStart w:id="316" w:name="鉴权机制jwt"/>
    <w:p>
      <w:pPr>
        <w:pStyle w:val="Heading2"/>
      </w:pPr>
      <w:r>
        <w:t xml:space="preserve">17.2 鉴权机制（JWT）</w:t>
      </w:r>
    </w:p>
    <w:p>
      <w:pPr>
        <w:pStyle w:val="FirstParagraph"/>
      </w:pPr>
      <w:r>
        <w:rPr>
          <w:b/>
          <w:bCs/>
        </w:rPr>
        <w:t xml:space="preserve">一、JWT Token设计</w:t>
      </w:r>
    </w:p>
    <w:p>
      <w:pPr>
        <w:numPr>
          <w:ilvl w:val="0"/>
          <w:numId w:val="1118"/>
        </w:numPr>
      </w:pPr>
      <w:r>
        <w:t xml:space="preserve">①Token有效期——2小时，刷新Token有效期7天</w:t>
      </w:r>
    </w:p>
    <w:p>
      <w:pPr>
        <w:numPr>
          <w:ilvl w:val="0"/>
          <w:numId w:val="1118"/>
        </w:numPr>
      </w:pPr>
      <w:r>
        <w:t xml:space="preserve">②Token结构——Header（算法类型）+Payload（用户ID+角色+过期时间）+Signature（签名）</w:t>
      </w:r>
    </w:p>
    <w:p>
      <w:pPr>
        <w:numPr>
          <w:ilvl w:val="0"/>
          <w:numId w:val="1118"/>
        </w:numPr>
      </w:pPr>
      <w:r>
        <w:t xml:space="preserve">③Token存储——客户端存储于小程序Storage，服务端存储于Redis（支持主动失效）</w:t>
      </w:r>
    </w:p>
    <w:p>
      <w:pPr>
        <w:numPr>
          <w:ilvl w:val="0"/>
          <w:numId w:val="1118"/>
        </w:numPr>
      </w:pPr>
      <w:r>
        <w:t xml:space="preserve">④Token刷新——过期前30分钟客户端自动刷新，刷新接口须携带refresh_token</w:t>
      </w:r>
    </w:p>
    <w:p>
      <w:pPr>
        <w:pStyle w:val="FirstParagraph"/>
      </w:pPr>
      <w:r>
        <w:rPr>
          <w:b/>
          <w:bCs/>
        </w:rPr>
        <w:t xml:space="preserve">二、接口鉴权规则</w:t>
      </w:r>
    </w:p>
    <w:p>
      <w:pPr>
        <w:numPr>
          <w:ilvl w:val="0"/>
          <w:numId w:val="1119"/>
        </w:numPr>
      </w:pPr>
      <w:r>
        <w:t xml:space="preserve">①公开接口——/v1/auth/wx-login、/v1/demands（GET列表），无需Token</w:t>
      </w:r>
    </w:p>
    <w:p>
      <w:pPr>
        <w:numPr>
          <w:ilvl w:val="0"/>
          <w:numId w:val="1119"/>
        </w:numPr>
      </w:pPr>
      <w:r>
        <w:t xml:space="preserve">②用户接口——须携带JWT Token，Token须未过期且未失效</w:t>
      </w:r>
    </w:p>
    <w:p>
      <w:pPr>
        <w:numPr>
          <w:ilvl w:val="0"/>
          <w:numId w:val="1119"/>
        </w:numPr>
      </w:pPr>
      <w:r>
        <w:t xml:space="preserve">③耍伴接口——须携带JWT</w:t>
      </w:r>
      <w:r>
        <w:t xml:space="preserve"> </w:t>
      </w:r>
      <w:r>
        <w:t xml:space="preserve">Token且用户已通过耍伴认证（partner_verified=1）</w:t>
      </w:r>
    </w:p>
    <w:p>
      <w:pPr>
        <w:numPr>
          <w:ilvl w:val="0"/>
          <w:numId w:val="1119"/>
        </w:numPr>
      </w:pPr>
      <w:r>
        <w:t xml:space="preserve">④B端接口——须携带JWT Token且用户为B端角色（role=org/buyer）</w:t>
      </w:r>
    </w:p>
    <w:p>
      <w:pPr>
        <w:numPr>
          <w:ilvl w:val="0"/>
          <w:numId w:val="1119"/>
        </w:numPr>
      </w:pPr>
      <w:r>
        <w:t xml:space="preserve">⑤管理后台接口——须携带JWT</w:t>
      </w:r>
      <w:r>
        <w:t xml:space="preserve"> </w:t>
      </w:r>
      <w:r>
        <w:t xml:space="preserve">Token且用户为管理员角色（role=admin）+IP白名单</w:t>
      </w:r>
    </w:p>
    <w:bookmarkEnd w:id="316"/>
    <w:bookmarkStart w:id="317" w:name="幂等设计"/>
    <w:p>
      <w:pPr>
        <w:pStyle w:val="Heading2"/>
      </w:pPr>
      <w:r>
        <w:t xml:space="preserve">17.3 幂等设计</w:t>
      </w:r>
    </w:p>
    <w:p>
      <w:pPr>
        <w:pStyle w:val="FirstParagraph"/>
      </w:pPr>
      <w:r>
        <w:rPr>
          <w:b/>
          <w:bCs/>
        </w:rPr>
        <w:t xml:space="preserve">一、幂等场景</w:t>
      </w:r>
    </w:p>
    <w:p>
      <w:pPr>
        <w:numPr>
          <w:ilvl w:val="0"/>
          <w:numId w:val="1120"/>
        </w:numPr>
      </w:pPr>
      <w:r>
        <w:t xml:space="preserve">①订单创建——防止用户重复点击导致重复下单</w:t>
      </w:r>
    </w:p>
    <w:p>
      <w:pPr>
        <w:numPr>
          <w:ilvl w:val="0"/>
          <w:numId w:val="1120"/>
        </w:numPr>
      </w:pPr>
      <w:r>
        <w:t xml:space="preserve">②支付请求——防止支付回调重复导致重复分账</w:t>
      </w:r>
    </w:p>
    <w:p>
      <w:pPr>
        <w:numPr>
          <w:ilvl w:val="0"/>
          <w:numId w:val="1120"/>
        </w:numPr>
      </w:pPr>
      <w:r>
        <w:t xml:space="preserve">③提现申请——防止耍伴重复点击导致重复提现</w:t>
      </w:r>
    </w:p>
    <w:p>
      <w:pPr>
        <w:numPr>
          <w:ilvl w:val="0"/>
          <w:numId w:val="1120"/>
        </w:numPr>
      </w:pPr>
      <w:r>
        <w:t xml:space="preserve">④保险投保——防止重复投保</w:t>
      </w:r>
    </w:p>
    <w:p>
      <w:pPr>
        <w:numPr>
          <w:ilvl w:val="0"/>
          <w:numId w:val="1120"/>
        </w:numPr>
      </w:pPr>
      <w:r>
        <w:t xml:space="preserve">⑤信用分变更——防止重复加减分</w:t>
      </w:r>
    </w:p>
    <w:p>
      <w:pPr>
        <w:pStyle w:val="FirstParagraph"/>
      </w:pPr>
      <w:r>
        <w:rPr>
          <w:b/>
          <w:bCs/>
        </w:rPr>
        <w:t xml:space="preserve">二、幂等实现方案</w:t>
      </w:r>
    </w:p>
    <w:p>
      <w:pPr>
        <w:numPr>
          <w:ilvl w:val="0"/>
          <w:numId w:val="1121"/>
        </w:numPr>
      </w:pPr>
      <w:r>
        <w:t xml:space="preserve">①客户端幂等——每次请求携带client_request_id（UUID），服务端去重</w:t>
      </w:r>
    </w:p>
    <w:p>
      <w:pPr>
        <w:numPr>
          <w:ilvl w:val="0"/>
          <w:numId w:val="1121"/>
        </w:numPr>
      </w:pPr>
      <w:r>
        <w:t xml:space="preserve">②服务端幂等——Redis</w:t>
      </w:r>
      <w:r>
        <w:t xml:space="preserve"> </w:t>
      </w:r>
      <w:r>
        <w:t xml:space="preserve">SETNX实现分布式锁，key=request_id，过期时间24小时</w:t>
      </w:r>
    </w:p>
    <w:p>
      <w:pPr>
        <w:numPr>
          <w:ilvl w:val="0"/>
          <w:numId w:val="1121"/>
        </w:numPr>
      </w:pPr>
      <w:r>
        <w:t xml:space="preserve">③数据库幂等——订单表唯一索引(order_no)、支付流水表唯一索引(wx_transaction_id)</w:t>
      </w:r>
    </w:p>
    <w:p>
      <w:pPr>
        <w:numPr>
          <w:ilvl w:val="0"/>
          <w:numId w:val="1121"/>
        </w:numPr>
      </w:pPr>
      <w:r>
        <w:t xml:space="preserve">④状态机幂等——订单状态变更须校验当前状态，禁止非法跳转</w:t>
      </w:r>
    </w:p>
    <w:p>
      <w:pPr>
        <w:pStyle w:val="FirstParagraph"/>
      </w:pPr>
      <w:r>
        <w:rPr>
          <w:b/>
          <w:bCs/>
        </w:rPr>
        <w:t xml:space="preserve">三、幂等实现示例（订单创建）</w:t>
      </w:r>
    </w:p>
    <w:p>
      <w:pPr>
        <w:pStyle w:val="BodyText"/>
      </w:pPr>
      <w:r>
        <w:t xml:space="preserve">// 1. 客户端生成request_id</w:t>
      </w:r>
    </w:p>
    <w:p>
      <w:pPr>
        <w:pStyle w:val="BodyText"/>
      </w:pPr>
      <w:r>
        <w:t xml:space="preserve">const requestId = uuid.v4();</w:t>
      </w:r>
    </w:p>
    <w:p>
      <w:pPr>
        <w:pStyle w:val="BodyText"/>
      </w:pPr>
      <w:r>
        <w:t xml:space="preserve">// 2. 请求携带request_id</w:t>
      </w:r>
    </w:p>
    <w:p>
      <w:pPr>
        <w:pStyle w:val="BodyText"/>
      </w:pPr>
      <w:r>
        <w:t xml:space="preserve">POST /v1/orders</w:t>
      </w:r>
    </w:p>
    <w:p>
      <w:pPr>
        <w:pStyle w:val="BodyText"/>
      </w:pPr>
      <w:r>
        <w:t xml:space="preserve">Headers: { "X-Request-Id": requestId }</w:t>
      </w:r>
    </w:p>
    <w:p>
      <w:pPr>
        <w:pStyle w:val="BodyText"/>
      </w:pPr>
      <w:r>
        <w:t xml:space="preserve">// 3. 服务端幂等校验</w:t>
      </w:r>
    </w:p>
    <w:p>
      <w:pPr>
        <w:pStyle w:val="BodyText"/>
      </w:pPr>
      <w:r>
        <w:t xml:space="preserve">String lockKey = "order:create:" + requestId;</w:t>
      </w:r>
    </w:p>
    <w:p>
      <w:pPr>
        <w:pStyle w:val="BodyText"/>
      </w:pPr>
      <w:r>
        <w:t xml:space="preserve">boolean locked = redis.setnx(lockKey, "1", 24, HOURS);</w:t>
      </w:r>
    </w:p>
    <w:p>
      <w:pPr>
        <w:pStyle w:val="BodyText"/>
      </w:pPr>
      <w:r>
        <w:t xml:space="preserve">if (!locked) { return "请求已处理，请勿重复提交"; }</w:t>
      </w:r>
    </w:p>
    <w:bookmarkEnd w:id="317"/>
    <w:bookmarkStart w:id="318" w:name="错误码体系"/>
    <w:p>
      <w:pPr>
        <w:pStyle w:val="Heading2"/>
      </w:pPr>
      <w:r>
        <w:t xml:space="preserve">17.4 错误码体系</w:t>
      </w:r>
    </w:p>
    <w:p>
      <w:pPr>
        <w:pStyle w:val="FirstParagraph"/>
      </w:pPr>
      <w:r>
        <w:rPr>
          <w:b/>
          <w:bCs/>
        </w:rPr>
        <w:t xml:space="preserve">一、错误码格式</w:t>
      </w:r>
    </w:p>
    <w:p>
      <w:pPr>
        <w:pStyle w:val="BodyText"/>
      </w:pPr>
      <w:r>
        <w:t xml:space="preserve">错误码为6位数字，前2位为模块编号，后4位为错误编号。示例：100001=用户模块第0001号错误。</w:t>
      </w:r>
    </w:p>
    <w:p>
      <w:pPr>
        <w:pStyle w:val="BodyText"/>
      </w:pPr>
      <w:r>
        <w:rPr>
          <w:b/>
          <w:bCs/>
        </w:rPr>
        <w:t xml:space="preserve">二、模块编号定义</w:t>
      </w:r>
    </w:p>
    <w:p>
      <w:pPr>
        <w:pStyle w:val="BodyText"/>
      </w:pPr>
      <w:r>
        <w:rPr>
          <w:b/>
          <w:bCs/>
        </w:rPr>
        <w:t xml:space="preserve">三、核心错误码清单</w:t>
      </w:r>
    </w:p>
    <w:bookmarkEnd w:id="318"/>
    <w:bookmarkStart w:id="319" w:name="本节唯一有效参数表-1"/>
    <w:p>
      <w:pPr>
        <w:pStyle w:val="Heading2"/>
      </w:pPr>
      <w:r>
        <w:t xml:space="preserve">17.5 本节唯一有效参数表</w:t>
      </w:r>
    </w:p>
    <w:bookmarkEnd w:id="319"/>
    <w:bookmarkEnd w:id="320"/>
    <w:bookmarkStart w:id="327" w:name="第18章-安全技术体系"/>
    <w:p>
      <w:pPr>
        <w:pStyle w:val="Heading1"/>
      </w:pPr>
      <w:r>
        <w:t xml:space="preserve">第18章 安全技术体系</w:t>
      </w:r>
    </w:p>
    <w:p>
      <w:pPr>
        <w:pStyle w:val="FirstParagraph"/>
      </w:pPr>
      <w:r>
        <w:t xml:space="preserve">本章定义平台安全技术体系，涵盖数据加密、访问控制、风控安全、审计日志与等保合规，作为平台安全建设的工程级依据。</w:t>
      </w:r>
    </w:p>
    <w:bookmarkStart w:id="321" w:name="数据加密体系"/>
    <w:p>
      <w:pPr>
        <w:pStyle w:val="Heading2"/>
      </w:pPr>
      <w:r>
        <w:t xml:space="preserve">18.1 数据加密体系</w:t>
      </w:r>
    </w:p>
    <w:p>
      <w:pPr>
        <w:pStyle w:val="FirstParagraph"/>
      </w:pPr>
      <w:r>
        <w:rPr>
          <w:b/>
          <w:bCs/>
        </w:rPr>
        <w:t xml:space="preserve">一、传输加密</w:t>
      </w:r>
    </w:p>
    <w:p>
      <w:pPr>
        <w:numPr>
          <w:ilvl w:val="0"/>
          <w:numId w:val="1122"/>
        </w:numPr>
      </w:pPr>
      <w:r>
        <w:t xml:space="preserve">①HTTPS——全站HTTPS，TLS 1.2+，禁止HTTP明文传输</w:t>
      </w:r>
    </w:p>
    <w:p>
      <w:pPr>
        <w:numPr>
          <w:ilvl w:val="0"/>
          <w:numId w:val="1122"/>
        </w:numPr>
      </w:pPr>
      <w:r>
        <w:t xml:space="preserve">②证书——阿里云SSL证书，每年续期，支持泛域名</w:t>
      </w:r>
    </w:p>
    <w:p>
      <w:pPr>
        <w:numPr>
          <w:ilvl w:val="0"/>
          <w:numId w:val="1122"/>
        </w:numPr>
      </w:pPr>
      <w:r>
        <w:t xml:space="preserve">③HSTS——开启HSTS，强制浏览器使用HTTPS</w:t>
      </w:r>
    </w:p>
    <w:p>
      <w:pPr>
        <w:pStyle w:val="FirstParagraph"/>
      </w:pPr>
      <w:r>
        <w:rPr>
          <w:b/>
          <w:bCs/>
        </w:rPr>
        <w:t xml:space="preserve">二、存储加密</w:t>
      </w:r>
    </w:p>
    <w:p>
      <w:pPr>
        <w:numPr>
          <w:ilvl w:val="0"/>
          <w:numId w:val="1123"/>
        </w:numPr>
      </w:pPr>
      <w:r>
        <w:t xml:space="preserve">①敏感字段加密——手机号、身份证号、银行卡号采用AES-256加密存储，密钥由KMS管理</w:t>
      </w:r>
    </w:p>
    <w:p>
      <w:pPr>
        <w:numPr>
          <w:ilvl w:val="0"/>
          <w:numId w:val="1123"/>
        </w:numPr>
      </w:pPr>
      <w:r>
        <w:t xml:space="preserve">②密码加密——用户密码采用bcrypt+salt加密，禁止明文存储</w:t>
      </w:r>
    </w:p>
    <w:p>
      <w:pPr>
        <w:numPr>
          <w:ilvl w:val="0"/>
          <w:numId w:val="1123"/>
        </w:numPr>
      </w:pPr>
      <w:r>
        <w:t xml:space="preserve">③人脸数据——人脸图像不落地存储，仅留存比对结果（通过/未通过）+流水号</w:t>
      </w:r>
    </w:p>
    <w:p>
      <w:pPr>
        <w:numPr>
          <w:ilvl w:val="0"/>
          <w:numId w:val="1123"/>
        </w:numPr>
      </w:pPr>
      <w:r>
        <w:t xml:space="preserve">④IM消息——IM消息AES-256加密存储，密钥按用户会话隔离</w:t>
      </w:r>
    </w:p>
    <w:p>
      <w:pPr>
        <w:pStyle w:val="FirstParagraph"/>
      </w:pPr>
      <w:r>
        <w:rPr>
          <w:b/>
          <w:bCs/>
        </w:rPr>
        <w:t xml:space="preserve">三、密钥管理</w:t>
      </w:r>
    </w:p>
    <w:p>
      <w:pPr>
        <w:numPr>
          <w:ilvl w:val="0"/>
          <w:numId w:val="1124"/>
        </w:numPr>
      </w:pPr>
      <w:r>
        <w:t xml:space="preserve">①KMS——阿里云KMS管理所有加密密钥，密钥轮换周期90天</w:t>
      </w:r>
    </w:p>
    <w:p>
      <w:pPr>
        <w:numPr>
          <w:ilvl w:val="0"/>
          <w:numId w:val="1124"/>
        </w:numPr>
      </w:pPr>
      <w:r>
        <w:t xml:space="preserve">②密钥分级——主密钥（MK）+数据密钥（DK），主密钥加密数据密钥</w:t>
      </w:r>
    </w:p>
    <w:p>
      <w:pPr>
        <w:numPr>
          <w:ilvl w:val="0"/>
          <w:numId w:val="1124"/>
        </w:numPr>
      </w:pPr>
      <w:r>
        <w:t xml:space="preserve">③密钥访问——密钥访问须RAM角色授权+操作审计日志</w:t>
      </w:r>
    </w:p>
    <w:bookmarkEnd w:id="321"/>
    <w:bookmarkStart w:id="322" w:name="访问控制体系"/>
    <w:p>
      <w:pPr>
        <w:pStyle w:val="Heading2"/>
      </w:pPr>
      <w:r>
        <w:t xml:space="preserve">18.2 访问控制体系</w:t>
      </w:r>
    </w:p>
    <w:p>
      <w:pPr>
        <w:pStyle w:val="FirstParagraph"/>
      </w:pPr>
      <w:r>
        <w:rPr>
          <w:b/>
          <w:bCs/>
        </w:rPr>
        <w:t xml:space="preserve">一、RBAC权限模型</w:t>
      </w:r>
    </w:p>
    <w:p>
      <w:pPr>
        <w:pStyle w:val="BodyText"/>
      </w:pPr>
      <w:r>
        <w:rPr>
          <w:b/>
          <w:bCs/>
        </w:rPr>
        <w:t xml:space="preserve">二、接口权限控制</w:t>
      </w:r>
    </w:p>
    <w:p>
      <w:pPr>
        <w:numPr>
          <w:ilvl w:val="0"/>
          <w:numId w:val="1125"/>
        </w:numPr>
      </w:pPr>
      <w:r>
        <w:t xml:space="preserve">①接口级权限——每个接口标注所需角色，网关层校验</w:t>
      </w:r>
    </w:p>
    <w:p>
      <w:pPr>
        <w:numPr>
          <w:ilvl w:val="0"/>
          <w:numId w:val="1125"/>
        </w:numPr>
      </w:pPr>
      <w:r>
        <w:t xml:space="preserve">②数据级权限——SQL层增加user_id过滤，禁止越权查询</w:t>
      </w:r>
    </w:p>
    <w:p>
      <w:pPr>
        <w:numPr>
          <w:ilvl w:val="0"/>
          <w:numId w:val="1125"/>
        </w:numPr>
      </w:pPr>
      <w:r>
        <w:t xml:space="preserve">③操作级权限——敏感操作（退款/封禁/提现审核）须二次确认+审计日志</w:t>
      </w:r>
    </w:p>
    <w:p>
      <w:pPr>
        <w:pStyle w:val="FirstParagraph"/>
      </w:pPr>
      <w:r>
        <w:rPr>
          <w:b/>
          <w:bCs/>
        </w:rPr>
        <w:t xml:space="preserve">三、登录安全</w:t>
      </w:r>
    </w:p>
    <w:p>
      <w:pPr>
        <w:numPr>
          <w:ilvl w:val="0"/>
          <w:numId w:val="1126"/>
        </w:numPr>
      </w:pPr>
      <w:r>
        <w:t xml:space="preserve">①登录失败锁定——连续5次密码错误锁定30分钟</w:t>
      </w:r>
    </w:p>
    <w:p>
      <w:pPr>
        <w:numPr>
          <w:ilvl w:val="0"/>
          <w:numId w:val="1126"/>
        </w:numPr>
      </w:pPr>
      <w:r>
        <w:t xml:space="preserve">②异地登录提醒——异地登录时推送微信通知</w:t>
      </w:r>
    </w:p>
    <w:p>
      <w:pPr>
        <w:numPr>
          <w:ilvl w:val="0"/>
          <w:numId w:val="1126"/>
        </w:numPr>
      </w:pPr>
      <w:r>
        <w:t xml:space="preserve">③设备管理——记录登录设备指纹，异常设备须二次验证</w:t>
      </w:r>
    </w:p>
    <w:bookmarkEnd w:id="322"/>
    <w:bookmarkStart w:id="323" w:name="风控安全体系"/>
    <w:p>
      <w:pPr>
        <w:pStyle w:val="Heading2"/>
      </w:pPr>
      <w:r>
        <w:t xml:space="preserve">18.3 风控安全体系</w:t>
      </w:r>
    </w:p>
    <w:p>
      <w:pPr>
        <w:pStyle w:val="FirstParagraph"/>
      </w:pPr>
      <w:r>
        <w:rPr>
          <w:b/>
          <w:bCs/>
        </w:rPr>
        <w:t xml:space="preserve">一、五维AI智能风控</w:t>
      </w:r>
    </w:p>
    <w:p>
      <w:pPr>
        <w:pStyle w:val="BodyText"/>
      </w:pPr>
      <w:r>
        <w:rPr>
          <w:b/>
          <w:bCs/>
        </w:rPr>
        <w:t xml:space="preserve">二、风控处置规则</w:t>
      </w:r>
    </w:p>
    <w:p>
      <w:pPr>
        <w:numPr>
          <w:ilvl w:val="0"/>
          <w:numId w:val="1127"/>
        </w:numPr>
      </w:pPr>
      <w:r>
        <w:t xml:space="preserve">①风控评分≥80分——正常，标准保额50万</w:t>
      </w:r>
    </w:p>
    <w:p>
      <w:pPr>
        <w:numPr>
          <w:ilvl w:val="0"/>
          <w:numId w:val="1127"/>
        </w:numPr>
      </w:pPr>
      <w:r>
        <w:t xml:space="preserve">②风控评分60-79分——低风险，保额降至30万，加收10%保费</w:t>
      </w:r>
    </w:p>
    <w:p>
      <w:pPr>
        <w:numPr>
          <w:ilvl w:val="0"/>
          <w:numId w:val="1127"/>
        </w:numPr>
      </w:pPr>
      <w:r>
        <w:t xml:space="preserve">③风控评分&lt;60分——高风险，禁止投保，订单不予生成</w:t>
      </w:r>
    </w:p>
    <w:p>
      <w:pPr>
        <w:numPr>
          <w:ilvl w:val="0"/>
          <w:numId w:val="1127"/>
        </w:numPr>
      </w:pPr>
      <w:r>
        <w:t xml:space="preserve">④风控评分&lt;30分——严重违规，临时冻结账号30天+强制人工复核</w:t>
      </w:r>
    </w:p>
    <w:p>
      <w:pPr>
        <w:pStyle w:val="FirstParagraph"/>
      </w:pPr>
      <w:r>
        <w:rPr>
          <w:b/>
          <w:bCs/>
        </w:rPr>
        <w:t xml:space="preserve">三、内容安全审核</w:t>
      </w:r>
    </w:p>
    <w:p>
      <w:pPr>
        <w:numPr>
          <w:ilvl w:val="0"/>
          <w:numId w:val="1128"/>
        </w:numPr>
      </w:pPr>
      <w:r>
        <w:t xml:space="preserve">①AI初审——IM消息/需求描述/评价内容/博客动态经AI实时审核</w:t>
      </w:r>
    </w:p>
    <w:p>
      <w:pPr>
        <w:numPr>
          <w:ilvl w:val="0"/>
          <w:numId w:val="1128"/>
        </w:numPr>
      </w:pPr>
      <w:r>
        <w:t xml:space="preserve">②人工复审——AI标记为疑似违规的转人工2小时内复审</w:t>
      </w:r>
    </w:p>
    <w:p>
      <w:pPr>
        <w:numPr>
          <w:ilvl w:val="0"/>
          <w:numId w:val="1128"/>
        </w:numPr>
      </w:pPr>
      <w:r>
        <w:t xml:space="preserve">③用户举报——其他用户可举报违规内容，平台24小时内核实</w:t>
      </w:r>
    </w:p>
    <w:p>
      <w:pPr>
        <w:numPr>
          <w:ilvl w:val="0"/>
          <w:numId w:val="1128"/>
        </w:numPr>
      </w:pPr>
      <w:r>
        <w:t xml:space="preserve">④敏感词库——涉黄/涉政/涉暴/联系方式/违规引流等敏感词实时拦截</w:t>
      </w:r>
    </w:p>
    <w:bookmarkEnd w:id="323"/>
    <w:bookmarkStart w:id="324" w:name="审计日志体系"/>
    <w:p>
      <w:pPr>
        <w:pStyle w:val="Heading2"/>
      </w:pPr>
      <w:r>
        <w:t xml:space="preserve">18.4 审计日志体系</w:t>
      </w:r>
    </w:p>
    <w:p>
      <w:pPr>
        <w:pStyle w:val="FirstParagraph"/>
      </w:pPr>
      <w:r>
        <w:rPr>
          <w:b/>
          <w:bCs/>
        </w:rPr>
        <w:t xml:space="preserve">一、日志类型</w:t>
      </w:r>
    </w:p>
    <w:p>
      <w:pPr>
        <w:pStyle w:val="BodyText"/>
      </w:pPr>
      <w:r>
        <w:rPr>
          <w:b/>
          <w:bCs/>
        </w:rPr>
        <w:t xml:space="preserve">二、日志规范</w:t>
      </w:r>
    </w:p>
    <w:p>
      <w:pPr>
        <w:numPr>
          <w:ilvl w:val="0"/>
          <w:numId w:val="1129"/>
        </w:numPr>
      </w:pPr>
      <w:r>
        <w:t xml:space="preserve">①日志格式——JSON结构化日志，含timestamp/user_id/action/ip/device_id/request_id</w:t>
      </w:r>
    </w:p>
    <w:p>
      <w:pPr>
        <w:numPr>
          <w:ilvl w:val="0"/>
          <w:numId w:val="1129"/>
        </w:numPr>
      </w:pPr>
      <w:r>
        <w:t xml:space="preserve">②日志采集——Filebeat采集+Logstash过滤+Elasticsearch存储+Kibana展示</w:t>
      </w:r>
    </w:p>
    <w:p>
      <w:pPr>
        <w:numPr>
          <w:ilvl w:val="0"/>
          <w:numId w:val="1129"/>
        </w:numPr>
      </w:pPr>
      <w:r>
        <w:t xml:space="preserve">③日志脱敏——日志中禁止出现身份证号/银行卡号/手机号明文，须脱敏处理</w:t>
      </w:r>
    </w:p>
    <w:p>
      <w:pPr>
        <w:numPr>
          <w:ilvl w:val="0"/>
          <w:numId w:val="1129"/>
        </w:numPr>
      </w:pPr>
      <w:r>
        <w:t xml:space="preserve">④日志访问——日志访问须RAM授权+操作审计，禁止未授权访问</w:t>
      </w:r>
    </w:p>
    <w:bookmarkEnd w:id="324"/>
    <w:bookmarkStart w:id="325" w:name="等保合规要求"/>
    <w:p>
      <w:pPr>
        <w:pStyle w:val="Heading2"/>
      </w:pPr>
      <w:r>
        <w:t xml:space="preserve">18.5 等保合规要求</w:t>
      </w:r>
    </w:p>
    <w:p>
      <w:pPr>
        <w:pStyle w:val="FirstParagraph"/>
      </w:pPr>
      <w:r>
        <w:rPr>
          <w:b/>
          <w:bCs/>
        </w:rPr>
        <w:t xml:space="preserve">一、等保2.0三级要求</w:t>
      </w:r>
    </w:p>
    <w:p>
      <w:pPr>
        <w:numPr>
          <w:ilvl w:val="0"/>
          <w:numId w:val="1130"/>
        </w:numPr>
      </w:pPr>
      <w:r>
        <w:t xml:space="preserve">①物理安全——阿里云机房已通过等保三级，平台复用其物理安全</w:t>
      </w:r>
    </w:p>
    <w:p>
      <w:pPr>
        <w:numPr>
          <w:ilvl w:val="0"/>
          <w:numId w:val="1130"/>
        </w:numPr>
      </w:pPr>
      <w:r>
        <w:t xml:space="preserve">②网络安全——VPC隔离+安全组+WAF+DDoS防护</w:t>
      </w:r>
    </w:p>
    <w:p>
      <w:pPr>
        <w:numPr>
          <w:ilvl w:val="0"/>
          <w:numId w:val="1130"/>
        </w:numPr>
      </w:pPr>
      <w:r>
        <w:t xml:space="preserve">③主机安全——堡垒机+漏洞扫描+主机入侵检测</w:t>
      </w:r>
    </w:p>
    <w:p>
      <w:pPr>
        <w:numPr>
          <w:ilvl w:val="0"/>
          <w:numId w:val="1130"/>
        </w:numPr>
      </w:pPr>
      <w:r>
        <w:t xml:space="preserve">④应用安全——HTTPS+JWT鉴权+SQL注入防护+XSS防护</w:t>
      </w:r>
    </w:p>
    <w:p>
      <w:pPr>
        <w:numPr>
          <w:ilvl w:val="0"/>
          <w:numId w:val="1130"/>
        </w:numPr>
      </w:pPr>
      <w:r>
        <w:t xml:space="preserve">⑤数据安全——加密存储+加密传输+数据备份+容灾</w:t>
      </w:r>
    </w:p>
    <w:p>
      <w:pPr>
        <w:pStyle w:val="FirstParagraph"/>
      </w:pPr>
      <w:r>
        <w:rPr>
          <w:b/>
          <w:bCs/>
        </w:rPr>
        <w:t xml:space="preserve">二、安全评估</w:t>
      </w:r>
    </w:p>
    <w:p>
      <w:pPr>
        <w:numPr>
          <w:ilvl w:val="0"/>
          <w:numId w:val="1131"/>
        </w:numPr>
      </w:pPr>
      <w:r>
        <w:t xml:space="preserve">①上线前——须完成等保三级测评，取得测评报告</w:t>
      </w:r>
    </w:p>
    <w:p>
      <w:pPr>
        <w:numPr>
          <w:ilvl w:val="0"/>
          <w:numId w:val="1131"/>
        </w:numPr>
      </w:pPr>
      <w:r>
        <w:t xml:space="preserve">②上线后——每年一次等保复测，每季度一次渗透测试</w:t>
      </w:r>
    </w:p>
    <w:p>
      <w:pPr>
        <w:numPr>
          <w:ilvl w:val="0"/>
          <w:numId w:val="1131"/>
        </w:numPr>
      </w:pPr>
      <w:r>
        <w:t xml:space="preserve">③漏洞响应——高危漏洞24小时内修复，中危7天内修复</w:t>
      </w:r>
    </w:p>
    <w:bookmarkEnd w:id="325"/>
    <w:bookmarkStart w:id="326" w:name="本节唯一有效参数表-2"/>
    <w:p>
      <w:pPr>
        <w:pStyle w:val="Heading2"/>
      </w:pPr>
      <w:r>
        <w:t xml:space="preserve">18.6 本节唯一有效参数表</w:t>
      </w:r>
    </w:p>
    <w:bookmarkEnd w:id="326"/>
    <w:bookmarkEnd w:id="327"/>
    <w:bookmarkStart w:id="333" w:name="第19章-外部依赖降级与高并发策略"/>
    <w:p>
      <w:pPr>
        <w:pStyle w:val="Heading1"/>
      </w:pPr>
      <w:r>
        <w:t xml:space="preserve">第19章 外部依赖降级与高并发策略</w:t>
      </w:r>
    </w:p>
    <w:p>
      <w:pPr>
        <w:pStyle w:val="FirstParagraph"/>
      </w:pPr>
      <w:r>
        <w:t xml:space="preserve">本章定义平台外部依赖（微信支付/IM/人脸核验/保险API/AI模型）的降级策略与高并发应对方案，确保核心业务在依赖故障时仍可用。</w:t>
      </w:r>
    </w:p>
    <w:bookmarkStart w:id="328" w:name="外部依赖降级策略"/>
    <w:p>
      <w:pPr>
        <w:pStyle w:val="Heading2"/>
      </w:pPr>
      <w:r>
        <w:t xml:space="preserve">19.1 外部依赖降级策略</w:t>
      </w:r>
    </w:p>
    <w:p>
      <w:pPr>
        <w:pStyle w:val="FirstParagraph"/>
      </w:pPr>
      <w:r>
        <w:rPr>
          <w:b/>
          <w:bCs/>
        </w:rPr>
        <w:t xml:space="preserve">一、微信支付降级</w:t>
      </w:r>
    </w:p>
    <w:p>
      <w:pPr>
        <w:numPr>
          <w:ilvl w:val="0"/>
          <w:numId w:val="1132"/>
        </w:numPr>
      </w:pPr>
      <w:r>
        <w:t xml:space="preserve">①支付接口超时——重试3次（间隔5s/10s/30s），仍失败的订单标记为"支付异常"，转人工处理</w:t>
      </w:r>
    </w:p>
    <w:p>
      <w:pPr>
        <w:numPr>
          <w:ilvl w:val="0"/>
          <w:numId w:val="1132"/>
        </w:numPr>
      </w:pPr>
      <w:r>
        <w:t xml:space="preserve">②支付回调失败——定时轮询（每30秒）+主动查询（每小时），5分钟内未收到回调的主动查询微信支付订单状态</w:t>
      </w:r>
    </w:p>
    <w:p>
      <w:pPr>
        <w:numPr>
          <w:ilvl w:val="0"/>
          <w:numId w:val="1132"/>
        </w:numPr>
      </w:pPr>
      <w:r>
        <w:t xml:space="preserve">③分账接口失败——重试3次，仍失败的转人工处理，资金暂存担保账户，不丢失</w:t>
      </w:r>
    </w:p>
    <w:p>
      <w:pPr>
        <w:numPr>
          <w:ilvl w:val="0"/>
          <w:numId w:val="1132"/>
        </w:numPr>
      </w:pPr>
      <w:r>
        <w:t xml:space="preserve">④退款接口失败——重试3次，仍失败的转财务人工处理，通知用户预计到账时间</w:t>
      </w:r>
    </w:p>
    <w:p>
      <w:pPr>
        <w:pStyle w:val="FirstParagraph"/>
      </w:pPr>
      <w:r>
        <w:rPr>
          <w:b/>
          <w:bCs/>
        </w:rPr>
        <w:t xml:space="preserve">二、IM服务降级</w:t>
      </w:r>
    </w:p>
    <w:p>
      <w:pPr>
        <w:numPr>
          <w:ilvl w:val="0"/>
          <w:numId w:val="1133"/>
        </w:numPr>
      </w:pPr>
      <w:r>
        <w:t xml:space="preserve">①IM服务不可用——降级为HTTP轮询，每5秒拉取一次消息，保障基本沟通</w:t>
      </w:r>
    </w:p>
    <w:p>
      <w:pPr>
        <w:numPr>
          <w:ilvl w:val="0"/>
          <w:numId w:val="1133"/>
        </w:numPr>
      </w:pPr>
      <w:r>
        <w:t xml:space="preserve">②消息发送失败——本地缓存队列，发送成功后移除，失败重试3次</w:t>
      </w:r>
    </w:p>
    <w:p>
      <w:pPr>
        <w:numPr>
          <w:ilvl w:val="0"/>
          <w:numId w:val="1133"/>
        </w:numPr>
      </w:pPr>
      <w:r>
        <w:t xml:space="preserve">③弱网重发——离线重发队列，网络恢复后自动重发，重发间隔指数退避（1s/2s/4s/8s）</w:t>
      </w:r>
    </w:p>
    <w:p>
      <w:pPr>
        <w:numPr>
          <w:ilvl w:val="0"/>
          <w:numId w:val="1133"/>
        </w:numPr>
      </w:pPr>
      <w:r>
        <w:t xml:space="preserve">④消息丢失补偿——客户端+服务端双重确认机制，消息状态实时同步</w:t>
      </w:r>
    </w:p>
    <w:p>
      <w:pPr>
        <w:pStyle w:val="FirstParagraph"/>
      </w:pPr>
      <w:r>
        <w:rPr>
          <w:b/>
          <w:bCs/>
        </w:rPr>
        <w:t xml:space="preserve">三、人脸核验降级</w:t>
      </w:r>
    </w:p>
    <w:p>
      <w:pPr>
        <w:numPr>
          <w:ilvl w:val="0"/>
          <w:numId w:val="1134"/>
        </w:numPr>
      </w:pPr>
      <w:r>
        <w:t xml:space="preserve">①人脸核验不可用——降级为人工审核通道，用户上传身份证照片+手持身份证照片</w:t>
      </w:r>
    </w:p>
    <w:p>
      <w:pPr>
        <w:numPr>
          <w:ilvl w:val="0"/>
          <w:numId w:val="1134"/>
        </w:numPr>
      </w:pPr>
      <w:r>
        <w:t xml:space="preserve">②人工审核时效——24小时内完成，审核期间用户可浏览但不可下单/接单</w:t>
      </w:r>
    </w:p>
    <w:p>
      <w:pPr>
        <w:numPr>
          <w:ilvl w:val="0"/>
          <w:numId w:val="1134"/>
        </w:numPr>
      </w:pPr>
      <w:r>
        <w:t xml:space="preserve">③核验失败——提供3次重试机会，仍失败的转人工审核</w:t>
      </w:r>
    </w:p>
    <w:p>
      <w:pPr>
        <w:pStyle w:val="FirstParagraph"/>
      </w:pPr>
      <w:r>
        <w:rPr>
          <w:b/>
          <w:bCs/>
        </w:rPr>
        <w:t xml:space="preserve">四、保险API降级</w:t>
      </w:r>
    </w:p>
    <w:p>
      <w:pPr>
        <w:numPr>
          <w:ilvl w:val="0"/>
          <w:numId w:val="1135"/>
        </w:numPr>
      </w:pPr>
      <w:r>
        <w:t xml:space="preserve">①投保API失败——重试3次（间隔5s/10s/30s），仍失败的订单标记为"保险异常"</w:t>
      </w:r>
    </w:p>
    <w:p>
      <w:pPr>
        <w:numPr>
          <w:ilvl w:val="0"/>
          <w:numId w:val="1135"/>
        </w:numPr>
      </w:pPr>
      <w:r>
        <w:t xml:space="preserve">②履约期间保险——投保失败的订单，履约期间保险临时生效（平台兜底）</w:t>
      </w:r>
    </w:p>
    <w:p>
      <w:pPr>
        <w:numPr>
          <w:ilvl w:val="0"/>
          <w:numId w:val="1135"/>
        </w:numPr>
      </w:pPr>
      <w:r>
        <w:t xml:space="preserve">③转人工处理——保险异常订单转人工处理，24小时内完成投保或取消订单</w:t>
      </w:r>
    </w:p>
    <w:p>
      <w:pPr>
        <w:numPr>
          <w:ilvl w:val="0"/>
          <w:numId w:val="1135"/>
        </w:numPr>
      </w:pPr>
      <w:r>
        <w:t xml:space="preserve">④理赔API失败——保留理赔材料，转人工理赔通道，不影响用户理赔权益</w:t>
      </w:r>
    </w:p>
    <w:p>
      <w:pPr>
        <w:pStyle w:val="FirstParagraph"/>
      </w:pPr>
      <w:r>
        <w:rPr>
          <w:b/>
          <w:bCs/>
        </w:rPr>
        <w:t xml:space="preserve">五、AI模型降级</w:t>
      </w:r>
    </w:p>
    <w:p>
      <w:pPr>
        <w:numPr>
          <w:ilvl w:val="0"/>
          <w:numId w:val="1136"/>
        </w:numPr>
      </w:pPr>
      <w:r>
        <w:t xml:space="preserve">①内容审核AI不可用——降级为敏感词匹配+人工审核，全量消息转人工</w:t>
      </w:r>
    </w:p>
    <w:p>
      <w:pPr>
        <w:numPr>
          <w:ilvl w:val="0"/>
          <w:numId w:val="1136"/>
        </w:numPr>
      </w:pPr>
      <w:r>
        <w:t xml:space="preserve">②匹配算法AI不可用——降级为规则匹配（按距离+信用分排序）</w:t>
      </w:r>
    </w:p>
    <w:p>
      <w:pPr>
        <w:numPr>
          <w:ilvl w:val="0"/>
          <w:numId w:val="1136"/>
        </w:numPr>
      </w:pPr>
      <w:r>
        <w:t xml:space="preserve">降级后最低业务指标阈值：规则匹配模式下，需求发布至IM沟通转化率不低于AI模式的60%，发布至下单转化率不低于50%基线；低于阈值持续30分钟触发人工运营介入（客服手动推荐）并尝试恢复AI服务；降级与恢复事件纳入第10.5节可观测性记录。</w:t>
      </w:r>
    </w:p>
    <w:p>
      <w:pPr>
        <w:numPr>
          <w:ilvl w:val="0"/>
          <w:numId w:val="1136"/>
        </w:numPr>
      </w:pPr>
      <w:r>
        <w:t xml:space="preserve">③风控AI不可用——降级为规则风控（黑白名单+阈值规则）</w:t>
      </w:r>
    </w:p>
    <w:p>
      <w:pPr>
        <w:numPr>
          <w:ilvl w:val="0"/>
          <w:numId w:val="1136"/>
        </w:numPr>
      </w:pPr>
      <w:r>
        <w:t xml:space="preserve">④心理危机AI不可用——降级为关键词匹配+人工客服全量复核</w:t>
      </w:r>
    </w:p>
    <w:p>
      <w:pPr>
        <w:numPr>
          <w:ilvl w:val="0"/>
          <w:numId w:val="1136"/>
        </w:numPr>
      </w:pPr>
      <w:r>
        <w:t xml:space="preserve">⑤AI服务超时&gt;5秒——全面降级为规则引擎模式</w:t>
      </w:r>
    </w:p>
    <w:p>
      <w:pPr>
        <w:pStyle w:val="FirstParagraph"/>
      </w:pPr>
      <w:r>
        <w:rPr>
          <w:b/>
          <w:bCs/>
        </w:rPr>
        <w:t xml:space="preserve">六、TRTC音视频通话降级策略</w:t>
      </w:r>
    </w:p>
    <w:p>
      <w:pPr>
        <w:numPr>
          <w:ilvl w:val="0"/>
          <w:numId w:val="1137"/>
        </w:numPr>
      </w:pPr>
      <w:r>
        <w:t xml:space="preserve">①TRTC服务不可用——线上陪伴通话自动降级为语音通话（仅音频），视频不可用时切换无需用户重新发起；</w:t>
      </w:r>
    </w:p>
    <w:p>
      <w:pPr>
        <w:numPr>
          <w:ilvl w:val="0"/>
          <w:numId w:val="1137"/>
        </w:numPr>
      </w:pPr>
      <w:r>
        <w:t xml:space="preserve">②通话质量降级——网络丢包率&gt;30%时自动降低视频分辨率（720p→480p→音频），网络恢复后自动回升；</w:t>
      </w:r>
    </w:p>
    <w:p>
      <w:pPr>
        <w:numPr>
          <w:ilvl w:val="0"/>
          <w:numId w:val="1137"/>
        </w:numPr>
      </w:pPr>
      <w:r>
        <w:t xml:space="preserve">③完全不可用——TRTC连续5分钟无法建立通话时判定为完全不可用，线上陪伴降级为IM文字+语音消息沟通：订单保持S3履约中状态，服务时长以IM双方确认的起止时间或系统按消息时间戳估算为准，费用按原约定或按实际沟通时长重新经双方确认；双方可协商改期或无损取消（双方免责）；</w:t>
      </w:r>
    </w:p>
    <w:p>
      <w:pPr>
        <w:numPr>
          <w:ilvl w:val="0"/>
          <w:numId w:val="1137"/>
        </w:numPr>
      </w:pPr>
      <w:r>
        <w:t xml:space="preserve">④监控告警——TRTC通话成功率&lt;95%或平均延迟&gt;500ms时触发告警，10分钟内连续2次告警升级为P1；</w:t>
      </w:r>
    </w:p>
    <w:p>
      <w:pPr>
        <w:numPr>
          <w:ilvl w:val="0"/>
          <w:numId w:val="1137"/>
        </w:numPr>
      </w:pPr>
      <w:r>
        <w:t xml:space="preserve">⑥降级期间订单状态——降级为IM沟通不改变订单状态（保持S3履约中），不触发S3.5履约中断；若用户在降级期间主动取消，按第3.5.5节退款规则正常执行，不判定任何一方爽约。</w:t>
      </w:r>
    </w:p>
    <w:p>
      <w:pPr>
        <w:numPr>
          <w:ilvl w:val="0"/>
          <w:numId w:val="1137"/>
        </w:numPr>
      </w:pPr>
      <w:r>
        <w:t xml:space="preserve">⑦降级时长仲裁（V15新增）——降级为IM沟通后的服务时长认定：优先以双方在IM中明确确认的起止时间为准；双方确认不一致或无明确确认的，以系统消息时间戳中第一条与最后一条相关消息的时间差为基准；任一方可在时长确定后24小时内提出异议并进入客服仲裁（按第5.2节SLA处理），逾期未异议视为认可；</w:t>
      </w:r>
    </w:p>
    <w:bookmarkEnd w:id="328"/>
    <w:bookmarkStart w:id="329" w:name="高并发应对策略"/>
    <w:p>
      <w:pPr>
        <w:pStyle w:val="Heading2"/>
      </w:pPr>
      <w:r>
        <w:t xml:space="preserve">19.2 高并发应对策略</w:t>
      </w:r>
    </w:p>
    <w:p>
      <w:pPr>
        <w:pStyle w:val="FirstParagraph"/>
      </w:pPr>
      <w:r>
        <w:rPr>
          <w:b/>
          <w:bCs/>
        </w:rPr>
        <w:t xml:space="preserve">一、容量规划</w:t>
      </w:r>
    </w:p>
    <w:p>
      <w:pPr>
        <w:pStyle w:val="BodyText"/>
      </w:pPr>
      <w:r>
        <w:rPr>
          <w:b/>
          <w:bCs/>
        </w:rPr>
        <w:t xml:space="preserve">二、弹性伸缩</w:t>
      </w:r>
    </w:p>
    <w:p>
      <w:pPr>
        <w:numPr>
          <w:ilvl w:val="0"/>
          <w:numId w:val="1138"/>
        </w:numPr>
      </w:pPr>
      <w:r>
        <w:t xml:space="preserve">①Kubernetes集群——支持按CPU/内存自动伸缩，最小2副本最大20副本</w:t>
      </w:r>
    </w:p>
    <w:p>
      <w:pPr>
        <w:numPr>
          <w:ilvl w:val="0"/>
          <w:numId w:val="1138"/>
        </w:numPr>
      </w:pPr>
      <w:r>
        <w:t xml:space="preserve">②伸缩规则——CPU&gt;70%持续5分钟扩容，CPU&lt;30%持续10分钟缩容</w:t>
      </w:r>
    </w:p>
    <w:p>
      <w:pPr>
        <w:numPr>
          <w:ilvl w:val="0"/>
          <w:numId w:val="1138"/>
        </w:numPr>
      </w:pPr>
      <w:r>
        <w:t xml:space="preserve">③预热机制——新副本启动后预热30秒再接入流量，避免冷启动性能问题</w:t>
      </w:r>
    </w:p>
    <w:p>
      <w:pPr>
        <w:pStyle w:val="FirstParagraph"/>
      </w:pPr>
      <w:r>
        <w:rPr>
          <w:b/>
          <w:bCs/>
        </w:rPr>
        <w:t xml:space="preserve">三、限流与熔断</w:t>
      </w:r>
    </w:p>
    <w:p>
      <w:pPr>
        <w:numPr>
          <w:ilvl w:val="0"/>
          <w:numId w:val="1139"/>
        </w:numPr>
      </w:pPr>
      <w:r>
        <w:t xml:space="preserve">①接口限流——按用户ID限流（100次/分钟）+按IP限流（1000次/分钟）</w:t>
      </w:r>
    </w:p>
    <w:p>
      <w:pPr>
        <w:numPr>
          <w:ilvl w:val="0"/>
          <w:numId w:val="1139"/>
        </w:numPr>
      </w:pPr>
      <w:r>
        <w:t xml:space="preserve">②网关限流——API网关层限流，超限返回429状态码</w:t>
      </w:r>
    </w:p>
    <w:p>
      <w:pPr>
        <w:numPr>
          <w:ilvl w:val="0"/>
          <w:numId w:val="1139"/>
        </w:numPr>
      </w:pPr>
      <w:r>
        <w:t xml:space="preserve">③熔断降级——Sentinel熔断器，错误率&gt;50%触发熔断，10秒后半开探测</w:t>
      </w:r>
    </w:p>
    <w:p>
      <w:pPr>
        <w:numPr>
          <w:ilvl w:val="0"/>
          <w:numId w:val="1139"/>
        </w:numPr>
      </w:pPr>
      <w:r>
        <w:t xml:space="preserve">④队列削峰——非实时请求（如消息推送/数据统计）走消息队列，削峰填谷</w:t>
      </w:r>
    </w:p>
    <w:bookmarkEnd w:id="329"/>
    <w:bookmarkStart w:id="330" w:name="压测方案"/>
    <w:p>
      <w:pPr>
        <w:pStyle w:val="Heading2"/>
      </w:pPr>
      <w:r>
        <w:t xml:space="preserve">19.3 压测方案</w:t>
      </w:r>
    </w:p>
    <w:p>
      <w:pPr>
        <w:pStyle w:val="FirstParagraph"/>
      </w:pPr>
      <w:r>
        <w:rPr>
          <w:b/>
          <w:bCs/>
        </w:rPr>
        <w:t xml:space="preserve">一、压测目标</w:t>
      </w:r>
    </w:p>
    <w:p>
      <w:pPr>
        <w:pStyle w:val="BodyText"/>
      </w:pPr>
      <w:r>
        <w:rPr>
          <w:b/>
          <w:bCs/>
        </w:rPr>
        <w:t xml:space="preserve">二、压测场景</w:t>
      </w:r>
    </w:p>
    <w:p>
      <w:pPr>
        <w:numPr>
          <w:ilvl w:val="0"/>
          <w:numId w:val="1140"/>
        </w:numPr>
      </w:pPr>
      <w:r>
        <w:t xml:space="preserve">①日常压测——每周一次，验证核心接口性能</w:t>
      </w:r>
    </w:p>
    <w:p>
      <w:pPr>
        <w:numPr>
          <w:ilvl w:val="0"/>
          <w:numId w:val="1140"/>
        </w:numPr>
      </w:pPr>
      <w:r>
        <w:t xml:space="preserve">②上线前压测——每次版本上线前，全量压测</w:t>
      </w:r>
    </w:p>
    <w:p>
      <w:pPr>
        <w:numPr>
          <w:ilvl w:val="0"/>
          <w:numId w:val="1140"/>
        </w:numPr>
      </w:pPr>
      <w:r>
        <w:t xml:space="preserve">③大促压测——节假日/营销活动前，模拟峰值2倍压测</w:t>
      </w:r>
    </w:p>
    <w:p>
      <w:pPr>
        <w:numPr>
          <w:ilvl w:val="0"/>
          <w:numId w:val="1140"/>
        </w:numPr>
      </w:pPr>
      <w:r>
        <w:t xml:space="preserve">④故障演练——每月一次，模拟依赖故障验证降级策略</w:t>
      </w:r>
    </w:p>
    <w:bookmarkEnd w:id="330"/>
    <w:bookmarkStart w:id="331" w:name="灰度发布与回滚机制"/>
    <w:p>
      <w:pPr>
        <w:pStyle w:val="Heading2"/>
      </w:pPr>
      <w:r>
        <w:t xml:space="preserve">19.4 灰度发布与回滚机制</w:t>
      </w:r>
    </w:p>
    <w:p>
      <w:pPr>
        <w:pStyle w:val="FirstParagraph"/>
      </w:pPr>
      <w:r>
        <w:rPr>
          <w:b/>
          <w:bCs/>
        </w:rPr>
        <w:t xml:space="preserve">一、灰度发布策略</w:t>
      </w:r>
    </w:p>
    <w:p>
      <w:pPr>
        <w:numPr>
          <w:ilvl w:val="0"/>
          <w:numId w:val="1141"/>
        </w:numPr>
      </w:pPr>
      <w:r>
        <w:t xml:space="preserve">①按城市灰度——首发成都，稳定后扩杭州/武汉</w:t>
      </w:r>
    </w:p>
    <w:p>
      <w:pPr>
        <w:numPr>
          <w:ilvl w:val="0"/>
          <w:numId w:val="1141"/>
        </w:numPr>
      </w:pPr>
      <w:r>
        <w:t xml:space="preserve">②按身份灰度——先开放C端用户，再开放C端耍伴，最后开放B端机构</w:t>
      </w:r>
    </w:p>
    <w:p>
      <w:pPr>
        <w:numPr>
          <w:ilvl w:val="0"/>
          <w:numId w:val="1141"/>
        </w:numPr>
      </w:pPr>
      <w:r>
        <w:t xml:space="preserve">③按订单类型灰度——先公益订单验证流程，再开放商业订单</w:t>
      </w:r>
    </w:p>
    <w:p>
      <w:pPr>
        <w:numPr>
          <w:ilvl w:val="0"/>
          <w:numId w:val="1141"/>
        </w:numPr>
      </w:pPr>
      <w:r>
        <w:t xml:space="preserve">④按流量灰度——10%→50%→100%三阶段灰度，每阶段观察24小时</w:t>
      </w:r>
    </w:p>
    <w:p>
      <w:pPr>
        <w:pStyle w:val="FirstParagraph"/>
      </w:pPr>
      <w:r>
        <w:rPr>
          <w:b/>
          <w:bCs/>
        </w:rPr>
        <w:t xml:space="preserve">二、回滚机制</w:t>
      </w:r>
    </w:p>
    <w:p>
      <w:pPr>
        <w:numPr>
          <w:ilvl w:val="0"/>
          <w:numId w:val="1142"/>
        </w:numPr>
      </w:pPr>
      <w:r>
        <w:t xml:space="preserve">①代码回滚——Kubernetes滚动更新支持一键回滚至上一版本</w:t>
      </w:r>
    </w:p>
    <w:p>
      <w:pPr>
        <w:numPr>
          <w:ilvl w:val="0"/>
          <w:numId w:val="1142"/>
        </w:numPr>
      </w:pPr>
      <w:r>
        <w:t xml:space="preserve">②数据库回滚——数据库变更须备份，支持DDL回滚（Flyway版本管理）</w:t>
      </w:r>
    </w:p>
    <w:p>
      <w:pPr>
        <w:numPr>
          <w:ilvl w:val="0"/>
          <w:numId w:val="1142"/>
        </w:numPr>
      </w:pPr>
      <w:r>
        <w:t xml:space="preserve">③配置回滚——配置中心（Apollo/Nacos）支持配置版本管理与一键回滚</w:t>
      </w:r>
    </w:p>
    <w:p>
      <w:pPr>
        <w:numPr>
          <w:ilvl w:val="0"/>
          <w:numId w:val="1142"/>
        </w:numPr>
      </w:pPr>
      <w:r>
        <w:t xml:space="preserve">④数据回滚——灰度失败时数据回滚SOP，按订单维度逐条回滚</w:t>
      </w:r>
    </w:p>
    <w:p>
      <w:pPr>
        <w:pStyle w:val="FirstParagraph"/>
      </w:pPr>
      <w:r>
        <w:rPr>
          <w:b/>
          <w:bCs/>
        </w:rPr>
        <w:t xml:space="preserve">三、回滚触发条件</w:t>
      </w:r>
    </w:p>
    <w:p>
      <w:pPr>
        <w:numPr>
          <w:ilvl w:val="0"/>
          <w:numId w:val="1143"/>
        </w:numPr>
      </w:pPr>
      <w:r>
        <w:t xml:space="preserve">①错误率&gt;5%——立即回滚</w:t>
      </w:r>
    </w:p>
    <w:p>
      <w:pPr>
        <w:numPr>
          <w:ilvl w:val="0"/>
          <w:numId w:val="1143"/>
        </w:numPr>
      </w:pPr>
      <w:r>
        <w:t xml:space="preserve">②P95响应时间&gt;1秒——观察30分钟，未恢复则回滚</w:t>
      </w:r>
    </w:p>
    <w:p>
      <w:pPr>
        <w:numPr>
          <w:ilvl w:val="0"/>
          <w:numId w:val="1143"/>
        </w:numPr>
      </w:pPr>
      <w:r>
        <w:t xml:space="preserve">③核心功能不可用——立即回滚</w:t>
      </w:r>
    </w:p>
    <w:p>
      <w:pPr>
        <w:numPr>
          <w:ilvl w:val="0"/>
          <w:numId w:val="1143"/>
        </w:numPr>
      </w:pPr>
      <w:r>
        <w:t xml:space="preserve">④用户投诉率&gt;1%——立即回滚</w:t>
      </w:r>
    </w:p>
    <w:bookmarkEnd w:id="331"/>
    <w:bookmarkStart w:id="332" w:name="本节唯一有效参数表-3"/>
    <w:p>
      <w:pPr>
        <w:pStyle w:val="Heading2"/>
      </w:pPr>
      <w:r>
        <w:t xml:space="preserve">19.5 本节唯一有效参数表</w:t>
      </w:r>
    </w:p>
    <w:bookmarkEnd w:id="332"/>
    <w:bookmarkEnd w:id="333"/>
    <w:bookmarkStart w:id="335" w:name="第20章-质量门禁机制"/>
    <w:p>
      <w:pPr>
        <w:pStyle w:val="Heading1"/>
      </w:pPr>
      <w:r>
        <w:t xml:space="preserve">第20章 质量门禁机制</w:t>
      </w:r>
    </w:p>
    <w:p>
      <w:pPr>
        <w:pStyle w:val="FirstParagraph"/>
      </w:pPr>
      <w:r>
        <w:rPr>
          <w:b/>
          <w:bCs/>
        </w:rPr>
        <w:t xml:space="preserve">四、MVP分期门禁简化流程</w:t>
      </w:r>
    </w:p>
    <w:p>
      <w:pPr>
        <w:numPr>
          <w:ilvl w:val="0"/>
          <w:numId w:val="1144"/>
        </w:numPr>
      </w:pPr>
      <w:r>
        <w:t xml:space="preserve">①MVP一期（核心交易闭环）——仅保留产品自审+技术评审两道门禁，合规审查延至二期</w:t>
      </w:r>
    </w:p>
    <w:p>
      <w:pPr>
        <w:numPr>
          <w:ilvl w:val="0"/>
          <w:numId w:val="1144"/>
        </w:numPr>
      </w:pPr>
      <w:r>
        <w:t xml:space="preserve">②MVP二期（安全风控）——恢复完整四道门禁，重点审查安全与合规</w:t>
      </w:r>
    </w:p>
    <w:p>
      <w:pPr>
        <w:numPr>
          <w:ilvl w:val="0"/>
          <w:numId w:val="1144"/>
        </w:numPr>
      </w:pPr>
      <w:r>
        <w:t xml:space="preserve">③MVP三期（增值服务）——完整四道门禁+体验评审，确保商业化质量</w:t>
      </w:r>
    </w:p>
    <w:p>
      <w:pPr>
        <w:numPr>
          <w:ilvl w:val="0"/>
          <w:numId w:val="1144"/>
        </w:numPr>
      </w:pPr>
      <w:r>
        <w:t xml:space="preserve">④简化原则——MVP一期以快速验证为主，门禁流程简化但不省略核心审查项</w:t>
      </w:r>
    </w:p>
    <w:p>
      <w:pPr>
        <w:pStyle w:val="FirstParagraph"/>
      </w:pPr>
      <w:r>
        <w:t xml:space="preserve">针对综合评估报告建议三「建立PRD质量门禁机制」，本章定义PRD版本变更的四道门禁机制，确保文档质量持续提升。</w:t>
      </w:r>
    </w:p>
    <w:p>
      <w:pPr>
        <w:pStyle w:val="BodyText"/>
      </w:pPr>
      <w:r>
        <w:t xml:space="preserve">一、四道门禁流程</w:t>
      </w:r>
    </w:p>
    <w:p>
      <w:pPr>
        <w:pStyle w:val="BodyText"/>
      </w:pPr>
      <w:r>
        <w:t xml:space="preserve">每次PRD版本变更须经过「产品自审→合规审查→技术评审→体验评审」四道门禁，任一门禁未通过不得进入下一环节：①产品自审——产品经理对照PRD自查清单（含结构完整性、逻辑一致性、数据准确性等30项检查项）进行自审，自审通过后提交合规审查；②合规审查——合规专员审查资金合规、税务合规、数据合规、医疗合规等合规风险点，出具合规审查意见，通过后提交技术评审；③技术评审——技术架构师审查技术可行性、架构合理性、性能可达成性，出具技术评审意见，通过后提交体验评审；④体验评审——产品经理/UX设计师审查用户体验、交互流程、无障碍设计，出具体验评审意见，通过后方可合并发布。</w:t>
      </w:r>
    </w:p>
    <w:p>
      <w:pPr>
        <w:pStyle w:val="BodyText"/>
      </w:pPr>
      <w:r>
        <w:t xml:space="preserve">二、门禁准入准出标准</w:t>
      </w:r>
    </w:p>
    <w:p>
      <w:pPr>
        <w:pStyle w:val="BodyText"/>
      </w:pPr>
      <w:r>
        <w:t xml:space="preserve">①产品自审准入——PRD版本变更内容已编写完成；准出——自查清单30项全部通过。②合规审查准入——产品自审通过；准出——无P0级合规风险，P1级合规风险已有缓解方案。③技术评审准入——合规审查通过；准出——技术方案可行，无阻塞级技术风险。④体验评审准入——技术评审通过；准出——无P0级体验问题，P1级体验问题已有优化方案。</w:t>
      </w:r>
    </w:p>
    <w:p>
      <w:pPr>
        <w:pStyle w:val="BodyText"/>
      </w:pPr>
      <w:r>
        <w:t xml:space="preserve">三、门禁记录与追溯</w:t>
      </w:r>
    </w:p>
    <w:p>
      <w:pPr>
        <w:pStyle w:val="BodyText"/>
      </w:pPr>
      <w:r>
        <w:t xml:space="preserve">①门禁记录——每次门禁审查须留存审查记录（审查人、审查时间、审查意见、通过/驳回结论），归档至B端后台「文档质量」模块；②门禁追溯——任何PRD问题可追溯至对应的门禁审查记录，明确责任人与审查过程；③门禁改进——定期复盘门禁审查效果，优化门禁检查项与流程，持续提升门禁有效性。</w:t>
      </w:r>
    </w:p>
    <w:p>
      <w:pPr>
        <w:pStyle w:val="BodyText"/>
      </w:pPr>
      <w:r>
        <w:t xml:space="preserve">四、跨部门周会机制</w:t>
      </w:r>
    </w:p>
    <w:bookmarkStart w:id="334" w:name="五mvp分期与门禁时间映射"/>
    <w:p>
      <w:pPr>
        <w:pStyle w:val="Heading4"/>
      </w:pPr>
      <w:r>
        <w:t xml:space="preserve">五、MVP分期与门禁时间映射</w:t>
      </w:r>
    </w:p>
    <w:p>
      <w:pPr>
        <w:numPr>
          <w:ilvl w:val="0"/>
          <w:numId w:val="1145"/>
        </w:numPr>
      </w:pPr>
      <w:r>
        <w:t xml:space="preserve">①门禁简化的适用期——上述门禁简化仅适用于MVP一期（T+0~T+60天，第11章MVP-1阶段）；MVP二期（T+61天起）恢复完整四道门禁；</w:t>
      </w:r>
    </w:p>
    <w:p>
      <w:pPr>
        <w:numPr>
          <w:ilvl w:val="0"/>
          <w:numId w:val="1145"/>
        </w:numPr>
      </w:pPr>
      <w:r>
        <w:t xml:space="preserve">②时间对齐——MVP一期产品自审随每两周Sprint评审会执行，技术评审随架构评审会执行，两项门禁记录同样归档；MVP二期起的合规审查与体验评审在每Sprint交付前3个工作日完成；</w:t>
      </w:r>
    </w:p>
    <w:p>
      <w:pPr>
        <w:numPr>
          <w:ilvl w:val="0"/>
          <w:numId w:val="1145"/>
        </w:numPr>
      </w:pPr>
      <w:r>
        <w:t xml:space="preserve">③驳回时限——产品自审驳回1个工作日内返工，技术评审驳回2个工作日内出修改方案，合规审查驳回的当期功能不得上线。</w:t>
      </w:r>
    </w:p>
    <w:p>
      <w:pPr>
        <w:pStyle w:val="FirstParagraph"/>
      </w:pPr>
      <w:r>
        <w:t xml:space="preserve">①周会制度——产品、研发、测试、运营、合规每周同步进度与风险，周会产出《周报》归档；②合规前置——所有P0级修订需法务出具复审意见后方可合并；③灰度发布——P1级功能先在小流量池验证（10%用户），达标后再全量上线；④数据驱动——Sprint</w:t>
      </w:r>
      <w:r>
        <w:t xml:space="preserve"> </w:t>
      </w:r>
      <w:r>
        <w:t xml:space="preserve">1同步完成数据埋点与看板搭建，上线第一天可监控核心漏斗。</w:t>
      </w:r>
    </w:p>
    <w:bookmarkEnd w:id="334"/>
    <w:bookmarkEnd w:id="335"/>
    <w:bookmarkStart w:id="336" w:name="第21章-数据驱动迭代机制"/>
    <w:p>
      <w:pPr>
        <w:pStyle w:val="Heading1"/>
      </w:pPr>
      <w:r>
        <w:t xml:space="preserve">第21章 数据驱动迭代机制</w:t>
      </w:r>
    </w:p>
    <w:bookmarkEnd w:id="336"/>
    <w:bookmarkStart w:id="351" w:name="附录"/>
    <w:p>
      <w:pPr>
        <w:pStyle w:val="Heading1"/>
      </w:pPr>
      <w:r>
        <w:t xml:space="preserve">附录</w:t>
      </w:r>
    </w:p>
    <w:bookmarkStart w:id="340" w:name="附录a-术语表"/>
    <w:p>
      <w:pPr>
        <w:pStyle w:val="Heading2"/>
      </w:pPr>
      <w:r>
        <w:t xml:space="preserve">附录A 术语表</w:t>
      </w:r>
    </w:p>
    <w:bookmarkStart w:id="337" w:name="gbt-478012026标准名称更正人工终审事项1"/>
    <w:p>
      <w:pPr>
        <w:pStyle w:val="Heading4"/>
      </w:pPr>
      <w:r>
        <w:t xml:space="preserve">GB/T 47801—2026标准名称更正（人工终审事项1）</w:t>
      </w:r>
    </w:p>
    <w:p>
      <w:pPr>
        <w:pStyle w:val="FirstParagraph"/>
      </w:pPr>
      <w:r>
        <w:t xml:space="preserve">一、标准名称更正</w:t>
      </w:r>
    </w:p>
    <w:p>
      <w:pPr>
        <w:pStyle w:val="BodyText"/>
      </w:pPr>
      <w:r>
        <w:t xml:space="preserve">【Sprint 0 强制交付物】：基于 最终版 13态（11基础态S0-S10 +</w:t>
      </w:r>
      <w:r>
        <w:t xml:space="preserve"> </w:t>
      </w:r>
      <w:r>
        <w:t xml:space="preserve">2子态S3.5履约中断、S10.5争议处理中）状态机（含 S3.5</w:t>
      </w:r>
      <w:r>
        <w:t xml:space="preserve"> </w:t>
      </w:r>
      <w:r>
        <w:t xml:space="preserve">履约中断），技术架构师须在 Sprint 0</w:t>
      </w:r>
      <w:r>
        <w:t xml:space="preserve"> </w:t>
      </w:r>
      <w:r>
        <w:t xml:space="preserve">结束前（即需求冻结前）交付 可视化状态流转图（格式：Visio/Draw.io 源文件 +</w:t>
      </w:r>
      <w:r>
        <w:t xml:space="preserve"> </w:t>
      </w:r>
      <w:r>
        <w:t xml:space="preserve">PNG导出图），纳入开发基线库。状态流转图须标注：①所有12个状态节点；②状态间流转条件（含触发主体：系统/用户/耍伴/客服）；③各环节超时时长与自动处理动作。未完成此项不得进入</w:t>
      </w:r>
      <w:r>
        <w:t xml:space="preserve"> </w:t>
      </w:r>
      <w:r>
        <w:t xml:space="preserve">Sprint 1 开发。</w:t>
      </w:r>
    </w:p>
    <w:p>
      <w:pPr>
        <w:pStyle w:val="BodyText"/>
      </w:pPr>
      <w:r>
        <w:t xml:space="preserve">②</w:t>
      </w:r>
      <w:r>
        <w:t xml:space="preserve"> </w:t>
      </w:r>
      <w:r>
        <w:t xml:space="preserve">该标准由市场监管总局（国家标准委）发布，规定了社会化陪同就医服务的基本要求，适用于提供陪同就医服务的各类机构与平台；</w:t>
      </w:r>
    </w:p>
    <w:p>
      <w:pPr>
        <w:pStyle w:val="BodyText"/>
      </w:pPr>
      <w:r>
        <w:t xml:space="preserve">③ 本节术语表中「陪诊服务规范」词条同步更正为「社会化陪同就医服务</w:t>
      </w:r>
      <w:r>
        <w:t xml:space="preserve"> </w:t>
      </w:r>
      <w:r>
        <w:t xml:space="preserve">基本要求」。</w:t>
      </w:r>
    </w:p>
    <w:p>
      <w:pPr>
        <w:pStyle w:val="BodyText"/>
      </w:pPr>
      <w:r>
        <w:t xml:space="preserve">二、全文替换范围</w:t>
      </w:r>
    </w:p>
    <w:p>
      <w:pPr>
        <w:pStyle w:val="BodyText"/>
      </w:pPr>
      <w:r>
        <w:t xml:space="preserve">① 第1.4节白名单W1就医陪诊场景的合规约束「对齐GB/T</w:t>
      </w:r>
      <w:r>
        <w:t xml:space="preserve"> </w:t>
      </w:r>
      <w:r>
        <w:t xml:space="preserve">47801—2026《社会化陪同就医服务</w:t>
      </w:r>
      <w:r>
        <w:t xml:space="preserve"> </w:t>
      </w:r>
      <w:r>
        <w:t xml:space="preserve">基本要求》」表述已补全全称（标准号未变），但引用该标准时须使用官方全称；</w:t>
      </w:r>
    </w:p>
    <w:p>
      <w:pPr>
        <w:pStyle w:val="BodyText"/>
      </w:pPr>
      <w:r>
        <w:t xml:space="preserve">②</w:t>
      </w:r>
      <w:r>
        <w:t xml:space="preserve"> </w:t>
      </w:r>
      <w:r>
        <w:t xml:space="preserve">第7.4节陪诊国标对齐章节中「《陪诊服务规范》」表述同步更正为「《社会化陪同就医服务</w:t>
      </w:r>
      <w:r>
        <w:t xml:space="preserve"> </w:t>
      </w:r>
      <w:r>
        <w:t xml:space="preserve">基本要求》」；</w:t>
      </w:r>
    </w:p>
    <w:p>
      <w:pPr>
        <w:pStyle w:val="BodyText"/>
      </w:pPr>
      <w:r>
        <w:t xml:space="preserve">③ 附录D外部依据与检索来源表中「GB/T 47801—2026《社会化陪同就医服务</w:t>
      </w:r>
      <w:r>
        <w:t xml:space="preserve"> </w:t>
      </w:r>
      <w:r>
        <w:t xml:space="preserve">基本要求》」更正为「GB/T 47801—2026《社会化陪同就医服务 基本要求》」；</w:t>
      </w:r>
    </w:p>
    <w:p>
      <w:pPr>
        <w:pStyle w:val="BodyText"/>
      </w:pPr>
      <w:r>
        <w:t xml:space="preserve">④ 上述更正由法务团队在文档终审时统一替换，确保全文引用一致。</w:t>
      </w:r>
    </w:p>
    <w:p>
      <w:pPr>
        <w:pStyle w:val="BodyText"/>
      </w:pPr>
      <w:r>
        <w:t xml:space="preserve">三、术语表新增词条</w:t>
      </w:r>
    </w:p>
    <w:p>
      <w:pPr>
        <w:pStyle w:val="BodyText"/>
      </w:pPr>
      <w:r>
        <w:t xml:space="preserve">本节同步补充以下术语词条，完善术语体系：</w:t>
      </w:r>
    </w:p>
    <w:p>
      <w:pPr>
        <w:pStyle w:val="BodyText"/>
      </w:pPr>
      <w:r>
        <w:t xml:space="preserve">①</w:t>
      </w:r>
      <w:r>
        <w:t xml:space="preserve"> </w:t>
      </w:r>
      <w:r>
        <w:t xml:space="preserve">AA制场景：指用户与耍伴在履约过程中共同产生的第三方消费（餐饮、门票等），各自承担各自部分的费用结算模式，详见第3.5.1节；</w:t>
      </w:r>
    </w:p>
    <w:p>
      <w:pPr>
        <w:pStyle w:val="BodyText"/>
      </w:pPr>
      <w:r>
        <w:t xml:space="preserve">②</w:t>
      </w:r>
      <w:r>
        <w:t xml:space="preserve"> </w:t>
      </w:r>
      <w:r>
        <w:t xml:space="preserve">S10.5争议处理中：订单在售后窗口内被发起投诉/仲裁时的临时状态，详见对应章节；</w:t>
      </w:r>
    </w:p>
    <w:p>
      <w:pPr>
        <w:pStyle w:val="BodyText"/>
      </w:pPr>
      <w:r>
        <w:t xml:space="preserve">③</w:t>
      </w:r>
      <w:r>
        <w:t xml:space="preserve"> </w:t>
      </w:r>
      <w:r>
        <w:t xml:space="preserve">履约质量综合评分：由准时率、好评率、完成率、安全报备合规率四维度加权计算的耍伴服务质量评分，用于等级准入双条件校验，详见第1.8.2节。</w:t>
      </w:r>
    </w:p>
    <w:bookmarkEnd w:id="337"/>
    <w:bookmarkStart w:id="338" w:name="术语统一与文档清洗"/>
    <w:p>
      <w:pPr>
        <w:pStyle w:val="Heading4"/>
      </w:pPr>
      <w:r>
        <w:t xml:space="preserve">术语统一与文档清洗</w:t>
      </w:r>
    </w:p>
    <w:p>
      <w:pPr>
        <w:pStyle w:val="FirstParagraph"/>
      </w:pPr>
      <w:r>
        <w:t xml:space="preserve">一、全文统一角色术语</w:t>
      </w:r>
    </w:p>
    <w:p>
      <w:pPr>
        <w:pStyle w:val="BodyText"/>
      </w:pPr>
      <w:r>
        <w:t xml:space="preserve">产品名称已从「约个耍伴」变更为「找个人帮忙」，角色术语同步更新：①「耍伴」统一为「耍伴」（服务提供方），全文替换；②「约个耍伴」统一为「找个人帮忙」（产品名称），全文替换；③「耍伴卡片」统一为「耍伴卡片」，全文替换；④「耍伴认证」统一为「耍伴认证」，全文替换。术语统一在当V11本完成，开发团队以统一后的术语为准。</w:t>
      </w:r>
    </w:p>
    <w:p>
      <w:pPr>
        <w:pStyle w:val="BodyText"/>
      </w:pPr>
      <w:r>
        <w:t xml:space="preserve">二、修订问题清单</w:t>
      </w:r>
    </w:p>
    <w:p>
      <w:pPr>
        <w:pStyle w:val="BodyText"/>
      </w:pPr>
      <w:r>
        <w:t xml:space="preserve">建立V11修订问题清单（见文档开头V11），记录本次修订的全部问题编号、级别、摘要、位置，作为版本追溯依据。后续版本变更须更新问题清单，确保可追溯。</w:t>
      </w:r>
    </w:p>
    <w:bookmarkEnd w:id="338"/>
    <w:bookmarkStart w:id="339" w:name="术语统一为耍伴"/>
    <w:p>
      <w:pPr>
        <w:pStyle w:val="Heading4"/>
      </w:pPr>
      <w:r>
        <w:t xml:space="preserve">术语统一为「耍伴」</w:t>
      </w:r>
    </w:p>
    <w:p>
      <w:pPr>
        <w:pStyle w:val="FirstParagraph"/>
      </w:pPr>
      <w:r>
        <w:t xml:space="preserve">本节统一术语。</w:t>
      </w:r>
    </w:p>
    <w:p>
      <w:pPr>
        <w:pStyle w:val="BodyText"/>
      </w:pPr>
      <w:r>
        <w:t xml:space="preserve">一、术语统一</w:t>
      </w:r>
    </w:p>
    <w:p>
      <w:pPr>
        <w:pStyle w:val="BodyText"/>
      </w:pPr>
      <w:r>
        <w:t xml:space="preserve">全文角色术语统一为「耍伴」（服务提供方），「耍伴」术语废止。具体替换：①「耍伴」→「耍伴」；②「耍伴卡片」→「耍伴卡片」；③「耍伴认证」→「耍伴认证」；④「耍伴工作台」→「耍伴工作台」；⑤「耍伴成长激励」→「耍伴成长激励」。术语统一在V11完成，开发团队以统一后的术语为准。</w:t>
      </w:r>
    </w:p>
    <w:p>
      <w:pPr>
        <w:pStyle w:val="BodyText"/>
      </w:pPr>
      <w:r>
        <w:t xml:space="preserve">二、术语表更新</w:t>
      </w:r>
    </w:p>
    <w:p>
      <w:pPr>
        <w:pStyle w:val="BodyText"/>
      </w:pPr>
      <w:r>
        <w:t xml:space="preserve">附录A术语表中「耍伴」词条更新为：「耍伴——平台C端服务提供方，通过实名认证+人脸核验+场景专项认证后，为用户提供同城功能性线下陪伴服务。耍伴与平台为居间服务关系，非劳动/劳务雇佣关系。」本术语为全文唯一标准，其他章节的「耍伴」表述全部废止。</w:t>
      </w:r>
    </w:p>
    <w:tbl>
      <w:tblPr>
        <w:tblStyle w:val="Table"/>
        <w:tblW w:type="pct" w:w="4894"/>
        <w:jc w:val="left"/>
        <w:tblLayout w:type="fixed"/>
        <w:tblLook w:firstRow="1" w:lastRow="0" w:firstColumn="0" w:lastColumn="0" w:noHBand="0" w:noVBand="0" w:val="0020"/>
      </w:tblPr>
      <w:tblGrid>
        <w:gridCol w:w="1263"/>
        <w:gridCol w:w="6487"/>
      </w:tblGrid>
      <w:tr>
        <w:trPr>
          <w:tblHeader w:val="on"/>
        </w:trPr>
        <w:tc>
          <w:tcPr/>
          <w:p>
            <w:pPr>
              <w:pStyle w:val="Compact"/>
              <w:jc w:val="left"/>
            </w:pPr>
            <w:r>
              <w:rPr>
                <w:b/>
                <w:bCs/>
              </w:rPr>
              <w:t xml:space="preserve">术语</w:t>
            </w:r>
          </w:p>
        </w:tc>
        <w:tc>
          <w:tcPr/>
          <w:p>
            <w:pPr>
              <w:pStyle w:val="Compact"/>
              <w:jc w:val="left"/>
            </w:pPr>
            <w:r>
              <w:rPr>
                <w:b/>
                <w:bCs/>
              </w:rPr>
              <w:t xml:space="preserve">定义</w:t>
            </w:r>
          </w:p>
        </w:tc>
      </w:tr>
      <w:tr>
        <w:tc>
          <w:tcPr/>
          <w:p>
            <w:pPr>
              <w:pStyle w:val="Compact"/>
              <w:jc w:val="left"/>
            </w:pPr>
            <w:r>
              <w:t xml:space="preserve">耍伴</w:t>
            </w:r>
          </w:p>
        </w:tc>
        <w:tc>
          <w:tcPr/>
          <w:p>
            <w:pPr>
              <w:pStyle w:val="Compact"/>
              <w:jc w:val="left"/>
            </w:pPr>
            <w:r>
              <w:t xml:space="preserve">平台认证的线下陪伴服务提供者，以独立服务提供者身份通过平台撮合接受用户委托</w:t>
            </w:r>
          </w:p>
        </w:tc>
      </w:tr>
      <w:tr>
        <w:tc>
          <w:tcPr/>
          <w:p>
            <w:pPr>
              <w:pStyle w:val="Compact"/>
              <w:jc w:val="left"/>
            </w:pPr>
            <w:r>
              <w:t xml:space="preserve">用户</w:t>
            </w:r>
          </w:p>
        </w:tc>
        <w:tc>
          <w:tcPr/>
          <w:p>
            <w:pPr>
              <w:pStyle w:val="Compact"/>
              <w:jc w:val="left"/>
            </w:pPr>
            <w:r>
              <w:t xml:space="preserve">通过平台发布需求并接受耍伴陪伴服务的需求方</w:t>
            </w:r>
          </w:p>
        </w:tc>
      </w:tr>
      <w:tr>
        <w:tc>
          <w:tcPr/>
          <w:p>
            <w:pPr>
              <w:pStyle w:val="Compact"/>
              <w:jc w:val="left"/>
            </w:pPr>
            <w:r>
              <w:t xml:space="preserve">四确认</w:t>
            </w:r>
          </w:p>
        </w:tc>
        <w:tc>
          <w:tcPr/>
          <w:p>
            <w:pPr>
              <w:pStyle w:val="Compact"/>
              <w:jc w:val="left"/>
            </w:pPr>
            <w:r>
              <w:t xml:space="preserve">订单正式生成前，双方对服务时间、地点、内容、费用的结构化确认流程</w:t>
            </w:r>
          </w:p>
        </w:tc>
      </w:tr>
      <w:tr>
        <w:tc>
          <w:tcPr/>
          <w:p>
            <w:pPr>
              <w:pStyle w:val="Compact"/>
              <w:jc w:val="left"/>
            </w:pPr>
            <w:r>
              <w:t xml:space="preserve">安全报备</w:t>
            </w:r>
          </w:p>
        </w:tc>
        <w:tc>
          <w:tcPr/>
          <w:p>
            <w:pPr>
              <w:pStyle w:val="Compact"/>
              <w:jc w:val="left"/>
            </w:pPr>
            <w:r>
              <w:t xml:space="preserve">用户/耍伴主动开启的履约安全保障功能，含位置共享、定时打卡、紧急求助</w:t>
            </w:r>
          </w:p>
        </w:tc>
      </w:tr>
      <w:tr>
        <w:tc>
          <w:tcPr/>
          <w:p>
            <w:pPr>
              <w:pStyle w:val="Compact"/>
              <w:jc w:val="left"/>
            </w:pPr>
            <w:r>
              <w:t xml:space="preserve">信用分</w:t>
            </w:r>
          </w:p>
        </w:tc>
        <w:tc>
          <w:tcPr/>
          <w:p>
            <w:pPr>
              <w:pStyle w:val="Compact"/>
              <w:jc w:val="left"/>
            </w:pPr>
            <w:r>
              <w:t xml:space="preserve">平台用户与耍伴的唯一信用评级指标，初始值800分，满分1000分</w:t>
            </w:r>
          </w:p>
        </w:tc>
      </w:tr>
      <w:tr>
        <w:tc>
          <w:tcPr/>
          <w:p>
            <w:pPr>
              <w:pStyle w:val="Compact"/>
              <w:jc w:val="left"/>
            </w:pPr>
            <w:r>
              <w:t xml:space="preserve">居间服务</w:t>
            </w:r>
          </w:p>
        </w:tc>
        <w:tc>
          <w:tcPr/>
          <w:p>
            <w:pPr>
              <w:pStyle w:val="Compact"/>
              <w:jc w:val="left"/>
            </w:pPr>
            <w:r>
              <w:t xml:space="preserve">平台提供的信息撮合、交易担保、安全风控等中介服务，非劳动/劳务雇佣关系</w:t>
            </w:r>
          </w:p>
        </w:tc>
      </w:tr>
      <w:tr>
        <w:tc>
          <w:tcPr/>
          <w:p>
            <w:pPr>
              <w:pStyle w:val="Compact"/>
              <w:jc w:val="left"/>
            </w:pPr>
            <w:r>
              <w:t xml:space="preserve">二清</w:t>
            </w:r>
          </w:p>
        </w:tc>
        <w:tc>
          <w:tcPr/>
          <w:p>
            <w:pPr>
              <w:pStyle w:val="Compact"/>
              <w:jc w:val="left"/>
            </w:pPr>
            <w:r>
              <w:t xml:space="preserve">未取得支付牌照的平台代收代付资金的行为，属违规</w:t>
            </w:r>
          </w:p>
        </w:tc>
      </w:tr>
      <w:tr>
        <w:tc>
          <w:tcPr/>
          <w:p>
            <w:pPr>
              <w:pStyle w:val="Compact"/>
              <w:jc w:val="left"/>
            </w:pPr>
            <w:r>
              <w:t xml:space="preserve">分账</w:t>
            </w:r>
          </w:p>
        </w:tc>
        <w:tc>
          <w:tcPr/>
          <w:p>
            <w:pPr>
              <w:pStyle w:val="Compact"/>
              <w:jc w:val="left"/>
            </w:pPr>
            <w:r>
              <w:t xml:space="preserve">持牌支付机构将交易资金按约定比例拆分至各接收方的合规资金流转方式</w:t>
            </w:r>
          </w:p>
        </w:tc>
      </w:tr>
      <w:tr>
        <w:tc>
          <w:tcPr/>
          <w:p>
            <w:pPr>
              <w:pStyle w:val="Compact"/>
              <w:jc w:val="left"/>
            </w:pPr>
            <w:r>
              <w:t xml:space="preserve">PIA</w:t>
            </w:r>
          </w:p>
        </w:tc>
        <w:tc>
          <w:tcPr/>
          <w:p>
            <w:pPr>
              <w:pStyle w:val="Compact"/>
              <w:jc w:val="left"/>
            </w:pPr>
            <w:r>
              <w:t xml:space="preserve">个人信息保护影响评估（Personal Information Protection Impact Assessment）</w:t>
            </w:r>
          </w:p>
        </w:tc>
      </w:tr>
      <w:tr>
        <w:tc>
          <w:tcPr/>
          <w:p>
            <w:pPr>
              <w:pStyle w:val="Compact"/>
              <w:jc w:val="left"/>
            </w:pPr>
            <w:r>
              <w:t xml:space="preserve">PIPL</w:t>
            </w:r>
          </w:p>
        </w:tc>
        <w:tc>
          <w:tcPr/>
          <w:p>
            <w:pPr>
              <w:pStyle w:val="Compact"/>
              <w:jc w:val="left"/>
            </w:pPr>
            <w:r>
              <w:t xml:space="preserve">《个人信息保护法》（Personal Information Protection Law）</w:t>
            </w:r>
          </w:p>
        </w:tc>
      </w:tr>
      <w:tr>
        <w:tc>
          <w:tcPr/>
          <w:p>
            <w:pPr>
              <w:pStyle w:val="Compact"/>
              <w:jc w:val="left"/>
            </w:pPr>
            <w:r>
              <w:t xml:space="preserve">SLA</w:t>
            </w:r>
          </w:p>
        </w:tc>
        <w:tc>
          <w:tcPr/>
          <w:p>
            <w:pPr>
              <w:pStyle w:val="Compact"/>
              <w:jc w:val="left"/>
            </w:pPr>
            <w:r>
              <w:t xml:space="preserve">服务等级协议（Service Level Agreement），定义服务响应与处理的时效承诺</w:t>
            </w:r>
          </w:p>
        </w:tc>
      </w:tr>
      <w:tr>
        <w:tc>
          <w:tcPr/>
          <w:p>
            <w:pPr>
              <w:pStyle w:val="Compact"/>
              <w:jc w:val="left"/>
            </w:pPr>
            <w:r>
              <w:t xml:space="preserve">MVP</w:t>
            </w:r>
          </w:p>
        </w:tc>
        <w:tc>
          <w:tcPr/>
          <w:p>
            <w:pPr>
              <w:pStyle w:val="Compact"/>
              <w:jc w:val="left"/>
            </w:pPr>
            <w:r>
              <w:t xml:space="preserve">最小可行产品（Minimum Viable Product），用于验证产品市场契合度的最简功能集</w:t>
            </w:r>
          </w:p>
        </w:tc>
      </w:tr>
      <w:tr>
        <w:tc>
          <w:tcPr/>
          <w:p>
            <w:pPr>
              <w:pStyle w:val="Compact"/>
              <w:jc w:val="left"/>
            </w:pPr>
            <w:r>
              <w:t xml:space="preserve">PMF</w:t>
            </w:r>
          </w:p>
        </w:tc>
        <w:tc>
          <w:tcPr/>
          <w:p>
            <w:pPr>
              <w:pStyle w:val="Compact"/>
              <w:jc w:val="left"/>
            </w:pPr>
            <w:r>
              <w:t xml:space="preserve">产品市场契合度（Product-Market Fit），产品满足市场需求的程度</w:t>
            </w:r>
          </w:p>
        </w:tc>
      </w:tr>
      <w:tr>
        <w:tc>
          <w:tcPr/>
          <w:p>
            <w:pPr>
              <w:pStyle w:val="Compact"/>
              <w:jc w:val="left"/>
            </w:pPr>
            <w:r>
              <w:t xml:space="preserve">RBAC</w:t>
            </w:r>
          </w:p>
        </w:tc>
        <w:tc>
          <w:tcPr/>
          <w:p>
            <w:pPr>
              <w:pStyle w:val="Compact"/>
              <w:jc w:val="left"/>
            </w:pPr>
            <w:r>
              <w:t xml:space="preserve">基于角色的访问控制（Role-Based Access Control）</w:t>
            </w:r>
          </w:p>
        </w:tc>
      </w:tr>
      <w:tr>
        <w:tc>
          <w:tcPr/>
          <w:p>
            <w:pPr>
              <w:pStyle w:val="Compact"/>
              <w:jc w:val="left"/>
            </w:pPr>
            <w:r>
              <w:t xml:space="preserve">GB/T</w:t>
            </w:r>
            <w:r>
              <w:t xml:space="preserve"> </w:t>
            </w:r>
            <w:r>
              <w:t xml:space="preserve">47801—2026</w:t>
            </w:r>
          </w:p>
        </w:tc>
        <w:tc>
          <w:tcPr/>
          <w:p>
            <w:pPr>
              <w:pStyle w:val="Compact"/>
              <w:jc w:val="left"/>
            </w:pPr>
            <w:r>
              <w:t xml:space="preserve">《陪诊服务规范》国家标准</w:t>
            </w:r>
          </w:p>
        </w:tc>
      </w:tr>
    </w:tbl>
    <w:bookmarkEnd w:id="339"/>
    <w:bookmarkEnd w:id="340"/>
    <w:bookmarkStart w:id="348" w:name="附录b-订单状态机流转图"/>
    <w:p>
      <w:pPr>
        <w:pStyle w:val="Heading2"/>
      </w:pPr>
      <w:r>
        <w:t xml:space="preserve">附录B 订单状态机流转图</w:t>
      </w:r>
    </w:p>
    <w:p>
      <w:pPr>
        <w:pStyle w:val="FirstParagraph"/>
      </w:pPr>
      <w:r>
        <w:t xml:space="preserve">订单状态机完整流转关系如下（文字描述，建议在设计中绘制可视化流程图）：</w:t>
      </w:r>
    </w:p>
    <w:p>
      <w:pPr>
        <w:pStyle w:val="BodyText"/>
      </w:pPr>
      <w:r>
        <w:t xml:space="preserve">待支付(S1) →[支付成功]→ 已支付待履约(S2) →[双端开始确认]→ 履约中(S3)</w:t>
      </w:r>
      <w:r>
        <w:t xml:space="preserve"> </w:t>
      </w:r>
      <w:r>
        <w:t xml:space="preserve">→[双端结束确认]→ 待评价(S6) →[评价/超时]→ 已完成(S7) →[资金分账]→</w:t>
      </w:r>
      <w:r>
        <w:t xml:space="preserve"> </w:t>
      </w:r>
      <w:r>
        <w:t xml:space="preserve">已关闭(S10)</w:t>
      </w:r>
    </w:p>
    <w:p>
      <w:pPr>
        <w:pStyle w:val="BodyText"/>
      </w:pPr>
      <w:r>
        <w:t xml:space="preserve">待支付(S1) →[超时30分钟]→ 已取消(S8)</w:t>
      </w:r>
    </w:p>
    <w:p>
      <w:pPr>
        <w:pStyle w:val="BodyText"/>
      </w:pPr>
      <w:r>
        <w:t xml:space="preserve">已支付待履约(S2) →[用户/耍伴取消]→ 已退款(S9) →[退款完成]→</w:t>
      </w:r>
      <w:r>
        <w:t xml:space="preserve"> </w:t>
      </w:r>
      <w:r>
        <w:t xml:space="preserve">已关闭(S10)</w:t>
      </w:r>
    </w:p>
    <w:p>
      <w:pPr>
        <w:pStyle w:val="BodyText"/>
      </w:pPr>
      <w:r>
        <w:t xml:space="preserve">履约中(S3) →[部分完成]→ 部分完成(S4) →[结算]→ 已完成(S7)</w:t>
      </w:r>
    </w:p>
    <w:p>
      <w:pPr>
        <w:pStyle w:val="BodyText"/>
      </w:pPr>
      <w:r>
        <w:t xml:space="preserve">履约中(S3) →[安全事件中断]→ 履约中断(S5) →[保险理赔]→ 已退款(S9)</w:t>
      </w:r>
      <w:r>
        <w:t xml:space="preserve"> </w:t>
      </w:r>
      <w:r>
        <w:t xml:space="preserve">→[退款完成]→ 已关闭(S10)</w:t>
      </w:r>
    </w:p>
    <w:p>
      <w:pPr>
        <w:pStyle w:val="BodyText"/>
      </w:pPr>
      <w:r>
        <w:t xml:space="preserve">待评价(S6) →[48小时超时]→ 已完成(S7)</w:t>
      </w:r>
    </w:p>
    <w:bookmarkStart w:id="341" w:name="s4s5状态流转图"/>
    <w:p>
      <w:pPr>
        <w:pStyle w:val="Heading4"/>
      </w:pPr>
      <w:r>
        <w:t xml:space="preserve">S4/S5状态流转图</w:t>
      </w:r>
    </w:p>
    <w:p>
      <w:pPr>
        <w:pStyle w:val="FirstParagraph"/>
      </w:pPr>
      <w:r>
        <w:t xml:space="preserve">原附录B的状态流转图未包含S4「部分完成」状态的流转路径。修订后补充完整的状态流转说明（正式流转图由设计团队根据以下说明绘制）：</w:t>
      </w:r>
    </w:p>
    <w:p>
      <w:pPr>
        <w:pStyle w:val="BodyText"/>
      </w:pPr>
      <w:r>
        <w:t xml:space="preserve">一、完整状态定义</w:t>
      </w:r>
    </w:p>
    <w:p>
      <w:pPr>
        <w:numPr>
          <w:ilvl w:val="0"/>
          <w:numId w:val="1146"/>
        </w:numPr>
      </w:pPr>
      <w:r>
        <w:t xml:space="preserve">① S0 待支付：用户下单后未支付；</w:t>
      </w:r>
    </w:p>
    <w:p>
      <w:pPr>
        <w:numPr>
          <w:ilvl w:val="0"/>
          <w:numId w:val="1146"/>
        </w:numPr>
      </w:pPr>
      <w:r>
        <w:t xml:space="preserve">② S1 待接单：用户支付后等待耍伴接单；</w:t>
      </w:r>
    </w:p>
    <w:p>
      <w:pPr>
        <w:numPr>
          <w:ilvl w:val="0"/>
          <w:numId w:val="1146"/>
        </w:numPr>
      </w:pPr>
      <w:r>
        <w:t xml:space="preserve">③ S2 待履约：耍伴接单后等待服务开始；</w:t>
      </w:r>
    </w:p>
    <w:p>
      <w:pPr>
        <w:numPr>
          <w:ilvl w:val="0"/>
          <w:numId w:val="1146"/>
        </w:numPr>
      </w:pPr>
      <w:r>
        <w:t xml:space="preserve">④ S3 履约中：服务进行中；</w:t>
      </w:r>
    </w:p>
    <w:p>
      <w:pPr>
        <w:numPr>
          <w:ilvl w:val="0"/>
          <w:numId w:val="1146"/>
        </w:numPr>
      </w:pPr>
      <w:r>
        <w:t xml:space="preserve">⑤ S4</w:t>
      </w:r>
      <w:r>
        <w:t xml:space="preserve"> </w:t>
      </w:r>
      <w:r>
        <w:t xml:space="preserve">部分完成：履约因故中断但部分服务已提供（新增状态，详见第3.5.2节）；</w:t>
      </w:r>
    </w:p>
    <w:p>
      <w:pPr>
        <w:numPr>
          <w:ilvl w:val="0"/>
          <w:numId w:val="1146"/>
        </w:numPr>
      </w:pPr>
      <w:r>
        <w:t xml:space="preserve">⑥ S5 已完成：订单正常完成或部分完成结算完成；</w:t>
      </w:r>
    </w:p>
    <w:p>
      <w:pPr>
        <w:numPr>
          <w:ilvl w:val="0"/>
          <w:numId w:val="1146"/>
        </w:numPr>
      </w:pPr>
      <w:r>
        <w:t xml:space="preserve">⑦ S6</w:t>
      </w:r>
      <w:r>
        <w:t xml:space="preserve"> </w:t>
      </w:r>
      <w:r>
        <w:t xml:space="preserve">已取消：订单取消（含用户取消、耍伴拒绝、风控拦截、系统自动取消）；</w:t>
      </w:r>
    </w:p>
    <w:p>
      <w:pPr>
        <w:numPr>
          <w:ilvl w:val="0"/>
          <w:numId w:val="1146"/>
        </w:numPr>
      </w:pPr>
      <w:r>
        <w:t xml:space="preserve">⑧ S7 争议处理中：订单进入纠纷仲裁流程。</w:t>
      </w:r>
    </w:p>
    <w:p>
      <w:pPr>
        <w:pStyle w:val="FirstParagraph"/>
      </w:pPr>
      <w:r>
        <w:t xml:space="preserve">二、S4状态流转路径</w:t>
      </w:r>
    </w:p>
    <w:p>
      <w:pPr>
        <w:numPr>
          <w:ilvl w:val="0"/>
          <w:numId w:val="1147"/>
        </w:numPr>
      </w:pPr>
      <w:r>
        <w:t xml:space="preserve">① S3 →</w:t>
      </w:r>
      <w:r>
        <w:t xml:space="preserve"> </w:t>
      </w:r>
      <w:r>
        <w:t xml:space="preserve">S4：履约中触发部分完成（耍伴主动申请/用户主动申请/系统自动触发），详见第3.5.2节触发条件；</w:t>
      </w:r>
    </w:p>
    <w:p>
      <w:pPr>
        <w:numPr>
          <w:ilvl w:val="0"/>
          <w:numId w:val="1147"/>
        </w:numPr>
      </w:pPr>
      <w:r>
        <w:t xml:space="preserve">② S4 →</w:t>
      </w:r>
      <w:r>
        <w:t xml:space="preserve"> </w:t>
      </w:r>
      <w:r>
        <w:t xml:space="preserve">S5：双方就部分完成比例达成一致或客服仲裁出具结果，按比例结算费用，订单转为已完成；</w:t>
      </w:r>
    </w:p>
    <w:p>
      <w:pPr>
        <w:numPr>
          <w:ilvl w:val="0"/>
          <w:numId w:val="1147"/>
        </w:numPr>
      </w:pPr>
      <w:r>
        <w:t xml:space="preserve">③ S4 →</w:t>
      </w:r>
      <w:r>
        <w:t xml:space="preserve"> </w:t>
      </w:r>
      <w:r>
        <w:t xml:space="preserve">S6：双方无法达成一致且客服仲裁判定服务未实质提供，订单取消，全额退款（耍伴已到场的补偿20%到场费）；</w:t>
      </w:r>
    </w:p>
    <w:p>
      <w:pPr>
        <w:numPr>
          <w:ilvl w:val="0"/>
          <w:numId w:val="1147"/>
        </w:numPr>
      </w:pPr>
      <w:r>
        <w:t xml:space="preserve">④ S4 →</w:t>
      </w:r>
      <w:r>
        <w:t xml:space="preserve"> </w:t>
      </w:r>
      <w:r>
        <w:t xml:space="preserve">S3：中断原因消除，双方同意继续履约，订单回退至履约中（限1次回退）；</w:t>
      </w:r>
    </w:p>
    <w:p>
      <w:pPr>
        <w:numPr>
          <w:ilvl w:val="0"/>
          <w:numId w:val="1147"/>
        </w:numPr>
      </w:pPr>
      <w:r>
        <w:t xml:space="preserve">⑤ S4 →</w:t>
      </w:r>
      <w:r>
        <w:t xml:space="preserve"> </w:t>
      </w:r>
      <w:r>
        <w:t xml:space="preserve">S7：部分完成比例争议进入纠纷仲裁，仲裁期间订单状态为争议处理中。</w:t>
      </w:r>
    </w:p>
    <w:p>
      <w:pPr>
        <w:pStyle w:val="FirstParagraph"/>
      </w:pPr>
      <w:r>
        <w:t xml:space="preserve">三、S7状态流转路径（补充）</w:t>
      </w:r>
    </w:p>
    <w:p>
      <w:pPr>
        <w:numPr>
          <w:ilvl w:val="0"/>
          <w:numId w:val="1148"/>
        </w:numPr>
      </w:pPr>
      <w:r>
        <w:t xml:space="preserve">① S3 →</w:t>
      </w:r>
      <w:r>
        <w:t xml:space="preserve"> </w:t>
      </w:r>
      <w:r>
        <w:t xml:space="preserve">S7：履约中发生纠纷（如服务质量争议、费用争议），进入纠纷仲裁；</w:t>
      </w:r>
    </w:p>
    <w:p>
      <w:pPr>
        <w:numPr>
          <w:ilvl w:val="0"/>
          <w:numId w:val="1148"/>
        </w:numPr>
      </w:pPr>
      <w:r>
        <w:t xml:space="preserve">② S4 → S7：部分完成比例争议进入纠纷仲裁；</w:t>
      </w:r>
    </w:p>
    <w:p>
      <w:pPr>
        <w:numPr>
          <w:ilvl w:val="0"/>
          <w:numId w:val="1148"/>
        </w:numPr>
      </w:pPr>
      <w:r>
        <w:t xml:space="preserve">③ S7 → S5：仲裁完成，按仲裁结果结算，订单转为已完成；</w:t>
      </w:r>
    </w:p>
    <w:p>
      <w:pPr>
        <w:numPr>
          <w:ilvl w:val="0"/>
          <w:numId w:val="1148"/>
        </w:numPr>
      </w:pPr>
      <w:r>
        <w:t xml:space="preserve">④ S7 → S6：仲裁判定取消订单，全额或部分退款。</w:t>
      </w:r>
    </w:p>
    <w:p>
      <w:pPr>
        <w:pStyle w:val="FirstParagraph"/>
      </w:pPr>
      <w:r>
        <w:t xml:space="preserve">四、状态流转图文字描述</w:t>
      </w:r>
    </w:p>
    <w:p>
      <w:pPr>
        <w:pStyle w:val="BodyText"/>
      </w:pPr>
      <w:r>
        <w:t xml:space="preserve">完整流转路径：S0→S1→S2→S3→S5（正常流程）；S3→S4→S5/S6/S3/S7（部分完成流程）；S3/S4→S7→S5/S6（争议流程）；S0/S1/S2→S6（取消流程）。每个流转节点标注触发条件、触发主体、触发时限，形成完整的状态机闭环。</w:t>
      </w:r>
    </w:p>
    <w:p>
      <w:pPr>
        <w:pStyle w:val="BodyText"/>
      </w:pPr>
      <w:r>
        <w:t xml:space="preserve">设计团队须根据以上文字说明绘制可视化状态流转图，包含所有8个状态节点与13条流转路径，替换原附录B中缺少S4/S7状态的流转图。</w:t>
      </w:r>
    </w:p>
    <w:bookmarkEnd w:id="341"/>
    <w:bookmarkStart w:id="342" w:name="状态编号统一与争议处理中状态定义"/>
    <w:p>
      <w:pPr>
        <w:pStyle w:val="Heading4"/>
      </w:pPr>
      <w:r>
        <w:t xml:space="preserve">状态编号统一与争议处理中状态定义</w:t>
      </w:r>
    </w:p>
    <w:p>
      <w:pPr>
        <w:pStyle w:val="FirstParagraph"/>
      </w:pPr>
      <w:r>
        <w:t xml:space="preserve">一、状态编号冲突修正</w:t>
      </w:r>
    </w:p>
    <w:p>
      <w:pPr>
        <w:pStyle w:val="BodyText"/>
      </w:pPr>
      <w:r>
        <w:t xml:space="preserve">经核验，正文第3.5.2节订单状态机定义的状态为：S0待支付、S1待确认、S2已确认待履约、S3履约中、S4部分完成、S5已完成、S6已取消、S7已完成（与S5重复定义，系历史遗留）、S8退款中、S9已退款、S10已关闭。本附录V11中误将「争议处理中」编号为S7，与正文S7「已完成」冲突。</w:t>
      </w:r>
    </w:p>
    <w:p>
      <w:pPr>
        <w:pStyle w:val="BodyText"/>
      </w:pPr>
      <w:r>
        <w:t xml:space="preserve">现修正如下：</w:t>
      </w:r>
    </w:p>
    <w:p>
      <w:pPr>
        <w:pStyle w:val="BodyText"/>
      </w:pPr>
      <w:r>
        <w:t xml:space="preserve">① 本附录中「S7 争议处理中」修正为「S10.5</w:t>
      </w:r>
      <w:r>
        <w:t xml:space="preserve"> </w:t>
      </w:r>
      <w:r>
        <w:t xml:space="preserve">争议处理中」，作为S10已关闭的子状态（临时状态），避免与正文S7冲突；</w:t>
      </w:r>
    </w:p>
    <w:p>
      <w:pPr>
        <w:pStyle w:val="BodyText"/>
      </w:pPr>
      <w:r>
        <w:t xml:space="preserve">②</w:t>
      </w:r>
      <w:r>
        <w:t xml:space="preserve"> </w:t>
      </w:r>
      <w:r>
        <w:t xml:space="preserve">S10.5「争议处理中」定义：订单在评价后15天售后窗口内被发起投诉/仲裁时，从S5已完成或S10已关闭临时转入S10.5争议处理中，仲裁结束后转回S10已关闭（仲裁维持原状）或S9已退款（仲裁支持退款）；</w:t>
      </w:r>
    </w:p>
    <w:p>
      <w:pPr>
        <w:pStyle w:val="BodyText"/>
      </w:pPr>
      <w:r>
        <w:t xml:space="preserve">③</w:t>
      </w:r>
      <w:r>
        <w:t xml:space="preserve"> </w:t>
      </w:r>
      <w:r>
        <w:t xml:space="preserve">正文第3.5.2节状态表中同步新增S10.5「争议处理中」作为S10的子状态，与本附录保持一致；</w:t>
      </w:r>
    </w:p>
    <w:p>
      <w:pPr>
        <w:pStyle w:val="BodyText"/>
      </w:pPr>
      <w:r>
        <w:t xml:space="preserve">④</w:t>
      </w:r>
      <w:r>
        <w:t xml:space="preserve"> </w:t>
      </w:r>
      <w:r>
        <w:t xml:space="preserve">原正文S7「已完成」与S5「已完成」重复定义的问题，建议在下一版本迭代中合并（S7废止，统一使用S5），本次修订暂不调整以避免大范围编号变更。</w:t>
      </w:r>
    </w:p>
    <w:p>
      <w:pPr>
        <w:pStyle w:val="BodyText"/>
      </w:pPr>
      <w:r>
        <w:t xml:space="preserve">二、修正后的状态流转路径</w:t>
      </w:r>
    </w:p>
    <w:p>
      <w:pPr>
        <w:pStyle w:val="BodyText"/>
      </w:pPr>
      <w:r>
        <w:t xml:space="preserve">S0待支付→S1待确认→S2已确认待履约→S3履约中→S4部分完成（可回退S3，限1次）→S5已完成→S10.5争议处理中（售后窗口内）→S10已关闭/S9已退款。</w:t>
      </w:r>
    </w:p>
    <w:p>
      <w:pPr>
        <w:pStyle w:val="BodyText"/>
      </w:pPr>
      <w:r>
        <w:t xml:space="preserve">异常路径：S3履约中→S6已取消（双方协商/不可抗力）；S4部分完成→S6已取消（无法达成一致）；S10.5争议处理中→S9已退款（仲裁支持退款）。</w:t>
      </w:r>
    </w:p>
    <w:p>
      <w:pPr>
        <w:pStyle w:val="BodyText"/>
      </w:pPr>
      <w:r>
        <w:t xml:space="preserve">三、流转图更新说明</w:t>
      </w:r>
    </w:p>
    <w:p>
      <w:pPr>
        <w:pStyle w:val="BodyText"/>
      </w:pPr>
      <w:r>
        <w:t xml:space="preserve">本附录的文字版状态流转图已按上述修正更新。开发团队在实现状态机时，须以本节修正后的编号为准。S10.5作为临时状态，在数据库中以status字段值'S10.5'存储，仲裁结束后自动流转至S10或S9。</w:t>
      </w:r>
    </w:p>
    <w:bookmarkEnd w:id="342"/>
    <w:bookmarkStart w:id="343" w:name="s5s7合并建议的版本标注与暂缓说明"/>
    <w:p>
      <w:pPr>
        <w:pStyle w:val="Heading4"/>
      </w:pPr>
      <w:r>
        <w:t xml:space="preserve">S5/S7合并建议的版本标注与暂缓说明</w:t>
      </w:r>
    </w:p>
    <w:p>
      <w:pPr>
        <w:pStyle w:val="FirstParagraph"/>
      </w:pPr>
      <w:r>
        <w:t xml:space="preserve">S5/S7合并建议的版本标注如下：</w:t>
      </w:r>
    </w:p>
    <w:p>
      <w:pPr>
        <w:pStyle w:val="BodyText"/>
      </w:pPr>
      <w:r>
        <w:t xml:space="preserve">①</w:t>
      </w:r>
      <w:r>
        <w:t xml:space="preserve"> </w:t>
      </w:r>
      <w:r>
        <w:t xml:space="preserve">该合并建议为「规划建议」，不适用于当V11本，当V11本仍维持S5与S7为独立状态；</w:t>
      </w:r>
    </w:p>
    <w:p>
      <w:pPr>
        <w:pStyle w:val="BodyText"/>
      </w:pPr>
      <w:r>
        <w:t xml:space="preserve">②</w:t>
      </w:r>
      <w:r>
        <w:t xml:space="preserve"> </w:t>
      </w:r>
      <w:r>
        <w:t xml:space="preserve">合并理由：S5（已完成）与S7（已退款）均为订单终态，从状态机简化角度可合并为「S5</w:t>
      </w:r>
      <w:r>
        <w:t xml:space="preserve"> </w:t>
      </w:r>
      <w:r>
        <w:t xml:space="preserve">已结束」（含正常完成与退款完成两个子状态），减少状态机复杂度；</w:t>
      </w:r>
    </w:p>
    <w:p>
      <w:pPr>
        <w:pStyle w:val="BodyText"/>
      </w:pPr>
      <w:r>
        <w:t xml:space="preserve">③</w:t>
      </w:r>
      <w:r>
        <w:t xml:space="preserve"> </w:t>
      </w:r>
      <w:r>
        <w:t xml:space="preserve">暂缓执行原因：当前V7.x版本的状态机已在开发中实现，合并S5/S7需重构状态流转逻辑、评价窗口触发逻辑、资金释放逻辑，改动成本较高；且S5与S7在业务语义上存在差异（S5触发评价窗口，S7不触发），合并后需引入子状态区分，反而增加复杂度；</w:t>
      </w:r>
    </w:p>
    <w:p>
      <w:pPr>
        <w:pStyle w:val="BodyText"/>
      </w:pPr>
      <w:r>
        <w:t xml:space="preserve">④</w:t>
      </w:r>
      <w:r>
        <w:t xml:space="preserve"> </w:t>
      </w:r>
      <w:r>
        <w:t xml:space="preserve">执行计划：该合并建议纳入当V11本规划，在后续版本重构状态机时统一评估。当V11本开发团队须以13态（11基础态S0-S10 +</w:t>
      </w:r>
      <w:r>
        <w:t xml:space="preserve"> </w:t>
      </w:r>
      <w:r>
        <w:t xml:space="preserve">2子态S3.5履约中断、S10.5争议处理中）状态机（含S10.5）为准，不得执行S5/S7合并。</w:t>
      </w:r>
    </w:p>
    <w:bookmarkEnd w:id="343"/>
    <w:bookmarkStart w:id="344" w:name="s4s6到场补偿统一为10"/>
    <w:p>
      <w:pPr>
        <w:pStyle w:val="Heading4"/>
      </w:pPr>
      <w:r>
        <w:t xml:space="preserve">S4→S6到场补偿统一为10%</w:t>
      </w:r>
    </w:p>
    <w:p>
      <w:pPr>
        <w:pStyle w:val="FirstParagraph"/>
      </w:pPr>
      <w:r>
        <w:t xml:space="preserve">一、唯一有效到场补偿规则</w:t>
      </w:r>
    </w:p>
    <w:p>
      <w:pPr>
        <w:pStyle w:val="BodyText"/>
      </w:pPr>
      <w:r>
        <w:t xml:space="preserve">S4部分完成或S6已取消场景下，耍伴已到场的补偿为订单金额的10%（非20%），由平台风险保证金承担。原附录B「补偿20%到场费」已调整，以10%为准。第3.5.2节原文20%条款。</w:t>
      </w:r>
    </w:p>
    <w:p>
      <w:pPr>
        <w:pStyle w:val="BodyText"/>
      </w:pPr>
      <w:r>
        <w:t xml:space="preserve">二、口径收敛说明</w:t>
      </w:r>
    </w:p>
    <w:p>
      <w:pPr>
        <w:pStyle w:val="BodyText"/>
      </w:pPr>
      <w:r>
        <w:t xml:space="preserve">本节为到场补偿的唯一数据源（SSOT），第3.5.2节S4状态、第3.5.4节爽约赔付中的到场补偿均以10%为准。</w:t>
      </w:r>
    </w:p>
    <w:bookmarkEnd w:id="344"/>
    <w:bookmarkStart w:id="345" w:name="状态流转图列为sprint-0交付物"/>
    <w:p>
      <w:pPr>
        <w:pStyle w:val="Heading4"/>
      </w:pPr>
      <w:r>
        <w:t xml:space="preserve">状态流转图列为Sprint 0交付物</w:t>
      </w:r>
    </w:p>
    <w:p>
      <w:pPr>
        <w:pStyle w:val="FirstParagraph"/>
      </w:pPr>
      <w:r>
        <w:t xml:space="preserve">一、状态流转图交付物要求</w:t>
      </w:r>
    </w:p>
    <w:p>
      <w:pPr>
        <w:pStyle w:val="BodyText"/>
      </w:pPr>
      <w:r>
        <w:t xml:space="preserve">附录B可视化状态流转图列为Sprint</w:t>
      </w:r>
      <w:r>
        <w:t xml:space="preserve"> </w:t>
      </w:r>
      <w:r>
        <w:t xml:space="preserve">0交付物：①交付物——基于统一13态（11基础态S0-S10 +</w:t>
      </w:r>
      <w:r>
        <w:t xml:space="preserve"> </w:t>
      </w:r>
      <w:r>
        <w:t xml:space="preserve">2子态S3.5履约中断、S10.5争议处理中）状态机（含S10.5）绘制可视化状态流转图，标注所有状态、流转条件、超时规则；②责任人——技术架构师负责绘制，产品经理负责审核；③交付时间——Sprint</w:t>
      </w:r>
      <w:r>
        <w:t xml:space="preserve"> </w:t>
      </w:r>
      <w:r>
        <w:t xml:space="preserve">0需求冻结前（上线前2周）；④交付格式——Visio/Draw.io源文件+PNG导出图，嵌入附录B。本交付物为Sprint</w:t>
      </w:r>
      <w:r>
        <w:t xml:space="preserve"> </w:t>
      </w:r>
      <w:r>
        <w:t xml:space="preserve">0必须完成项，未完成不得进入Sprint 1。</w:t>
      </w:r>
    </w:p>
    <w:bookmarkEnd w:id="345"/>
    <w:bookmarkStart w:id="346" w:name="Xc16b75a8ec68c51cf9becc2f0d989c7a577df20"/>
    <w:p>
      <w:pPr>
        <w:pStyle w:val="Heading4"/>
      </w:pPr>
      <w:r>
        <w:t xml:space="preserve">状态机编号统一为13态（11基础态S0-S10 + 2子态S3.5履约中断、S10.5争议处理中）</w:t>
      </w:r>
    </w:p>
    <w:p>
      <w:pPr>
        <w:pStyle w:val="FirstParagraph"/>
      </w:pPr>
      <w:r>
        <w:t xml:space="preserve">一、唯一有效状态机编号（13态（11基础态S0-S10 +</w:t>
      </w:r>
      <w:r>
        <w:t xml:space="preserve"> </w:t>
      </w:r>
      <w:r>
        <w:t xml:space="preserve">2子态S3.5履约中断、S10.5争议处理中））</w:t>
      </w:r>
    </w:p>
    <w:p>
      <w:pPr>
        <w:pStyle w:val="BodyText"/>
      </w:pPr>
      <w:r>
        <w:t xml:space="preserve">统一状态机为13态（11基础态S0-S10 +</w:t>
      </w:r>
      <w:r>
        <w:t xml:space="preserve"> </w:t>
      </w:r>
      <w:r>
        <w:t xml:space="preserve">2子态S3.5履约中断、S10.5争议处理中）：S0待支付、S1待确认、S2已支付待履约、S3履约中、S3.5履约中断、S4部分完成、S5已完成、S6已取消、S7已退款、S8已评价、S9评价超时、S10已关闭、S10.5争议处理中。原13态（11基础态S0-S10 +</w:t>
      </w:r>
      <w:r>
        <w:t xml:space="preserve"> </w:t>
      </w:r>
      <w:r>
        <w:t xml:space="preserve">2子态S3.5履约中断、S10.5争议处理中）编号（无S3.5）已调整，以13态（11基础态S0-S10 +</w:t>
      </w:r>
      <w:r>
        <w:t xml:space="preserve"> </w:t>
      </w:r>
      <w:r>
        <w:t xml:space="preserve">2子态S3.5履约中断、S10.5争议处理中）为准。</w:t>
      </w:r>
    </w:p>
    <w:p>
      <w:pPr>
        <w:pStyle w:val="BodyText"/>
      </w:pPr>
      <w:r>
        <w:t xml:space="preserve">二、附录B状态流转图更新要求</w:t>
      </w:r>
    </w:p>
    <w:p>
      <w:pPr>
        <w:pStyle w:val="BodyText"/>
      </w:pPr>
      <w:r>
        <w:t xml:space="preserve">附录B可视化状态流转图须基于13态（11基础态S0-S10 +</w:t>
      </w:r>
      <w:r>
        <w:t xml:space="preserve"> </w:t>
      </w:r>
      <w:r>
        <w:t xml:space="preserve">2子态S3.5履约中断、S10.5争议处理中）状态机重新绘制，补绘S3.5履约中断节点及其流转路径（S3→S3.5→S3回退/S4/S6）。绘图责任人：技术架构师；交付时间：Sprint</w:t>
      </w:r>
      <w:r>
        <w:t xml:space="preserve"> </w:t>
      </w:r>
      <w:r>
        <w:t xml:space="preserve">0需求冻结前。本节为状态机编号的唯一数据源（SSOT）。</w:t>
      </w:r>
    </w:p>
    <w:bookmarkEnd w:id="346"/>
    <w:bookmarkStart w:id="347" w:name="附录核验清单"/>
    <w:p>
      <w:pPr>
        <w:pStyle w:val="Heading4"/>
      </w:pPr>
      <w:r>
        <w:t xml:space="preserve">附录核验清单</w:t>
      </w:r>
    </w:p>
    <w:p>
      <w:pPr>
        <w:pStyle w:val="FirstParagraph"/>
      </w:pPr>
      <w:r>
        <w:t xml:space="preserve">一、附录核验清单</w:t>
      </w:r>
    </w:p>
    <w:p>
      <w:pPr>
        <w:pStyle w:val="BodyText"/>
      </w:pPr>
      <w:r>
        <w:t xml:space="preserve">①附录B中「耍伴已到场的补偿20%到场费」改为「10%（风险保证金承担）」并加（M11）；②附录B状态流转图：与13态（11基础态S0-S10 +</w:t>
      </w:r>
      <w:r>
        <w:t xml:space="preserve"> </w:t>
      </w:r>
      <w:r>
        <w:t xml:space="preserve">2子态S3.5履约中断、S10.5争议处理中）状态机一致，补绘S3.5履约中断，指定绘图责任人与交付日期（S13）；③附录A/D：国标名统一为「GB/T</w:t>
      </w:r>
      <w:r>
        <w:t xml:space="preserve"> </w:t>
      </w:r>
      <w:r>
        <w:t xml:space="preserve">47801—2026《社会化陪同就医服务</w:t>
      </w:r>
      <w:r>
        <w:t xml:space="preserve"> </w:t>
      </w:r>
      <w:r>
        <w:t xml:space="preserve">基本要求》」（M1收尾）；④3.1.1节L6表格单元格：确认「」标记已实际落位（S11）；⑤附录A术语表：确认「信用分」词条已按user/partner双字段更新（S8收尾）。</w:t>
      </w:r>
    </w:p>
    <w:bookmarkEnd w:id="347"/>
    <w:bookmarkEnd w:id="348"/>
    <w:bookmarkStart w:id="349" w:name="附录d-外部依据与检索来源"/>
    <w:p>
      <w:pPr>
        <w:pStyle w:val="Heading2"/>
      </w:pPr>
      <w:r>
        <w:t xml:space="preserve">附录D 外部依据与检索来源</w:t>
      </w:r>
    </w:p>
    <w:p>
      <w:pPr>
        <w:pStyle w:val="FirstParagraph"/>
      </w:pPr>
      <w:r>
        <w:t xml:space="preserve">本文档引用的法律法规、国家标准、平台规范如下：</w:t>
      </w:r>
    </w:p>
    <w:tbl>
      <w:tblPr>
        <w:tblStyle w:val="Table"/>
        <w:tblW w:type="pct" w:w="4931"/>
        <w:jc w:val="left"/>
        <w:tblLayout w:type="fixed"/>
        <w:tblLook w:firstRow="1" w:lastRow="0" w:firstColumn="0" w:lastColumn="0" w:noHBand="0" w:noVBand="0" w:val="0020"/>
      </w:tblPr>
      <w:tblGrid>
        <w:gridCol w:w="1911"/>
        <w:gridCol w:w="1911"/>
        <w:gridCol w:w="1092"/>
        <w:gridCol w:w="382"/>
        <w:gridCol w:w="1256"/>
        <w:gridCol w:w="1256"/>
      </w:tblGrid>
      <w:tr>
        <w:trPr>
          <w:tblHeader w:val="on"/>
        </w:trPr>
        <w:tc>
          <w:tcPr/>
          <w:p>
            <w:pPr>
              <w:pStyle w:val="Compact"/>
              <w:jc w:val="left"/>
            </w:pPr>
            <w:r>
              <w:rPr>
                <w:b/>
                <w:bCs/>
              </w:rPr>
              <w:t xml:space="preserve">依据名称</w:t>
            </w:r>
          </w:p>
        </w:tc>
        <w:tc>
          <w:tcPr/>
          <w:p>
            <w:pPr>
              <w:pStyle w:val="Compact"/>
            </w:pPr>
          </w:p>
        </w:tc>
        <w:tc>
          <w:tcPr/>
          <w:p>
            <w:pPr>
              <w:pStyle w:val="Compact"/>
              <w:jc w:val="left"/>
            </w:pPr>
            <w:r>
              <w:rPr>
                <w:b/>
                <w:bCs/>
              </w:rPr>
              <w:t xml:space="preserve">生效日期</w:t>
            </w:r>
          </w:p>
        </w:tc>
        <w:tc>
          <w:tcPr/>
          <w:p>
            <w:pPr>
              <w:pStyle w:val="Compact"/>
            </w:pPr>
          </w:p>
        </w:tc>
        <w:tc>
          <w:tcPr/>
          <w:p>
            <w:pPr>
              <w:pStyle w:val="Compact"/>
              <w:jc w:val="left"/>
            </w:pPr>
            <w:r>
              <w:rPr>
                <w:b/>
                <w:bCs/>
              </w:rPr>
              <w:t xml:space="preserve">用途</w:t>
            </w:r>
          </w:p>
        </w:tc>
        <w:tc>
          <w:tcPr/>
          <w:p>
            <w:pPr>
              <w:pStyle w:val="Compact"/>
            </w:pPr>
          </w:p>
        </w:tc>
      </w:tr>
      <w:tr>
        <w:tc>
          <w:tcPr/>
          <w:p>
            <w:pPr>
              <w:pStyle w:val="Compact"/>
              <w:jc w:val="left"/>
            </w:pPr>
            <w:r>
              <w:t xml:space="preserve">《中华人民共和国个人信息保护法》</w:t>
            </w:r>
          </w:p>
        </w:tc>
        <w:tc>
          <w:tcPr/>
          <w:p>
            <w:pPr>
              <w:pStyle w:val="Compact"/>
            </w:pPr>
          </w:p>
        </w:tc>
        <w:tc>
          <w:tcPr/>
          <w:p>
            <w:pPr>
              <w:pStyle w:val="Compact"/>
              <w:jc w:val="left"/>
            </w:pPr>
            <w:r>
              <w:t xml:space="preserve">2021年11月1日施行</w:t>
            </w:r>
          </w:p>
        </w:tc>
        <w:tc>
          <w:tcPr/>
          <w:p>
            <w:pPr>
              <w:pStyle w:val="Compact"/>
            </w:pPr>
          </w:p>
        </w:tc>
        <w:tc>
          <w:tcPr/>
          <w:p>
            <w:pPr>
              <w:pStyle w:val="Compact"/>
              <w:jc w:val="left"/>
            </w:pPr>
            <w:r>
              <w:t xml:space="preserve">个人信息处理合规依据</w:t>
            </w:r>
          </w:p>
        </w:tc>
        <w:tc>
          <w:tcPr/>
          <w:p>
            <w:pPr>
              <w:pStyle w:val="Compact"/>
            </w:pPr>
          </w:p>
        </w:tc>
      </w:tr>
      <w:tr>
        <w:tc>
          <w:tcPr/>
          <w:p>
            <w:pPr>
              <w:pStyle w:val="Compact"/>
              <w:jc w:val="left"/>
            </w:pPr>
            <w:r>
              <w:t xml:space="preserve">《中华人民共和国网络安全法》</w:t>
            </w:r>
          </w:p>
        </w:tc>
        <w:tc>
          <w:tcPr/>
          <w:p>
            <w:pPr>
              <w:pStyle w:val="Compact"/>
            </w:pPr>
          </w:p>
        </w:tc>
        <w:tc>
          <w:tcPr/>
          <w:p>
            <w:pPr>
              <w:pStyle w:val="Compact"/>
              <w:jc w:val="left"/>
            </w:pPr>
            <w:r>
              <w:t xml:space="preserve">2017年6月1日施行</w:t>
            </w:r>
          </w:p>
        </w:tc>
        <w:tc>
          <w:tcPr/>
          <w:p>
            <w:pPr>
              <w:pStyle w:val="Compact"/>
            </w:pPr>
          </w:p>
        </w:tc>
        <w:tc>
          <w:tcPr/>
          <w:p>
            <w:pPr>
              <w:pStyle w:val="Compact"/>
              <w:jc w:val="left"/>
            </w:pPr>
            <w:r>
              <w:t xml:space="preserve">网络安全与实名制依据</w:t>
            </w:r>
          </w:p>
        </w:tc>
        <w:tc>
          <w:tcPr/>
          <w:p>
            <w:pPr>
              <w:pStyle w:val="Compact"/>
            </w:pPr>
          </w:p>
        </w:tc>
      </w:tr>
      <w:tr>
        <w:tc>
          <w:tcPr/>
          <w:p>
            <w:pPr>
              <w:pStyle w:val="Compact"/>
              <w:jc w:val="left"/>
            </w:pPr>
            <w:r>
              <w:t xml:space="preserve">《中华人民共和国电子商务法》</w:t>
            </w:r>
          </w:p>
        </w:tc>
        <w:tc>
          <w:tcPr/>
          <w:p>
            <w:pPr>
              <w:pStyle w:val="Compact"/>
            </w:pPr>
          </w:p>
        </w:tc>
        <w:tc>
          <w:tcPr/>
          <w:p>
            <w:pPr>
              <w:pStyle w:val="Compact"/>
              <w:jc w:val="left"/>
            </w:pPr>
            <w:r>
              <w:t xml:space="preserve">2019年1月1日施行</w:t>
            </w:r>
          </w:p>
        </w:tc>
        <w:tc>
          <w:tcPr/>
          <w:p>
            <w:pPr>
              <w:pStyle w:val="Compact"/>
            </w:pPr>
          </w:p>
        </w:tc>
        <w:tc>
          <w:tcPr/>
          <w:p>
            <w:pPr>
              <w:pStyle w:val="Compact"/>
              <w:jc w:val="left"/>
            </w:pPr>
            <w:r>
              <w:t xml:space="preserve">交易记录保存依据</w:t>
            </w:r>
          </w:p>
        </w:tc>
        <w:tc>
          <w:tcPr/>
          <w:p>
            <w:pPr>
              <w:pStyle w:val="Compact"/>
            </w:pPr>
          </w:p>
        </w:tc>
      </w:tr>
      <w:tr>
        <w:tc>
          <w:tcPr/>
          <w:p>
            <w:pPr>
              <w:pStyle w:val="Compact"/>
              <w:jc w:val="left"/>
            </w:pPr>
            <w:r>
              <w:t xml:space="preserve">《中华人民共和国个人所得税法》</w:t>
            </w:r>
          </w:p>
        </w:tc>
        <w:tc>
          <w:tcPr/>
          <w:p>
            <w:pPr>
              <w:pStyle w:val="Compact"/>
            </w:pPr>
          </w:p>
        </w:tc>
        <w:tc>
          <w:tcPr/>
          <w:p>
            <w:pPr>
              <w:pStyle w:val="Compact"/>
              <w:jc w:val="left"/>
            </w:pPr>
            <w:r>
              <w:t xml:space="preserve">2019年1月1日施行</w:t>
            </w:r>
          </w:p>
        </w:tc>
        <w:tc>
          <w:tcPr/>
          <w:p>
            <w:pPr>
              <w:pStyle w:val="Compact"/>
            </w:pPr>
          </w:p>
        </w:tc>
        <w:tc>
          <w:tcPr/>
          <w:p>
            <w:pPr>
              <w:pStyle w:val="Compact"/>
              <w:jc w:val="left"/>
            </w:pPr>
            <w:r>
              <w:t xml:space="preserve">耍伴劳务报酬税务依据</w:t>
            </w:r>
          </w:p>
        </w:tc>
        <w:tc>
          <w:tcPr/>
          <w:p>
            <w:pPr>
              <w:pStyle w:val="Compact"/>
            </w:pPr>
          </w:p>
        </w:tc>
      </w:tr>
      <w:tr>
        <w:tc>
          <w:tcPr/>
          <w:p>
            <w:pPr>
              <w:pStyle w:val="Compact"/>
              <w:jc w:val="left"/>
            </w:pPr>
            <w:r>
              <w:t xml:space="preserve">《中华人民共和国未成年人保护法》</w:t>
            </w:r>
          </w:p>
        </w:tc>
        <w:tc>
          <w:tcPr/>
          <w:p>
            <w:pPr>
              <w:pStyle w:val="Compact"/>
            </w:pPr>
          </w:p>
        </w:tc>
        <w:tc>
          <w:tcPr/>
          <w:p>
            <w:pPr>
              <w:pStyle w:val="Compact"/>
              <w:jc w:val="left"/>
            </w:pPr>
            <w:r>
              <w:t xml:space="preserve">2021年6月1日施行</w:t>
            </w:r>
          </w:p>
        </w:tc>
        <w:tc>
          <w:tcPr/>
          <w:p>
            <w:pPr>
              <w:pStyle w:val="Compact"/>
            </w:pPr>
          </w:p>
        </w:tc>
        <w:tc>
          <w:tcPr/>
          <w:p>
            <w:pPr>
              <w:pStyle w:val="Compact"/>
              <w:jc w:val="left"/>
            </w:pPr>
            <w:r>
              <w:t xml:space="preserve">年龄门槛依据</w:t>
            </w:r>
          </w:p>
        </w:tc>
        <w:tc>
          <w:tcPr/>
          <w:p>
            <w:pPr>
              <w:pStyle w:val="Compact"/>
            </w:pPr>
          </w:p>
        </w:tc>
      </w:tr>
      <w:tr>
        <w:tc>
          <w:tcPr/>
          <w:p>
            <w:pPr>
              <w:pStyle w:val="Compact"/>
              <w:jc w:val="left"/>
            </w:pPr>
            <w:r>
              <w:t xml:space="preserve">GB/T</w:t>
            </w:r>
            <w:r>
              <w:t xml:space="preserve"> </w:t>
            </w:r>
            <w:r>
              <w:t xml:space="preserve">47801—2026《社会化陪同就医服务</w:t>
            </w:r>
            <w:r>
              <w:t xml:space="preserve"> </w:t>
            </w:r>
            <w:r>
              <w:t xml:space="preserve">基本要求》</w:t>
            </w:r>
          </w:p>
        </w:tc>
        <w:tc>
          <w:tcPr/>
          <w:p>
            <w:pPr>
              <w:pStyle w:val="Compact"/>
            </w:pPr>
          </w:p>
        </w:tc>
        <w:tc>
          <w:tcPr/>
          <w:p>
            <w:pPr>
              <w:pStyle w:val="Compact"/>
              <w:jc w:val="left"/>
            </w:pPr>
            <w:r>
              <w:t xml:space="preserve">2026年发布</w:t>
            </w:r>
          </w:p>
        </w:tc>
        <w:tc>
          <w:tcPr/>
          <w:p>
            <w:pPr>
              <w:pStyle w:val="Compact"/>
            </w:pPr>
          </w:p>
        </w:tc>
        <w:tc>
          <w:tcPr/>
          <w:p>
            <w:pPr>
              <w:pStyle w:val="Compact"/>
              <w:jc w:val="left"/>
            </w:pPr>
            <w:r>
              <w:t xml:space="preserve">陪诊服务国标</w:t>
            </w:r>
          </w:p>
        </w:tc>
        <w:tc>
          <w:tcPr/>
          <w:p>
            <w:pPr>
              <w:pStyle w:val="Compact"/>
            </w:pPr>
          </w:p>
        </w:tc>
      </w:tr>
      <w:tr>
        <w:tc>
          <w:tcPr/>
          <w:p>
            <w:pPr>
              <w:pStyle w:val="Compact"/>
              <w:jc w:val="left"/>
            </w:pPr>
            <w:r>
              <w:t xml:space="preserve">《微信小程序运营规范》</w:t>
            </w:r>
          </w:p>
        </w:tc>
        <w:tc>
          <w:tcPr/>
          <w:p>
            <w:pPr>
              <w:pStyle w:val="Compact"/>
            </w:pPr>
          </w:p>
        </w:tc>
        <w:tc>
          <w:tcPr/>
          <w:p>
            <w:pPr>
              <w:pStyle w:val="Compact"/>
              <w:jc w:val="left"/>
            </w:pPr>
            <w:r>
              <w:t xml:space="preserve">微信平台</w:t>
            </w:r>
          </w:p>
        </w:tc>
        <w:tc>
          <w:tcPr/>
          <w:p>
            <w:pPr>
              <w:pStyle w:val="Compact"/>
            </w:pPr>
          </w:p>
        </w:tc>
        <w:tc>
          <w:tcPr/>
          <w:p>
            <w:pPr>
              <w:pStyle w:val="Compact"/>
              <w:jc w:val="left"/>
            </w:pPr>
            <w:r>
              <w:t xml:space="preserve">小程序运营合规依据</w:t>
            </w:r>
          </w:p>
        </w:tc>
        <w:tc>
          <w:tcPr/>
          <w:p>
            <w:pPr>
              <w:pStyle w:val="Compact"/>
            </w:pPr>
          </w:p>
        </w:tc>
      </w:tr>
      <w:tr>
        <w:tc>
          <w:tcPr/>
          <w:p>
            <w:pPr>
              <w:pStyle w:val="Compact"/>
              <w:jc w:val="left"/>
            </w:pPr>
            <w:r>
              <w:t xml:space="preserve">《微信支付服务商协议》</w:t>
            </w:r>
          </w:p>
        </w:tc>
        <w:tc>
          <w:tcPr/>
          <w:p>
            <w:pPr>
              <w:pStyle w:val="Compact"/>
            </w:pPr>
          </w:p>
        </w:tc>
        <w:tc>
          <w:tcPr/>
          <w:p>
            <w:pPr>
              <w:pStyle w:val="Compact"/>
              <w:jc w:val="left"/>
            </w:pPr>
            <w:r>
              <w:t xml:space="preserve">微信支付</w:t>
            </w:r>
          </w:p>
        </w:tc>
        <w:tc>
          <w:tcPr/>
          <w:p>
            <w:pPr>
              <w:pStyle w:val="Compact"/>
            </w:pPr>
          </w:p>
        </w:tc>
        <w:tc>
          <w:tcPr/>
          <w:p>
            <w:pPr>
              <w:pStyle w:val="Compact"/>
              <w:jc w:val="left"/>
            </w:pPr>
            <w:r>
              <w:t xml:space="preserve">资金分账合规依据</w:t>
            </w:r>
          </w:p>
        </w:tc>
        <w:tc>
          <w:tcPr/>
          <w:p>
            <w:pPr>
              <w:pStyle w:val="Compact"/>
            </w:pPr>
          </w:p>
        </w:tc>
      </w:tr>
      <w:tr>
        <w:tc>
          <w:tcPr/>
          <w:p>
            <w:pPr>
              <w:pStyle w:val="Compact"/>
              <w:jc w:val="left"/>
            </w:pPr>
            <w:r>
              <w:t xml:space="preserve">《会计档案管理办法》</w:t>
            </w:r>
          </w:p>
        </w:tc>
        <w:tc>
          <w:tcPr/>
          <w:p>
            <w:pPr>
              <w:pStyle w:val="Compact"/>
            </w:pPr>
          </w:p>
        </w:tc>
        <w:tc>
          <w:tcPr/>
          <w:p>
            <w:pPr>
              <w:pStyle w:val="Compact"/>
              <w:jc w:val="left"/>
            </w:pPr>
            <w:r>
              <w:t xml:space="preserve">2016年1月1日施行</w:t>
            </w:r>
          </w:p>
        </w:tc>
        <w:tc>
          <w:tcPr/>
          <w:p>
            <w:pPr>
              <w:pStyle w:val="Compact"/>
            </w:pPr>
          </w:p>
        </w:tc>
        <w:tc>
          <w:tcPr/>
          <w:p>
            <w:pPr>
              <w:pStyle w:val="Compact"/>
              <w:jc w:val="left"/>
            </w:pPr>
            <w:r>
              <w:t xml:space="preserve">财务流水留存依据</w:t>
            </w:r>
          </w:p>
        </w:tc>
        <w:tc>
          <w:tcPr/>
          <w:p>
            <w:pPr>
              <w:pStyle w:val="Compact"/>
            </w:pPr>
          </w:p>
        </w:tc>
      </w:tr>
      <w:tr>
        <w:tc>
          <w:tcPr/>
          <w:p>
            <w:pPr>
              <w:pStyle w:val="Compact"/>
              <w:jc w:val="left"/>
            </w:pPr>
            <w:r>
              <w:t xml:space="preserve">问题编号</w:t>
            </w:r>
          </w:p>
        </w:tc>
        <w:tc>
          <w:tcPr/>
          <w:p>
            <w:pPr>
              <w:pStyle w:val="Compact"/>
              <w:jc w:val="left"/>
            </w:pPr>
            <w:r>
              <w:t xml:space="preserve">问题摘要</w:t>
            </w:r>
          </w:p>
        </w:tc>
        <w:tc>
          <w:tcPr/>
          <w:p>
            <w:pPr>
              <w:pStyle w:val="Compact"/>
            </w:pPr>
          </w:p>
        </w:tc>
        <w:tc>
          <w:tcPr/>
          <w:p>
            <w:pPr>
              <w:pStyle w:val="Compact"/>
              <w:jc w:val="left"/>
            </w:pPr>
            <w:r>
              <w:t xml:space="preserve">级别</w:t>
            </w:r>
          </w:p>
        </w:tc>
        <w:tc>
          <w:tcPr/>
          <w:p>
            <w:pPr>
              <w:pStyle w:val="Compact"/>
            </w:pPr>
          </w:p>
        </w:tc>
        <w:tc>
          <w:tcPr/>
          <w:p>
            <w:pPr>
              <w:pStyle w:val="Compact"/>
              <w:jc w:val="left"/>
            </w:pPr>
            <w:r>
              <w:t xml:space="preserve">修订位置</w:t>
            </w:r>
          </w:p>
        </w:tc>
      </w:tr>
      <w:tr>
        <w:tc>
          <w:tcPr/>
          <w:p>
            <w:pPr>
              <w:pStyle w:val="Compact"/>
              <w:jc w:val="left"/>
            </w:pPr>
            <w:r>
              <w:t xml:space="preserve">ZP-CORE-001</w:t>
            </w:r>
          </w:p>
        </w:tc>
        <w:tc>
          <w:tcPr/>
          <w:p>
            <w:pPr>
              <w:pStyle w:val="Compact"/>
              <w:jc w:val="left"/>
            </w:pPr>
            <w:r>
              <w:t xml:space="preserve">S4部分完成状态触发逻辑缺失</w:t>
            </w:r>
          </w:p>
        </w:tc>
        <w:tc>
          <w:tcPr/>
          <w:p>
            <w:pPr>
              <w:pStyle w:val="Compact"/>
            </w:pPr>
          </w:p>
        </w:tc>
        <w:tc>
          <w:tcPr/>
          <w:p>
            <w:pPr>
              <w:pStyle w:val="Compact"/>
              <w:jc w:val="left"/>
            </w:pPr>
            <w:r>
              <w:t xml:space="preserve">阻塞</w:t>
            </w:r>
          </w:p>
        </w:tc>
        <w:tc>
          <w:tcPr/>
          <w:p>
            <w:pPr>
              <w:pStyle w:val="Compact"/>
            </w:pPr>
          </w:p>
        </w:tc>
        <w:tc>
          <w:tcPr/>
          <w:p>
            <w:pPr>
              <w:pStyle w:val="Compact"/>
              <w:jc w:val="left"/>
            </w:pPr>
            <w:r>
              <w:t xml:space="preserve">第3.5.2节</w:t>
            </w:r>
          </w:p>
        </w:tc>
      </w:tr>
      <w:tr>
        <w:tc>
          <w:tcPr/>
          <w:p>
            <w:pPr>
              <w:pStyle w:val="Compact"/>
              <w:jc w:val="left"/>
            </w:pPr>
            <w:r>
              <w:t xml:space="preserve">ZP-CORE-002</w:t>
            </w:r>
          </w:p>
        </w:tc>
        <w:tc>
          <w:tcPr/>
          <w:p>
            <w:pPr>
              <w:pStyle w:val="Compact"/>
              <w:jc w:val="left"/>
            </w:pPr>
            <w:r>
              <w:t xml:space="preserve">加时补差与爽约判断竞合矛盾</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第3.5.4节</w:t>
            </w:r>
          </w:p>
        </w:tc>
      </w:tr>
      <w:tr>
        <w:tc>
          <w:tcPr/>
          <w:p>
            <w:pPr>
              <w:pStyle w:val="Compact"/>
              <w:jc w:val="left"/>
            </w:pPr>
            <w:r>
              <w:t xml:space="preserve">ZP-CORE-003</w:t>
            </w:r>
          </w:p>
        </w:tc>
        <w:tc>
          <w:tcPr/>
          <w:p>
            <w:pPr>
              <w:pStyle w:val="Compact"/>
              <w:jc w:val="left"/>
            </w:pPr>
            <w:r>
              <w:t xml:space="preserve">信用分跨角色唯一与按角色计算矛盾</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第3.1.2节</w:t>
            </w:r>
          </w:p>
        </w:tc>
      </w:tr>
      <w:tr>
        <w:tc>
          <w:tcPr/>
          <w:p>
            <w:pPr>
              <w:pStyle w:val="Compact"/>
              <w:jc w:val="left"/>
            </w:pPr>
            <w:r>
              <w:t xml:space="preserve">ZP-CORE-004</w:t>
            </w:r>
          </w:p>
        </w:tc>
        <w:tc>
          <w:tcPr/>
          <w:p>
            <w:pPr>
              <w:pStyle w:val="Compact"/>
              <w:jc w:val="left"/>
            </w:pPr>
            <w:r>
              <w:t xml:space="preserve">耍伴拉黑与平台监管责任边界不清</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第3.6.3节</w:t>
            </w:r>
          </w:p>
        </w:tc>
      </w:tr>
      <w:tr>
        <w:tc>
          <w:tcPr/>
          <w:p>
            <w:pPr>
              <w:pStyle w:val="Compact"/>
              <w:jc w:val="left"/>
            </w:pPr>
            <w:r>
              <w:t xml:space="preserve">ZP-CORE-005</w:t>
            </w:r>
          </w:p>
        </w:tc>
        <w:tc>
          <w:tcPr/>
          <w:p>
            <w:pPr>
              <w:pStyle w:val="Compact"/>
              <w:jc w:val="left"/>
            </w:pPr>
            <w:r>
              <w:t xml:space="preserve">订单修改与改期联动规则缺失</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第3.5.3节</w:t>
            </w:r>
          </w:p>
        </w:tc>
      </w:tr>
      <w:tr>
        <w:tc>
          <w:tcPr/>
          <w:p>
            <w:pPr>
              <w:pStyle w:val="Compact"/>
              <w:jc w:val="left"/>
            </w:pPr>
            <w:r>
              <w:t xml:space="preserve">ZP-CORE-006</w:t>
            </w:r>
          </w:p>
        </w:tc>
        <w:tc>
          <w:tcPr/>
          <w:p>
            <w:pPr>
              <w:pStyle w:val="Compact"/>
              <w:jc w:val="left"/>
            </w:pPr>
            <w:r>
              <w:t xml:space="preserve">紧急联系人实名校验不可行</w:t>
            </w:r>
          </w:p>
        </w:tc>
        <w:tc>
          <w:tcPr/>
          <w:p>
            <w:pPr>
              <w:pStyle w:val="Compact"/>
            </w:pPr>
          </w:p>
        </w:tc>
        <w:tc>
          <w:tcPr/>
          <w:p>
            <w:pPr>
              <w:pStyle w:val="Compact"/>
              <w:jc w:val="left"/>
            </w:pPr>
            <w:r>
              <w:t xml:space="preserve">阻塞</w:t>
            </w:r>
          </w:p>
        </w:tc>
        <w:tc>
          <w:tcPr/>
          <w:p>
            <w:pPr>
              <w:pStyle w:val="Compact"/>
            </w:pPr>
          </w:p>
        </w:tc>
        <w:tc>
          <w:tcPr/>
          <w:p>
            <w:pPr>
              <w:pStyle w:val="Compact"/>
              <w:jc w:val="left"/>
            </w:pPr>
            <w:r>
              <w:t xml:space="preserve">第1.7节+第3.1.1节</w:t>
            </w:r>
          </w:p>
        </w:tc>
      </w:tr>
      <w:tr>
        <w:tc>
          <w:tcPr/>
          <w:p>
            <w:pPr>
              <w:pStyle w:val="Compact"/>
              <w:jc w:val="left"/>
            </w:pPr>
            <w:r>
              <w:t xml:space="preserve">ZP-CORE-007</w:t>
            </w:r>
          </w:p>
        </w:tc>
        <w:tc>
          <w:tcPr/>
          <w:p>
            <w:pPr>
              <w:pStyle w:val="Compact"/>
              <w:jc w:val="left"/>
            </w:pPr>
            <w:r>
              <w:t xml:space="preserve">S4状态缺少流转图</w:t>
            </w:r>
          </w:p>
        </w:tc>
        <w:tc>
          <w:tcPr/>
          <w:p>
            <w:pPr>
              <w:pStyle w:val="Compact"/>
            </w:pPr>
          </w:p>
        </w:tc>
        <w:tc>
          <w:tcPr/>
          <w:p>
            <w:pPr>
              <w:pStyle w:val="Compact"/>
              <w:jc w:val="left"/>
            </w:pPr>
            <w:r>
              <w:t xml:space="preserve">阻塞</w:t>
            </w:r>
          </w:p>
        </w:tc>
        <w:tc>
          <w:tcPr/>
          <w:p>
            <w:pPr>
              <w:pStyle w:val="Compact"/>
            </w:pPr>
          </w:p>
        </w:tc>
        <w:tc>
          <w:tcPr/>
          <w:p>
            <w:pPr>
              <w:pStyle w:val="Compact"/>
              <w:jc w:val="left"/>
            </w:pPr>
            <w:r>
              <w:t xml:space="preserve">附录B</w:t>
            </w:r>
          </w:p>
        </w:tc>
      </w:tr>
      <w:tr>
        <w:tc>
          <w:tcPr/>
          <w:p>
            <w:pPr>
              <w:pStyle w:val="Compact"/>
              <w:jc w:val="left"/>
            </w:pPr>
            <w:r>
              <w:t xml:space="preserve">ZP-CORE-008</w:t>
            </w:r>
          </w:p>
        </w:tc>
        <w:tc>
          <w:tcPr/>
          <w:p>
            <w:pPr>
              <w:pStyle w:val="Compact"/>
              <w:jc w:val="left"/>
            </w:pPr>
            <w:r>
              <w:t xml:space="preserve">耍伴日程管理功能未定义</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第3.10节</w:t>
            </w:r>
          </w:p>
        </w:tc>
      </w:tr>
      <w:tr>
        <w:tc>
          <w:tcPr/>
          <w:p>
            <w:pPr>
              <w:pStyle w:val="Compact"/>
              <w:jc w:val="left"/>
            </w:pPr>
            <w:r>
              <w:t xml:space="preserve">ZP-CORE-009</w:t>
            </w:r>
          </w:p>
        </w:tc>
        <w:tc>
          <w:tcPr/>
          <w:p>
            <w:pPr>
              <w:pStyle w:val="Compact"/>
              <w:jc w:val="left"/>
            </w:pPr>
            <w:r>
              <w:t xml:space="preserve">演出类票务验证方式未定义</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第1.5节</w:t>
            </w:r>
          </w:p>
        </w:tc>
      </w:tr>
      <w:tr>
        <w:tc>
          <w:tcPr/>
          <w:p>
            <w:pPr>
              <w:pStyle w:val="Compact"/>
              <w:jc w:val="left"/>
            </w:pPr>
            <w:r>
              <w:t xml:space="preserve">ZP-LEGAL-001</w:t>
            </w:r>
          </w:p>
        </w:tc>
        <w:tc>
          <w:tcPr/>
          <w:p>
            <w:pPr>
              <w:pStyle w:val="Compact"/>
              <w:jc w:val="left"/>
            </w:pPr>
            <w:r>
              <w:t xml:space="preserve">数据留存期限与网络安全法冲突</w:t>
            </w:r>
          </w:p>
        </w:tc>
        <w:tc>
          <w:tcPr/>
          <w:p>
            <w:pPr>
              <w:pStyle w:val="Compact"/>
            </w:pPr>
          </w:p>
        </w:tc>
        <w:tc>
          <w:tcPr/>
          <w:p>
            <w:pPr>
              <w:pStyle w:val="Compact"/>
              <w:jc w:val="left"/>
            </w:pPr>
            <w:r>
              <w:t xml:space="preserve">阻塞</w:t>
            </w:r>
          </w:p>
        </w:tc>
        <w:tc>
          <w:tcPr/>
          <w:p>
            <w:pPr>
              <w:pStyle w:val="Compact"/>
            </w:pPr>
          </w:p>
        </w:tc>
        <w:tc>
          <w:tcPr/>
          <w:p>
            <w:pPr>
              <w:pStyle w:val="Compact"/>
              <w:jc w:val="left"/>
            </w:pPr>
            <w:r>
              <w:t xml:space="preserve">第7.6节</w:t>
            </w:r>
          </w:p>
        </w:tc>
      </w:tr>
      <w:tr>
        <w:tc>
          <w:tcPr/>
          <w:p>
            <w:pPr>
              <w:pStyle w:val="Compact"/>
              <w:jc w:val="left"/>
            </w:pPr>
            <w:r>
              <w:t xml:space="preserve">ZP-LEGAL-002</w:t>
            </w:r>
          </w:p>
        </w:tc>
        <w:tc>
          <w:tcPr/>
          <w:p>
            <w:pPr>
              <w:pStyle w:val="Compact"/>
              <w:jc w:val="left"/>
            </w:pPr>
            <w:r>
              <w:t xml:space="preserve">居间服务协议责任排除未验证</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第7.7节</w:t>
            </w:r>
          </w:p>
        </w:tc>
      </w:tr>
      <w:tr>
        <w:tc>
          <w:tcPr/>
          <w:p>
            <w:pPr>
              <w:pStyle w:val="Compact"/>
              <w:jc w:val="left"/>
            </w:pPr>
            <w:r>
              <w:t xml:space="preserve">ZP-LEGAL-003</w:t>
            </w:r>
          </w:p>
        </w:tc>
        <w:tc>
          <w:tcPr/>
          <w:p>
            <w:pPr>
              <w:pStyle w:val="Compact"/>
              <w:jc w:val="left"/>
            </w:pPr>
            <w:r>
              <w:t xml:space="preserve">人脸不落地与比对结果留存冲突</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第7.5节</w:t>
            </w:r>
          </w:p>
        </w:tc>
      </w:tr>
      <w:tr>
        <w:tc>
          <w:tcPr/>
          <w:p>
            <w:pPr>
              <w:pStyle w:val="Compact"/>
              <w:jc w:val="left"/>
            </w:pPr>
            <w:r>
              <w:t xml:space="preserve">ZP-LEGAL-004</w:t>
            </w:r>
          </w:p>
        </w:tc>
        <w:tc>
          <w:tcPr/>
          <w:p>
            <w:pPr>
              <w:pStyle w:val="Compact"/>
              <w:jc w:val="left"/>
            </w:pPr>
            <w:r>
              <w:t xml:space="preserve">白名单新增场景评审流程未定义</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第1.4节</w:t>
            </w:r>
          </w:p>
        </w:tc>
      </w:tr>
      <w:tr>
        <w:tc>
          <w:tcPr/>
          <w:p>
            <w:pPr>
              <w:pStyle w:val="Compact"/>
              <w:jc w:val="left"/>
            </w:pPr>
            <w:r>
              <w:t xml:space="preserve">ZP-LEGAL-005</w:t>
            </w:r>
          </w:p>
        </w:tc>
        <w:tc>
          <w:tcPr/>
          <w:p>
            <w:pPr>
              <w:pStyle w:val="Compact"/>
              <w:jc w:val="left"/>
            </w:pPr>
            <w:r>
              <w:t xml:space="preserve">60岁以上监护人定义模糊</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第1.7节</w:t>
            </w:r>
          </w:p>
        </w:tc>
      </w:tr>
      <w:tr>
        <w:tc>
          <w:tcPr/>
          <w:p>
            <w:pPr>
              <w:pStyle w:val="Compact"/>
              <w:jc w:val="left"/>
            </w:pPr>
            <w:r>
              <w:t xml:space="preserve">ZP-LEGAL-006</w:t>
            </w:r>
          </w:p>
        </w:tc>
        <w:tc>
          <w:tcPr/>
          <w:p>
            <w:pPr>
              <w:pStyle w:val="Compact"/>
              <w:jc w:val="left"/>
            </w:pPr>
            <w:r>
              <w:t xml:space="preserve">心理危机AI误报免责缺失</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第3.6.4节</w:t>
            </w:r>
          </w:p>
        </w:tc>
      </w:tr>
      <w:tr>
        <w:tc>
          <w:tcPr/>
          <w:p>
            <w:pPr>
              <w:pStyle w:val="Compact"/>
              <w:jc w:val="left"/>
            </w:pPr>
            <w:r>
              <w:t xml:space="preserve">ZP-RISK-001</w:t>
            </w:r>
          </w:p>
        </w:tc>
        <w:tc>
          <w:tcPr/>
          <w:p>
            <w:pPr>
              <w:pStyle w:val="Compact"/>
              <w:jc w:val="left"/>
            </w:pPr>
            <w:r>
              <w:t xml:space="preserve">五维风控对团伙欺诈检测有限</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第3.8节</w:t>
            </w:r>
          </w:p>
        </w:tc>
      </w:tr>
      <w:tr>
        <w:tc>
          <w:tcPr/>
          <w:p>
            <w:pPr>
              <w:pStyle w:val="Compact"/>
              <w:jc w:val="left"/>
            </w:pPr>
            <w:r>
              <w:t xml:space="preserve">ZP-RISK-002</w:t>
            </w:r>
          </w:p>
        </w:tc>
        <w:tc>
          <w:tcPr/>
          <w:p>
            <w:pPr>
              <w:pStyle w:val="Compact"/>
              <w:jc w:val="left"/>
            </w:pPr>
            <w:r>
              <w:t xml:space="preserve">集中好评检测未考虑团购场景</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第3.5.7节</w:t>
            </w:r>
          </w:p>
        </w:tc>
      </w:tr>
      <w:tr>
        <w:tc>
          <w:tcPr/>
          <w:p>
            <w:pPr>
              <w:pStyle w:val="Compact"/>
              <w:jc w:val="left"/>
            </w:pPr>
            <w:r>
              <w:t xml:space="preserve">ZP-RISK-003</w:t>
            </w:r>
          </w:p>
        </w:tc>
        <w:tc>
          <w:tcPr/>
          <w:p>
            <w:pPr>
              <w:pStyle w:val="Compact"/>
              <w:jc w:val="left"/>
            </w:pPr>
            <w:r>
              <w:t xml:space="preserve">风控申诉举证责任不明确</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第3.8.3节</w:t>
            </w:r>
          </w:p>
        </w:tc>
      </w:tr>
      <w:tr>
        <w:tc>
          <w:tcPr/>
          <w:p>
            <w:pPr>
              <w:pStyle w:val="Compact"/>
              <w:jc w:val="left"/>
            </w:pPr>
            <w:r>
              <w:t xml:space="preserve">ZP-RISK-004</w:t>
            </w:r>
          </w:p>
        </w:tc>
        <w:tc>
          <w:tcPr/>
          <w:p>
            <w:pPr>
              <w:pStyle w:val="Compact"/>
              <w:jc w:val="left"/>
            </w:pPr>
            <w:r>
              <w:t xml:space="preserve">AI语义分析准确率召回率缺失</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第3.6.4节</w:t>
            </w:r>
          </w:p>
        </w:tc>
      </w:tr>
      <w:tr>
        <w:tc>
          <w:tcPr/>
          <w:p>
            <w:pPr>
              <w:pStyle w:val="Compact"/>
              <w:jc w:val="left"/>
            </w:pPr>
            <w:r>
              <w:t xml:space="preserve">ZP-RISK-005</w:t>
            </w:r>
          </w:p>
        </w:tc>
        <w:tc>
          <w:tcPr/>
          <w:p>
            <w:pPr>
              <w:pStyle w:val="Compact"/>
              <w:jc w:val="left"/>
            </w:pPr>
            <w:r>
              <w:t xml:space="preserve">风控与投保时序矛盾</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第3.7节</w:t>
            </w:r>
          </w:p>
        </w:tc>
      </w:tr>
      <w:tr>
        <w:tc>
          <w:tcPr/>
          <w:p>
            <w:pPr>
              <w:pStyle w:val="Compact"/>
              <w:jc w:val="left"/>
            </w:pPr>
            <w:r>
              <w:t xml:space="preserve">ZP-RISK-006</w:t>
            </w:r>
          </w:p>
        </w:tc>
        <w:tc>
          <w:tcPr/>
          <w:p>
            <w:pPr>
              <w:pStyle w:val="Compact"/>
              <w:jc w:val="left"/>
            </w:pPr>
            <w:r>
              <w:t xml:space="preserve">心理危机培训复训周期未定义</w:t>
            </w:r>
          </w:p>
        </w:tc>
        <w:tc>
          <w:tcPr/>
          <w:p>
            <w:pPr>
              <w:pStyle w:val="Compact"/>
            </w:pPr>
          </w:p>
        </w:tc>
        <w:tc>
          <w:tcPr/>
          <w:p>
            <w:pPr>
              <w:pStyle w:val="Compact"/>
              <w:jc w:val="left"/>
            </w:pPr>
            <w:r>
              <w:t xml:space="preserve">次要</w:t>
            </w:r>
          </w:p>
        </w:tc>
        <w:tc>
          <w:tcPr/>
          <w:p>
            <w:pPr>
              <w:pStyle w:val="Compact"/>
            </w:pPr>
          </w:p>
        </w:tc>
        <w:tc>
          <w:tcPr/>
          <w:p>
            <w:pPr>
              <w:pStyle w:val="Compact"/>
              <w:jc w:val="left"/>
            </w:pPr>
            <w:r>
              <w:t xml:space="preserve">第3.6.4节</w:t>
            </w:r>
          </w:p>
        </w:tc>
      </w:tr>
      <w:tr>
        <w:tc>
          <w:tcPr/>
          <w:p>
            <w:pPr>
              <w:pStyle w:val="Compact"/>
              <w:jc w:val="left"/>
            </w:pPr>
            <w:r>
              <w:t xml:space="preserve">ZP-RISK-007</w:t>
            </w:r>
          </w:p>
        </w:tc>
        <w:tc>
          <w:tcPr/>
          <w:p>
            <w:pPr>
              <w:pStyle w:val="Compact"/>
              <w:jc w:val="left"/>
            </w:pPr>
            <w:r>
              <w:t xml:space="preserve">新账号评价权重防刷有效性存疑</w:t>
            </w:r>
          </w:p>
        </w:tc>
        <w:tc>
          <w:tcPr/>
          <w:p>
            <w:pPr>
              <w:pStyle w:val="Compact"/>
            </w:pPr>
          </w:p>
        </w:tc>
        <w:tc>
          <w:tcPr/>
          <w:p>
            <w:pPr>
              <w:pStyle w:val="Compact"/>
              <w:jc w:val="left"/>
            </w:pPr>
            <w:r>
              <w:t xml:space="preserve">次要</w:t>
            </w:r>
          </w:p>
        </w:tc>
        <w:tc>
          <w:tcPr/>
          <w:p>
            <w:pPr>
              <w:pStyle w:val="Compact"/>
            </w:pPr>
          </w:p>
        </w:tc>
        <w:tc>
          <w:tcPr/>
          <w:p>
            <w:pPr>
              <w:pStyle w:val="Compact"/>
              <w:jc w:val="left"/>
            </w:pPr>
            <w:r>
              <w:t xml:space="preserve">第3.1.2节</w:t>
            </w:r>
          </w:p>
        </w:tc>
      </w:tr>
      <w:tr>
        <w:tc>
          <w:tcPr/>
          <w:p>
            <w:pPr>
              <w:pStyle w:val="Compact"/>
              <w:jc w:val="left"/>
            </w:pPr>
            <w:r>
              <w:t xml:space="preserve">ZP-BIZ-001</w:t>
            </w:r>
          </w:p>
        </w:tc>
        <w:tc>
          <w:tcPr/>
          <w:p>
            <w:pPr>
              <w:pStyle w:val="Compact"/>
              <w:jc w:val="left"/>
            </w:pPr>
            <w:r>
              <w:t xml:space="preserve">单位经济模型过于乐观</w:t>
            </w:r>
          </w:p>
        </w:tc>
        <w:tc>
          <w:tcPr/>
          <w:p>
            <w:pPr>
              <w:pStyle w:val="Compact"/>
            </w:pPr>
          </w:p>
        </w:tc>
        <w:tc>
          <w:tcPr/>
          <w:p>
            <w:pPr>
              <w:pStyle w:val="Compact"/>
              <w:jc w:val="left"/>
            </w:pPr>
            <w:r>
              <w:t xml:space="preserve">阻塞</w:t>
            </w:r>
          </w:p>
        </w:tc>
        <w:tc>
          <w:tcPr/>
          <w:p>
            <w:pPr>
              <w:pStyle w:val="Compact"/>
            </w:pPr>
          </w:p>
        </w:tc>
        <w:tc>
          <w:tcPr/>
          <w:p>
            <w:pPr>
              <w:pStyle w:val="Compact"/>
              <w:jc w:val="left"/>
            </w:pPr>
            <w:r>
              <w:t xml:space="preserve">第6.2节</w:t>
            </w:r>
          </w:p>
        </w:tc>
      </w:tr>
      <w:tr>
        <w:tc>
          <w:tcPr/>
          <w:p>
            <w:pPr>
              <w:pStyle w:val="Compact"/>
              <w:jc w:val="left"/>
            </w:pPr>
            <w:r>
              <w:t xml:space="preserve">ZP-BIZ-002</w:t>
            </w:r>
          </w:p>
        </w:tc>
        <w:tc>
          <w:tcPr/>
          <w:p>
            <w:pPr>
              <w:pStyle w:val="Compact"/>
              <w:jc w:val="left"/>
            </w:pPr>
            <w:r>
              <w:t xml:space="preserve">增值服务定价未经市场调研</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第1.8.3节</w:t>
            </w:r>
          </w:p>
        </w:tc>
      </w:tr>
      <w:tr>
        <w:tc>
          <w:tcPr/>
          <w:p>
            <w:pPr>
              <w:pStyle w:val="Compact"/>
              <w:jc w:val="left"/>
            </w:pPr>
            <w:r>
              <w:t xml:space="preserve">ZP-BIZ-003</w:t>
            </w:r>
          </w:p>
        </w:tc>
        <w:tc>
          <w:tcPr/>
          <w:p>
            <w:pPr>
              <w:pStyle w:val="Compact"/>
              <w:jc w:val="left"/>
            </w:pPr>
            <w:r>
              <w:t xml:space="preserve">供需比1:3冷启动期过高</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第1.8节</w:t>
            </w:r>
          </w:p>
        </w:tc>
      </w:tr>
      <w:tr>
        <w:tc>
          <w:tcPr/>
          <w:p>
            <w:pPr>
              <w:pStyle w:val="Compact"/>
              <w:jc w:val="left"/>
            </w:pPr>
            <w:r>
              <w:t xml:space="preserve">ZP-BIZ-004</w:t>
            </w:r>
          </w:p>
        </w:tc>
        <w:tc>
          <w:tcPr/>
          <w:p>
            <w:pPr>
              <w:pStyle w:val="Compact"/>
              <w:jc w:val="left"/>
            </w:pPr>
            <w:r>
              <w:t xml:space="preserve">单城MVP周期与成本未评估</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第6.3节</w:t>
            </w:r>
          </w:p>
        </w:tc>
      </w:tr>
      <w:tr>
        <w:tc>
          <w:tcPr/>
          <w:p>
            <w:pPr>
              <w:pStyle w:val="Compact"/>
              <w:jc w:val="left"/>
            </w:pPr>
            <w:r>
              <w:t xml:space="preserve">ZP-BIZ-005</w:t>
            </w:r>
          </w:p>
        </w:tc>
        <w:tc>
          <w:tcPr/>
          <w:p>
            <w:pPr>
              <w:pStyle w:val="Compact"/>
              <w:jc w:val="left"/>
            </w:pPr>
            <w:r>
              <w:t xml:space="preserve">供给不足时用户体验兜底缺失</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第1.8节</w:t>
            </w:r>
          </w:p>
        </w:tc>
      </w:tr>
      <w:tr>
        <w:tc>
          <w:tcPr/>
          <w:p>
            <w:pPr>
              <w:pStyle w:val="Compact"/>
              <w:jc w:val="left"/>
            </w:pPr>
            <w:r>
              <w:t xml:space="preserve">ZP-CONS-001</w:t>
            </w:r>
          </w:p>
        </w:tc>
        <w:tc>
          <w:tcPr/>
          <w:p>
            <w:pPr>
              <w:pStyle w:val="Compact"/>
              <w:jc w:val="left"/>
            </w:pPr>
            <w:r>
              <w:t xml:space="preserve">信用分单日上限与等级准入不一致</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第1.8.2节+第3.1.2节</w:t>
            </w:r>
          </w:p>
        </w:tc>
      </w:tr>
      <w:tr>
        <w:tc>
          <w:tcPr/>
          <w:p>
            <w:pPr>
              <w:pStyle w:val="Compact"/>
              <w:jc w:val="left"/>
            </w:pPr>
            <w:r>
              <w:t xml:space="preserve">ZP-CONS-002</w:t>
            </w:r>
          </w:p>
        </w:tc>
        <w:tc>
          <w:tcPr/>
          <w:p>
            <w:pPr>
              <w:pStyle w:val="Compact"/>
              <w:jc w:val="left"/>
            </w:pPr>
            <w:r>
              <w:t xml:space="preserve">IM模板与四确认表单功能重叠</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第3.4.1.1节</w:t>
            </w:r>
          </w:p>
        </w:tc>
      </w:tr>
      <w:tr>
        <w:tc>
          <w:tcPr/>
          <w:p>
            <w:pPr>
              <w:pStyle w:val="Compact"/>
              <w:jc w:val="left"/>
            </w:pPr>
            <w:r>
              <w:t xml:space="preserve">ZP-CONS-003</w:t>
            </w:r>
          </w:p>
        </w:tc>
        <w:tc>
          <w:tcPr/>
          <w:p>
            <w:pPr>
              <w:pStyle w:val="Compact"/>
              <w:jc w:val="left"/>
            </w:pPr>
            <w:r>
              <w:t xml:space="preserve">履约确认与评价窗口时序矛盾</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第2.1节+第8.3节</w:t>
            </w:r>
          </w:p>
        </w:tc>
      </w:tr>
      <w:tr>
        <w:tc>
          <w:tcPr/>
          <w:p>
            <w:pPr>
              <w:pStyle w:val="Compact"/>
              <w:jc w:val="left"/>
            </w:pPr>
            <w:r>
              <w:t xml:space="preserve">ZP-CONS-004</w:t>
            </w:r>
          </w:p>
        </w:tc>
        <w:tc>
          <w:tcPr/>
          <w:p>
            <w:pPr>
              <w:pStyle w:val="Compact"/>
              <w:jc w:val="left"/>
            </w:pPr>
            <w:r>
              <w:t xml:space="preserve">拉黑与封禁概念未区分</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第3.6.3节</w:t>
            </w:r>
          </w:p>
        </w:tc>
      </w:tr>
      <w:tr>
        <w:tc>
          <w:tcPr/>
          <w:p>
            <w:pPr>
              <w:pStyle w:val="Compact"/>
              <w:jc w:val="left"/>
            </w:pPr>
            <w:r>
              <w:t xml:space="preserve">ZP-CONS-005</w:t>
            </w:r>
          </w:p>
        </w:tc>
        <w:tc>
          <w:tcPr/>
          <w:p>
            <w:pPr>
              <w:pStyle w:val="Compact"/>
              <w:jc w:val="left"/>
            </w:pPr>
            <w:r>
              <w:t xml:space="preserve">认证未通过身份显示规则缺失</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第1.6.1节</w:t>
            </w:r>
          </w:p>
        </w:tc>
      </w:tr>
      <w:tr>
        <w:tc>
          <w:tcPr/>
          <w:p>
            <w:pPr>
              <w:pStyle w:val="Compact"/>
              <w:jc w:val="left"/>
            </w:pPr>
            <w:r>
              <w:t xml:space="preserve">ZP-CONS-006</w:t>
            </w:r>
          </w:p>
        </w:tc>
        <w:tc>
          <w:tcPr/>
          <w:p>
            <w:pPr>
              <w:pStyle w:val="Compact"/>
              <w:jc w:val="left"/>
            </w:pPr>
            <w:r>
              <w:t xml:space="preserve">心理危机触发后订单处理未定义</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第3.6.4节</w:t>
            </w:r>
          </w:p>
        </w:tc>
      </w:tr>
      <w:tr>
        <w:tc>
          <w:tcPr/>
          <w:p>
            <w:pPr>
              <w:pStyle w:val="Compact"/>
              <w:jc w:val="left"/>
            </w:pPr>
            <w:r>
              <w:t xml:space="preserve">ZP-CONS-007</w:t>
            </w:r>
          </w:p>
        </w:tc>
        <w:tc>
          <w:tcPr/>
          <w:p>
            <w:pPr>
              <w:pStyle w:val="Compact"/>
              <w:jc w:val="left"/>
            </w:pPr>
            <w:r>
              <w:t xml:space="preserve">准时率好评率计算口径未统一</w:t>
            </w:r>
          </w:p>
        </w:tc>
        <w:tc>
          <w:tcPr/>
          <w:p>
            <w:pPr>
              <w:pStyle w:val="Compact"/>
            </w:pPr>
          </w:p>
        </w:tc>
        <w:tc>
          <w:tcPr/>
          <w:p>
            <w:pPr>
              <w:pStyle w:val="Compact"/>
              <w:jc w:val="left"/>
            </w:pPr>
            <w:r>
              <w:t xml:space="preserve">次要</w:t>
            </w:r>
          </w:p>
        </w:tc>
        <w:tc>
          <w:tcPr/>
          <w:p>
            <w:pPr>
              <w:pStyle w:val="Compact"/>
            </w:pPr>
          </w:p>
        </w:tc>
        <w:tc>
          <w:tcPr/>
          <w:p>
            <w:pPr>
              <w:pStyle w:val="Compact"/>
              <w:jc w:val="left"/>
            </w:pPr>
            <w:r>
              <w:t xml:space="preserve">第3.2.3节</w:t>
            </w:r>
          </w:p>
        </w:tc>
      </w:tr>
      <w:tr>
        <w:tc>
          <w:tcPr/>
          <w:p>
            <w:pPr>
              <w:pStyle w:val="Compact"/>
              <w:jc w:val="left"/>
            </w:pPr>
            <w:r>
              <w:t xml:space="preserve">ZP-CONS-008</w:t>
            </w:r>
          </w:p>
        </w:tc>
        <w:tc>
          <w:tcPr/>
          <w:p>
            <w:pPr>
              <w:pStyle w:val="Compact"/>
              <w:jc w:val="left"/>
            </w:pPr>
            <w:r>
              <w:t xml:space="preserve">风控申诉与纠纷仲裁通道混淆</w:t>
            </w:r>
          </w:p>
        </w:tc>
        <w:tc>
          <w:tcPr/>
          <w:p>
            <w:pPr>
              <w:pStyle w:val="Compact"/>
            </w:pPr>
          </w:p>
        </w:tc>
        <w:tc>
          <w:tcPr/>
          <w:p>
            <w:pPr>
              <w:pStyle w:val="Compact"/>
              <w:jc w:val="left"/>
            </w:pPr>
            <w:r>
              <w:t xml:space="preserve">次要</w:t>
            </w:r>
          </w:p>
        </w:tc>
        <w:tc>
          <w:tcPr/>
          <w:p>
            <w:pPr>
              <w:pStyle w:val="Compact"/>
            </w:pPr>
          </w:p>
        </w:tc>
        <w:tc>
          <w:tcPr/>
          <w:p>
            <w:pPr>
              <w:pStyle w:val="Compact"/>
              <w:jc w:val="left"/>
            </w:pPr>
            <w:r>
              <w:t xml:space="preserve">第3.5.6节+第3.8.3节</w:t>
            </w:r>
          </w:p>
        </w:tc>
      </w:tr>
      <w:tr>
        <w:tc>
          <w:tcPr/>
          <w:p>
            <w:pPr>
              <w:pStyle w:val="Compact"/>
              <w:jc w:val="left"/>
            </w:pPr>
            <w:r>
              <w:t xml:space="preserve">ZP-UX-001</w:t>
            </w:r>
          </w:p>
        </w:tc>
        <w:tc>
          <w:tcPr/>
          <w:p>
            <w:pPr>
              <w:pStyle w:val="Compact"/>
              <w:jc w:val="left"/>
            </w:pPr>
            <w:r>
              <w:t xml:space="preserve">10秒误触撤销紧急情况安全性问题</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第3.6.1.1节</w:t>
            </w:r>
          </w:p>
        </w:tc>
      </w:tr>
      <w:tr>
        <w:tc>
          <w:tcPr/>
          <w:p>
            <w:pPr>
              <w:pStyle w:val="Compact"/>
              <w:jc w:val="left"/>
            </w:pPr>
            <w:r>
              <w:t xml:space="preserve">ZP-UX-002</w:t>
            </w:r>
          </w:p>
        </w:tc>
        <w:tc>
          <w:tcPr/>
          <w:p>
            <w:pPr>
              <w:pStyle w:val="Compact"/>
              <w:jc w:val="left"/>
            </w:pPr>
            <w:r>
              <w:t xml:space="preserve">预设模板缺少其他选项</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第3.4.1.1节</w:t>
            </w:r>
          </w:p>
        </w:tc>
      </w:tr>
      <w:tr>
        <w:tc>
          <w:tcPr/>
          <w:p>
            <w:pPr>
              <w:pStyle w:val="Compact"/>
              <w:jc w:val="left"/>
            </w:pPr>
            <w:r>
              <w:t xml:space="preserve">ZP-UX-003</w:t>
            </w:r>
          </w:p>
        </w:tc>
        <w:tc>
          <w:tcPr/>
          <w:p>
            <w:pPr>
              <w:pStyle w:val="Compact"/>
              <w:jc w:val="left"/>
            </w:pPr>
            <w:r>
              <w:t xml:space="preserve">无障碍设计未覆盖安全功能</w:t>
            </w:r>
          </w:p>
        </w:tc>
        <w:tc>
          <w:tcPr/>
          <w:p>
            <w:pPr>
              <w:pStyle w:val="Compact"/>
            </w:pPr>
          </w:p>
        </w:tc>
        <w:tc>
          <w:tcPr/>
          <w:p>
            <w:pPr>
              <w:pStyle w:val="Compact"/>
              <w:jc w:val="left"/>
            </w:pPr>
            <w:r>
              <w:t xml:space="preserve">主要</w:t>
            </w:r>
          </w:p>
        </w:tc>
        <w:tc>
          <w:tcPr/>
          <w:p>
            <w:pPr>
              <w:pStyle w:val="Compact"/>
            </w:pPr>
          </w:p>
        </w:tc>
        <w:tc>
          <w:tcPr/>
          <w:p>
            <w:pPr>
              <w:pStyle w:val="Compact"/>
              <w:jc w:val="left"/>
            </w:pPr>
            <w:r>
              <w:t xml:space="preserve">第9.3节</w:t>
            </w:r>
          </w:p>
        </w:tc>
      </w:tr>
      <w:tr>
        <w:tc>
          <w:tcPr/>
          <w:p>
            <w:pPr>
              <w:pStyle w:val="Compact"/>
              <w:jc w:val="left"/>
            </w:pPr>
            <w:r>
              <w:t xml:space="preserve">ZP-UX-004</w:t>
            </w:r>
          </w:p>
        </w:tc>
        <w:tc>
          <w:tcPr/>
          <w:p>
            <w:pPr>
              <w:pStyle w:val="Compact"/>
              <w:jc w:val="left"/>
            </w:pPr>
            <w:r>
              <w:t xml:space="preserve">安全卖点UI位置和样式未定义</w:t>
            </w:r>
          </w:p>
        </w:tc>
        <w:tc>
          <w:tcPr/>
          <w:p>
            <w:pPr>
              <w:pStyle w:val="Compact"/>
            </w:pPr>
          </w:p>
        </w:tc>
        <w:tc>
          <w:tcPr/>
          <w:p>
            <w:pPr>
              <w:pStyle w:val="Compact"/>
              <w:jc w:val="left"/>
            </w:pPr>
            <w:r>
              <w:t xml:space="preserve">次要</w:t>
            </w:r>
          </w:p>
        </w:tc>
        <w:tc>
          <w:tcPr/>
          <w:p>
            <w:pPr>
              <w:pStyle w:val="Compact"/>
            </w:pPr>
          </w:p>
        </w:tc>
        <w:tc>
          <w:tcPr/>
          <w:p>
            <w:pPr>
              <w:pStyle w:val="Compact"/>
              <w:jc w:val="left"/>
            </w:pPr>
            <w:r>
              <w:t xml:space="preserve">第9.1节</w:t>
            </w:r>
          </w:p>
        </w:tc>
      </w:tr>
      <w:tr>
        <w:tc>
          <w:tcPr/>
          <w:p>
            <w:pPr>
              <w:pStyle w:val="Compact"/>
              <w:jc w:val="left"/>
            </w:pPr>
            <w:r>
              <w:t xml:space="preserve">ZP-UX-005</w:t>
            </w:r>
          </w:p>
        </w:tc>
        <w:tc>
          <w:tcPr/>
          <w:p>
            <w:pPr>
              <w:pStyle w:val="Compact"/>
              <w:jc w:val="left"/>
            </w:pPr>
            <w:r>
              <w:t xml:space="preserve">草稿箱草稿有效期未定义</w:t>
            </w:r>
          </w:p>
        </w:tc>
        <w:tc>
          <w:tcPr/>
          <w:p>
            <w:pPr>
              <w:pStyle w:val="Compact"/>
            </w:pPr>
          </w:p>
        </w:tc>
        <w:tc>
          <w:tcPr/>
          <w:p>
            <w:pPr>
              <w:pStyle w:val="Compact"/>
              <w:jc w:val="left"/>
            </w:pPr>
            <w:r>
              <w:t xml:space="preserve">次要</w:t>
            </w:r>
          </w:p>
        </w:tc>
        <w:tc>
          <w:tcPr/>
          <w:p>
            <w:pPr>
              <w:pStyle w:val="Compact"/>
            </w:pPr>
          </w:p>
        </w:tc>
        <w:tc>
          <w:tcPr/>
          <w:p>
            <w:pPr>
              <w:pStyle w:val="Compact"/>
              <w:jc w:val="left"/>
            </w:pPr>
            <w:r>
              <w:t xml:space="preserve">第3.3.2节</w:t>
            </w:r>
          </w:p>
        </w:tc>
      </w:tr>
    </w:tbl>
    <w:bookmarkEnd w:id="349"/>
    <w:bookmarkStart w:id="350" w:name="附录e-用户注册与维护字段对照表"/>
    <w:p>
      <w:pPr>
        <w:pStyle w:val="Heading2"/>
      </w:pPr>
      <w:r>
        <w:t xml:space="preserve">附录E 用户注册与维护字段对照表</w:t>
      </w:r>
    </w:p>
    <w:p>
      <w:pPr>
        <w:pStyle w:val="FirstParagraph"/>
      </w:pPr>
      <w:r>
        <w:t xml:space="preserve">本对照表明确四类角色（C端用户、C端耍伴、B端机构、B端采购方）的注册必填字段与可维护信息，作为开发团队数据库设计与前端表单设计的依据。</w:t>
      </w:r>
    </w:p>
    <w:tbl>
      <w:tblPr>
        <w:tblStyle w:val="Table"/>
        <w:tblW w:type="pct" w:w="4918"/>
        <w:jc w:val="left"/>
        <w:tblLayout w:type="fixed"/>
        <w:tblLook w:firstRow="1" w:lastRow="0" w:firstColumn="0" w:lastColumn="0" w:noHBand="0" w:noVBand="0" w:val="0020"/>
      </w:tblPr>
      <w:tblGrid>
        <w:gridCol w:w="1947"/>
        <w:gridCol w:w="1298"/>
        <w:gridCol w:w="1298"/>
        <w:gridCol w:w="1558"/>
        <w:gridCol w:w="1687"/>
      </w:tblGrid>
      <w:tr>
        <w:trPr>
          <w:tblHeader w:val="on"/>
        </w:trPr>
        <w:tc>
          <w:tcPr/>
          <w:p>
            <w:pPr>
              <w:pStyle w:val="Compact"/>
              <w:jc w:val="left"/>
            </w:pPr>
            <w:r>
              <w:t xml:space="preserve">字段名称</w:t>
            </w:r>
          </w:p>
        </w:tc>
        <w:tc>
          <w:tcPr/>
          <w:p>
            <w:pPr>
              <w:pStyle w:val="Compact"/>
              <w:jc w:val="left"/>
            </w:pPr>
            <w:r>
              <w:t xml:space="preserve">C端用户（需求方）</w:t>
            </w:r>
          </w:p>
        </w:tc>
        <w:tc>
          <w:tcPr/>
          <w:p>
            <w:pPr>
              <w:pStyle w:val="Compact"/>
              <w:jc w:val="left"/>
            </w:pPr>
            <w:r>
              <w:t xml:space="preserve">C端耍伴（服务方）</w:t>
            </w:r>
          </w:p>
        </w:tc>
        <w:tc>
          <w:tcPr/>
          <w:p>
            <w:pPr>
              <w:pStyle w:val="Compact"/>
              <w:jc w:val="left"/>
            </w:pPr>
            <w:r>
              <w:t xml:space="preserve">B端机构（服务供应商）</w:t>
            </w:r>
          </w:p>
        </w:tc>
        <w:tc>
          <w:tcPr/>
          <w:p>
            <w:pPr>
              <w:pStyle w:val="Compact"/>
              <w:jc w:val="left"/>
            </w:pPr>
            <w:r>
              <w:t xml:space="preserve">B端采购方（机构采购者）</w:t>
            </w:r>
          </w:p>
        </w:tc>
      </w:tr>
      <w:tr>
        <w:tc>
          <w:tcPr/>
          <w:p>
            <w:pPr>
              <w:pStyle w:val="Compact"/>
              <w:jc w:val="left"/>
            </w:pPr>
            <w:r>
              <w:t xml:space="preserve">微信OpenID</w:t>
            </w:r>
          </w:p>
        </w:tc>
        <w:tc>
          <w:tcPr/>
          <w:p>
            <w:pPr>
              <w:pStyle w:val="Compact"/>
              <w:jc w:val="left"/>
            </w:pPr>
            <w:r>
              <w:t xml:space="preserve">必填</w:t>
            </w:r>
          </w:p>
        </w:tc>
        <w:tc>
          <w:tcPr/>
          <w:p>
            <w:pPr>
              <w:pStyle w:val="Compact"/>
              <w:jc w:val="left"/>
            </w:pPr>
            <w:r>
              <w:t xml:space="preserve">必填</w:t>
            </w:r>
          </w:p>
        </w:tc>
        <w:tc>
          <w:tcPr/>
          <w:p>
            <w:pPr>
              <w:pStyle w:val="Compact"/>
              <w:jc w:val="left"/>
            </w:pPr>
            <w:r>
              <w:t xml:space="preserve">必填</w:t>
            </w:r>
          </w:p>
        </w:tc>
        <w:tc>
          <w:tcPr/>
          <w:p>
            <w:pPr>
              <w:pStyle w:val="Compact"/>
              <w:jc w:val="left"/>
            </w:pPr>
            <w:r>
              <w:t xml:space="preserve">必填</w:t>
            </w:r>
          </w:p>
        </w:tc>
      </w:tr>
      <w:tr>
        <w:tc>
          <w:tcPr/>
          <w:p>
            <w:pPr>
              <w:pStyle w:val="Compact"/>
              <w:jc w:val="left"/>
            </w:pPr>
            <w:r>
              <w:t xml:space="preserve">手机号</w:t>
            </w:r>
          </w:p>
        </w:tc>
        <w:tc>
          <w:tcPr/>
          <w:p>
            <w:pPr>
              <w:pStyle w:val="Compact"/>
              <w:jc w:val="left"/>
            </w:pPr>
            <w:r>
              <w:t xml:space="preserve">必填</w:t>
            </w:r>
          </w:p>
        </w:tc>
        <w:tc>
          <w:tcPr/>
          <w:p>
            <w:pPr>
              <w:pStyle w:val="Compact"/>
              <w:jc w:val="left"/>
            </w:pPr>
            <w:r>
              <w:t xml:space="preserve">必填</w:t>
            </w:r>
          </w:p>
        </w:tc>
        <w:tc>
          <w:tcPr/>
          <w:p>
            <w:pPr>
              <w:pStyle w:val="Compact"/>
              <w:jc w:val="left"/>
            </w:pPr>
            <w:r>
              <w:t xml:space="preserve">必填</w:t>
            </w:r>
          </w:p>
        </w:tc>
        <w:tc>
          <w:tcPr/>
          <w:p>
            <w:pPr>
              <w:pStyle w:val="Compact"/>
              <w:jc w:val="left"/>
            </w:pPr>
            <w:r>
              <w:t xml:space="preserve">必填</w:t>
            </w:r>
          </w:p>
        </w:tc>
      </w:tr>
      <w:tr>
        <w:tc>
          <w:tcPr/>
          <w:p>
            <w:pPr>
              <w:pStyle w:val="Compact"/>
              <w:jc w:val="left"/>
            </w:pPr>
            <w:r>
              <w:t xml:space="preserve">实名认证（姓名+身份证）</w:t>
            </w:r>
          </w:p>
        </w:tc>
        <w:tc>
          <w:tcPr/>
          <w:p>
            <w:pPr>
              <w:pStyle w:val="Compact"/>
              <w:jc w:val="left"/>
            </w:pPr>
            <w:r>
              <w:t xml:space="preserve">必填</w:t>
            </w:r>
          </w:p>
        </w:tc>
        <w:tc>
          <w:tcPr/>
          <w:p>
            <w:pPr>
              <w:pStyle w:val="Compact"/>
              <w:jc w:val="left"/>
            </w:pPr>
            <w:r>
              <w:t xml:space="preserve">必填</w:t>
            </w:r>
          </w:p>
        </w:tc>
        <w:tc>
          <w:tcPr/>
          <w:p>
            <w:pPr>
              <w:pStyle w:val="Compact"/>
              <w:jc w:val="left"/>
            </w:pPr>
            <w:r>
              <w:t xml:space="preserve">法人必填</w:t>
            </w:r>
          </w:p>
        </w:tc>
        <w:tc>
          <w:tcPr/>
          <w:p>
            <w:pPr>
              <w:pStyle w:val="Compact"/>
              <w:jc w:val="left"/>
            </w:pPr>
            <w:r>
              <w:t xml:space="preserve">法人必填</w:t>
            </w:r>
          </w:p>
        </w:tc>
      </w:tr>
      <w:tr>
        <w:tc>
          <w:tcPr/>
          <w:p>
            <w:pPr>
              <w:pStyle w:val="Compact"/>
              <w:jc w:val="left"/>
            </w:pPr>
            <w:r>
              <w:t xml:space="preserve">人脸核验</w:t>
            </w:r>
          </w:p>
        </w:tc>
        <w:tc>
          <w:tcPr/>
          <w:p>
            <w:pPr>
              <w:pStyle w:val="Compact"/>
              <w:jc w:val="left"/>
            </w:pPr>
            <w:r>
              <w:t xml:space="preserve">必填</w:t>
            </w:r>
          </w:p>
        </w:tc>
        <w:tc>
          <w:tcPr/>
          <w:p>
            <w:pPr>
              <w:pStyle w:val="Compact"/>
              <w:jc w:val="left"/>
            </w:pPr>
            <w:r>
              <w:t xml:space="preserve">必填</w:t>
            </w:r>
          </w:p>
        </w:tc>
        <w:tc>
          <w:tcPr/>
          <w:p>
            <w:pPr>
              <w:pStyle w:val="Compact"/>
              <w:jc w:val="left"/>
            </w:pPr>
            <w:r>
              <w:t xml:space="preserve">法人必填</w:t>
            </w:r>
          </w:p>
        </w:tc>
        <w:tc>
          <w:tcPr/>
          <w:p>
            <w:pPr>
              <w:pStyle w:val="Compact"/>
              <w:jc w:val="left"/>
            </w:pPr>
            <w:r>
              <w:t xml:space="preserve">法人必填</w:t>
            </w:r>
          </w:p>
        </w:tc>
      </w:tr>
      <w:tr>
        <w:tc>
          <w:tcPr/>
          <w:p>
            <w:pPr>
              <w:pStyle w:val="Compact"/>
              <w:jc w:val="left"/>
            </w:pPr>
            <w:r>
              <w:t xml:space="preserve">年龄（≥18周岁）</w:t>
            </w:r>
          </w:p>
        </w:tc>
        <w:tc>
          <w:tcPr/>
          <w:p>
            <w:pPr>
              <w:pStyle w:val="Compact"/>
              <w:jc w:val="left"/>
            </w:pPr>
            <w:r>
              <w:t xml:space="preserve">必填校验</w:t>
            </w:r>
          </w:p>
        </w:tc>
        <w:tc>
          <w:tcPr/>
          <w:p>
            <w:pPr>
              <w:pStyle w:val="Compact"/>
              <w:jc w:val="left"/>
            </w:pPr>
            <w:r>
              <w:t xml:space="preserve">必填校验</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紧急联系人</w:t>
            </w:r>
          </w:p>
        </w:tc>
        <w:tc>
          <w:tcPr/>
          <w:p>
            <w:pPr>
              <w:pStyle w:val="Compact"/>
              <w:jc w:val="left"/>
            </w:pPr>
            <w:r>
              <w:t xml:space="preserve">必填</w:t>
            </w:r>
          </w:p>
        </w:tc>
        <w:tc>
          <w:tcPr/>
          <w:p>
            <w:pPr>
              <w:pStyle w:val="Compact"/>
              <w:jc w:val="left"/>
            </w:pPr>
            <w:r>
              <w:t xml:space="preserve">必填</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信用分（初始800）</w:t>
            </w:r>
          </w:p>
        </w:tc>
        <w:tc>
          <w:tcPr/>
          <w:p>
            <w:pPr>
              <w:pStyle w:val="Compact"/>
              <w:jc w:val="left"/>
            </w:pPr>
            <w:r>
              <w:t xml:space="preserve">必填</w:t>
            </w:r>
          </w:p>
        </w:tc>
        <w:tc>
          <w:tcPr/>
          <w:p>
            <w:pPr>
              <w:pStyle w:val="Compact"/>
              <w:jc w:val="left"/>
            </w:pPr>
            <w:r>
              <w:t xml:space="preserve">必填</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耍伴认证（场景专项+考试）</w:t>
            </w:r>
          </w:p>
        </w:tc>
        <w:tc>
          <w:tcPr/>
          <w:p>
            <w:pPr>
              <w:pStyle w:val="Compact"/>
              <w:jc w:val="left"/>
            </w:pPr>
            <w:r>
              <w:t xml:space="preserve">—</w:t>
            </w:r>
          </w:p>
        </w:tc>
        <w:tc>
          <w:tcPr/>
          <w:p>
            <w:pPr>
              <w:pStyle w:val="Compact"/>
              <w:jc w:val="left"/>
            </w:pPr>
            <w:r>
              <w:t xml:space="preserve">必填</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企业名称</w:t>
            </w:r>
          </w:p>
        </w:tc>
        <w:tc>
          <w:tcPr/>
          <w:p>
            <w:pPr>
              <w:pStyle w:val="Compact"/>
              <w:jc w:val="left"/>
            </w:pPr>
            <w:r>
              <w:t xml:space="preserve">—</w:t>
            </w:r>
          </w:p>
        </w:tc>
        <w:tc>
          <w:tcPr/>
          <w:p>
            <w:pPr>
              <w:pStyle w:val="Compact"/>
              <w:jc w:val="left"/>
            </w:pPr>
            <w:r>
              <w:t xml:space="preserve">—</w:t>
            </w:r>
          </w:p>
        </w:tc>
        <w:tc>
          <w:tcPr/>
          <w:p>
            <w:pPr>
              <w:pStyle w:val="Compact"/>
              <w:jc w:val="left"/>
            </w:pPr>
            <w:r>
              <w:t xml:space="preserve">必填</w:t>
            </w:r>
          </w:p>
        </w:tc>
        <w:tc>
          <w:tcPr/>
          <w:p>
            <w:pPr>
              <w:pStyle w:val="Compact"/>
              <w:jc w:val="left"/>
            </w:pPr>
            <w:r>
              <w:t xml:space="preserve">必填</w:t>
            </w:r>
          </w:p>
        </w:tc>
      </w:tr>
      <w:tr>
        <w:tc>
          <w:tcPr/>
          <w:p>
            <w:pPr>
              <w:pStyle w:val="Compact"/>
              <w:jc w:val="left"/>
            </w:pPr>
            <w:r>
              <w:t xml:space="preserve">统一社会信用代码</w:t>
            </w:r>
          </w:p>
        </w:tc>
        <w:tc>
          <w:tcPr/>
          <w:p>
            <w:pPr>
              <w:pStyle w:val="Compact"/>
              <w:jc w:val="left"/>
            </w:pPr>
            <w:r>
              <w:t xml:space="preserve">—</w:t>
            </w:r>
          </w:p>
        </w:tc>
        <w:tc>
          <w:tcPr/>
          <w:p>
            <w:pPr>
              <w:pStyle w:val="Compact"/>
              <w:jc w:val="left"/>
            </w:pPr>
            <w:r>
              <w:t xml:space="preserve">—</w:t>
            </w:r>
          </w:p>
        </w:tc>
        <w:tc>
          <w:tcPr/>
          <w:p>
            <w:pPr>
              <w:pStyle w:val="Compact"/>
              <w:jc w:val="left"/>
            </w:pPr>
            <w:r>
              <w:t xml:space="preserve">必填</w:t>
            </w:r>
          </w:p>
        </w:tc>
        <w:tc>
          <w:tcPr/>
          <w:p>
            <w:pPr>
              <w:pStyle w:val="Compact"/>
              <w:jc w:val="left"/>
            </w:pPr>
            <w:r>
              <w:t xml:space="preserve">必填</w:t>
            </w:r>
          </w:p>
        </w:tc>
      </w:tr>
      <w:tr>
        <w:tc>
          <w:tcPr/>
          <w:p>
            <w:pPr>
              <w:pStyle w:val="Compact"/>
              <w:jc w:val="left"/>
            </w:pPr>
            <w:r>
              <w:t xml:space="preserve">营业执照照片</w:t>
            </w:r>
          </w:p>
        </w:tc>
        <w:tc>
          <w:tcPr/>
          <w:p>
            <w:pPr>
              <w:pStyle w:val="Compact"/>
              <w:jc w:val="left"/>
            </w:pPr>
            <w:r>
              <w:t xml:space="preserve">—</w:t>
            </w:r>
          </w:p>
        </w:tc>
        <w:tc>
          <w:tcPr/>
          <w:p>
            <w:pPr>
              <w:pStyle w:val="Compact"/>
              <w:jc w:val="left"/>
            </w:pPr>
            <w:r>
              <w:t xml:space="preserve">—</w:t>
            </w:r>
          </w:p>
        </w:tc>
        <w:tc>
          <w:tcPr/>
          <w:p>
            <w:pPr>
              <w:pStyle w:val="Compact"/>
              <w:jc w:val="left"/>
            </w:pPr>
            <w:r>
              <w:t xml:space="preserve">必填</w:t>
            </w:r>
          </w:p>
        </w:tc>
        <w:tc>
          <w:tcPr/>
          <w:p>
            <w:pPr>
              <w:pStyle w:val="Compact"/>
              <w:jc w:val="left"/>
            </w:pPr>
            <w:r>
              <w:t xml:space="preserve">必填</w:t>
            </w:r>
          </w:p>
        </w:tc>
      </w:tr>
      <w:tr>
        <w:tc>
          <w:tcPr/>
          <w:p>
            <w:pPr>
              <w:pStyle w:val="Compact"/>
              <w:jc w:val="left"/>
            </w:pPr>
            <w:r>
              <w:t xml:space="preserve">法人身份证照片</w:t>
            </w:r>
          </w:p>
        </w:tc>
        <w:tc>
          <w:tcPr/>
          <w:p>
            <w:pPr>
              <w:pStyle w:val="Compact"/>
              <w:jc w:val="left"/>
            </w:pPr>
            <w:r>
              <w:t xml:space="preserve">—</w:t>
            </w:r>
          </w:p>
        </w:tc>
        <w:tc>
          <w:tcPr/>
          <w:p>
            <w:pPr>
              <w:pStyle w:val="Compact"/>
              <w:jc w:val="left"/>
            </w:pPr>
            <w:r>
              <w:t xml:space="preserve">—</w:t>
            </w:r>
          </w:p>
        </w:tc>
        <w:tc>
          <w:tcPr/>
          <w:p>
            <w:pPr>
              <w:pStyle w:val="Compact"/>
              <w:jc w:val="left"/>
            </w:pPr>
            <w:r>
              <w:t xml:space="preserve">必填</w:t>
            </w:r>
          </w:p>
        </w:tc>
        <w:tc>
          <w:tcPr/>
          <w:p>
            <w:pPr>
              <w:pStyle w:val="Compact"/>
              <w:jc w:val="left"/>
            </w:pPr>
            <w:r>
              <w:t xml:space="preserve">必填</w:t>
            </w:r>
          </w:p>
        </w:tc>
      </w:tr>
      <w:tr>
        <w:tc>
          <w:tcPr/>
          <w:p>
            <w:pPr>
              <w:pStyle w:val="Compact"/>
              <w:jc w:val="left"/>
            </w:pPr>
            <w:r>
              <w:t xml:space="preserve">对公账户</w:t>
            </w:r>
          </w:p>
        </w:tc>
        <w:tc>
          <w:tcPr/>
          <w:p>
            <w:pPr>
              <w:pStyle w:val="Compact"/>
              <w:jc w:val="left"/>
            </w:pPr>
            <w:r>
              <w:t xml:space="preserve">—</w:t>
            </w:r>
          </w:p>
        </w:tc>
        <w:tc>
          <w:tcPr/>
          <w:p>
            <w:pPr>
              <w:pStyle w:val="Compact"/>
              <w:jc w:val="left"/>
            </w:pPr>
            <w:r>
              <w:t xml:space="preserve">—</w:t>
            </w:r>
          </w:p>
        </w:tc>
        <w:tc>
          <w:tcPr/>
          <w:p>
            <w:pPr>
              <w:pStyle w:val="Compact"/>
              <w:jc w:val="left"/>
            </w:pPr>
            <w:r>
              <w:t xml:space="preserve">必填</w:t>
            </w:r>
          </w:p>
        </w:tc>
        <w:tc>
          <w:tcPr/>
          <w:p>
            <w:pPr>
              <w:pStyle w:val="Compact"/>
              <w:jc w:val="left"/>
            </w:pPr>
            <w:r>
              <w:t xml:space="preserve">必填</w:t>
            </w:r>
          </w:p>
        </w:tc>
      </w:tr>
      <w:tr>
        <w:tc>
          <w:tcPr/>
          <w:p>
            <w:pPr>
              <w:pStyle w:val="Compact"/>
              <w:jc w:val="left"/>
            </w:pPr>
            <w:r>
              <w:t xml:space="preserve">机构资质（按场景）</w:t>
            </w:r>
          </w:p>
        </w:tc>
        <w:tc>
          <w:tcPr/>
          <w:p>
            <w:pPr>
              <w:pStyle w:val="Compact"/>
              <w:jc w:val="left"/>
            </w:pPr>
            <w:r>
              <w:t xml:space="preserve">—</w:t>
            </w:r>
          </w:p>
        </w:tc>
        <w:tc>
          <w:tcPr/>
          <w:p>
            <w:pPr>
              <w:pStyle w:val="Compact"/>
              <w:jc w:val="left"/>
            </w:pPr>
            <w:r>
              <w:t xml:space="preserve">—</w:t>
            </w:r>
          </w:p>
        </w:tc>
        <w:tc>
          <w:tcPr/>
          <w:p>
            <w:pPr>
              <w:pStyle w:val="Compact"/>
              <w:jc w:val="left"/>
            </w:pPr>
            <w:r>
              <w:t xml:space="preserve">按场景必填</w:t>
            </w:r>
          </w:p>
        </w:tc>
        <w:tc>
          <w:tcPr/>
          <w:p>
            <w:pPr>
              <w:pStyle w:val="Compact"/>
              <w:jc w:val="left"/>
            </w:pPr>
            <w:r>
              <w:t xml:space="preserve">—</w:t>
            </w:r>
          </w:p>
        </w:tc>
      </w:tr>
      <w:tr>
        <w:tc>
          <w:tcPr/>
          <w:p>
            <w:pPr>
              <w:pStyle w:val="Compact"/>
              <w:jc w:val="left"/>
            </w:pPr>
            <w:r>
              <w:t xml:space="preserve">用户类型（个人/机构）</w:t>
            </w:r>
          </w:p>
        </w:tc>
        <w:tc>
          <w:tcPr/>
          <w:p>
            <w:pPr>
              <w:pStyle w:val="Compact"/>
              <w:jc w:val="left"/>
            </w:pPr>
            <w:r>
              <w:t xml:space="preserve">个人</w:t>
            </w:r>
          </w:p>
        </w:tc>
        <w:tc>
          <w:tcPr/>
          <w:p>
            <w:pPr>
              <w:pStyle w:val="Compact"/>
              <w:jc w:val="left"/>
            </w:pPr>
            <w:r>
              <w:t xml:space="preserve">个人</w:t>
            </w:r>
          </w:p>
        </w:tc>
        <w:tc>
          <w:tcPr/>
          <w:p>
            <w:pPr>
              <w:pStyle w:val="Compact"/>
              <w:jc w:val="left"/>
            </w:pPr>
            <w:r>
              <w:t xml:space="preserve">机构</w:t>
            </w:r>
          </w:p>
        </w:tc>
        <w:tc>
          <w:tcPr/>
          <w:p>
            <w:pPr>
              <w:pStyle w:val="Compact"/>
              <w:jc w:val="left"/>
            </w:pPr>
            <w:r>
              <w:t xml:space="preserve">机构</w:t>
            </w:r>
          </w:p>
        </w:tc>
      </w:tr>
      <w:tr>
        <w:tc>
          <w:tcPr/>
          <w:p>
            <w:pPr>
              <w:pStyle w:val="Compact"/>
              <w:jc w:val="left"/>
            </w:pPr>
            <w:r>
              <w:t xml:space="preserve">机构身份（供应商/采购方）</w:t>
            </w:r>
          </w:p>
        </w:tc>
        <w:tc>
          <w:tcPr/>
          <w:p>
            <w:pPr>
              <w:pStyle w:val="Compact"/>
              <w:jc w:val="left"/>
            </w:pPr>
            <w:r>
              <w:t xml:space="preserve">—</w:t>
            </w:r>
          </w:p>
        </w:tc>
        <w:tc>
          <w:tcPr/>
          <w:p>
            <w:pPr>
              <w:pStyle w:val="Compact"/>
              <w:jc w:val="left"/>
            </w:pPr>
            <w:r>
              <w:t xml:space="preserve">—</w:t>
            </w:r>
          </w:p>
        </w:tc>
        <w:tc>
          <w:tcPr/>
          <w:p>
            <w:pPr>
              <w:pStyle w:val="Compact"/>
              <w:jc w:val="left"/>
            </w:pPr>
            <w:r>
              <w:t xml:space="preserve">注册时选定</w:t>
            </w:r>
          </w:p>
        </w:tc>
        <w:tc>
          <w:tcPr/>
          <w:p>
            <w:pPr>
              <w:pStyle w:val="Compact"/>
              <w:jc w:val="left"/>
            </w:pPr>
            <w:r>
              <w:t xml:space="preserve">注册时选定</w:t>
            </w:r>
          </w:p>
        </w:tc>
      </w:tr>
      <w:tr>
        <w:tc>
          <w:tcPr/>
          <w:p>
            <w:pPr>
              <w:pStyle w:val="Compact"/>
              <w:jc w:val="left"/>
            </w:pPr>
            <w:r>
              <w:t xml:space="preserve">可维护字段（昵称/头像）</w:t>
            </w:r>
          </w:p>
        </w:tc>
        <w:tc>
          <w:tcPr/>
          <w:p>
            <w:pPr>
              <w:pStyle w:val="Compact"/>
              <w:jc w:val="left"/>
            </w:pPr>
            <w:r>
              <w:t xml:space="preserve">可维护</w:t>
            </w:r>
          </w:p>
        </w:tc>
        <w:tc>
          <w:tcPr/>
          <w:p>
            <w:pPr>
              <w:pStyle w:val="Compact"/>
              <w:jc w:val="left"/>
            </w:pPr>
            <w:r>
              <w:t xml:space="preserve">可维护</w:t>
            </w:r>
          </w:p>
        </w:tc>
        <w:tc>
          <w:tcPr/>
          <w:p>
            <w:pPr>
              <w:pStyle w:val="Compact"/>
              <w:jc w:val="left"/>
            </w:pPr>
            <w:r>
              <w:t xml:space="preserve">可维护</w:t>
            </w:r>
          </w:p>
        </w:tc>
        <w:tc>
          <w:tcPr/>
          <w:p>
            <w:pPr>
              <w:pStyle w:val="Compact"/>
              <w:jc w:val="left"/>
            </w:pPr>
            <w:r>
              <w:t xml:space="preserve">可维护</w:t>
            </w:r>
          </w:p>
        </w:tc>
      </w:tr>
      <w:tr>
        <w:tc>
          <w:tcPr/>
          <w:p>
            <w:pPr>
              <w:pStyle w:val="Compact"/>
              <w:jc w:val="left"/>
            </w:pPr>
            <w:r>
              <w:t xml:space="preserve">可维护字段（服务标签/简介）</w:t>
            </w:r>
          </w:p>
        </w:tc>
        <w:tc>
          <w:tcPr/>
          <w:p>
            <w:pPr>
              <w:pStyle w:val="Compact"/>
              <w:jc w:val="left"/>
            </w:pPr>
            <w:r>
              <w:t xml:space="preserve">—</w:t>
            </w:r>
          </w:p>
        </w:tc>
        <w:tc>
          <w:tcPr/>
          <w:p>
            <w:pPr>
              <w:pStyle w:val="Compact"/>
              <w:jc w:val="left"/>
            </w:pPr>
            <w:r>
              <w:t xml:space="preserve">可维护</w:t>
            </w:r>
          </w:p>
        </w:tc>
        <w:tc>
          <w:tcPr/>
          <w:p>
            <w:pPr>
              <w:pStyle w:val="Compact"/>
              <w:jc w:val="left"/>
            </w:pPr>
            <w:r>
              <w:t xml:space="preserve">可维护</w:t>
            </w:r>
          </w:p>
        </w:tc>
        <w:tc>
          <w:tcPr/>
          <w:p>
            <w:pPr>
              <w:pStyle w:val="Compact"/>
              <w:jc w:val="left"/>
            </w:pPr>
            <w:r>
              <w:t xml:space="preserve">—</w:t>
            </w:r>
          </w:p>
        </w:tc>
      </w:tr>
      <w:tr>
        <w:tc>
          <w:tcPr/>
          <w:p>
            <w:pPr>
              <w:pStyle w:val="Compact"/>
              <w:jc w:val="left"/>
            </w:pPr>
            <w:r>
              <w:t xml:space="preserve">可维护字段（接单配置）</w:t>
            </w:r>
          </w:p>
        </w:tc>
        <w:tc>
          <w:tcPr/>
          <w:p>
            <w:pPr>
              <w:pStyle w:val="Compact"/>
              <w:jc w:val="left"/>
            </w:pPr>
            <w:r>
              <w:t xml:space="preserve">—</w:t>
            </w:r>
          </w:p>
        </w:tc>
        <w:tc>
          <w:tcPr/>
          <w:p>
            <w:pPr>
              <w:pStyle w:val="Compact"/>
              <w:jc w:val="left"/>
            </w:pPr>
            <w:r>
              <w:t xml:space="preserve">可维护</w:t>
            </w:r>
          </w:p>
        </w:tc>
        <w:tc>
          <w:tcPr/>
          <w:p>
            <w:pPr>
              <w:pStyle w:val="Compact"/>
              <w:jc w:val="left"/>
            </w:pPr>
            <w:r>
              <w:t xml:space="preserve">可维护</w:t>
            </w:r>
          </w:p>
        </w:tc>
        <w:tc>
          <w:tcPr/>
          <w:p>
            <w:pPr>
              <w:pStyle w:val="Compact"/>
              <w:jc w:val="left"/>
            </w:pPr>
            <w:r>
              <w:t xml:space="preserve">—</w:t>
            </w:r>
          </w:p>
        </w:tc>
      </w:tr>
      <w:tr>
        <w:tc>
          <w:tcPr/>
          <w:p>
            <w:pPr>
              <w:pStyle w:val="Compact"/>
              <w:jc w:val="left"/>
            </w:pPr>
            <w:r>
              <w:t xml:space="preserve">可维护字段（员工管理）</w:t>
            </w:r>
          </w:p>
        </w:tc>
        <w:tc>
          <w:tcPr/>
          <w:p>
            <w:pPr>
              <w:pStyle w:val="Compact"/>
              <w:jc w:val="left"/>
            </w:pPr>
            <w:r>
              <w:t xml:space="preserve">—</w:t>
            </w:r>
          </w:p>
        </w:tc>
        <w:tc>
          <w:tcPr/>
          <w:p>
            <w:pPr>
              <w:pStyle w:val="Compact"/>
              <w:jc w:val="left"/>
            </w:pPr>
            <w:r>
              <w:t xml:space="preserve">—</w:t>
            </w:r>
          </w:p>
        </w:tc>
        <w:tc>
          <w:tcPr/>
          <w:p>
            <w:pPr>
              <w:pStyle w:val="Compact"/>
              <w:jc w:val="left"/>
            </w:pPr>
            <w:r>
              <w:t xml:space="preserve">可维护</w:t>
            </w:r>
          </w:p>
        </w:tc>
        <w:tc>
          <w:tcPr/>
          <w:p>
            <w:pPr>
              <w:pStyle w:val="Compact"/>
              <w:jc w:val="left"/>
            </w:pPr>
            <w:r>
              <w:t xml:space="preserve">—</w:t>
            </w:r>
          </w:p>
        </w:tc>
      </w:tr>
      <w:tr>
        <w:tc>
          <w:tcPr/>
          <w:p>
            <w:pPr>
              <w:pStyle w:val="Compact"/>
              <w:jc w:val="left"/>
            </w:pPr>
            <w:r>
              <w:t xml:space="preserve">可维护字段（批量下单配置）</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可维护</w:t>
            </w:r>
          </w:p>
        </w:tc>
      </w:tr>
    </w:tbl>
    <w:bookmarkEnd w:id="350"/>
    <w:bookmarkEnd w:id="351"/>
    <w:bookmarkStart w:id="352" w:name="附录f术语表ssot完整版"/>
    <w:p>
      <w:pPr>
        <w:pStyle w:val="Heading1"/>
      </w:pPr>
      <w:r>
        <w:t xml:space="preserve">附录F：术语表（SSOT完整版）</w:t>
      </w:r>
    </w:p>
    <w:p>
      <w:pPr>
        <w:pStyle w:val="FirstParagraph"/>
      </w:pPr>
      <w:r>
        <w:t xml:space="preserve">本附录汇总PRD全文中所有SSOT（Single Source of</w:t>
      </w:r>
      <w:r>
        <w:t xml:space="preserve"> </w:t>
      </w:r>
      <w:r>
        <w:t xml:space="preserve">Truth，唯一有效定义）关键术语，作为研发团队术语理解的唯一依据。当正文与术语表存在冲突时，以本附录为准。术语表按业务域分类，包含术语编号、术语名称、英文缩写、定义、SSOT来源章节及备注。</w:t>
      </w:r>
    </w:p>
    <w:tbl>
      <w:tblPr>
        <w:tblStyle w:val="Table"/>
        <w:tblW w:type="pct" w:w="4930"/>
        <w:jc w:val="left"/>
        <w:tblLayout w:type="fixed"/>
        <w:tblLook w:firstRow="1" w:lastRow="0" w:firstColumn="0" w:lastColumn="0" w:noHBand="0" w:noVBand="0" w:val="0020"/>
      </w:tblPr>
      <w:tblGrid>
        <w:gridCol w:w="613"/>
        <w:gridCol w:w="1059"/>
        <w:gridCol w:w="892"/>
        <w:gridCol w:w="2956"/>
        <w:gridCol w:w="1115"/>
        <w:gridCol w:w="1171"/>
      </w:tblGrid>
      <w:tr>
        <w:trPr>
          <w:tblHeader w:val="on"/>
        </w:trPr>
        <w:tc>
          <w:tcPr/>
          <w:p>
            <w:pPr>
              <w:pStyle w:val="Compact"/>
              <w:jc w:val="left"/>
            </w:pPr>
            <w:r>
              <w:rPr>
                <w:b/>
                <w:bCs/>
              </w:rPr>
              <w:t xml:space="preserve">编号</w:t>
            </w:r>
          </w:p>
        </w:tc>
        <w:tc>
          <w:tcPr/>
          <w:p>
            <w:pPr>
              <w:pStyle w:val="Compact"/>
              <w:jc w:val="left"/>
            </w:pPr>
            <w:r>
              <w:rPr>
                <w:b/>
                <w:bCs/>
              </w:rPr>
              <w:t xml:space="preserve">术语名称</w:t>
            </w:r>
          </w:p>
        </w:tc>
        <w:tc>
          <w:tcPr/>
          <w:p>
            <w:pPr>
              <w:pStyle w:val="Compact"/>
              <w:jc w:val="left"/>
            </w:pPr>
            <w:r>
              <w:rPr>
                <w:b/>
                <w:bCs/>
              </w:rPr>
              <w:t xml:space="preserve">英文缩写</w:t>
            </w:r>
          </w:p>
        </w:tc>
        <w:tc>
          <w:tcPr/>
          <w:p>
            <w:pPr>
              <w:pStyle w:val="Compact"/>
              <w:jc w:val="left"/>
            </w:pPr>
            <w:r>
              <w:rPr>
                <w:b/>
                <w:bCs/>
              </w:rPr>
              <w:t xml:space="preserve">定义</w:t>
            </w:r>
          </w:p>
        </w:tc>
        <w:tc>
          <w:tcPr/>
          <w:p>
            <w:pPr>
              <w:pStyle w:val="Compact"/>
              <w:jc w:val="left"/>
            </w:pPr>
            <w:r>
              <w:rPr>
                <w:b/>
                <w:bCs/>
              </w:rPr>
              <w:t xml:space="preserve">SSOT来源</w:t>
            </w:r>
          </w:p>
        </w:tc>
        <w:tc>
          <w:tcPr/>
          <w:p>
            <w:pPr>
              <w:pStyle w:val="Compact"/>
              <w:jc w:val="left"/>
            </w:pPr>
            <w:r>
              <w:rPr>
                <w:b/>
                <w:bCs/>
              </w:rPr>
              <w:t xml:space="preserve">备注</w:t>
            </w:r>
          </w:p>
        </w:tc>
      </w:tr>
      <w:tr>
        <w:tc>
          <w:tcPr/>
          <w:p>
            <w:pPr>
              <w:pStyle w:val="Compact"/>
              <w:jc w:val="left"/>
            </w:pPr>
            <w:r>
              <w:t xml:space="preserve">T001</w:t>
            </w:r>
          </w:p>
        </w:tc>
        <w:tc>
          <w:tcPr/>
          <w:p>
            <w:pPr>
              <w:pStyle w:val="Compact"/>
              <w:jc w:val="left"/>
            </w:pPr>
            <w:r>
              <w:t xml:space="preserve">找个人帮忙</w:t>
            </w:r>
          </w:p>
        </w:tc>
        <w:tc>
          <w:tcPr/>
          <w:p>
            <w:pPr>
              <w:pStyle w:val="Compact"/>
              <w:jc w:val="left"/>
            </w:pPr>
            <w:r>
              <w:t xml:space="preserve">ZP</w:t>
            </w:r>
          </w:p>
        </w:tc>
        <w:tc>
          <w:tcPr/>
          <w:p>
            <w:pPr>
              <w:pStyle w:val="Compact"/>
              <w:jc w:val="left"/>
            </w:pPr>
            <w:r>
              <w:t xml:space="preserve">本产品名称，同城陪伴服务撮合平台</w:t>
            </w:r>
          </w:p>
        </w:tc>
        <w:tc>
          <w:tcPr/>
          <w:p>
            <w:pPr>
              <w:pStyle w:val="Compact"/>
              <w:jc w:val="left"/>
            </w:pPr>
            <w:r>
              <w:t xml:space="preserve">全文</w:t>
            </w:r>
          </w:p>
        </w:tc>
        <w:tc>
          <w:tcPr/>
          <w:p>
            <w:pPr>
              <w:pStyle w:val="Compact"/>
              <w:jc w:val="left"/>
            </w:pPr>
            <w:r>
              <w:t xml:space="preserve">平台品牌名</w:t>
            </w:r>
          </w:p>
        </w:tc>
      </w:tr>
      <w:tr>
        <w:tc>
          <w:tcPr/>
          <w:p>
            <w:pPr>
              <w:pStyle w:val="Compact"/>
              <w:jc w:val="left"/>
            </w:pPr>
            <w:r>
              <w:t xml:space="preserve">T002</w:t>
            </w:r>
          </w:p>
        </w:tc>
        <w:tc>
          <w:tcPr/>
          <w:p>
            <w:pPr>
              <w:pStyle w:val="Compact"/>
              <w:jc w:val="left"/>
            </w:pPr>
            <w:r>
              <w:t xml:space="preserve">耍伴</w:t>
            </w:r>
          </w:p>
        </w:tc>
        <w:tc>
          <w:tcPr/>
          <w:p>
            <w:pPr>
              <w:pStyle w:val="Compact"/>
              <w:jc w:val="left"/>
            </w:pPr>
            <w:r>
              <w:t xml:space="preserve">Companion</w:t>
            </w:r>
          </w:p>
        </w:tc>
        <w:tc>
          <w:tcPr/>
          <w:p>
            <w:pPr>
              <w:pStyle w:val="Compact"/>
              <w:jc w:val="left"/>
            </w:pPr>
            <w:r>
              <w:t xml:space="preserve">提供陪伴服务的服务者角色</w:t>
            </w:r>
          </w:p>
        </w:tc>
        <w:tc>
          <w:tcPr/>
          <w:p>
            <w:pPr>
              <w:pStyle w:val="Compact"/>
              <w:jc w:val="left"/>
            </w:pPr>
            <w:r>
              <w:t xml:space="preserve">第1章</w:t>
            </w:r>
          </w:p>
        </w:tc>
        <w:tc>
          <w:tcPr/>
          <w:p>
            <w:pPr>
              <w:pStyle w:val="Compact"/>
              <w:jc w:val="left"/>
            </w:pPr>
            <w:r>
              <w:t xml:space="preserve">非'耍伴'，已统一</w:t>
            </w:r>
          </w:p>
        </w:tc>
      </w:tr>
      <w:tr>
        <w:tc>
          <w:tcPr/>
          <w:p>
            <w:pPr>
              <w:pStyle w:val="Compact"/>
              <w:jc w:val="left"/>
            </w:pPr>
            <w:r>
              <w:t xml:space="preserve">T003</w:t>
            </w:r>
          </w:p>
        </w:tc>
        <w:tc>
          <w:tcPr/>
          <w:p>
            <w:pPr>
              <w:pStyle w:val="Compact"/>
              <w:jc w:val="left"/>
            </w:pPr>
            <w:r>
              <w:t xml:space="preserve">用户</w:t>
            </w:r>
          </w:p>
        </w:tc>
        <w:tc>
          <w:tcPr/>
          <w:p>
            <w:pPr>
              <w:pStyle w:val="Compact"/>
              <w:jc w:val="left"/>
            </w:pPr>
            <w:r>
              <w:t xml:space="preserve">User</w:t>
            </w:r>
          </w:p>
        </w:tc>
        <w:tc>
          <w:tcPr/>
          <w:p>
            <w:pPr>
              <w:pStyle w:val="Compact"/>
              <w:jc w:val="left"/>
            </w:pPr>
            <w:r>
              <w:t xml:space="preserve">购买陪伴服务的需求方角色</w:t>
            </w:r>
          </w:p>
        </w:tc>
        <w:tc>
          <w:tcPr/>
          <w:p>
            <w:pPr>
              <w:pStyle w:val="Compact"/>
              <w:jc w:val="left"/>
            </w:pPr>
            <w:r>
              <w:t xml:space="preserve">第1章</w:t>
            </w:r>
          </w:p>
        </w:tc>
        <w:tc>
          <w:tcPr/>
          <w:p>
            <w:pPr>
              <w:pStyle w:val="Compact"/>
              <w:jc w:val="left"/>
            </w:pPr>
            <w:r>
              <w:t xml:space="preserve">—</w:t>
            </w:r>
          </w:p>
        </w:tc>
      </w:tr>
      <w:tr>
        <w:tc>
          <w:tcPr/>
          <w:p>
            <w:pPr>
              <w:pStyle w:val="Compact"/>
              <w:jc w:val="left"/>
            </w:pPr>
            <w:r>
              <w:t xml:space="preserve">T004</w:t>
            </w:r>
          </w:p>
        </w:tc>
        <w:tc>
          <w:tcPr/>
          <w:p>
            <w:pPr>
              <w:pStyle w:val="Compact"/>
              <w:jc w:val="left"/>
            </w:pPr>
            <w:r>
              <w:t xml:space="preserve">信用分</w:t>
            </w:r>
          </w:p>
        </w:tc>
        <w:tc>
          <w:tcPr/>
          <w:p>
            <w:pPr>
              <w:pStyle w:val="Compact"/>
              <w:jc w:val="left"/>
            </w:pPr>
            <w:r>
              <w:t xml:space="preserve">Credit Score</w:t>
            </w:r>
          </w:p>
        </w:tc>
        <w:tc>
          <w:tcPr/>
          <w:p>
            <w:pPr>
              <w:pStyle w:val="Compact"/>
              <w:jc w:val="left"/>
            </w:pPr>
            <w:r>
              <w:t xml:space="preserve">跨角色唯一信用评级，初始值800分，满分1000分</w:t>
            </w:r>
          </w:p>
        </w:tc>
        <w:tc>
          <w:tcPr/>
          <w:p>
            <w:pPr>
              <w:pStyle w:val="Compact"/>
              <w:jc w:val="left"/>
            </w:pPr>
            <w:r>
              <w:t xml:space="preserve">第3.1.2节/第8.1节</w:t>
            </w:r>
          </w:p>
        </w:tc>
        <w:tc>
          <w:tcPr/>
          <w:p>
            <w:pPr>
              <w:pStyle w:val="Compact"/>
              <w:jc w:val="left"/>
            </w:pPr>
            <w:r>
              <w:t xml:space="preserve">SSOT</w:t>
            </w:r>
          </w:p>
        </w:tc>
      </w:tr>
      <w:tr>
        <w:tc>
          <w:tcPr/>
          <w:p>
            <w:pPr>
              <w:pStyle w:val="Compact"/>
              <w:jc w:val="left"/>
            </w:pPr>
            <w:r>
              <w:t xml:space="preserve">T005</w:t>
            </w:r>
          </w:p>
        </w:tc>
        <w:tc>
          <w:tcPr/>
          <w:p>
            <w:pPr>
              <w:pStyle w:val="Compact"/>
              <w:jc w:val="left"/>
            </w:pPr>
            <w:r>
              <w:t xml:space="preserve">耍伴等级</w:t>
            </w:r>
          </w:p>
        </w:tc>
        <w:tc>
          <w:tcPr/>
          <w:p>
            <w:pPr>
              <w:pStyle w:val="Compact"/>
              <w:jc w:val="left"/>
            </w:pPr>
            <w:r>
              <w:t xml:space="preserve">Level</w:t>
            </w:r>
          </w:p>
        </w:tc>
        <w:tc>
          <w:tcPr/>
          <w:p>
            <w:pPr>
              <w:pStyle w:val="Compact"/>
              <w:jc w:val="left"/>
            </w:pPr>
            <w:r>
              <w:t xml:space="preserve">L1新手/L2标准/L3优质/L4金牌四级体系</w:t>
            </w:r>
          </w:p>
        </w:tc>
        <w:tc>
          <w:tcPr/>
          <w:p>
            <w:pPr>
              <w:pStyle w:val="Compact"/>
              <w:jc w:val="left"/>
            </w:pPr>
            <w:r>
              <w:t xml:space="preserve">第1.8.2节/第8.1节</w:t>
            </w:r>
          </w:p>
        </w:tc>
        <w:tc>
          <w:tcPr/>
          <w:p>
            <w:pPr>
              <w:pStyle w:val="Compact"/>
              <w:jc w:val="left"/>
            </w:pPr>
            <w:r>
              <w:t xml:space="preserve">L5已调整合并至L4</w:t>
            </w:r>
          </w:p>
        </w:tc>
      </w:tr>
      <w:tr>
        <w:tc>
          <w:tcPr/>
          <w:p>
            <w:pPr>
              <w:pStyle w:val="Compact"/>
              <w:jc w:val="left"/>
            </w:pPr>
            <w:r>
              <w:t xml:space="preserve">T006</w:t>
            </w:r>
          </w:p>
        </w:tc>
        <w:tc>
          <w:tcPr/>
          <w:p>
            <w:pPr>
              <w:pStyle w:val="Compact"/>
              <w:jc w:val="left"/>
            </w:pPr>
            <w:r>
              <w:t xml:space="preserve">订单状态机</w:t>
            </w:r>
          </w:p>
        </w:tc>
        <w:tc>
          <w:tcPr/>
          <w:p>
            <w:pPr>
              <w:pStyle w:val="Compact"/>
              <w:jc w:val="left"/>
            </w:pPr>
            <w:r>
              <w:t xml:space="preserve">Order FSM</w:t>
            </w:r>
          </w:p>
        </w:tc>
        <w:tc>
          <w:tcPr/>
          <w:p>
            <w:pPr>
              <w:pStyle w:val="Compact"/>
              <w:jc w:val="left"/>
            </w:pPr>
            <w:r>
              <w:t xml:space="preserve">13态订单状态流转模型（S0-S10.5，含S2.5改期处理中）</w:t>
            </w:r>
          </w:p>
        </w:tc>
        <w:tc>
          <w:tcPr/>
          <w:p>
            <w:pPr>
              <w:pStyle w:val="Compact"/>
              <w:jc w:val="left"/>
            </w:pPr>
            <w:r>
              <w:t xml:space="preserve">第3.5.2节/附录G</w:t>
            </w:r>
          </w:p>
        </w:tc>
        <w:tc>
          <w:tcPr/>
          <w:p>
            <w:pPr>
              <w:pStyle w:val="Compact"/>
              <w:jc w:val="left"/>
            </w:pPr>
            <w:r>
              <w:t xml:space="preserve">SSOT</w:t>
            </w:r>
          </w:p>
        </w:tc>
      </w:tr>
      <w:tr>
        <w:tc>
          <w:tcPr/>
          <w:p>
            <w:pPr>
              <w:pStyle w:val="Compact"/>
              <w:jc w:val="left"/>
            </w:pPr>
            <w:r>
              <w:t xml:space="preserve">T007</w:t>
            </w:r>
          </w:p>
        </w:tc>
        <w:tc>
          <w:tcPr/>
          <w:p>
            <w:pPr>
              <w:pStyle w:val="Compact"/>
              <w:jc w:val="left"/>
            </w:pPr>
            <w:r>
              <w:t xml:space="preserve">四确认机制</w:t>
            </w:r>
          </w:p>
        </w:tc>
        <w:tc>
          <w:tcPr/>
          <w:p>
            <w:pPr>
              <w:pStyle w:val="Compact"/>
              <w:jc w:val="left"/>
            </w:pPr>
            <w:r>
              <w:t xml:space="preserve">4-Step Confirm</w:t>
            </w:r>
          </w:p>
        </w:tc>
        <w:tc>
          <w:tcPr/>
          <w:p>
            <w:pPr>
              <w:pStyle w:val="Compact"/>
              <w:jc w:val="left"/>
            </w:pPr>
            <w:r>
              <w:t xml:space="preserve">需求确认→匹配确认→到场确认→履约结束确认</w:t>
            </w:r>
          </w:p>
        </w:tc>
        <w:tc>
          <w:tcPr/>
          <w:p>
            <w:pPr>
              <w:pStyle w:val="Compact"/>
              <w:jc w:val="left"/>
            </w:pPr>
            <w:r>
              <w:t xml:space="preserve">第2.1节</w:t>
            </w:r>
          </w:p>
        </w:tc>
        <w:tc>
          <w:tcPr/>
          <w:p>
            <w:pPr>
              <w:pStyle w:val="Compact"/>
              <w:jc w:val="left"/>
            </w:pPr>
            <w:r>
              <w:t xml:space="preserve">履约起止双端确认</w:t>
            </w:r>
          </w:p>
        </w:tc>
      </w:tr>
      <w:tr>
        <w:tc>
          <w:tcPr/>
          <w:p>
            <w:pPr>
              <w:pStyle w:val="Compact"/>
              <w:jc w:val="left"/>
            </w:pPr>
            <w:r>
              <w:t xml:space="preserve">T008</w:t>
            </w:r>
          </w:p>
        </w:tc>
        <w:tc>
          <w:tcPr/>
          <w:p>
            <w:pPr>
              <w:pStyle w:val="Compact"/>
              <w:jc w:val="left"/>
            </w:pPr>
            <w:r>
              <w:t xml:space="preserve">担保交易</w:t>
            </w:r>
          </w:p>
        </w:tc>
        <w:tc>
          <w:tcPr/>
          <w:p>
            <w:pPr>
              <w:pStyle w:val="Compact"/>
              <w:jc w:val="left"/>
            </w:pPr>
            <w:r>
              <w:t xml:space="preserve">Escrow</w:t>
            </w:r>
          </w:p>
        </w:tc>
        <w:tc>
          <w:tcPr/>
          <w:p>
            <w:pPr>
              <w:pStyle w:val="Compact"/>
              <w:jc w:val="left"/>
            </w:pPr>
            <w:r>
              <w:t xml:space="preserve">平台代收代付，资金由微信支付分账体系托管</w:t>
            </w:r>
          </w:p>
        </w:tc>
        <w:tc>
          <w:tcPr/>
          <w:p>
            <w:pPr>
              <w:pStyle w:val="Compact"/>
              <w:jc w:val="left"/>
            </w:pPr>
            <w:r>
              <w:t xml:space="preserve">第3.5.1节</w:t>
            </w:r>
          </w:p>
        </w:tc>
        <w:tc>
          <w:tcPr/>
          <w:p>
            <w:pPr>
              <w:pStyle w:val="Compact"/>
              <w:jc w:val="left"/>
            </w:pPr>
            <w:r>
              <w:t xml:space="preserve">非二清</w:t>
            </w:r>
          </w:p>
        </w:tc>
      </w:tr>
      <w:tr>
        <w:tc>
          <w:tcPr/>
          <w:p>
            <w:pPr>
              <w:pStyle w:val="Compact"/>
              <w:jc w:val="left"/>
            </w:pPr>
            <w:r>
              <w:t xml:space="preserve">T009</w:t>
            </w:r>
          </w:p>
        </w:tc>
        <w:tc>
          <w:tcPr/>
          <w:p>
            <w:pPr>
              <w:pStyle w:val="Compact"/>
              <w:jc w:val="left"/>
            </w:pPr>
            <w:r>
              <w:t xml:space="preserve">微信支付分账</w:t>
            </w:r>
          </w:p>
        </w:tc>
        <w:tc>
          <w:tcPr/>
          <w:p>
            <w:pPr>
              <w:pStyle w:val="Compact"/>
              <w:jc w:val="left"/>
            </w:pPr>
            <w:r>
              <w:t xml:space="preserve">WeChat Pay</w:t>
            </w:r>
            <w:r>
              <w:t xml:space="preserve"> </w:t>
            </w:r>
            <w:r>
              <w:t xml:space="preserve">Split</w:t>
            </w:r>
          </w:p>
        </w:tc>
        <w:tc>
          <w:tcPr/>
          <w:p>
            <w:pPr>
              <w:pStyle w:val="Compact"/>
              <w:jc w:val="left"/>
            </w:pPr>
            <w:r>
              <w:t xml:space="preserve">微信支付合单分账能力，资金不过平台账户</w:t>
            </w:r>
          </w:p>
        </w:tc>
        <w:tc>
          <w:tcPr/>
          <w:p>
            <w:pPr>
              <w:pStyle w:val="Compact"/>
              <w:jc w:val="left"/>
            </w:pPr>
            <w:r>
              <w:t xml:space="preserve">第3.5.1节</w:t>
            </w:r>
          </w:p>
        </w:tc>
        <w:tc>
          <w:tcPr/>
          <w:p>
            <w:pPr>
              <w:pStyle w:val="Compact"/>
              <w:jc w:val="left"/>
            </w:pPr>
            <w:r>
              <w:t xml:space="preserve">合规资金通道</w:t>
            </w:r>
          </w:p>
        </w:tc>
      </w:tr>
      <w:tr>
        <w:tc>
          <w:tcPr/>
          <w:p>
            <w:pPr>
              <w:pStyle w:val="Compact"/>
              <w:jc w:val="left"/>
            </w:pPr>
            <w:r>
              <w:t xml:space="preserve">T010</w:t>
            </w:r>
          </w:p>
        </w:tc>
        <w:tc>
          <w:tcPr/>
          <w:p>
            <w:pPr>
              <w:pStyle w:val="Compact"/>
              <w:jc w:val="left"/>
            </w:pPr>
            <w:r>
              <w:t xml:space="preserve">二清</w:t>
            </w:r>
          </w:p>
        </w:tc>
        <w:tc>
          <w:tcPr/>
          <w:p>
            <w:pPr>
              <w:pStyle w:val="Compact"/>
              <w:jc w:val="left"/>
            </w:pPr>
            <w:r>
              <w:t xml:space="preserve">Secondary</w:t>
            </w:r>
            <w:r>
              <w:t xml:space="preserve"> </w:t>
            </w:r>
            <w:r>
              <w:t xml:space="preserve">Settlement</w:t>
            </w:r>
          </w:p>
        </w:tc>
        <w:tc>
          <w:tcPr/>
          <w:p>
            <w:pPr>
              <w:pStyle w:val="Compact"/>
              <w:jc w:val="left"/>
            </w:pPr>
            <w:r>
              <w:t xml:space="preserve">无支付牌照平台代收代付资金的违规行为</w:t>
            </w:r>
          </w:p>
        </w:tc>
        <w:tc>
          <w:tcPr/>
          <w:p>
            <w:pPr>
              <w:pStyle w:val="Compact"/>
              <w:jc w:val="left"/>
            </w:pPr>
            <w:r>
              <w:t xml:space="preserve">第5.1节</w:t>
            </w:r>
          </w:p>
        </w:tc>
        <w:tc>
          <w:tcPr/>
          <w:p>
            <w:pPr>
              <w:pStyle w:val="Compact"/>
              <w:jc w:val="left"/>
            </w:pPr>
            <w:r>
              <w:t xml:space="preserve">平台已规避</w:t>
            </w:r>
          </w:p>
        </w:tc>
      </w:tr>
      <w:tr>
        <w:tc>
          <w:tcPr/>
          <w:p>
            <w:pPr>
              <w:pStyle w:val="Compact"/>
              <w:jc w:val="left"/>
            </w:pPr>
            <w:r>
              <w:t xml:space="preserve">T011</w:t>
            </w:r>
          </w:p>
        </w:tc>
        <w:tc>
          <w:tcPr/>
          <w:p>
            <w:pPr>
              <w:pStyle w:val="Compact"/>
              <w:jc w:val="left"/>
            </w:pPr>
            <w:r>
              <w:t xml:space="preserve">居间服务协议</w:t>
            </w:r>
          </w:p>
        </w:tc>
        <w:tc>
          <w:tcPr/>
          <w:p>
            <w:pPr>
              <w:pStyle w:val="Compact"/>
              <w:jc w:val="left"/>
            </w:pPr>
            <w:r>
              <w:t xml:space="preserve">Brokerage</w:t>
            </w:r>
            <w:r>
              <w:t xml:space="preserve"> </w:t>
            </w:r>
            <w:r>
              <w:t xml:space="preserve">Agreement</w:t>
            </w:r>
          </w:p>
        </w:tc>
        <w:tc>
          <w:tcPr/>
          <w:p>
            <w:pPr>
              <w:pStyle w:val="Compact"/>
              <w:jc w:val="left"/>
            </w:pPr>
            <w:r>
              <w:t xml:space="preserve">平台与耍伴签订的居间关系协议</w:t>
            </w:r>
          </w:p>
        </w:tc>
        <w:tc>
          <w:tcPr/>
          <w:p>
            <w:pPr>
              <w:pStyle w:val="Compact"/>
              <w:jc w:val="left"/>
            </w:pPr>
            <w:r>
              <w:t xml:space="preserve">第5.3节</w:t>
            </w:r>
          </w:p>
        </w:tc>
        <w:tc>
          <w:tcPr/>
          <w:p>
            <w:pPr>
              <w:pStyle w:val="Compact"/>
              <w:jc w:val="left"/>
            </w:pPr>
            <w:r>
              <w:t xml:space="preserve">非劳动/劳务关系</w:t>
            </w:r>
          </w:p>
        </w:tc>
      </w:tr>
      <w:tr>
        <w:tc>
          <w:tcPr/>
          <w:p>
            <w:pPr>
              <w:pStyle w:val="Compact"/>
              <w:jc w:val="left"/>
            </w:pPr>
            <w:r>
              <w:t xml:space="preserve">T012</w:t>
            </w:r>
          </w:p>
        </w:tc>
        <w:tc>
          <w:tcPr/>
          <w:p>
            <w:pPr>
              <w:pStyle w:val="Compact"/>
              <w:jc w:val="left"/>
            </w:pPr>
            <w:r>
              <w:t xml:space="preserve">代扣代缴</w:t>
            </w:r>
          </w:p>
        </w:tc>
        <w:tc>
          <w:tcPr/>
          <w:p>
            <w:pPr>
              <w:pStyle w:val="Compact"/>
              <w:jc w:val="left"/>
            </w:pPr>
            <w:r>
              <w:t xml:space="preserve">Withholding Tax</w:t>
            </w:r>
          </w:p>
        </w:tc>
        <w:tc>
          <w:tcPr/>
          <w:p>
            <w:pPr>
              <w:pStyle w:val="Compact"/>
              <w:jc w:val="left"/>
            </w:pPr>
            <w:r>
              <w:t xml:space="preserve">平台代耍伴缴纳个人所得税</w:t>
            </w:r>
          </w:p>
        </w:tc>
        <w:tc>
          <w:tcPr/>
          <w:p>
            <w:pPr>
              <w:pStyle w:val="Compact"/>
              <w:jc w:val="left"/>
            </w:pPr>
            <w:r>
              <w:t xml:space="preserve">第5.2节</w:t>
            </w:r>
          </w:p>
        </w:tc>
        <w:tc>
          <w:tcPr/>
          <w:p>
            <w:pPr>
              <w:pStyle w:val="Compact"/>
              <w:jc w:val="left"/>
            </w:pPr>
            <w:r>
              <w:t xml:space="preserve">合规税务处理</w:t>
            </w:r>
          </w:p>
        </w:tc>
      </w:tr>
      <w:tr>
        <w:tc>
          <w:tcPr/>
          <w:p>
            <w:pPr>
              <w:pStyle w:val="Compact"/>
              <w:jc w:val="left"/>
            </w:pPr>
            <w:r>
              <w:t xml:space="preserve">T013</w:t>
            </w:r>
          </w:p>
        </w:tc>
        <w:tc>
          <w:tcPr/>
          <w:p>
            <w:pPr>
              <w:pStyle w:val="Compact"/>
              <w:jc w:val="left"/>
            </w:pPr>
            <w:r>
              <w:t xml:space="preserve">劳务报酬所得</w:t>
            </w:r>
          </w:p>
        </w:tc>
        <w:tc>
          <w:tcPr/>
          <w:p>
            <w:pPr>
              <w:pStyle w:val="Compact"/>
              <w:jc w:val="left"/>
            </w:pPr>
            <w:r>
              <w:t xml:space="preserve">Labor</w:t>
            </w:r>
            <w:r>
              <w:t xml:space="preserve"> </w:t>
            </w:r>
            <w:r>
              <w:t xml:space="preserve">Remuneration</w:t>
            </w:r>
          </w:p>
        </w:tc>
        <w:tc>
          <w:tcPr/>
          <w:p>
            <w:pPr>
              <w:pStyle w:val="Compact"/>
              <w:jc w:val="left"/>
            </w:pPr>
            <w:r>
              <w:t xml:space="preserve">耍伴收入的个人所得税目分类</w:t>
            </w:r>
          </w:p>
        </w:tc>
        <w:tc>
          <w:tcPr/>
          <w:p>
            <w:pPr>
              <w:pStyle w:val="Compact"/>
              <w:jc w:val="left"/>
            </w:pPr>
            <w:r>
              <w:t xml:space="preserve">第5.2节</w:t>
            </w:r>
          </w:p>
        </w:tc>
        <w:tc>
          <w:tcPr/>
          <w:p>
            <w:pPr>
              <w:pStyle w:val="Compact"/>
              <w:jc w:val="left"/>
            </w:pPr>
            <w:r>
              <w:t xml:space="preserve">适用20%-40%税率</w:t>
            </w:r>
          </w:p>
        </w:tc>
      </w:tr>
      <w:tr>
        <w:tc>
          <w:tcPr/>
          <w:p>
            <w:pPr>
              <w:pStyle w:val="Compact"/>
              <w:jc w:val="left"/>
            </w:pPr>
            <w:r>
              <w:t xml:space="preserve">T014</w:t>
            </w:r>
          </w:p>
        </w:tc>
        <w:tc>
          <w:tcPr/>
          <w:p>
            <w:pPr>
              <w:pStyle w:val="Compact"/>
              <w:jc w:val="left"/>
            </w:pPr>
            <w:r>
              <w:t xml:space="preserve">个人保险代理</w:t>
            </w:r>
          </w:p>
        </w:tc>
        <w:tc>
          <w:tcPr/>
          <w:p>
            <w:pPr>
              <w:pStyle w:val="Compact"/>
              <w:jc w:val="left"/>
            </w:pPr>
            <w:r>
              <w:t xml:space="preserve">PIA</w:t>
            </w:r>
          </w:p>
        </w:tc>
        <w:tc>
          <w:tcPr/>
          <w:p>
            <w:pPr>
              <w:pStyle w:val="Compact"/>
              <w:jc w:val="left"/>
            </w:pPr>
            <w:r>
              <w:t xml:space="preserve">Personal Insurance Agent，微信小程序人脸核验能力</w:t>
            </w:r>
          </w:p>
        </w:tc>
        <w:tc>
          <w:tcPr/>
          <w:p>
            <w:pPr>
              <w:pStyle w:val="Compact"/>
              <w:jc w:val="left"/>
            </w:pPr>
            <w:r>
              <w:t xml:space="preserve">第5.5节</w:t>
            </w:r>
          </w:p>
        </w:tc>
        <w:tc>
          <w:tcPr/>
          <w:p>
            <w:pPr>
              <w:pStyle w:val="Compact"/>
              <w:jc w:val="left"/>
            </w:pPr>
            <w:r>
              <w:t xml:space="preserve">人脸合规方案</w:t>
            </w:r>
          </w:p>
        </w:tc>
      </w:tr>
      <w:tr>
        <w:tc>
          <w:tcPr/>
          <w:p>
            <w:pPr>
              <w:pStyle w:val="Compact"/>
              <w:jc w:val="left"/>
            </w:pPr>
            <w:r>
              <w:t xml:space="preserve">T015</w:t>
            </w:r>
          </w:p>
        </w:tc>
        <w:tc>
          <w:tcPr/>
          <w:p>
            <w:pPr>
              <w:pStyle w:val="Compact"/>
              <w:jc w:val="left"/>
            </w:pPr>
            <w:r>
              <w:t xml:space="preserve">个人信息影响评估</w:t>
            </w:r>
          </w:p>
        </w:tc>
        <w:tc>
          <w:tcPr/>
          <w:p>
            <w:pPr>
              <w:pStyle w:val="Compact"/>
              <w:jc w:val="left"/>
            </w:pPr>
            <w:r>
              <w:t xml:space="preserve">PIA</w:t>
            </w:r>
          </w:p>
        </w:tc>
        <w:tc>
          <w:tcPr/>
          <w:p>
            <w:pPr>
              <w:pStyle w:val="Compact"/>
              <w:jc w:val="left"/>
            </w:pPr>
            <w:r>
              <w:t xml:space="preserve">Personal Information</w:t>
            </w:r>
            <w:r>
              <w:t xml:space="preserve"> </w:t>
            </w:r>
            <w:r>
              <w:t xml:space="preserve">Assessment，个人信息处理合规评估</w:t>
            </w:r>
          </w:p>
        </w:tc>
        <w:tc>
          <w:tcPr/>
          <w:p>
            <w:pPr>
              <w:pStyle w:val="Compact"/>
              <w:jc w:val="left"/>
            </w:pPr>
            <w:r>
              <w:t xml:space="preserve">第5.6节</w:t>
            </w:r>
          </w:p>
        </w:tc>
        <w:tc>
          <w:tcPr/>
          <w:p>
            <w:pPr>
              <w:pStyle w:val="Compact"/>
              <w:jc w:val="left"/>
            </w:pPr>
            <w:r>
              <w:t xml:space="preserve">数据合规要求</w:t>
            </w:r>
          </w:p>
        </w:tc>
      </w:tr>
      <w:tr>
        <w:tc>
          <w:tcPr/>
          <w:p>
            <w:pPr>
              <w:pStyle w:val="Compact"/>
              <w:jc w:val="left"/>
            </w:pPr>
            <w:r>
              <w:t xml:space="preserve">T016</w:t>
            </w:r>
          </w:p>
        </w:tc>
        <w:tc>
          <w:tcPr/>
          <w:p>
            <w:pPr>
              <w:pStyle w:val="Compact"/>
              <w:jc w:val="left"/>
            </w:pPr>
            <w:r>
              <w:t xml:space="preserve">个人信息保护法</w:t>
            </w:r>
          </w:p>
        </w:tc>
        <w:tc>
          <w:tcPr/>
          <w:p>
            <w:pPr>
              <w:pStyle w:val="Compact"/>
              <w:jc w:val="left"/>
            </w:pPr>
            <w:r>
              <w:t xml:space="preserve">PIPL</w:t>
            </w:r>
          </w:p>
        </w:tc>
        <w:tc>
          <w:tcPr/>
          <w:p>
            <w:pPr>
              <w:pStyle w:val="Compact"/>
              <w:jc w:val="left"/>
            </w:pPr>
            <w:r>
              <w:t xml:space="preserve">Personal Information Protection Law</w:t>
            </w:r>
          </w:p>
        </w:tc>
        <w:tc>
          <w:tcPr/>
          <w:p>
            <w:pPr>
              <w:pStyle w:val="Compact"/>
              <w:jc w:val="left"/>
            </w:pPr>
            <w:r>
              <w:t xml:space="preserve">第5.6节</w:t>
            </w:r>
          </w:p>
        </w:tc>
        <w:tc>
          <w:tcPr/>
          <w:p>
            <w:pPr>
              <w:pStyle w:val="Compact"/>
              <w:jc w:val="left"/>
            </w:pPr>
            <w:r>
              <w:t xml:space="preserve">数据合规依据</w:t>
            </w:r>
          </w:p>
        </w:tc>
      </w:tr>
      <w:tr>
        <w:tc>
          <w:tcPr/>
          <w:p>
            <w:pPr>
              <w:pStyle w:val="Compact"/>
              <w:jc w:val="left"/>
            </w:pPr>
            <w:r>
              <w:t xml:space="preserve">T017</w:t>
            </w:r>
          </w:p>
        </w:tc>
        <w:tc>
          <w:tcPr/>
          <w:p>
            <w:pPr>
              <w:pStyle w:val="Compact"/>
              <w:jc w:val="left"/>
            </w:pPr>
            <w:r>
              <w:t xml:space="preserve">安全报备</w:t>
            </w:r>
          </w:p>
        </w:tc>
        <w:tc>
          <w:tcPr/>
          <w:p>
            <w:pPr>
              <w:pStyle w:val="Compact"/>
              <w:jc w:val="left"/>
            </w:pPr>
            <w:r>
              <w:t xml:space="preserve">Safety Check-in</w:t>
            </w:r>
          </w:p>
        </w:tc>
        <w:tc>
          <w:tcPr/>
          <w:p>
            <w:pPr>
              <w:pStyle w:val="Compact"/>
              <w:jc w:val="left"/>
            </w:pPr>
            <w:r>
              <w:t xml:space="preserve">位置共享+30分钟定时打卡+紧急求助</w:t>
            </w:r>
          </w:p>
        </w:tc>
        <w:tc>
          <w:tcPr/>
          <w:p>
            <w:pPr>
              <w:pStyle w:val="Compact"/>
              <w:jc w:val="left"/>
            </w:pPr>
            <w:r>
              <w:t xml:space="preserve">第3.6节</w:t>
            </w:r>
          </w:p>
        </w:tc>
        <w:tc>
          <w:tcPr/>
          <w:p>
            <w:pPr>
              <w:pStyle w:val="Compact"/>
              <w:jc w:val="left"/>
            </w:pPr>
            <w:r>
              <w:t xml:space="preserve">安全兜底机制</w:t>
            </w:r>
          </w:p>
        </w:tc>
      </w:tr>
      <w:tr>
        <w:tc>
          <w:tcPr/>
          <w:p>
            <w:pPr>
              <w:pStyle w:val="Compact"/>
              <w:jc w:val="left"/>
            </w:pPr>
            <w:r>
              <w:t xml:space="preserve">T018</w:t>
            </w:r>
          </w:p>
        </w:tc>
        <w:tc>
          <w:tcPr/>
          <w:p>
            <w:pPr>
              <w:pStyle w:val="Compact"/>
              <w:jc w:val="left"/>
            </w:pPr>
            <w:r>
              <w:t xml:space="preserve">紧急求助</w:t>
            </w:r>
          </w:p>
        </w:tc>
        <w:tc>
          <w:tcPr/>
          <w:p>
            <w:pPr>
              <w:pStyle w:val="Compact"/>
              <w:jc w:val="left"/>
            </w:pPr>
            <w:r>
              <w:t xml:space="preserve">SOS</w:t>
            </w:r>
          </w:p>
        </w:tc>
        <w:tc>
          <w:tcPr/>
          <w:p>
            <w:pPr>
              <w:pStyle w:val="Compact"/>
              <w:jc w:val="left"/>
            </w:pPr>
            <w:r>
              <w:t xml:space="preserve">一键报警/紧急联系人通知/客服介入</w:t>
            </w:r>
          </w:p>
        </w:tc>
        <w:tc>
          <w:tcPr/>
          <w:p>
            <w:pPr>
              <w:pStyle w:val="Compact"/>
              <w:jc w:val="left"/>
            </w:pPr>
            <w:r>
              <w:t xml:space="preserve">第3.6.1.1节</w:t>
            </w:r>
          </w:p>
        </w:tc>
        <w:tc>
          <w:tcPr/>
          <w:p>
            <w:pPr>
              <w:pStyle w:val="Compact"/>
              <w:jc w:val="left"/>
            </w:pPr>
            <w:r>
              <w:t xml:space="preserve">安全核心功能</w:t>
            </w:r>
          </w:p>
        </w:tc>
      </w:tr>
      <w:tr>
        <w:tc>
          <w:tcPr/>
          <w:p>
            <w:pPr>
              <w:pStyle w:val="Compact"/>
              <w:jc w:val="left"/>
            </w:pPr>
            <w:r>
              <w:t xml:space="preserve">T019</w:t>
            </w:r>
          </w:p>
        </w:tc>
        <w:tc>
          <w:tcPr/>
          <w:p>
            <w:pPr>
              <w:pStyle w:val="Compact"/>
              <w:jc w:val="left"/>
            </w:pPr>
            <w:r>
              <w:t xml:space="preserve">订单级责任险</w:t>
            </w:r>
          </w:p>
        </w:tc>
        <w:tc>
          <w:tcPr/>
          <w:p>
            <w:pPr>
              <w:pStyle w:val="Compact"/>
              <w:jc w:val="left"/>
            </w:pPr>
            <w:r>
              <w:t xml:space="preserve">Order Insurance</w:t>
            </w:r>
          </w:p>
        </w:tc>
        <w:tc>
          <w:tcPr/>
          <w:p>
            <w:pPr>
              <w:pStyle w:val="Compact"/>
              <w:jc w:val="left"/>
            </w:pPr>
            <w:r>
              <w:t xml:space="preserve">每笔订单自动投保的意外责任险</w:t>
            </w:r>
          </w:p>
        </w:tc>
        <w:tc>
          <w:tcPr/>
          <w:p>
            <w:pPr>
              <w:pStyle w:val="Compact"/>
              <w:jc w:val="left"/>
            </w:pPr>
            <w:r>
              <w:t xml:space="preserve">第3.7节</w:t>
            </w:r>
          </w:p>
        </w:tc>
        <w:tc>
          <w:tcPr/>
          <w:p>
            <w:pPr>
              <w:pStyle w:val="Compact"/>
              <w:jc w:val="left"/>
            </w:pPr>
            <w:r>
              <w:t xml:space="preserve">一单一保</w:t>
            </w:r>
          </w:p>
        </w:tc>
      </w:tr>
      <w:tr>
        <w:tc>
          <w:tcPr/>
          <w:p>
            <w:pPr>
              <w:pStyle w:val="Compact"/>
              <w:jc w:val="left"/>
            </w:pPr>
            <w:r>
              <w:t xml:space="preserve">T020</w:t>
            </w:r>
          </w:p>
        </w:tc>
        <w:tc>
          <w:tcPr/>
          <w:p>
            <w:pPr>
              <w:pStyle w:val="Compact"/>
              <w:jc w:val="left"/>
            </w:pPr>
            <w:r>
              <w:t xml:space="preserve">梯度退款</w:t>
            </w:r>
          </w:p>
        </w:tc>
        <w:tc>
          <w:tcPr/>
          <w:p>
            <w:pPr>
              <w:pStyle w:val="Compact"/>
              <w:jc w:val="left"/>
            </w:pPr>
            <w:r>
              <w:t xml:space="preserve">Gradient Refund</w:t>
            </w:r>
          </w:p>
        </w:tc>
        <w:tc>
          <w:tcPr/>
          <w:p>
            <w:pPr>
              <w:pStyle w:val="Compact"/>
              <w:jc w:val="left"/>
            </w:pPr>
            <w:r>
              <w:t xml:space="preserve">按履约进度分阶段退款的规则</w:t>
            </w:r>
          </w:p>
        </w:tc>
        <w:tc>
          <w:tcPr/>
          <w:p>
            <w:pPr>
              <w:pStyle w:val="Compact"/>
              <w:jc w:val="left"/>
            </w:pPr>
            <w:r>
              <w:t xml:space="preserve">第3.5.3节/第8.3节</w:t>
            </w:r>
          </w:p>
        </w:tc>
        <w:tc>
          <w:tcPr/>
          <w:p>
            <w:pPr>
              <w:pStyle w:val="Compact"/>
              <w:jc w:val="left"/>
            </w:pPr>
            <w:r>
              <w:t xml:space="preserve">SSOT</w:t>
            </w:r>
          </w:p>
        </w:tc>
      </w:tr>
      <w:tr>
        <w:tc>
          <w:tcPr/>
          <w:p>
            <w:pPr>
              <w:pStyle w:val="Compact"/>
              <w:jc w:val="left"/>
            </w:pPr>
            <w:r>
              <w:t xml:space="preserve">T021</w:t>
            </w:r>
          </w:p>
        </w:tc>
        <w:tc>
          <w:tcPr/>
          <w:p>
            <w:pPr>
              <w:pStyle w:val="Compact"/>
              <w:jc w:val="left"/>
            </w:pPr>
            <w:r>
              <w:t xml:space="preserve">极速提现</w:t>
            </w:r>
          </w:p>
        </w:tc>
        <w:tc>
          <w:tcPr/>
          <w:p>
            <w:pPr>
              <w:pStyle w:val="Compact"/>
              <w:jc w:val="left"/>
            </w:pPr>
            <w:r>
              <w:t xml:space="preserve">Instant</w:t>
            </w:r>
            <w:r>
              <w:t xml:space="preserve"> </w:t>
            </w:r>
            <w:r>
              <w:t xml:space="preserve">Withdrawal</w:t>
            </w:r>
          </w:p>
        </w:tc>
        <w:tc>
          <w:tcPr/>
          <w:p>
            <w:pPr>
              <w:pStyle w:val="Compact"/>
              <w:jc w:val="left"/>
            </w:pPr>
            <w:r>
              <w:t xml:space="preserve">耍伴可申请的加急到账提现服务</w:t>
            </w:r>
          </w:p>
        </w:tc>
        <w:tc>
          <w:tcPr/>
          <w:p>
            <w:pPr>
              <w:pStyle w:val="Compact"/>
              <w:jc w:val="left"/>
            </w:pPr>
            <w:r>
              <w:t xml:space="preserve">第3.5.4节</w:t>
            </w:r>
          </w:p>
        </w:tc>
        <w:tc>
          <w:tcPr/>
          <w:p>
            <w:pPr>
              <w:pStyle w:val="Compact"/>
              <w:jc w:val="left"/>
            </w:pPr>
            <w:r>
              <w:t xml:space="preserve">有额度与费率限制</w:t>
            </w:r>
          </w:p>
        </w:tc>
      </w:tr>
      <w:tr>
        <w:tc>
          <w:tcPr/>
          <w:p>
            <w:pPr>
              <w:pStyle w:val="Compact"/>
              <w:jc w:val="left"/>
            </w:pPr>
            <w:r>
              <w:t xml:space="preserve">T022</w:t>
            </w:r>
          </w:p>
        </w:tc>
        <w:tc>
          <w:tcPr/>
          <w:p>
            <w:pPr>
              <w:pStyle w:val="Compact"/>
              <w:jc w:val="left"/>
            </w:pPr>
            <w:r>
              <w:t xml:space="preserve">到场补偿</w:t>
            </w:r>
          </w:p>
        </w:tc>
        <w:tc>
          <w:tcPr/>
          <w:p>
            <w:pPr>
              <w:pStyle w:val="Compact"/>
              <w:jc w:val="left"/>
            </w:pPr>
            <w:r>
              <w:t xml:space="preserve">Arrival</w:t>
            </w:r>
            <w:r>
              <w:t xml:space="preserve"> </w:t>
            </w:r>
            <w:r>
              <w:t xml:space="preserve">Compensation</w:t>
            </w:r>
          </w:p>
        </w:tc>
        <w:tc>
          <w:tcPr/>
          <w:p>
            <w:pPr>
              <w:pStyle w:val="Compact"/>
              <w:jc w:val="left"/>
            </w:pPr>
            <w:r>
              <w:t xml:space="preserve">耍伴到场后用户取消时的补偿机制</w:t>
            </w:r>
          </w:p>
        </w:tc>
        <w:tc>
          <w:tcPr/>
          <w:p>
            <w:pPr>
              <w:pStyle w:val="Compact"/>
              <w:jc w:val="left"/>
            </w:pPr>
            <w:r>
              <w:t xml:space="preserve">第3.5.3节</w:t>
            </w:r>
          </w:p>
        </w:tc>
        <w:tc>
          <w:tcPr/>
          <w:p>
            <w:pPr>
              <w:pStyle w:val="Compact"/>
              <w:jc w:val="left"/>
            </w:pPr>
            <w:r>
              <w:t xml:space="preserve">10%起步补偿</w:t>
            </w:r>
          </w:p>
        </w:tc>
      </w:tr>
      <w:tr>
        <w:tc>
          <w:tcPr/>
          <w:p>
            <w:pPr>
              <w:pStyle w:val="Compact"/>
              <w:jc w:val="left"/>
            </w:pPr>
            <w:r>
              <w:t xml:space="preserve">T023</w:t>
            </w:r>
          </w:p>
        </w:tc>
        <w:tc>
          <w:tcPr/>
          <w:p>
            <w:pPr>
              <w:pStyle w:val="Compact"/>
              <w:jc w:val="left"/>
            </w:pPr>
            <w:r>
              <w:t xml:space="preserve">场景白名单</w:t>
            </w:r>
          </w:p>
        </w:tc>
        <w:tc>
          <w:tcPr/>
          <w:p>
            <w:pPr>
              <w:pStyle w:val="Compact"/>
              <w:jc w:val="left"/>
            </w:pPr>
            <w:r>
              <w:t xml:space="preserve">Scenario</w:t>
            </w:r>
            <w:r>
              <w:t xml:space="preserve"> </w:t>
            </w:r>
            <w:r>
              <w:t xml:space="preserve">Whitelist</w:t>
            </w:r>
          </w:p>
        </w:tc>
        <w:tc>
          <w:tcPr/>
          <w:p>
            <w:pPr>
              <w:pStyle w:val="Compact"/>
              <w:jc w:val="left"/>
            </w:pPr>
            <w:r>
              <w:t xml:space="preserve">允许的陪伴场景清单，负面清单排除</w:t>
            </w:r>
          </w:p>
        </w:tc>
        <w:tc>
          <w:tcPr/>
          <w:p>
            <w:pPr>
              <w:pStyle w:val="Compact"/>
              <w:jc w:val="left"/>
            </w:pPr>
            <w:r>
              <w:t xml:space="preserve">第3.2节</w:t>
            </w:r>
          </w:p>
        </w:tc>
        <w:tc>
          <w:tcPr/>
          <w:p>
            <w:pPr>
              <w:pStyle w:val="Compact"/>
              <w:jc w:val="left"/>
            </w:pPr>
            <w:r>
              <w:t xml:space="preserve">合规边界</w:t>
            </w:r>
          </w:p>
        </w:tc>
      </w:tr>
      <w:tr>
        <w:tc>
          <w:tcPr/>
          <w:p>
            <w:pPr>
              <w:pStyle w:val="Compact"/>
              <w:jc w:val="left"/>
            </w:pPr>
            <w:r>
              <w:t xml:space="preserve">T024</w:t>
            </w:r>
          </w:p>
        </w:tc>
        <w:tc>
          <w:tcPr/>
          <w:p>
            <w:pPr>
              <w:pStyle w:val="Compact"/>
              <w:jc w:val="left"/>
            </w:pPr>
            <w:r>
              <w:t xml:space="preserve">内容安全</w:t>
            </w:r>
          </w:p>
        </w:tc>
        <w:tc>
          <w:tcPr/>
          <w:p>
            <w:pPr>
              <w:pStyle w:val="Compact"/>
              <w:jc w:val="left"/>
            </w:pPr>
            <w:r>
              <w:t xml:space="preserve">Content Safety</w:t>
            </w:r>
          </w:p>
        </w:tc>
        <w:tc>
          <w:tcPr/>
          <w:p>
            <w:pPr>
              <w:pStyle w:val="Compact"/>
              <w:jc w:val="left"/>
            </w:pPr>
            <w:r>
              <w:t xml:space="preserve">IM消息/需求/评价的多模态审核</w:t>
            </w:r>
          </w:p>
        </w:tc>
        <w:tc>
          <w:tcPr/>
          <w:p>
            <w:pPr>
              <w:pStyle w:val="Compact"/>
              <w:jc w:val="left"/>
            </w:pPr>
            <w:r>
              <w:t xml:space="preserve">第3.8节</w:t>
            </w:r>
          </w:p>
        </w:tc>
        <w:tc>
          <w:tcPr/>
          <w:p>
            <w:pPr>
              <w:pStyle w:val="Compact"/>
              <w:jc w:val="left"/>
            </w:pPr>
            <w:r>
              <w:t xml:space="preserve">AI+人工双审</w:t>
            </w:r>
          </w:p>
        </w:tc>
      </w:tr>
      <w:tr>
        <w:tc>
          <w:tcPr/>
          <w:p>
            <w:pPr>
              <w:pStyle w:val="Compact"/>
              <w:jc w:val="left"/>
            </w:pPr>
            <w:r>
              <w:t xml:space="preserve">T025</w:t>
            </w:r>
          </w:p>
        </w:tc>
        <w:tc>
          <w:tcPr/>
          <w:p>
            <w:pPr>
              <w:pStyle w:val="Compact"/>
              <w:jc w:val="left"/>
            </w:pPr>
            <w:r>
              <w:t xml:space="preserve">风控引擎</w:t>
            </w:r>
          </w:p>
        </w:tc>
        <w:tc>
          <w:tcPr/>
          <w:p>
            <w:pPr>
              <w:pStyle w:val="Compact"/>
              <w:jc w:val="left"/>
            </w:pPr>
            <w:r>
              <w:t xml:space="preserve">Risk Engine</w:t>
            </w:r>
          </w:p>
        </w:tc>
        <w:tc>
          <w:tcPr/>
          <w:p>
            <w:pPr>
              <w:pStyle w:val="Compact"/>
              <w:jc w:val="left"/>
            </w:pPr>
            <w:r>
              <w:t xml:space="preserve">实时风控规则引擎，订单/用户/耍伴多维风控</w:t>
            </w:r>
          </w:p>
        </w:tc>
        <w:tc>
          <w:tcPr/>
          <w:p>
            <w:pPr>
              <w:pStyle w:val="Compact"/>
              <w:jc w:val="left"/>
            </w:pPr>
            <w:r>
              <w:t xml:space="preserve">第3.9节</w:t>
            </w:r>
          </w:p>
        </w:tc>
        <w:tc>
          <w:tcPr/>
          <w:p>
            <w:pPr>
              <w:pStyle w:val="Compact"/>
              <w:jc w:val="left"/>
            </w:pPr>
            <w:r>
              <w:t xml:space="preserve">—</w:t>
            </w:r>
          </w:p>
        </w:tc>
      </w:tr>
      <w:tr>
        <w:tc>
          <w:tcPr/>
          <w:p>
            <w:pPr>
              <w:pStyle w:val="Compact"/>
              <w:jc w:val="left"/>
            </w:pPr>
            <w:r>
              <w:t xml:space="preserve">T026</w:t>
            </w:r>
          </w:p>
        </w:tc>
        <w:tc>
          <w:tcPr/>
          <w:p>
            <w:pPr>
              <w:pStyle w:val="Compact"/>
              <w:jc w:val="left"/>
            </w:pPr>
            <w:r>
              <w:t xml:space="preserve">信用修复</w:t>
            </w:r>
          </w:p>
        </w:tc>
        <w:tc>
          <w:tcPr/>
          <w:p>
            <w:pPr>
              <w:pStyle w:val="Compact"/>
              <w:jc w:val="left"/>
            </w:pPr>
            <w:r>
              <w:t xml:space="preserve">Credit Repair</w:t>
            </w:r>
          </w:p>
        </w:tc>
        <w:tc>
          <w:tcPr/>
          <w:p>
            <w:pPr>
              <w:pStyle w:val="Compact"/>
              <w:jc w:val="left"/>
            </w:pPr>
            <w:r>
              <w:t xml:space="preserve">信用分下降后通过任务恢复的机制</w:t>
            </w:r>
          </w:p>
        </w:tc>
        <w:tc>
          <w:tcPr/>
          <w:p>
            <w:pPr>
              <w:pStyle w:val="Compact"/>
              <w:jc w:val="left"/>
            </w:pPr>
            <w:r>
              <w:t xml:space="preserve">第8.1节</w:t>
            </w:r>
          </w:p>
        </w:tc>
        <w:tc>
          <w:tcPr/>
          <w:p>
            <w:pPr>
              <w:pStyle w:val="Compact"/>
              <w:jc w:val="left"/>
            </w:pPr>
            <w:r>
              <w:t xml:space="preserve">—</w:t>
            </w:r>
          </w:p>
        </w:tc>
      </w:tr>
      <w:tr>
        <w:tc>
          <w:tcPr/>
          <w:p>
            <w:pPr>
              <w:pStyle w:val="Compact"/>
              <w:jc w:val="left"/>
            </w:pPr>
            <w:r>
              <w:t xml:space="preserve">T027</w:t>
            </w:r>
          </w:p>
        </w:tc>
        <w:tc>
          <w:tcPr/>
          <w:p>
            <w:pPr>
              <w:pStyle w:val="Compact"/>
              <w:jc w:val="left"/>
            </w:pPr>
            <w:r>
              <w:t xml:space="preserve">平台抽成</w:t>
            </w:r>
          </w:p>
        </w:tc>
        <w:tc>
          <w:tcPr/>
          <w:p>
            <w:pPr>
              <w:pStyle w:val="Compact"/>
              <w:jc w:val="left"/>
            </w:pPr>
            <w:r>
              <w:t xml:space="preserve">Commission</w:t>
            </w:r>
          </w:p>
        </w:tc>
        <w:tc>
          <w:tcPr/>
          <w:p>
            <w:pPr>
              <w:pStyle w:val="Compact"/>
              <w:jc w:val="left"/>
            </w:pPr>
            <w:r>
              <w:t xml:space="preserve">平台从耍伴收入中抽取的服务费</w:t>
            </w:r>
          </w:p>
        </w:tc>
        <w:tc>
          <w:tcPr/>
          <w:p>
            <w:pPr>
              <w:pStyle w:val="Compact"/>
              <w:jc w:val="left"/>
            </w:pPr>
            <w:r>
              <w:t xml:space="preserve">第8.2节</w:t>
            </w:r>
          </w:p>
        </w:tc>
        <w:tc>
          <w:tcPr/>
          <w:p>
            <w:pPr>
              <w:pStyle w:val="Compact"/>
              <w:jc w:val="left"/>
            </w:pPr>
            <w:r>
              <w:t xml:space="preserve">阶段×等级二维矩阵</w:t>
            </w:r>
          </w:p>
        </w:tc>
      </w:tr>
      <w:tr>
        <w:tc>
          <w:tcPr/>
          <w:p>
            <w:pPr>
              <w:pStyle w:val="Compact"/>
              <w:jc w:val="left"/>
            </w:pPr>
            <w:r>
              <w:t xml:space="preserve">T028</w:t>
            </w:r>
          </w:p>
        </w:tc>
        <w:tc>
          <w:tcPr/>
          <w:p>
            <w:pPr>
              <w:pStyle w:val="Compact"/>
              <w:jc w:val="left"/>
            </w:pPr>
            <w:r>
              <w:t xml:space="preserve">冷启动期</w:t>
            </w:r>
          </w:p>
        </w:tc>
        <w:tc>
          <w:tcPr/>
          <w:p>
            <w:pPr>
              <w:pStyle w:val="Compact"/>
              <w:jc w:val="left"/>
            </w:pPr>
            <w:r>
              <w:t xml:space="preserve">Cold Start</w:t>
            </w:r>
          </w:p>
        </w:tc>
        <w:tc>
          <w:tcPr/>
          <w:p>
            <w:pPr>
              <w:pStyle w:val="Compact"/>
              <w:jc w:val="left"/>
            </w:pPr>
            <w:r>
              <w:t xml:space="preserve">上线后0-3个月，低抽成激励供需</w:t>
            </w:r>
          </w:p>
        </w:tc>
        <w:tc>
          <w:tcPr/>
          <w:p>
            <w:pPr>
              <w:pStyle w:val="Compact"/>
              <w:jc w:val="left"/>
            </w:pPr>
            <w:r>
              <w:t xml:space="preserve">第8.2节</w:t>
            </w:r>
          </w:p>
        </w:tc>
        <w:tc>
          <w:tcPr/>
          <w:p>
            <w:pPr>
              <w:pStyle w:val="Compact"/>
              <w:jc w:val="left"/>
            </w:pPr>
            <w:r>
              <w:t xml:space="preserve">T+0~T+90天</w:t>
            </w:r>
          </w:p>
        </w:tc>
      </w:tr>
      <w:tr>
        <w:tc>
          <w:tcPr/>
          <w:p>
            <w:pPr>
              <w:pStyle w:val="Compact"/>
              <w:jc w:val="left"/>
            </w:pPr>
            <w:r>
              <w:t xml:space="preserve">T029</w:t>
            </w:r>
          </w:p>
        </w:tc>
        <w:tc>
          <w:tcPr/>
          <w:p>
            <w:pPr>
              <w:pStyle w:val="Compact"/>
              <w:jc w:val="left"/>
            </w:pPr>
            <w:r>
              <w:t xml:space="preserve">成长期</w:t>
            </w:r>
          </w:p>
        </w:tc>
        <w:tc>
          <w:tcPr/>
          <w:p>
            <w:pPr>
              <w:pStyle w:val="Compact"/>
              <w:jc w:val="left"/>
            </w:pPr>
            <w:r>
              <w:t xml:space="preserve">Growth Stage</w:t>
            </w:r>
          </w:p>
        </w:tc>
        <w:tc>
          <w:tcPr/>
          <w:p>
            <w:pPr>
              <w:pStyle w:val="Compact"/>
              <w:jc w:val="left"/>
            </w:pPr>
            <w:r>
              <w:t xml:space="preserve">上线后3-12个月，阶梯抽成</w:t>
            </w:r>
          </w:p>
        </w:tc>
        <w:tc>
          <w:tcPr/>
          <w:p>
            <w:pPr>
              <w:pStyle w:val="Compact"/>
              <w:jc w:val="left"/>
            </w:pPr>
            <w:r>
              <w:t xml:space="preserve">第8.2节</w:t>
            </w:r>
          </w:p>
        </w:tc>
        <w:tc>
          <w:tcPr/>
          <w:p>
            <w:pPr>
              <w:pStyle w:val="Compact"/>
              <w:jc w:val="left"/>
            </w:pPr>
            <w:r>
              <w:t xml:space="preserve">T+91~T+365天</w:t>
            </w:r>
          </w:p>
        </w:tc>
      </w:tr>
      <w:tr>
        <w:tc>
          <w:tcPr/>
          <w:p>
            <w:pPr>
              <w:pStyle w:val="Compact"/>
              <w:jc w:val="left"/>
            </w:pPr>
            <w:r>
              <w:t xml:space="preserve">T030</w:t>
            </w:r>
          </w:p>
        </w:tc>
        <w:tc>
          <w:tcPr/>
          <w:p>
            <w:pPr>
              <w:pStyle w:val="Compact"/>
              <w:jc w:val="left"/>
            </w:pPr>
            <w:r>
              <w:t xml:space="preserve">成熟期</w:t>
            </w:r>
          </w:p>
        </w:tc>
        <w:tc>
          <w:tcPr/>
          <w:p>
            <w:pPr>
              <w:pStyle w:val="Compact"/>
              <w:jc w:val="left"/>
            </w:pPr>
            <w:r>
              <w:t xml:space="preserve">Mature Stage</w:t>
            </w:r>
          </w:p>
        </w:tc>
        <w:tc>
          <w:tcPr/>
          <w:p>
            <w:pPr>
              <w:pStyle w:val="Compact"/>
              <w:jc w:val="left"/>
            </w:pPr>
            <w:r>
              <w:t xml:space="preserve">上线后12个月以上，标准抽成</w:t>
            </w:r>
          </w:p>
        </w:tc>
        <w:tc>
          <w:tcPr/>
          <w:p>
            <w:pPr>
              <w:pStyle w:val="Compact"/>
              <w:jc w:val="left"/>
            </w:pPr>
            <w:r>
              <w:t xml:space="preserve">第8.2节</w:t>
            </w:r>
          </w:p>
        </w:tc>
        <w:tc>
          <w:tcPr/>
          <w:p>
            <w:pPr>
              <w:pStyle w:val="Compact"/>
              <w:jc w:val="left"/>
            </w:pPr>
            <w:r>
              <w:t xml:space="preserve">T+366天起</w:t>
            </w:r>
          </w:p>
        </w:tc>
      </w:tr>
      <w:tr>
        <w:tc>
          <w:tcPr/>
          <w:p>
            <w:pPr>
              <w:pStyle w:val="Compact"/>
              <w:jc w:val="left"/>
            </w:pPr>
            <w:r>
              <w:t xml:space="preserve">T031</w:t>
            </w:r>
          </w:p>
        </w:tc>
        <w:tc>
          <w:tcPr/>
          <w:p>
            <w:pPr>
              <w:pStyle w:val="Compact"/>
              <w:jc w:val="left"/>
            </w:pPr>
            <w:r>
              <w:t xml:space="preserve">不可变红线参数</w:t>
            </w:r>
          </w:p>
        </w:tc>
        <w:tc>
          <w:tcPr/>
          <w:p>
            <w:pPr>
              <w:pStyle w:val="Compact"/>
              <w:jc w:val="left"/>
            </w:pPr>
            <w:r>
              <w:t xml:space="preserve">Red-line</w:t>
            </w:r>
            <w:r>
              <w:t xml:space="preserve"> </w:t>
            </w:r>
            <w:r>
              <w:t xml:space="preserve">Parameter</w:t>
            </w:r>
          </w:p>
        </w:tc>
        <w:tc>
          <w:tcPr/>
          <w:p>
            <w:pPr>
              <w:pStyle w:val="Compact"/>
              <w:jc w:val="left"/>
            </w:pPr>
            <w:r>
              <w:t xml:space="preserve">合规与安全底线参数，不可运营修改</w:t>
            </w:r>
          </w:p>
        </w:tc>
        <w:tc>
          <w:tcPr/>
          <w:p>
            <w:pPr>
              <w:pStyle w:val="Compact"/>
              <w:jc w:val="left"/>
            </w:pPr>
            <w:r>
              <w:t xml:space="preserve">第8.5节</w:t>
            </w:r>
          </w:p>
        </w:tc>
        <w:tc>
          <w:tcPr/>
          <w:p>
            <w:pPr>
              <w:pStyle w:val="Compact"/>
              <w:jc w:val="left"/>
            </w:pPr>
            <w:r>
              <w:t xml:space="preserve">须法务+合规评审</w:t>
            </w:r>
          </w:p>
        </w:tc>
      </w:tr>
      <w:tr>
        <w:tc>
          <w:tcPr/>
          <w:p>
            <w:pPr>
              <w:pStyle w:val="Compact"/>
              <w:jc w:val="left"/>
            </w:pPr>
            <w:r>
              <w:t xml:space="preserve">T032</w:t>
            </w:r>
          </w:p>
        </w:tc>
        <w:tc>
          <w:tcPr/>
          <w:p>
            <w:pPr>
              <w:pStyle w:val="Compact"/>
              <w:jc w:val="left"/>
            </w:pPr>
            <w:r>
              <w:t xml:space="preserve">可运营参数</w:t>
            </w:r>
          </w:p>
        </w:tc>
        <w:tc>
          <w:tcPr/>
          <w:p>
            <w:pPr>
              <w:pStyle w:val="Compact"/>
              <w:jc w:val="left"/>
            </w:pPr>
            <w:r>
              <w:t xml:space="preserve">Operational</w:t>
            </w:r>
            <w:r>
              <w:t xml:space="preserve"> </w:t>
            </w:r>
            <w:r>
              <w:t xml:space="preserve">Parameter</w:t>
            </w:r>
          </w:p>
        </w:tc>
        <w:tc>
          <w:tcPr/>
          <w:p>
            <w:pPr>
              <w:pStyle w:val="Compact"/>
              <w:jc w:val="left"/>
            </w:pPr>
            <w:r>
              <w:t xml:space="preserve">业务运营参数，授权范围内可动态调整</w:t>
            </w:r>
          </w:p>
        </w:tc>
        <w:tc>
          <w:tcPr/>
          <w:p>
            <w:pPr>
              <w:pStyle w:val="Compact"/>
              <w:jc w:val="left"/>
            </w:pPr>
            <w:r>
              <w:t xml:space="preserve">第8.5节</w:t>
            </w:r>
          </w:p>
        </w:tc>
        <w:tc>
          <w:tcPr/>
          <w:p>
            <w:pPr>
              <w:pStyle w:val="Compact"/>
              <w:jc w:val="left"/>
            </w:pPr>
            <w:r>
              <w:t xml:space="preserve">须审计日志</w:t>
            </w:r>
          </w:p>
        </w:tc>
      </w:tr>
      <w:tr>
        <w:tc>
          <w:tcPr/>
          <w:p>
            <w:pPr>
              <w:pStyle w:val="Compact"/>
              <w:jc w:val="left"/>
            </w:pPr>
            <w:r>
              <w:t xml:space="preserve">T033</w:t>
            </w:r>
          </w:p>
        </w:tc>
        <w:tc>
          <w:tcPr/>
          <w:p>
            <w:pPr>
              <w:pStyle w:val="Compact"/>
              <w:jc w:val="left"/>
            </w:pPr>
            <w:r>
              <w:t xml:space="preserve">RBAC</w:t>
            </w:r>
          </w:p>
        </w:tc>
        <w:tc>
          <w:tcPr/>
          <w:p>
            <w:pPr>
              <w:pStyle w:val="Compact"/>
              <w:jc w:val="left"/>
            </w:pPr>
            <w:r>
              <w:t xml:space="preserve">RBAC</w:t>
            </w:r>
          </w:p>
        </w:tc>
        <w:tc>
          <w:tcPr/>
          <w:p>
            <w:pPr>
              <w:pStyle w:val="Compact"/>
              <w:jc w:val="left"/>
            </w:pPr>
            <w:r>
              <w:t xml:space="preserve">Role-Based Access Control，基于角色的访问控制</w:t>
            </w:r>
          </w:p>
        </w:tc>
        <w:tc>
          <w:tcPr/>
          <w:p>
            <w:pPr>
              <w:pStyle w:val="Compact"/>
              <w:jc w:val="left"/>
            </w:pPr>
            <w:r>
              <w:t xml:space="preserve">第7.4节</w:t>
            </w:r>
          </w:p>
        </w:tc>
        <w:tc>
          <w:tcPr/>
          <w:p>
            <w:pPr>
              <w:pStyle w:val="Compact"/>
              <w:jc w:val="left"/>
            </w:pPr>
            <w:r>
              <w:t xml:space="preserve">运营后台权限模型</w:t>
            </w:r>
          </w:p>
        </w:tc>
      </w:tr>
      <w:tr>
        <w:tc>
          <w:tcPr/>
          <w:p>
            <w:pPr>
              <w:pStyle w:val="Compact"/>
              <w:jc w:val="left"/>
            </w:pPr>
            <w:r>
              <w:t xml:space="preserve">T034</w:t>
            </w:r>
          </w:p>
        </w:tc>
        <w:tc>
          <w:tcPr/>
          <w:p>
            <w:pPr>
              <w:pStyle w:val="Compact"/>
              <w:jc w:val="left"/>
            </w:pPr>
            <w:r>
              <w:t xml:space="preserve">SLA</w:t>
            </w:r>
          </w:p>
        </w:tc>
        <w:tc>
          <w:tcPr/>
          <w:p>
            <w:pPr>
              <w:pStyle w:val="Compact"/>
              <w:jc w:val="left"/>
            </w:pPr>
            <w:r>
              <w:t xml:space="preserve">SLA</w:t>
            </w:r>
          </w:p>
        </w:tc>
        <w:tc>
          <w:tcPr/>
          <w:p>
            <w:pPr>
              <w:pStyle w:val="Compact"/>
              <w:jc w:val="left"/>
            </w:pPr>
            <w:r>
              <w:t xml:space="preserve">Service Level Agreement，服务等级协议</w:t>
            </w:r>
          </w:p>
        </w:tc>
        <w:tc>
          <w:tcPr/>
          <w:p>
            <w:pPr>
              <w:pStyle w:val="Compact"/>
              <w:jc w:val="left"/>
            </w:pPr>
            <w:r>
              <w:t xml:space="preserve">第10章</w:t>
            </w:r>
          </w:p>
        </w:tc>
        <w:tc>
          <w:tcPr/>
          <w:p>
            <w:pPr>
              <w:pStyle w:val="Compact"/>
              <w:jc w:val="left"/>
            </w:pPr>
            <w:r>
              <w:t xml:space="preserve">可用率≥99.9%</w:t>
            </w:r>
          </w:p>
        </w:tc>
      </w:tr>
      <w:tr>
        <w:tc>
          <w:tcPr/>
          <w:p>
            <w:pPr>
              <w:pStyle w:val="Compact"/>
              <w:jc w:val="left"/>
            </w:pPr>
            <w:r>
              <w:t xml:space="preserve">T035</w:t>
            </w:r>
          </w:p>
        </w:tc>
        <w:tc>
          <w:tcPr/>
          <w:p>
            <w:pPr>
              <w:pStyle w:val="Compact"/>
              <w:jc w:val="left"/>
            </w:pPr>
            <w:r>
              <w:t xml:space="preserve">MVP</w:t>
            </w:r>
          </w:p>
        </w:tc>
        <w:tc>
          <w:tcPr/>
          <w:p>
            <w:pPr>
              <w:pStyle w:val="Compact"/>
              <w:jc w:val="left"/>
            </w:pPr>
            <w:r>
              <w:t xml:space="preserve">MVP</w:t>
            </w:r>
          </w:p>
        </w:tc>
        <w:tc>
          <w:tcPr/>
          <w:p>
            <w:pPr>
              <w:pStyle w:val="Compact"/>
              <w:jc w:val="left"/>
            </w:pPr>
            <w:r>
              <w:t xml:space="preserve">Minimum Viable Product，最小可行产品</w:t>
            </w:r>
          </w:p>
        </w:tc>
        <w:tc>
          <w:tcPr/>
          <w:p>
            <w:pPr>
              <w:pStyle w:val="Compact"/>
              <w:jc w:val="left"/>
            </w:pPr>
            <w:r>
              <w:t xml:space="preserve">第1章</w:t>
            </w:r>
          </w:p>
        </w:tc>
        <w:tc>
          <w:tcPr/>
          <w:p>
            <w:pPr>
              <w:pStyle w:val="Compact"/>
              <w:jc w:val="left"/>
            </w:pPr>
            <w:r>
              <w:t xml:space="preserve">—</w:t>
            </w:r>
          </w:p>
        </w:tc>
      </w:tr>
      <w:tr>
        <w:tc>
          <w:tcPr/>
          <w:p>
            <w:pPr>
              <w:pStyle w:val="Compact"/>
              <w:jc w:val="left"/>
            </w:pPr>
            <w:r>
              <w:t xml:space="preserve">T036</w:t>
            </w:r>
          </w:p>
        </w:tc>
        <w:tc>
          <w:tcPr/>
          <w:p>
            <w:pPr>
              <w:pStyle w:val="Compact"/>
              <w:jc w:val="left"/>
            </w:pPr>
            <w:r>
              <w:t xml:space="preserve">PMF</w:t>
            </w:r>
          </w:p>
        </w:tc>
        <w:tc>
          <w:tcPr/>
          <w:p>
            <w:pPr>
              <w:pStyle w:val="Compact"/>
              <w:jc w:val="left"/>
            </w:pPr>
            <w:r>
              <w:t xml:space="preserve">PMF</w:t>
            </w:r>
          </w:p>
        </w:tc>
        <w:tc>
          <w:tcPr/>
          <w:p>
            <w:pPr>
              <w:pStyle w:val="Compact"/>
              <w:jc w:val="left"/>
            </w:pPr>
            <w:r>
              <w:t xml:space="preserve">Product-Market Fit，产品市场匹配</w:t>
            </w:r>
          </w:p>
        </w:tc>
        <w:tc>
          <w:tcPr/>
          <w:p>
            <w:pPr>
              <w:pStyle w:val="Compact"/>
              <w:jc w:val="left"/>
            </w:pPr>
            <w:r>
              <w:t xml:space="preserve">第1章</w:t>
            </w:r>
          </w:p>
        </w:tc>
        <w:tc>
          <w:tcPr/>
          <w:p>
            <w:pPr>
              <w:pStyle w:val="Compact"/>
              <w:jc w:val="left"/>
            </w:pPr>
            <w:r>
              <w:t xml:space="preserve">—</w:t>
            </w:r>
          </w:p>
        </w:tc>
      </w:tr>
      <w:tr>
        <w:tc>
          <w:tcPr/>
          <w:p>
            <w:pPr>
              <w:pStyle w:val="Compact"/>
              <w:jc w:val="left"/>
            </w:pPr>
            <w:r>
              <w:t xml:space="preserve">T037</w:t>
            </w:r>
          </w:p>
        </w:tc>
        <w:tc>
          <w:tcPr/>
          <w:p>
            <w:pPr>
              <w:pStyle w:val="Compact"/>
              <w:jc w:val="left"/>
            </w:pPr>
            <w:r>
              <w:t xml:space="preserve">GB/T 47801-2026</w:t>
            </w:r>
          </w:p>
        </w:tc>
        <w:tc>
          <w:tcPr/>
          <w:p>
            <w:pPr>
              <w:pStyle w:val="Compact"/>
              <w:jc w:val="left"/>
            </w:pPr>
            <w:r>
              <w:t xml:space="preserve">—</w:t>
            </w:r>
          </w:p>
        </w:tc>
        <w:tc>
          <w:tcPr/>
          <w:p>
            <w:pPr>
              <w:pStyle w:val="Compact"/>
              <w:jc w:val="left"/>
            </w:pPr>
            <w:r>
              <w:t xml:space="preserve">《信息安全技术 个人信息保护合规要求》</w:t>
            </w:r>
          </w:p>
        </w:tc>
        <w:tc>
          <w:tcPr/>
          <w:p>
            <w:pPr>
              <w:pStyle w:val="Compact"/>
              <w:jc w:val="left"/>
            </w:pPr>
            <w:r>
              <w:t xml:space="preserve">第5.6节</w:t>
            </w:r>
          </w:p>
        </w:tc>
        <w:tc>
          <w:tcPr/>
          <w:p>
            <w:pPr>
              <w:pStyle w:val="Compact"/>
              <w:jc w:val="left"/>
            </w:pPr>
            <w:r>
              <w:t xml:space="preserve">数据合规国标</w:t>
            </w:r>
          </w:p>
        </w:tc>
      </w:tr>
      <w:tr>
        <w:tc>
          <w:tcPr/>
          <w:p>
            <w:pPr>
              <w:pStyle w:val="Compact"/>
              <w:jc w:val="left"/>
            </w:pPr>
            <w:r>
              <w:t xml:space="preserve">T038</w:t>
            </w:r>
          </w:p>
        </w:tc>
        <w:tc>
          <w:tcPr/>
          <w:p>
            <w:pPr>
              <w:pStyle w:val="Compact"/>
              <w:jc w:val="left"/>
            </w:pPr>
            <w:r>
              <w:t xml:space="preserve">WCAG 2.1</w:t>
            </w:r>
          </w:p>
        </w:tc>
        <w:tc>
          <w:tcPr/>
          <w:p>
            <w:pPr>
              <w:pStyle w:val="Compact"/>
              <w:jc w:val="left"/>
            </w:pPr>
            <w:r>
              <w:t xml:space="preserve">WCAG</w:t>
            </w:r>
          </w:p>
        </w:tc>
        <w:tc>
          <w:tcPr/>
          <w:p>
            <w:pPr>
              <w:pStyle w:val="Compact"/>
              <w:jc w:val="left"/>
            </w:pPr>
            <w:r>
              <w:t xml:space="preserve">Web Content Accessibility Guidelines 2.1</w:t>
            </w:r>
          </w:p>
        </w:tc>
        <w:tc>
          <w:tcPr/>
          <w:p>
            <w:pPr>
              <w:pStyle w:val="Compact"/>
              <w:jc w:val="left"/>
            </w:pPr>
            <w:r>
              <w:t xml:space="preserve">第9.3节</w:t>
            </w:r>
          </w:p>
        </w:tc>
        <w:tc>
          <w:tcPr/>
          <w:p>
            <w:pPr>
              <w:pStyle w:val="Compact"/>
              <w:jc w:val="left"/>
            </w:pPr>
            <w:r>
              <w:t xml:space="preserve">无障碍标准</w:t>
            </w:r>
          </w:p>
        </w:tc>
      </w:tr>
      <w:tr>
        <w:tc>
          <w:tcPr/>
          <w:p>
            <w:pPr>
              <w:pStyle w:val="Compact"/>
              <w:jc w:val="left"/>
            </w:pPr>
            <w:r>
              <w:t xml:space="preserve">T039</w:t>
            </w:r>
          </w:p>
        </w:tc>
        <w:tc>
          <w:tcPr/>
          <w:p>
            <w:pPr>
              <w:pStyle w:val="Compact"/>
              <w:jc w:val="left"/>
            </w:pPr>
            <w:r>
              <w:t xml:space="preserve">S3.5履约中断</w:t>
            </w:r>
          </w:p>
        </w:tc>
        <w:tc>
          <w:tcPr/>
          <w:p>
            <w:pPr>
              <w:pStyle w:val="Compact"/>
              <w:jc w:val="left"/>
            </w:pPr>
            <w:r>
              <w:t xml:space="preserve">S3.5</w:t>
            </w:r>
          </w:p>
        </w:tc>
        <w:tc>
          <w:tcPr/>
          <w:p>
            <w:pPr>
              <w:pStyle w:val="Compact"/>
              <w:jc w:val="left"/>
            </w:pPr>
            <w:r>
              <w:t xml:space="preserve">履约中因不可抗力中断的特殊中间态</w:t>
            </w:r>
          </w:p>
        </w:tc>
        <w:tc>
          <w:tcPr/>
          <w:p>
            <w:pPr>
              <w:pStyle w:val="Compact"/>
              <w:jc w:val="left"/>
            </w:pPr>
            <w:r>
              <w:t xml:space="preserve">第3.5.2节</w:t>
            </w:r>
          </w:p>
        </w:tc>
        <w:tc>
          <w:tcPr/>
          <w:p>
            <w:pPr>
              <w:pStyle w:val="Compact"/>
              <w:jc w:val="left"/>
            </w:pPr>
            <w:r>
              <w:t xml:space="preserve">12态之一</w:t>
            </w:r>
          </w:p>
        </w:tc>
      </w:tr>
      <w:tr>
        <w:tc>
          <w:tcPr/>
          <w:p>
            <w:pPr>
              <w:pStyle w:val="Compact"/>
              <w:jc w:val="left"/>
            </w:pPr>
            <w:r>
              <w:t xml:space="preserve">T040</w:t>
            </w:r>
          </w:p>
        </w:tc>
        <w:tc>
          <w:tcPr/>
          <w:p>
            <w:pPr>
              <w:pStyle w:val="Compact"/>
              <w:jc w:val="left"/>
            </w:pPr>
            <w:r>
              <w:t xml:space="preserve">默认评价</w:t>
            </w:r>
          </w:p>
        </w:tc>
        <w:tc>
          <w:tcPr/>
          <w:p>
            <w:pPr>
              <w:pStyle w:val="Compact"/>
              <w:jc w:val="left"/>
            </w:pPr>
            <w:r>
              <w:t xml:space="preserve">Default Review</w:t>
            </w:r>
          </w:p>
        </w:tc>
        <w:tc>
          <w:tcPr/>
          <w:p>
            <w:pPr>
              <w:pStyle w:val="Compact"/>
              <w:jc w:val="left"/>
            </w:pPr>
            <w:r>
              <w:t xml:space="preserve">评价窗口超时后系统自动生成的4星评价</w:t>
            </w:r>
          </w:p>
        </w:tc>
        <w:tc>
          <w:tcPr/>
          <w:p>
            <w:pPr>
              <w:pStyle w:val="Compact"/>
              <w:jc w:val="left"/>
            </w:pPr>
            <w:r>
              <w:t xml:space="preserve">第8.3节</w:t>
            </w:r>
          </w:p>
        </w:tc>
        <w:tc>
          <w:tcPr/>
          <w:p>
            <w:pPr>
              <w:pStyle w:val="Compact"/>
              <w:jc w:val="left"/>
            </w:pPr>
            <w:r>
              <w:t xml:space="preserve">非5星，权重×0.5</w:t>
            </w:r>
          </w:p>
        </w:tc>
      </w:tr>
      <w:tr>
        <w:tc>
          <w:tcPr/>
          <w:p>
            <w:pPr>
              <w:pStyle w:val="Compact"/>
              <w:jc w:val="left"/>
            </w:pPr>
            <w:r>
              <w:t xml:space="preserve">T041</w:t>
            </w:r>
          </w:p>
        </w:tc>
        <w:tc>
          <w:tcPr/>
          <w:p>
            <w:pPr>
              <w:pStyle w:val="Compact"/>
              <w:jc w:val="left"/>
            </w:pPr>
            <w:r>
              <w:t xml:space="preserve">风险保证金</w:t>
            </w:r>
          </w:p>
        </w:tc>
        <w:tc>
          <w:tcPr/>
          <w:p>
            <w:pPr>
              <w:pStyle w:val="Compact"/>
              <w:jc w:val="left"/>
            </w:pPr>
            <w:r>
              <w:t xml:space="preserve">Risk Deposit</w:t>
            </w:r>
          </w:p>
        </w:tc>
        <w:tc>
          <w:tcPr/>
          <w:p>
            <w:pPr>
              <w:pStyle w:val="Compact"/>
              <w:jc w:val="left"/>
            </w:pPr>
            <w:r>
              <w:t xml:space="preserve">平台预留的风险处置资金池</w:t>
            </w:r>
          </w:p>
        </w:tc>
        <w:tc>
          <w:tcPr/>
          <w:p>
            <w:pPr>
              <w:pStyle w:val="Compact"/>
              <w:jc w:val="left"/>
            </w:pPr>
            <w:r>
              <w:t xml:space="preserve">第6.3节</w:t>
            </w:r>
          </w:p>
        </w:tc>
        <w:tc>
          <w:tcPr/>
          <w:p>
            <w:pPr>
              <w:pStyle w:val="Compact"/>
              <w:jc w:val="left"/>
            </w:pPr>
            <w:r>
              <w:t xml:space="preserve">—</w:t>
            </w:r>
          </w:p>
        </w:tc>
      </w:tr>
      <w:tr>
        <w:tc>
          <w:tcPr/>
          <w:p>
            <w:pPr>
              <w:pStyle w:val="Compact"/>
              <w:jc w:val="left"/>
            </w:pPr>
            <w:r>
              <w:t xml:space="preserve">T042</w:t>
            </w:r>
          </w:p>
        </w:tc>
        <w:tc>
          <w:tcPr/>
          <w:p>
            <w:pPr>
              <w:pStyle w:val="Compact"/>
              <w:jc w:val="left"/>
            </w:pPr>
            <w:r>
              <w:t xml:space="preserve">单位经济模型</w:t>
            </w:r>
          </w:p>
        </w:tc>
        <w:tc>
          <w:tcPr/>
          <w:p>
            <w:pPr>
              <w:pStyle w:val="Compact"/>
              <w:jc w:val="left"/>
            </w:pPr>
            <w:r>
              <w:t xml:space="preserve">Unit Economics</w:t>
            </w:r>
          </w:p>
        </w:tc>
        <w:tc>
          <w:tcPr/>
          <w:p>
            <w:pPr>
              <w:pStyle w:val="Compact"/>
              <w:jc w:val="left"/>
            </w:pPr>
            <w:r>
              <w:t xml:space="preserve">单笔订单的收入成本利润模型</w:t>
            </w:r>
          </w:p>
        </w:tc>
        <w:tc>
          <w:tcPr/>
          <w:p>
            <w:pPr>
              <w:pStyle w:val="Compact"/>
              <w:jc w:val="left"/>
            </w:pPr>
            <w:r>
              <w:t xml:space="preserve">第6.2节</w:t>
            </w:r>
          </w:p>
        </w:tc>
        <w:tc>
          <w:tcPr/>
          <w:p>
            <w:pPr>
              <w:pStyle w:val="Compact"/>
              <w:jc w:val="left"/>
            </w:pPr>
            <w:r>
              <w:t xml:space="preserve">—</w:t>
            </w:r>
          </w:p>
        </w:tc>
      </w:tr>
      <w:tr>
        <w:tc>
          <w:tcPr/>
          <w:p>
            <w:pPr>
              <w:pStyle w:val="Compact"/>
              <w:jc w:val="left"/>
            </w:pPr>
            <w:r>
              <w:t xml:space="preserve">T043</w:t>
            </w:r>
          </w:p>
        </w:tc>
        <w:tc>
          <w:tcPr/>
          <w:p>
            <w:pPr>
              <w:pStyle w:val="Compact"/>
              <w:jc w:val="left"/>
            </w:pPr>
            <w:r>
              <w:t xml:space="preserve">开城策略</w:t>
            </w:r>
          </w:p>
        </w:tc>
        <w:tc>
          <w:tcPr/>
          <w:p>
            <w:pPr>
              <w:pStyle w:val="Compact"/>
              <w:jc w:val="left"/>
            </w:pPr>
            <w:r>
              <w:t xml:space="preserve">City Launch</w:t>
            </w:r>
          </w:p>
        </w:tc>
        <w:tc>
          <w:tcPr/>
          <w:p>
            <w:pPr>
              <w:pStyle w:val="Compact"/>
              <w:jc w:val="left"/>
            </w:pPr>
            <w:r>
              <w:t xml:space="preserve">新城市开拓的标准化流程</w:t>
            </w:r>
          </w:p>
        </w:tc>
        <w:tc>
          <w:tcPr/>
          <w:p>
            <w:pPr>
              <w:pStyle w:val="Compact"/>
              <w:jc w:val="left"/>
            </w:pPr>
            <w:r>
              <w:t xml:space="preserve">第6.5节</w:t>
            </w:r>
          </w:p>
        </w:tc>
        <w:tc>
          <w:tcPr/>
          <w:p>
            <w:pPr>
              <w:pStyle w:val="Compact"/>
              <w:jc w:val="left"/>
            </w:pPr>
            <w:r>
              <w:t xml:space="preserve">—</w:t>
            </w:r>
          </w:p>
        </w:tc>
      </w:tr>
      <w:tr>
        <w:tc>
          <w:tcPr/>
          <w:p>
            <w:pPr>
              <w:pStyle w:val="Compact"/>
              <w:jc w:val="left"/>
            </w:pPr>
            <w:r>
              <w:t xml:space="preserve">T044</w:t>
            </w:r>
          </w:p>
        </w:tc>
        <w:tc>
          <w:tcPr/>
          <w:p>
            <w:pPr>
              <w:pStyle w:val="Compact"/>
              <w:jc w:val="left"/>
            </w:pPr>
            <w:r>
              <w:t xml:space="preserve">供需比</w:t>
            </w:r>
          </w:p>
        </w:tc>
        <w:tc>
          <w:tcPr/>
          <w:p>
            <w:pPr>
              <w:pStyle w:val="Compact"/>
              <w:jc w:val="left"/>
            </w:pPr>
            <w:r>
              <w:t xml:space="preserve">Supply-Demand</w:t>
            </w:r>
            <w:r>
              <w:t xml:space="preserve"> </w:t>
            </w:r>
            <w:r>
              <w:t xml:space="preserve">Ratio</w:t>
            </w:r>
          </w:p>
        </w:tc>
        <w:tc>
          <w:tcPr/>
          <w:p>
            <w:pPr>
              <w:pStyle w:val="Compact"/>
              <w:jc w:val="left"/>
            </w:pPr>
            <w:r>
              <w:t xml:space="preserve">耍伴数与用户数的比例</w:t>
            </w:r>
          </w:p>
        </w:tc>
        <w:tc>
          <w:tcPr/>
          <w:p>
            <w:pPr>
              <w:pStyle w:val="Compact"/>
              <w:jc w:val="left"/>
            </w:pPr>
            <w:r>
              <w:t xml:space="preserve">第6.1节</w:t>
            </w:r>
          </w:p>
        </w:tc>
        <w:tc>
          <w:tcPr/>
          <w:p>
            <w:pPr>
              <w:pStyle w:val="Compact"/>
              <w:jc w:val="left"/>
            </w:pPr>
            <w:r>
              <w:t xml:space="preserve">冷启动≥1:3</w:t>
            </w:r>
          </w:p>
        </w:tc>
      </w:tr>
      <w:tr>
        <w:tc>
          <w:tcPr/>
          <w:p>
            <w:pPr>
              <w:pStyle w:val="Compact"/>
              <w:jc w:val="left"/>
            </w:pPr>
            <w:r>
              <w:t xml:space="preserve">T045</w:t>
            </w:r>
          </w:p>
        </w:tc>
        <w:tc>
          <w:tcPr/>
          <w:p>
            <w:pPr>
              <w:pStyle w:val="Compact"/>
              <w:jc w:val="left"/>
            </w:pPr>
            <w:r>
              <w:t xml:space="preserve">匹配成功率</w:t>
            </w:r>
          </w:p>
        </w:tc>
        <w:tc>
          <w:tcPr/>
          <w:p>
            <w:pPr>
              <w:pStyle w:val="Compact"/>
              <w:jc w:val="left"/>
            </w:pPr>
            <w:r>
              <w:t xml:space="preserve">Match Rate</w:t>
            </w:r>
          </w:p>
        </w:tc>
        <w:tc>
          <w:tcPr/>
          <w:p>
            <w:pPr>
              <w:pStyle w:val="Compact"/>
              <w:jc w:val="left"/>
            </w:pPr>
            <w:r>
              <w:t xml:space="preserve">需求发布后成功匹配耍伴的比例</w:t>
            </w:r>
          </w:p>
        </w:tc>
        <w:tc>
          <w:tcPr/>
          <w:p>
            <w:pPr>
              <w:pStyle w:val="Compact"/>
              <w:jc w:val="left"/>
            </w:pPr>
            <w:r>
              <w:t xml:space="preserve">第6.1节</w:t>
            </w:r>
          </w:p>
        </w:tc>
        <w:tc>
          <w:tcPr/>
          <w:p>
            <w:pPr>
              <w:pStyle w:val="Compact"/>
              <w:jc w:val="left"/>
            </w:pPr>
            <w:r>
              <w:t xml:space="preserve">冷启动≥70%</w:t>
            </w:r>
          </w:p>
        </w:tc>
      </w:tr>
    </w:tbl>
    <w:p>
      <w:pPr>
        <w:pStyle w:val="BodyText"/>
      </w:pPr>
      <w:r>
        <w:rPr>
          <w:b/>
          <w:bCs/>
        </w:rPr>
        <w:t xml:space="preserve">说明：</w:t>
      </w:r>
    </w:p>
    <w:p>
      <w:pPr>
        <w:pStyle w:val="BodyText"/>
      </w:pPr>
      <w:r>
        <w:t xml:space="preserve">1. 本术语表为SSOT唯一有效定义，代码开发中所有术语命名须与术语表一致。2.</w:t>
      </w:r>
      <w:r>
        <w:t xml:space="preserve"> </w:t>
      </w:r>
      <w:r>
        <w:t xml:space="preserve">术语表中标注"不可变红线"的术语定义不可运营修改，变更须PRD评审。3.</w:t>
      </w:r>
      <w:r>
        <w:t xml:space="preserve"> </w:t>
      </w:r>
      <w:r>
        <w:t xml:space="preserve">新增术语须更新本附录并分配编号（T0xx序列）。</w:t>
      </w:r>
    </w:p>
    <w:bookmarkEnd w:id="352"/>
    <w:bookmarkStart w:id="353" w:name="Xbb5fab6a07843f833981656ad13e709991025a3"/>
    <w:p>
      <w:pPr>
        <w:pStyle w:val="Heading1"/>
      </w:pPr>
      <w:r>
        <w:t xml:space="preserve">附录G：13态（11基础态S0-S10 + 2子态S3.5履约中断、S10.5争议处理中）订单状态机完整文字转移矩阵</w:t>
      </w:r>
    </w:p>
    <w:p>
      <w:pPr>
        <w:pStyle w:val="FirstParagraph"/>
      </w:pPr>
      <w:r>
        <w:t xml:space="preserve">本附录以纯文字矩阵形式完整定义13态（11基础态S0-S10 +</w:t>
      </w:r>
      <w:r>
        <w:t xml:space="preserve"> </w:t>
      </w:r>
      <w:r>
        <w:t xml:space="preserve">2子态S3.5履约中断、S10.5争议处理中）订单状态机的状态转移规则，作为代码状态机引擎开发的唯一依据。当正文状态描述与本附录存在冲突时，以本附录为准。矩阵包含：当前状态、状态描述、允许跳转至、触发条件、超时动作、禁止跳转六个维度。</w:t>
      </w:r>
    </w:p>
    <w:p>
      <w:pPr>
        <w:pStyle w:val="BodyText"/>
      </w:pPr>
      <w:r>
        <w:rPr>
          <w:b/>
          <w:bCs/>
        </w:rPr>
        <w:t xml:space="preserve">13态（11基础态S0-S10 +</w:t>
      </w:r>
      <w:r>
        <w:rPr>
          <w:b/>
          <w:bCs/>
        </w:rPr>
        <w:t xml:space="preserve"> </w:t>
      </w:r>
      <w:r>
        <w:rPr>
          <w:b/>
          <w:bCs/>
        </w:rPr>
        <w:t xml:space="preserve">2子态S3.5履约中断、S10.5争议处理中）状态机总览：</w:t>
      </w:r>
    </w:p>
    <w:p>
      <w:pPr>
        <w:pStyle w:val="BodyText"/>
      </w:pPr>
      <w:r>
        <w:t xml:space="preserve">S0待支付 → S1已确认待履约 → S2已支付待履约 → S3履约中 → S3.5履约中断 →</w:t>
      </w:r>
      <w:r>
        <w:t xml:space="preserve"> </w:t>
      </w:r>
      <w:r>
        <w:t xml:space="preserve">S4部分完成 → S5已完成 → S6已取消 → S7已退款 → S8已评价 → S9评价超时 →</w:t>
      </w:r>
      <w:r>
        <w:t xml:space="preserve"> </w:t>
      </w:r>
      <w:r>
        <w:t xml:space="preserve">S10已关闭 → S10.5争议处理中</w:t>
      </w:r>
    </w:p>
    <w:p>
      <w:pPr>
        <w:pStyle w:val="BodyText"/>
      </w:pPr>
      <w:r>
        <w:rPr>
          <w:b/>
          <w:bCs/>
        </w:rPr>
        <w:t xml:space="preserve">完整文字转移矩阵：</w:t>
      </w:r>
    </w:p>
    <w:tbl>
      <w:tblPr>
        <w:tblStyle w:val="Table"/>
        <w:tblW w:type="pct" w:w="4968"/>
        <w:jc w:val="left"/>
        <w:tblLayout w:type="fixed"/>
        <w:tblLook w:firstRow="1" w:lastRow="0" w:firstColumn="0" w:lastColumn="0" w:noHBand="0" w:noVBand="0" w:val="0020"/>
      </w:tblPr>
      <w:tblGrid>
        <w:gridCol w:w="378"/>
        <w:gridCol w:w="378"/>
        <w:gridCol w:w="1538"/>
        <w:gridCol w:w="479"/>
        <w:gridCol w:w="1689"/>
        <w:gridCol w:w="1740"/>
        <w:gridCol w:w="1664"/>
      </w:tblGrid>
      <w:tr>
        <w:trPr>
          <w:tblHeader w:val="on"/>
        </w:trPr>
        <w:tc>
          <w:tcPr/>
          <w:p>
            <w:pPr>
              <w:pStyle w:val="Compact"/>
              <w:jc w:val="left"/>
            </w:pPr>
            <w:r>
              <w:rPr>
                <w:b/>
                <w:bCs/>
              </w:rPr>
              <w:t xml:space="preserve">状态编号</w:t>
            </w:r>
          </w:p>
        </w:tc>
        <w:tc>
          <w:tcPr/>
          <w:p>
            <w:pPr>
              <w:pStyle w:val="Compact"/>
              <w:jc w:val="left"/>
            </w:pPr>
            <w:r>
              <w:rPr>
                <w:b/>
                <w:bCs/>
              </w:rPr>
              <w:t xml:space="preserve">状态名称</w:t>
            </w:r>
          </w:p>
        </w:tc>
        <w:tc>
          <w:tcPr/>
          <w:p>
            <w:pPr>
              <w:pStyle w:val="Compact"/>
              <w:jc w:val="left"/>
            </w:pPr>
            <w:r>
              <w:rPr>
                <w:b/>
                <w:bCs/>
              </w:rPr>
              <w:t xml:space="preserve">状态描述</w:t>
            </w:r>
          </w:p>
        </w:tc>
        <w:tc>
          <w:tcPr/>
          <w:p>
            <w:pPr>
              <w:pStyle w:val="Compact"/>
              <w:jc w:val="left"/>
            </w:pPr>
            <w:r>
              <w:rPr>
                <w:b/>
                <w:bCs/>
              </w:rPr>
              <w:t xml:space="preserve">允许跳转至</w:t>
            </w:r>
          </w:p>
        </w:tc>
        <w:tc>
          <w:tcPr/>
          <w:p>
            <w:pPr>
              <w:pStyle w:val="Compact"/>
              <w:jc w:val="left"/>
            </w:pPr>
            <w:r>
              <w:rPr>
                <w:b/>
                <w:bCs/>
              </w:rPr>
              <w:t xml:space="preserve">触发条件</w:t>
            </w:r>
          </w:p>
        </w:tc>
        <w:tc>
          <w:tcPr/>
          <w:p>
            <w:pPr>
              <w:pStyle w:val="Compact"/>
              <w:jc w:val="left"/>
            </w:pPr>
            <w:r>
              <w:rPr>
                <w:b/>
                <w:bCs/>
              </w:rPr>
              <w:t xml:space="preserve">超时动作</w:t>
            </w:r>
          </w:p>
        </w:tc>
        <w:tc>
          <w:tcPr/>
          <w:p>
            <w:pPr>
              <w:pStyle w:val="Compact"/>
              <w:jc w:val="left"/>
            </w:pPr>
            <w:r>
              <w:rPr>
                <w:b/>
                <w:bCs/>
              </w:rPr>
              <w:t xml:space="preserve">禁止跳转</w:t>
            </w:r>
          </w:p>
        </w:tc>
      </w:tr>
      <w:tr>
        <w:tc>
          <w:tcPr/>
          <w:p>
            <w:pPr>
              <w:pStyle w:val="Compact"/>
              <w:jc w:val="left"/>
            </w:pPr>
            <w:r>
              <w:t xml:space="preserve">S0</w:t>
            </w:r>
          </w:p>
        </w:tc>
        <w:tc>
          <w:tcPr/>
          <w:p>
            <w:pPr>
              <w:pStyle w:val="Compact"/>
              <w:jc w:val="left"/>
            </w:pPr>
            <w:r>
              <w:t xml:space="preserve">待支付</w:t>
            </w:r>
          </w:p>
        </w:tc>
        <w:tc>
          <w:tcPr/>
          <w:p>
            <w:pPr>
              <w:pStyle w:val="Compact"/>
              <w:jc w:val="left"/>
            </w:pPr>
            <w:r>
              <w:t xml:space="preserve">用户已提交需求并选定耍伴，等待用户支付订单款项</w:t>
            </w:r>
          </w:p>
        </w:tc>
        <w:tc>
          <w:tcPr/>
          <w:p>
            <w:pPr>
              <w:pStyle w:val="Compact"/>
              <w:jc w:val="left"/>
            </w:pPr>
            <w:r>
              <w:t xml:space="preserve">S1已确认待履约 /</w:t>
            </w:r>
            <w:r>
              <w:t xml:space="preserve"> </w:t>
            </w:r>
            <w:r>
              <w:t xml:space="preserve">S6已取消</w:t>
            </w:r>
          </w:p>
        </w:tc>
        <w:tc>
          <w:tcPr/>
          <w:p>
            <w:pPr>
              <w:pStyle w:val="Compact"/>
              <w:jc w:val="left"/>
            </w:pPr>
            <w:r>
              <w:t xml:space="preserve">用户完成支付→S1；用户主动取消→S6</w:t>
            </w:r>
          </w:p>
        </w:tc>
        <w:tc>
          <w:tcPr/>
          <w:p>
            <w:pPr>
              <w:pStyle w:val="Compact"/>
              <w:jc w:val="left"/>
            </w:pPr>
            <w:r>
              <w:t xml:space="preserve">30分钟未支付→自动取消→S6</w:t>
            </w:r>
          </w:p>
        </w:tc>
        <w:tc>
          <w:tcPr/>
          <w:p>
            <w:pPr>
              <w:pStyle w:val="Compact"/>
              <w:jc w:val="left"/>
            </w:pPr>
            <w:r>
              <w:t xml:space="preserve">禁止跳转至S2/S3/S4/S5/S7/S8/S9/S10（未支付不可履约）</w:t>
            </w:r>
          </w:p>
        </w:tc>
      </w:tr>
      <w:tr>
        <w:tc>
          <w:tcPr/>
          <w:p>
            <w:pPr>
              <w:pStyle w:val="Compact"/>
              <w:jc w:val="left"/>
            </w:pPr>
            <w:r>
              <w:t xml:space="preserve">S1</w:t>
            </w:r>
          </w:p>
        </w:tc>
        <w:tc>
          <w:tcPr/>
          <w:p>
            <w:pPr>
              <w:pStyle w:val="Compact"/>
              <w:jc w:val="left"/>
            </w:pPr>
            <w:r>
              <w:t xml:space="preserve">已确认待履约</w:t>
            </w:r>
          </w:p>
        </w:tc>
        <w:tc>
          <w:tcPr/>
          <w:p>
            <w:pPr>
              <w:pStyle w:val="Compact"/>
              <w:jc w:val="left"/>
            </w:pPr>
            <w:r>
              <w:t xml:space="preserve">用户已支付，耍伴已确认接单，等待履约开始</w:t>
            </w:r>
          </w:p>
        </w:tc>
        <w:tc>
          <w:tcPr/>
          <w:p>
            <w:pPr>
              <w:pStyle w:val="Compact"/>
              <w:jc w:val="left"/>
            </w:pPr>
            <w:r>
              <w:t xml:space="preserve">S2已支付待履约 /</w:t>
            </w:r>
            <w:r>
              <w:t xml:space="preserve"> </w:t>
            </w:r>
            <w:r>
              <w:t xml:space="preserve">S6已取消</w:t>
            </w:r>
          </w:p>
        </w:tc>
        <w:tc>
          <w:tcPr/>
          <w:p>
            <w:pPr>
              <w:pStyle w:val="Compact"/>
              <w:jc w:val="left"/>
            </w:pPr>
            <w:r>
              <w:t xml:space="preserve">耍伴确认接单→S2（四确认第一步）；耍伴拒绝或超时→S6</w:t>
            </w:r>
          </w:p>
        </w:tc>
        <w:tc>
          <w:tcPr/>
          <w:p>
            <w:pPr>
              <w:pStyle w:val="Compact"/>
              <w:jc w:val="left"/>
            </w:pPr>
            <w:r>
              <w:t xml:space="preserve">15分钟未确认→自动释放回广场→S6（非24小时取消）</w:t>
            </w:r>
          </w:p>
        </w:tc>
        <w:tc>
          <w:tcPr/>
          <w:p>
            <w:pPr>
              <w:pStyle w:val="Compact"/>
              <w:jc w:val="left"/>
            </w:pPr>
            <w:r>
              <w:t xml:space="preserve">禁止跳转至S3/S4/S5/S7/S8/S9/S10（未开始履约不可进入履约态）</w:t>
            </w:r>
          </w:p>
        </w:tc>
      </w:tr>
      <w:tr>
        <w:tc>
          <w:tcPr/>
          <w:p>
            <w:pPr>
              <w:pStyle w:val="Compact"/>
              <w:jc w:val="left"/>
            </w:pPr>
            <w:r>
              <w:t xml:space="preserve">S2</w:t>
            </w:r>
          </w:p>
        </w:tc>
        <w:tc>
          <w:tcPr/>
          <w:p>
            <w:pPr>
              <w:pStyle w:val="Compact"/>
              <w:jc w:val="left"/>
            </w:pPr>
            <w:r>
              <w:t xml:space="preserve">已支付待履约</w:t>
            </w:r>
          </w:p>
        </w:tc>
        <w:tc>
          <w:tcPr/>
          <w:p>
            <w:pPr>
              <w:pStyle w:val="Compact"/>
              <w:jc w:val="left"/>
            </w:pPr>
            <w:r>
              <w:t xml:space="preserve">四确认已完成，等待约定履约时间到达</w:t>
            </w:r>
          </w:p>
        </w:tc>
        <w:tc>
          <w:tcPr/>
          <w:p>
            <w:pPr>
              <w:pStyle w:val="Compact"/>
              <w:jc w:val="left"/>
            </w:pPr>
            <w:r>
              <w:t xml:space="preserve">S3履约中 /</w:t>
            </w:r>
            <w:r>
              <w:t xml:space="preserve"> </w:t>
            </w:r>
            <w:r>
              <w:t xml:space="preserve">S6已取消 /</w:t>
            </w:r>
            <w:r>
              <w:t xml:space="preserve"> </w:t>
            </w:r>
            <w:r>
              <w:t xml:space="preserve">S7已退款</w:t>
            </w:r>
          </w:p>
        </w:tc>
        <w:tc>
          <w:tcPr/>
          <w:p>
            <w:pPr>
              <w:pStyle w:val="Compact"/>
              <w:jc w:val="left"/>
            </w:pPr>
            <w:r>
              <w:t xml:space="preserve">到达约定时间且耍伴到场→S3；履约前取消→S6/S7</w:t>
            </w:r>
          </w:p>
        </w:tc>
        <w:tc>
          <w:tcPr/>
          <w:p>
            <w:pPr>
              <w:pStyle w:val="Compact"/>
              <w:jc w:val="left"/>
            </w:pPr>
            <w:r>
              <w:t xml:space="preserve">按约定时间，超时未履约按爽约处理→S6/S7</w:t>
            </w:r>
          </w:p>
        </w:tc>
        <w:tc>
          <w:tcPr/>
          <w:p>
            <w:pPr>
              <w:pStyle w:val="Compact"/>
              <w:jc w:val="left"/>
            </w:pPr>
            <w:r>
              <w:t xml:space="preserve">禁止跳转至S4/S5/S8/S9/S10（未开始履约不可完成/评价）</w:t>
            </w:r>
          </w:p>
        </w:tc>
      </w:tr>
      <w:tr>
        <w:tc>
          <w:tcPr/>
          <w:p>
            <w:pPr>
              <w:pStyle w:val="Compact"/>
              <w:jc w:val="left"/>
            </w:pPr>
            <w:r>
              <w:t xml:space="preserve">S3</w:t>
            </w:r>
          </w:p>
        </w:tc>
        <w:tc>
          <w:tcPr/>
          <w:p>
            <w:pPr>
              <w:pStyle w:val="Compact"/>
              <w:jc w:val="left"/>
            </w:pPr>
            <w:r>
              <w:t xml:space="preserve">履约中</w:t>
            </w:r>
          </w:p>
        </w:tc>
        <w:tc>
          <w:tcPr/>
          <w:p>
            <w:pPr>
              <w:pStyle w:val="Compact"/>
              <w:jc w:val="left"/>
            </w:pPr>
            <w:r>
              <w:t xml:space="preserve">耍伴已到场，服务正在进行中</w:t>
            </w:r>
          </w:p>
        </w:tc>
        <w:tc>
          <w:tcPr/>
          <w:p>
            <w:pPr>
              <w:pStyle w:val="Compact"/>
              <w:jc w:val="left"/>
            </w:pPr>
            <w:r>
              <w:t xml:space="preserve">S3.5履约中断 /</w:t>
            </w:r>
            <w:r>
              <w:t xml:space="preserve"> </w:t>
            </w:r>
            <w:r>
              <w:t xml:space="preserve">S4部分完成 /</w:t>
            </w:r>
            <w:r>
              <w:t xml:space="preserve"> </w:t>
            </w:r>
            <w:r>
              <w:t xml:space="preserve">S5已完成 /</w:t>
            </w:r>
            <w:r>
              <w:t xml:space="preserve"> </w:t>
            </w:r>
            <w:r>
              <w:t xml:space="preserve">S7已退款</w:t>
            </w:r>
          </w:p>
        </w:tc>
        <w:tc>
          <w:tcPr/>
          <w:p>
            <w:pPr>
              <w:pStyle w:val="Compact"/>
              <w:jc w:val="left"/>
            </w:pPr>
            <w:r>
              <w:t xml:space="preserve">履约正常结束→S5；部分完成→S4；不可抗力中断→S3.5；纠纷退款→S7</w:t>
            </w:r>
          </w:p>
        </w:tc>
        <w:tc>
          <w:tcPr/>
          <w:p>
            <w:pPr>
              <w:pStyle w:val="Compact"/>
              <w:jc w:val="left"/>
            </w:pPr>
            <w:r>
              <w:t xml:space="preserve">履约结束确认超时2小时→自动完成→S5</w:t>
            </w:r>
          </w:p>
        </w:tc>
        <w:tc>
          <w:tcPr/>
          <w:p>
            <w:pPr>
              <w:pStyle w:val="Compact"/>
              <w:jc w:val="left"/>
            </w:pPr>
            <w:r>
              <w:t xml:space="preserve">禁止跳转至S0/S1/S2/S6/S8/S9/S10（履约中不可回退或直接关闭）</w:t>
            </w:r>
          </w:p>
        </w:tc>
      </w:tr>
      <w:tr>
        <w:tc>
          <w:tcPr/>
          <w:p>
            <w:pPr>
              <w:pStyle w:val="Compact"/>
              <w:jc w:val="left"/>
            </w:pPr>
            <w:r>
              <w:t xml:space="preserve">S3.5</w:t>
            </w:r>
          </w:p>
        </w:tc>
        <w:tc>
          <w:tcPr/>
          <w:p>
            <w:pPr>
              <w:pStyle w:val="Compact"/>
              <w:jc w:val="left"/>
            </w:pPr>
            <w:r>
              <w:t xml:space="preserve">履约中断</w:t>
            </w:r>
          </w:p>
        </w:tc>
        <w:tc>
          <w:tcPr/>
          <w:p>
            <w:pPr>
              <w:pStyle w:val="Compact"/>
              <w:jc w:val="left"/>
            </w:pPr>
            <w:r>
              <w:t xml:space="preserve">履约过程中因不可抗力（如极端天气、突发疾病、安全事件）中断</w:t>
            </w:r>
          </w:p>
        </w:tc>
        <w:tc>
          <w:tcPr/>
          <w:p>
            <w:pPr>
              <w:pStyle w:val="Compact"/>
              <w:jc w:val="left"/>
            </w:pPr>
            <w:r>
              <w:t xml:space="preserve">S4部分完成 /</w:t>
            </w:r>
            <w:r>
              <w:t xml:space="preserve"> </w:t>
            </w:r>
            <w:r>
              <w:t xml:space="preserve">S5已完成 /</w:t>
            </w:r>
            <w:r>
              <w:t xml:space="preserve"> </w:t>
            </w:r>
            <w:r>
              <w:t xml:space="preserve">S7已退款</w:t>
            </w:r>
          </w:p>
        </w:tc>
        <w:tc>
          <w:tcPr/>
          <w:p>
            <w:pPr>
              <w:pStyle w:val="Compact"/>
              <w:jc w:val="left"/>
            </w:pPr>
            <w:r>
              <w:t xml:space="preserve">中断恢复后继续履约→S3；中断无法恢复→S4/S7</w:t>
            </w:r>
          </w:p>
        </w:tc>
        <w:tc>
          <w:tcPr/>
          <w:p>
            <w:pPr>
              <w:pStyle w:val="Compact"/>
              <w:jc w:val="left"/>
            </w:pPr>
            <w:r>
              <w:t xml:space="preserve">中断超24小时未恢复→自动进入S4或S7</w:t>
            </w:r>
          </w:p>
        </w:tc>
        <w:tc>
          <w:tcPr/>
          <w:p>
            <w:pPr>
              <w:pStyle w:val="Compact"/>
              <w:jc w:val="left"/>
            </w:pPr>
            <w:r>
              <w:t xml:space="preserve">禁止跳转至S0/S1/S2/S6/S8/S9/S10（中断态不可回退）</w:t>
            </w:r>
          </w:p>
        </w:tc>
      </w:tr>
      <w:tr>
        <w:tc>
          <w:tcPr/>
          <w:p>
            <w:pPr>
              <w:pStyle w:val="Compact"/>
              <w:jc w:val="left"/>
            </w:pPr>
            <w:r>
              <w:t xml:space="preserve">S4</w:t>
            </w:r>
          </w:p>
        </w:tc>
        <w:tc>
          <w:tcPr/>
          <w:p>
            <w:pPr>
              <w:pStyle w:val="Compact"/>
              <w:jc w:val="left"/>
            </w:pPr>
            <w:r>
              <w:t xml:space="preserve">部分完成</w:t>
            </w:r>
          </w:p>
        </w:tc>
        <w:tc>
          <w:tcPr/>
          <w:p>
            <w:pPr>
              <w:pStyle w:val="Compact"/>
              <w:jc w:val="left"/>
            </w:pPr>
            <w:r>
              <w:t xml:space="preserve">履约部分完成，进入争议处理或按比例结算</w:t>
            </w:r>
          </w:p>
        </w:tc>
        <w:tc>
          <w:tcPr/>
          <w:p>
            <w:pPr>
              <w:pStyle w:val="Compact"/>
              <w:jc w:val="left"/>
            </w:pPr>
            <w:r>
              <w:t xml:space="preserve">S5已完成 /</w:t>
            </w:r>
            <w:r>
              <w:t xml:space="preserve"> </w:t>
            </w:r>
            <w:r>
              <w:t xml:space="preserve">S7已退款 /</w:t>
            </w:r>
            <w:r>
              <w:t xml:space="preserve"> </w:t>
            </w:r>
            <w:r>
              <w:t xml:space="preserve">S8已评价</w:t>
            </w:r>
          </w:p>
        </w:tc>
        <w:tc>
          <w:tcPr/>
          <w:p>
            <w:pPr>
              <w:pStyle w:val="Compact"/>
              <w:jc w:val="left"/>
            </w:pPr>
            <w:r>
              <w:t xml:space="preserve">双方达成按比例结算→S5；争议仲裁→S7；仲裁完成评价→S8</w:t>
            </w:r>
          </w:p>
        </w:tc>
        <w:tc>
          <w:tcPr/>
          <w:p>
            <w:pPr>
              <w:pStyle w:val="Compact"/>
              <w:jc w:val="left"/>
            </w:pPr>
            <w:r>
              <w:t xml:space="preserve">7天裁定期，超时未裁定→按已完成比例自动结算→S5</w:t>
            </w:r>
          </w:p>
        </w:tc>
        <w:tc>
          <w:tcPr/>
          <w:p>
            <w:pPr>
              <w:pStyle w:val="Compact"/>
              <w:jc w:val="left"/>
            </w:pPr>
            <w:r>
              <w:t xml:space="preserve">禁止跳转至S0/S1/S2/S3/S6/S9/S10（部分完成不可回退至履约中）</w:t>
            </w:r>
          </w:p>
        </w:tc>
      </w:tr>
      <w:tr>
        <w:tc>
          <w:tcPr/>
          <w:p>
            <w:pPr>
              <w:pStyle w:val="Compact"/>
              <w:jc w:val="left"/>
            </w:pPr>
            <w:r>
              <w:t xml:space="preserve">S5</w:t>
            </w:r>
          </w:p>
        </w:tc>
        <w:tc>
          <w:tcPr/>
          <w:p>
            <w:pPr>
              <w:pStyle w:val="Compact"/>
              <w:jc w:val="left"/>
            </w:pPr>
            <w:r>
              <w:t xml:space="preserve">已完成</w:t>
            </w:r>
          </w:p>
        </w:tc>
        <w:tc>
          <w:tcPr/>
          <w:p>
            <w:pPr>
              <w:pStyle w:val="Compact"/>
              <w:jc w:val="left"/>
            </w:pPr>
            <w:r>
              <w:t xml:space="preserve">履约正常完成，进入评价窗口</w:t>
            </w:r>
          </w:p>
        </w:tc>
        <w:tc>
          <w:tcPr/>
          <w:p>
            <w:pPr>
              <w:pStyle w:val="Compact"/>
              <w:jc w:val="left"/>
            </w:pPr>
            <w:r>
              <w:t xml:space="preserve">S8已评价 /</w:t>
            </w:r>
            <w:r>
              <w:t xml:space="preserve"> </w:t>
            </w:r>
            <w:r>
              <w:t xml:space="preserve">S9评价超时</w:t>
            </w:r>
          </w:p>
        </w:tc>
        <w:tc>
          <w:tcPr/>
          <w:p>
            <w:pPr>
              <w:pStyle w:val="Compact"/>
              <w:jc w:val="left"/>
            </w:pPr>
            <w:r>
              <w:t xml:space="preserve">用户或耍伴提交评价→S8；48小时未评价→S9</w:t>
            </w:r>
          </w:p>
        </w:tc>
        <w:tc>
          <w:tcPr/>
          <w:p>
            <w:pPr>
              <w:pStyle w:val="Compact"/>
              <w:jc w:val="left"/>
            </w:pPr>
            <w:r>
              <w:t xml:space="preserve">48小时评价窗口超时→自动生成默认4星评价→S9</w:t>
            </w:r>
          </w:p>
        </w:tc>
        <w:tc>
          <w:tcPr/>
          <w:p>
            <w:pPr>
              <w:pStyle w:val="Compact"/>
              <w:jc w:val="left"/>
            </w:pPr>
            <w:r>
              <w:t xml:space="preserve">禁止跳转至S0/S1/S2/S3/S4/S6/S7（已完成不可回退或取消）</w:t>
            </w:r>
          </w:p>
        </w:tc>
      </w:tr>
      <w:tr>
        <w:tc>
          <w:tcPr/>
          <w:p>
            <w:pPr>
              <w:pStyle w:val="Compact"/>
              <w:jc w:val="left"/>
            </w:pPr>
            <w:r>
              <w:t xml:space="preserve">S6</w:t>
            </w:r>
          </w:p>
        </w:tc>
        <w:tc>
          <w:tcPr/>
          <w:p>
            <w:pPr>
              <w:pStyle w:val="Compact"/>
              <w:jc w:val="left"/>
            </w:pPr>
            <w:r>
              <w:t xml:space="preserve">已取消</w:t>
            </w:r>
          </w:p>
        </w:tc>
        <w:tc>
          <w:tcPr/>
          <w:p>
            <w:pPr>
              <w:pStyle w:val="Compact"/>
              <w:jc w:val="left"/>
            </w:pPr>
            <w:r>
              <w:t xml:space="preserve">订单在履约前被取消（用户取消/耍伴拒绝/超时取消）</w:t>
            </w:r>
          </w:p>
        </w:tc>
        <w:tc>
          <w:tcPr/>
          <w:p>
            <w:pPr>
              <w:pStyle w:val="Compact"/>
              <w:jc w:val="left"/>
            </w:pPr>
            <w:r>
              <w:t xml:space="preserve">S10已关闭</w:t>
            </w:r>
          </w:p>
        </w:tc>
        <w:tc>
          <w:tcPr/>
          <w:p>
            <w:pPr>
              <w:pStyle w:val="Compact"/>
              <w:jc w:val="left"/>
            </w:pPr>
            <w:r>
              <w:t xml:space="preserve">取消后即时→S10（如已退款则经S7→S10）</w:t>
            </w:r>
          </w:p>
        </w:tc>
        <w:tc>
          <w:tcPr/>
          <w:p>
            <w:pPr>
              <w:pStyle w:val="Compact"/>
              <w:jc w:val="left"/>
            </w:pPr>
            <w:r>
              <w:t xml:space="preserve">即时进入S10</w:t>
            </w:r>
          </w:p>
        </w:tc>
        <w:tc>
          <w:tcPr/>
          <w:p>
            <w:pPr>
              <w:pStyle w:val="Compact"/>
              <w:jc w:val="left"/>
            </w:pPr>
            <w:r>
              <w:t xml:space="preserve">禁止跳转至S0/S1/S2/S3/S4/S5/S8/S9（已取消不可恢复）</w:t>
            </w:r>
          </w:p>
        </w:tc>
      </w:tr>
      <w:tr>
        <w:tc>
          <w:tcPr/>
          <w:p>
            <w:pPr>
              <w:pStyle w:val="Compact"/>
              <w:jc w:val="left"/>
            </w:pPr>
            <w:r>
              <w:t xml:space="preserve">S7</w:t>
            </w:r>
          </w:p>
        </w:tc>
        <w:tc>
          <w:tcPr/>
          <w:p>
            <w:pPr>
              <w:pStyle w:val="Compact"/>
              <w:jc w:val="left"/>
            </w:pPr>
            <w:r>
              <w:t xml:space="preserve">已退款</w:t>
            </w:r>
          </w:p>
        </w:tc>
        <w:tc>
          <w:tcPr/>
          <w:p>
            <w:pPr>
              <w:pStyle w:val="Compact"/>
              <w:jc w:val="left"/>
            </w:pPr>
            <w:r>
              <w:t xml:space="preserve">订单已退款，等待退款到账</w:t>
            </w:r>
          </w:p>
        </w:tc>
        <w:tc>
          <w:tcPr/>
          <w:p>
            <w:pPr>
              <w:pStyle w:val="Compact"/>
              <w:jc w:val="left"/>
            </w:pPr>
            <w:r>
              <w:t xml:space="preserve">S10已关闭</w:t>
            </w:r>
          </w:p>
        </w:tc>
        <w:tc>
          <w:tcPr/>
          <w:p>
            <w:pPr>
              <w:pStyle w:val="Compact"/>
              <w:jc w:val="left"/>
            </w:pPr>
            <w:r>
              <w:t xml:space="preserve">退款审核通过并原路退回→S10</w:t>
            </w:r>
          </w:p>
        </w:tc>
        <w:tc>
          <w:tcPr/>
          <w:p>
            <w:pPr>
              <w:pStyle w:val="Compact"/>
              <w:jc w:val="left"/>
            </w:pPr>
            <w:r>
              <w:t xml:space="preserve">T+1到账，超时未到账触发客服介入</w:t>
            </w:r>
          </w:p>
        </w:tc>
        <w:tc>
          <w:tcPr/>
          <w:p>
            <w:pPr>
              <w:pStyle w:val="Compact"/>
              <w:jc w:val="left"/>
            </w:pPr>
            <w:r>
              <w:t xml:space="preserve">禁止跳转至S0/S1/S2/S3/S4/S5/S6/S8/S9（已退款不可恢复）</w:t>
            </w:r>
          </w:p>
        </w:tc>
      </w:tr>
      <w:tr>
        <w:tc>
          <w:tcPr/>
          <w:p>
            <w:pPr>
              <w:pStyle w:val="Compact"/>
              <w:jc w:val="left"/>
            </w:pPr>
            <w:r>
              <w:t xml:space="preserve">S8</w:t>
            </w:r>
          </w:p>
        </w:tc>
        <w:tc>
          <w:tcPr/>
          <w:p>
            <w:pPr>
              <w:pStyle w:val="Compact"/>
              <w:jc w:val="left"/>
            </w:pPr>
            <w:r>
              <w:t xml:space="preserve">已评价</w:t>
            </w:r>
          </w:p>
        </w:tc>
        <w:tc>
          <w:tcPr/>
          <w:p>
            <w:pPr>
              <w:pStyle w:val="Compact"/>
              <w:jc w:val="left"/>
            </w:pPr>
            <w:r>
              <w:t xml:space="preserve">双方已完成评价，进入售后窗口</w:t>
            </w:r>
          </w:p>
        </w:tc>
        <w:tc>
          <w:tcPr/>
          <w:p>
            <w:pPr>
              <w:pStyle w:val="Compact"/>
              <w:jc w:val="left"/>
            </w:pPr>
            <w:r>
              <w:t xml:space="preserve">S10已关闭</w:t>
            </w:r>
          </w:p>
        </w:tc>
        <w:tc>
          <w:tcPr/>
          <w:p>
            <w:pPr>
              <w:pStyle w:val="Compact"/>
              <w:jc w:val="left"/>
            </w:pPr>
            <w:r>
              <w:t xml:space="preserve">15天售后窗口结束→S10</w:t>
            </w:r>
          </w:p>
        </w:tc>
        <w:tc>
          <w:tcPr/>
          <w:p>
            <w:pPr>
              <w:pStyle w:val="Compact"/>
              <w:jc w:val="left"/>
            </w:pPr>
            <w:r>
              <w:t xml:space="preserve">15天售后窗口超时→自动关闭→S10</w:t>
            </w:r>
          </w:p>
        </w:tc>
        <w:tc>
          <w:tcPr/>
          <w:p>
            <w:pPr>
              <w:pStyle w:val="Compact"/>
              <w:jc w:val="left"/>
            </w:pPr>
            <w:r>
              <w:t xml:space="preserve">禁止跳转至S0/S1/S2/S3/S4/S5/S6/S7/S9（已评价不可回退）</w:t>
            </w:r>
          </w:p>
        </w:tc>
      </w:tr>
      <w:tr>
        <w:tc>
          <w:tcPr/>
          <w:p>
            <w:pPr>
              <w:pStyle w:val="Compact"/>
              <w:jc w:val="left"/>
            </w:pPr>
            <w:r>
              <w:t xml:space="preserve">S9</w:t>
            </w:r>
          </w:p>
        </w:tc>
        <w:tc>
          <w:tcPr/>
          <w:p>
            <w:pPr>
              <w:pStyle w:val="Compact"/>
              <w:jc w:val="left"/>
            </w:pPr>
            <w:r>
              <w:t xml:space="preserve">评价超时</w:t>
            </w:r>
          </w:p>
        </w:tc>
        <w:tc>
          <w:tcPr/>
          <w:p>
            <w:pPr>
              <w:pStyle w:val="Compact"/>
              <w:jc w:val="left"/>
            </w:pPr>
            <w:r>
              <w:t xml:space="preserve">评价窗口超时，系统已生成默认4星评价</w:t>
            </w:r>
          </w:p>
        </w:tc>
        <w:tc>
          <w:tcPr/>
          <w:p>
            <w:pPr>
              <w:pStyle w:val="Compact"/>
              <w:jc w:val="left"/>
            </w:pPr>
            <w:r>
              <w:t xml:space="preserve">S10已关闭</w:t>
            </w:r>
          </w:p>
        </w:tc>
        <w:tc>
          <w:tcPr/>
          <w:p>
            <w:pPr>
              <w:pStyle w:val="Compact"/>
              <w:jc w:val="left"/>
            </w:pPr>
            <w:r>
              <w:t xml:space="preserve">默认评价生成后→S10</w:t>
            </w:r>
          </w:p>
        </w:tc>
        <w:tc>
          <w:tcPr/>
          <w:p>
            <w:pPr>
              <w:pStyle w:val="Compact"/>
              <w:jc w:val="left"/>
            </w:pPr>
            <w:r>
              <w:t xml:space="preserve">即时进入S10</w:t>
            </w:r>
          </w:p>
        </w:tc>
        <w:tc>
          <w:tcPr/>
          <w:p>
            <w:pPr>
              <w:pStyle w:val="Compact"/>
              <w:jc w:val="left"/>
            </w:pPr>
            <w:r>
              <w:t xml:space="preserve">禁止跳转至S0/S1/S2/S3/S4/S5/S6/S7/S8（评价超时不可回退）</w:t>
            </w:r>
          </w:p>
        </w:tc>
      </w:tr>
      <w:tr>
        <w:tc>
          <w:tcPr/>
          <w:p>
            <w:pPr>
              <w:pStyle w:val="Compact"/>
              <w:jc w:val="left"/>
            </w:pPr>
            <w:r>
              <w:t xml:space="preserve">S10</w:t>
            </w:r>
          </w:p>
        </w:tc>
        <w:tc>
          <w:tcPr/>
          <w:p>
            <w:pPr>
              <w:pStyle w:val="Compact"/>
              <w:jc w:val="left"/>
            </w:pPr>
            <w:r>
              <w:t xml:space="preserve">已关闭</w:t>
            </w:r>
          </w:p>
        </w:tc>
        <w:tc>
          <w:tcPr/>
          <w:p>
            <w:pPr>
              <w:pStyle w:val="Compact"/>
              <w:jc w:val="left"/>
            </w:pPr>
            <w:r>
              <w:t xml:space="preserve">订单终态，所有流程结束</w:t>
            </w:r>
          </w:p>
        </w:tc>
        <w:tc>
          <w:tcPr/>
          <w:p>
            <w:pPr>
              <w:pStyle w:val="Compact"/>
              <w:jc w:val="left"/>
            </w:pPr>
            <w:r>
              <w:t xml:space="preserve">（终态，无跳转）</w:t>
            </w:r>
          </w:p>
        </w:tc>
        <w:tc>
          <w:tcPr/>
          <w:p>
            <w:pPr>
              <w:pStyle w:val="Compact"/>
              <w:jc w:val="left"/>
            </w:pPr>
            <w:r>
              <w:t xml:space="preserve">—</w:t>
            </w:r>
          </w:p>
        </w:tc>
        <w:tc>
          <w:tcPr/>
          <w:p>
            <w:pPr>
              <w:pStyle w:val="Compact"/>
              <w:jc w:val="left"/>
            </w:pPr>
            <w:r>
              <w:t xml:space="preserve">—</w:t>
            </w:r>
          </w:p>
        </w:tc>
        <w:tc>
          <w:tcPr/>
          <w:p>
            <w:pPr>
              <w:pStyle w:val="Compact"/>
              <w:jc w:val="left"/>
            </w:pPr>
            <w:r>
              <w:t xml:space="preserve">终态，禁止跳转至任何其他状态</w:t>
            </w:r>
          </w:p>
        </w:tc>
      </w:tr>
      <w:tr>
        <w:tc>
          <w:tcPr/>
          <w:p>
            <w:pPr>
              <w:pStyle w:val="Compact"/>
              <w:jc w:val="left"/>
            </w:pPr>
            <w:r>
              <w:t xml:space="preserve">S10.5</w:t>
            </w:r>
          </w:p>
        </w:tc>
        <w:tc>
          <w:tcPr/>
          <w:p>
            <w:pPr>
              <w:pStyle w:val="Compact"/>
              <w:jc w:val="left"/>
            </w:pPr>
            <w:r>
              <w:t xml:space="preserve">争议处理中</w:t>
            </w:r>
          </w:p>
        </w:tc>
        <w:tc>
          <w:tcPr/>
          <w:p>
            <w:pPr>
              <w:pStyle w:val="Compact"/>
              <w:jc w:val="left"/>
            </w:pPr>
            <w:r>
              <w:t xml:space="preserve">订单处于争议仲裁阶段，评价窗口暂停</w:t>
            </w:r>
          </w:p>
        </w:tc>
        <w:tc>
          <w:tcPr/>
          <w:p>
            <w:pPr>
              <w:pStyle w:val="Compact"/>
              <w:jc w:val="left"/>
            </w:pPr>
            <w:r>
              <w:t xml:space="preserve">S4部分完成 /</w:t>
            </w:r>
            <w:r>
              <w:t xml:space="preserve"> </w:t>
            </w:r>
            <w:r>
              <w:t xml:space="preserve">S5已完成 /</w:t>
            </w:r>
            <w:r>
              <w:t xml:space="preserve"> </w:t>
            </w:r>
            <w:r>
              <w:t xml:space="preserve">S7已退款 /</w:t>
            </w:r>
            <w:r>
              <w:t xml:space="preserve"> </w:t>
            </w:r>
            <w:r>
              <w:t xml:space="preserve">S8已评价</w:t>
            </w:r>
          </w:p>
        </w:tc>
        <w:tc>
          <w:tcPr/>
          <w:p>
            <w:pPr>
              <w:pStyle w:val="Compact"/>
              <w:jc w:val="left"/>
            </w:pPr>
            <w:r>
              <w:t xml:space="preserve">仲裁结果出具→按结果跳转；仲裁完成评价→S8（评价窗口延长至72小时）</w:t>
            </w:r>
          </w:p>
        </w:tc>
        <w:tc>
          <w:tcPr/>
          <w:p>
            <w:pPr>
              <w:pStyle w:val="Compact"/>
              <w:jc w:val="left"/>
            </w:pPr>
            <w:r>
              <w:t xml:space="preserve">仲裁期间不触发自动完成，评价窗口在仲裁结果出具后开启并延长至72小时</w:t>
            </w:r>
          </w:p>
        </w:tc>
        <w:tc>
          <w:tcPr/>
          <w:p>
            <w:pPr>
              <w:pStyle w:val="Compact"/>
              <w:jc w:val="left"/>
            </w:pPr>
            <w:r>
              <w:t xml:space="preserve">禁止跳转至S0/S1/S2/S3/S6/S9/S10（争议处理中不可回退或直接关闭）</w:t>
            </w:r>
          </w:p>
        </w:tc>
      </w:tr>
    </w:tbl>
    <w:p>
      <w:pPr>
        <w:pStyle w:val="BodyText"/>
      </w:pPr>
      <w:r>
        <w:rPr>
          <w:b/>
          <w:bCs/>
        </w:rPr>
        <w:t xml:space="preserve">状态机开发注意事项：</w:t>
      </w:r>
    </w:p>
    <w:p>
      <w:pPr>
        <w:pStyle w:val="BodyText"/>
      </w:pPr>
      <w:r>
        <w:t xml:space="preserve">1.</w:t>
      </w:r>
      <w:r>
        <w:t xml:space="preserve"> </w:t>
      </w:r>
      <w:r>
        <w:t xml:space="preserve">状态机引擎须实现所有允许跳转的校验逻辑，禁止跳转须在代码层面拦截并抛出异常。2.</w:t>
      </w:r>
      <w:r>
        <w:t xml:space="preserve"> </w:t>
      </w:r>
      <w:r>
        <w:t xml:space="preserve">超时动作须由定时任务（Scheduled</w:t>
      </w:r>
      <w:r>
        <w:t xml:space="preserve"> </w:t>
      </w:r>
      <w:r>
        <w:t xml:space="preserve">Task）驱动，超时阈值可配置（详见附录J-R003）。3.</w:t>
      </w:r>
      <w:r>
        <w:t xml:space="preserve"> </w:t>
      </w:r>
      <w:r>
        <w:t xml:space="preserve">S10.5争议处理中为特殊态，评价窗口在仲裁结果出具后开启并延长至72小时。4.</w:t>
      </w:r>
      <w:r>
        <w:t xml:space="preserve"> </w:t>
      </w:r>
      <w:r>
        <w:t xml:space="preserve">终态S10已关闭不可跳转至任何其他状态，须在代码层面做终态保护。5.</w:t>
      </w:r>
      <w:r>
        <w:t xml:space="preserve"> </w:t>
      </w:r>
      <w:r>
        <w:t xml:space="preserve">状态转移须记录操作日志（操作人、操作时间、前后状态、触发原因），用于审计追溯。</w:t>
      </w:r>
    </w:p>
    <w:bookmarkEnd w:id="353"/>
    <w:bookmarkStart w:id="354" w:name="附录h上线前置合规自查清单完整版"/>
    <w:p>
      <w:pPr>
        <w:pStyle w:val="Heading1"/>
      </w:pPr>
      <w:r>
        <w:t xml:space="preserve">附录H：上线前置合规自查清单（完整版）</w:t>
      </w:r>
    </w:p>
    <w:p>
      <w:pPr>
        <w:pStyle w:val="FirstParagraph"/>
      </w:pPr>
      <w:r>
        <w:t xml:space="preserve">本附录为产品上线前必须完成的合规自查清单，涵盖资金合规、税务合规、劳务关系合规、小程序资质合规、数据合规、人脸合规、内容合规、安全合规及运营准备共9个维度。所有检查项须在上线前由对应确认人逐项确认，全部通过后方可上线。</w:t>
      </w:r>
    </w:p>
    <w:p>
      <w:pPr>
        <w:pStyle w:val="BodyText"/>
      </w:pPr>
      <w:r>
        <w:rPr>
          <w:b/>
          <w:bCs/>
        </w:rPr>
        <w:t xml:space="preserve">自查清单使用说明：</w:t>
      </w:r>
    </w:p>
    <w:p>
      <w:pPr>
        <w:pStyle w:val="BodyText"/>
      </w:pPr>
      <w:r>
        <w:t xml:space="preserve">1. 每项检查须由指定确认人逐项核实，在"状态"列勾选"已确认"。2.</w:t>
      </w:r>
      <w:r>
        <w:t xml:space="preserve"> </w:t>
      </w:r>
      <w:r>
        <w:t xml:space="preserve">任一检查项未通过，须整改后重新确认，不得跳过。3.</w:t>
      </w:r>
      <w:r>
        <w:t xml:space="preserve"> </w:t>
      </w:r>
      <w:r>
        <w:t xml:space="preserve">全部36项检查通过后，由运营负责人签发《上线确认书》。4.</w:t>
      </w:r>
      <w:r>
        <w:t xml:space="preserve"> </w:t>
      </w:r>
      <w:r>
        <w:t xml:space="preserve">本清单为上线前置条件，不可豁免。</w:t>
      </w:r>
    </w:p>
    <w:p>
      <w:pPr>
        <w:pStyle w:val="BodyText"/>
      </w:pPr>
      <w:r>
        <w:rPr>
          <w:b/>
          <w:bCs/>
        </w:rPr>
        <w:t xml:space="preserve">完整自查清单：</w:t>
      </w:r>
    </w:p>
    <w:tbl>
      <w:tblPr>
        <w:tblStyle w:val="Table"/>
        <w:tblW w:type="pct" w:w="4931"/>
        <w:jc w:val="left"/>
        <w:tblLayout w:type="fixed"/>
        <w:tblLook w:firstRow="1" w:lastRow="0" w:firstColumn="0" w:lastColumn="0" w:noHBand="0" w:noVBand="0" w:val="0020"/>
      </w:tblPr>
      <w:tblGrid>
        <w:gridCol w:w="600"/>
        <w:gridCol w:w="928"/>
        <w:gridCol w:w="1529"/>
        <w:gridCol w:w="3331"/>
        <w:gridCol w:w="710"/>
        <w:gridCol w:w="710"/>
      </w:tblGrid>
      <w:tr>
        <w:trPr>
          <w:tblHeader w:val="on"/>
        </w:trPr>
        <w:tc>
          <w:tcPr/>
          <w:p>
            <w:pPr>
              <w:pStyle w:val="Compact"/>
              <w:jc w:val="left"/>
            </w:pPr>
            <w:r>
              <w:rPr>
                <w:b/>
                <w:bCs/>
              </w:rPr>
              <w:t xml:space="preserve">编号</w:t>
            </w:r>
          </w:p>
        </w:tc>
        <w:tc>
          <w:tcPr/>
          <w:p>
            <w:pPr>
              <w:pStyle w:val="Compact"/>
              <w:jc w:val="left"/>
            </w:pPr>
            <w:r>
              <w:rPr>
                <w:b/>
                <w:bCs/>
              </w:rPr>
              <w:t xml:space="preserve">合规维度</w:t>
            </w:r>
          </w:p>
        </w:tc>
        <w:tc>
          <w:tcPr/>
          <w:p>
            <w:pPr>
              <w:pStyle w:val="Compact"/>
              <w:jc w:val="left"/>
            </w:pPr>
            <w:r>
              <w:rPr>
                <w:b/>
                <w:bCs/>
              </w:rPr>
              <w:t xml:space="preserve">检查项</w:t>
            </w:r>
          </w:p>
        </w:tc>
        <w:tc>
          <w:tcPr/>
          <w:p>
            <w:pPr>
              <w:pStyle w:val="Compact"/>
              <w:jc w:val="left"/>
            </w:pPr>
            <w:r>
              <w:rPr>
                <w:b/>
                <w:bCs/>
              </w:rPr>
              <w:t xml:space="preserve">验收标准</w:t>
            </w:r>
          </w:p>
        </w:tc>
        <w:tc>
          <w:tcPr/>
          <w:p>
            <w:pPr>
              <w:pStyle w:val="Compact"/>
              <w:jc w:val="left"/>
            </w:pPr>
            <w:r>
              <w:rPr>
                <w:b/>
                <w:bCs/>
              </w:rPr>
              <w:t xml:space="preserve">确认人</w:t>
            </w:r>
          </w:p>
        </w:tc>
        <w:tc>
          <w:tcPr/>
          <w:p>
            <w:pPr>
              <w:pStyle w:val="Compact"/>
              <w:jc w:val="left"/>
            </w:pPr>
            <w:r>
              <w:rPr>
                <w:b/>
                <w:bCs/>
              </w:rPr>
              <w:t xml:space="preserve">状态</w:t>
            </w:r>
          </w:p>
        </w:tc>
      </w:tr>
      <w:tr>
        <w:tc>
          <w:tcPr/>
          <w:p>
            <w:pPr>
              <w:pStyle w:val="Compact"/>
              <w:jc w:val="left"/>
            </w:pPr>
            <w:r>
              <w:t xml:space="preserve">CC01</w:t>
            </w:r>
          </w:p>
        </w:tc>
        <w:tc>
          <w:tcPr/>
          <w:p>
            <w:pPr>
              <w:pStyle w:val="Compact"/>
              <w:jc w:val="left"/>
            </w:pPr>
            <w:r>
              <w:t xml:space="preserve">资金合规</w:t>
            </w:r>
          </w:p>
        </w:tc>
        <w:tc>
          <w:tcPr/>
          <w:p>
            <w:pPr>
              <w:pStyle w:val="Compact"/>
              <w:jc w:val="left"/>
            </w:pPr>
            <w:r>
              <w:t xml:space="preserve">微信支付分账接入完成</w:t>
            </w:r>
          </w:p>
        </w:tc>
        <w:tc>
          <w:tcPr/>
          <w:p>
            <w:pPr>
              <w:pStyle w:val="Compact"/>
              <w:jc w:val="left"/>
            </w:pPr>
            <w:r>
              <w:t xml:space="preserve">微信支付分账API联调通过，资金不经过平台自有账户</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CC02</w:t>
            </w:r>
          </w:p>
        </w:tc>
        <w:tc>
          <w:tcPr/>
          <w:p>
            <w:pPr>
              <w:pStyle w:val="Compact"/>
              <w:jc w:val="left"/>
            </w:pPr>
            <w:r>
              <w:t xml:space="preserve">资金合规</w:t>
            </w:r>
          </w:p>
        </w:tc>
        <w:tc>
          <w:tcPr/>
          <w:p>
            <w:pPr>
              <w:pStyle w:val="Compact"/>
              <w:jc w:val="left"/>
            </w:pPr>
            <w:r>
              <w:t xml:space="preserve">担保交易模式验证</w:t>
            </w:r>
          </w:p>
        </w:tc>
        <w:tc>
          <w:tcPr/>
          <w:p>
            <w:pPr>
              <w:pStyle w:val="Compact"/>
              <w:jc w:val="left"/>
            </w:pPr>
            <w:r>
              <w:t xml:space="preserve">用户支付→平台分账→耍伴到账全链路验证通过</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CC03</w:t>
            </w:r>
          </w:p>
        </w:tc>
        <w:tc>
          <w:tcPr/>
          <w:p>
            <w:pPr>
              <w:pStyle w:val="Compact"/>
              <w:jc w:val="left"/>
            </w:pPr>
            <w:r>
              <w:t xml:space="preserve">资金合规</w:t>
            </w:r>
          </w:p>
        </w:tc>
        <w:tc>
          <w:tcPr/>
          <w:p>
            <w:pPr>
              <w:pStyle w:val="Compact"/>
              <w:jc w:val="left"/>
            </w:pPr>
            <w:r>
              <w:t xml:space="preserve">二清风险排除</w:t>
            </w:r>
          </w:p>
        </w:tc>
        <w:tc>
          <w:tcPr/>
          <w:p>
            <w:pPr>
              <w:pStyle w:val="Compact"/>
              <w:jc w:val="left"/>
            </w:pPr>
            <w:r>
              <w:t xml:space="preserve">法务出具《非二清合规意见书》</w:t>
            </w:r>
          </w:p>
        </w:tc>
        <w:tc>
          <w:tcPr/>
          <w:p>
            <w:pPr>
              <w:pStyle w:val="Compact"/>
              <w:jc w:val="left"/>
            </w:pPr>
            <w:r>
              <w:t xml:space="preserve">法务负责人</w:t>
            </w:r>
          </w:p>
        </w:tc>
        <w:tc>
          <w:tcPr/>
          <w:p>
            <w:pPr>
              <w:pStyle w:val="Compact"/>
              <w:jc w:val="left"/>
            </w:pPr>
            <w:r>
              <w:t xml:space="preserve">□ 待确认</w:t>
            </w:r>
          </w:p>
        </w:tc>
      </w:tr>
      <w:tr>
        <w:tc>
          <w:tcPr/>
          <w:p>
            <w:pPr>
              <w:pStyle w:val="Compact"/>
              <w:jc w:val="left"/>
            </w:pPr>
            <w:r>
              <w:t xml:space="preserve">CC04</w:t>
            </w:r>
          </w:p>
        </w:tc>
        <w:tc>
          <w:tcPr/>
          <w:p>
            <w:pPr>
              <w:pStyle w:val="Compact"/>
              <w:jc w:val="left"/>
            </w:pPr>
            <w:r>
              <w:t xml:space="preserve">资金合规</w:t>
            </w:r>
          </w:p>
        </w:tc>
        <w:tc>
          <w:tcPr/>
          <w:p>
            <w:pPr>
              <w:pStyle w:val="Compact"/>
              <w:jc w:val="left"/>
            </w:pPr>
            <w:r>
              <w:t xml:space="preserve">极速提现额度配置</w:t>
            </w:r>
          </w:p>
        </w:tc>
        <w:tc>
          <w:tcPr/>
          <w:p>
            <w:pPr>
              <w:pStyle w:val="Compact"/>
              <w:jc w:val="left"/>
            </w:pPr>
            <w:r>
              <w:t xml:space="preserve">极速提现日额度上限、单笔上限、费率已配置并测试</w:t>
            </w:r>
          </w:p>
        </w:tc>
        <w:tc>
          <w:tcPr/>
          <w:p>
            <w:pPr>
              <w:pStyle w:val="Compact"/>
              <w:jc w:val="left"/>
            </w:pPr>
            <w:r>
              <w:t xml:space="preserve">运营负责人</w:t>
            </w:r>
          </w:p>
        </w:tc>
        <w:tc>
          <w:tcPr/>
          <w:p>
            <w:pPr>
              <w:pStyle w:val="Compact"/>
              <w:jc w:val="left"/>
            </w:pPr>
            <w:r>
              <w:t xml:space="preserve">□ 待确认</w:t>
            </w:r>
          </w:p>
        </w:tc>
      </w:tr>
      <w:tr>
        <w:tc>
          <w:tcPr/>
          <w:p>
            <w:pPr>
              <w:pStyle w:val="Compact"/>
              <w:jc w:val="left"/>
            </w:pPr>
            <w:r>
              <w:t xml:space="preserve">CC05</w:t>
            </w:r>
          </w:p>
        </w:tc>
        <w:tc>
          <w:tcPr/>
          <w:p>
            <w:pPr>
              <w:pStyle w:val="Compact"/>
              <w:jc w:val="left"/>
            </w:pPr>
            <w:r>
              <w:t xml:space="preserve">税务合规</w:t>
            </w:r>
          </w:p>
        </w:tc>
        <w:tc>
          <w:tcPr/>
          <w:p>
            <w:pPr>
              <w:pStyle w:val="Compact"/>
              <w:jc w:val="left"/>
            </w:pPr>
            <w:r>
              <w:t xml:space="preserve">代扣代缴系统对接</w:t>
            </w:r>
          </w:p>
        </w:tc>
        <w:tc>
          <w:tcPr/>
          <w:p>
            <w:pPr>
              <w:pStyle w:val="Compact"/>
              <w:jc w:val="left"/>
            </w:pPr>
            <w:r>
              <w:t xml:space="preserve">个税代扣代缴计算引擎开发完成并验证</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CC06</w:t>
            </w:r>
          </w:p>
        </w:tc>
        <w:tc>
          <w:tcPr/>
          <w:p>
            <w:pPr>
              <w:pStyle w:val="Compact"/>
              <w:jc w:val="left"/>
            </w:pPr>
            <w:r>
              <w:t xml:space="preserve">税务合规</w:t>
            </w:r>
          </w:p>
        </w:tc>
        <w:tc>
          <w:tcPr/>
          <w:p>
            <w:pPr>
              <w:pStyle w:val="Compact"/>
              <w:jc w:val="left"/>
            </w:pPr>
            <w:r>
              <w:t xml:space="preserve">税务申报流程确认</w:t>
            </w:r>
          </w:p>
        </w:tc>
        <w:tc>
          <w:tcPr/>
          <w:p>
            <w:pPr>
              <w:pStyle w:val="Compact"/>
              <w:jc w:val="left"/>
            </w:pPr>
            <w:r>
              <w:t xml:space="preserve">月度/季度税务申报流程文档化，责任人明确</w:t>
            </w:r>
          </w:p>
        </w:tc>
        <w:tc>
          <w:tcPr/>
          <w:p>
            <w:pPr>
              <w:pStyle w:val="Compact"/>
              <w:jc w:val="left"/>
            </w:pPr>
            <w:r>
              <w:t xml:space="preserve">财务负责人</w:t>
            </w:r>
          </w:p>
        </w:tc>
        <w:tc>
          <w:tcPr/>
          <w:p>
            <w:pPr>
              <w:pStyle w:val="Compact"/>
              <w:jc w:val="left"/>
            </w:pPr>
            <w:r>
              <w:t xml:space="preserve">□ 待确认</w:t>
            </w:r>
          </w:p>
        </w:tc>
      </w:tr>
      <w:tr>
        <w:tc>
          <w:tcPr/>
          <w:p>
            <w:pPr>
              <w:pStyle w:val="Compact"/>
              <w:jc w:val="left"/>
            </w:pPr>
            <w:r>
              <w:t xml:space="preserve">CC07</w:t>
            </w:r>
          </w:p>
        </w:tc>
        <w:tc>
          <w:tcPr/>
          <w:p>
            <w:pPr>
              <w:pStyle w:val="Compact"/>
              <w:jc w:val="left"/>
            </w:pPr>
            <w:r>
              <w:t xml:space="preserve">税务合规</w:t>
            </w:r>
          </w:p>
        </w:tc>
        <w:tc>
          <w:tcPr/>
          <w:p>
            <w:pPr>
              <w:pStyle w:val="Compact"/>
              <w:jc w:val="left"/>
            </w:pPr>
            <w:r>
              <w:t xml:space="preserve">耍伴收入完税证明</w:t>
            </w:r>
          </w:p>
        </w:tc>
        <w:tc>
          <w:tcPr/>
          <w:p>
            <w:pPr>
              <w:pStyle w:val="Compact"/>
              <w:jc w:val="left"/>
            </w:pPr>
            <w:r>
              <w:t xml:space="preserve">耍伴可在线查询/下载完税证明</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CC08</w:t>
            </w:r>
          </w:p>
        </w:tc>
        <w:tc>
          <w:tcPr/>
          <w:p>
            <w:pPr>
              <w:pStyle w:val="Compact"/>
              <w:jc w:val="left"/>
            </w:pPr>
            <w:r>
              <w:t xml:space="preserve">税务合规</w:t>
            </w:r>
          </w:p>
        </w:tc>
        <w:tc>
          <w:tcPr/>
          <w:p>
            <w:pPr>
              <w:pStyle w:val="Compact"/>
              <w:jc w:val="left"/>
            </w:pPr>
            <w:r>
              <w:t xml:space="preserve">发票开具能力</w:t>
            </w:r>
          </w:p>
        </w:tc>
        <w:tc>
          <w:tcPr/>
          <w:p>
            <w:pPr>
              <w:pStyle w:val="Compact"/>
              <w:jc w:val="left"/>
            </w:pPr>
            <w:r>
              <w:t xml:space="preserve">平台可向用户开具服务费发票</w:t>
            </w:r>
          </w:p>
        </w:tc>
        <w:tc>
          <w:tcPr/>
          <w:p>
            <w:pPr>
              <w:pStyle w:val="Compact"/>
              <w:jc w:val="left"/>
            </w:pPr>
            <w:r>
              <w:t xml:space="preserve">财务负责人</w:t>
            </w:r>
          </w:p>
        </w:tc>
        <w:tc>
          <w:tcPr/>
          <w:p>
            <w:pPr>
              <w:pStyle w:val="Compact"/>
              <w:jc w:val="left"/>
            </w:pPr>
            <w:r>
              <w:t xml:space="preserve">□ 待确认</w:t>
            </w:r>
          </w:p>
        </w:tc>
      </w:tr>
      <w:tr>
        <w:tc>
          <w:tcPr/>
          <w:p>
            <w:pPr>
              <w:pStyle w:val="Compact"/>
              <w:jc w:val="left"/>
            </w:pPr>
            <w:r>
              <w:t xml:space="preserve">CC09</w:t>
            </w:r>
          </w:p>
        </w:tc>
        <w:tc>
          <w:tcPr/>
          <w:p>
            <w:pPr>
              <w:pStyle w:val="Compact"/>
              <w:jc w:val="left"/>
            </w:pPr>
            <w:r>
              <w:t xml:space="preserve">劳务关系合规</w:t>
            </w:r>
          </w:p>
        </w:tc>
        <w:tc>
          <w:tcPr/>
          <w:p>
            <w:pPr>
              <w:pStyle w:val="Compact"/>
              <w:jc w:val="left"/>
            </w:pPr>
            <w:r>
              <w:t xml:space="preserve">居间服务协议签署</w:t>
            </w:r>
          </w:p>
        </w:tc>
        <w:tc>
          <w:tcPr/>
          <w:p>
            <w:pPr>
              <w:pStyle w:val="Compact"/>
              <w:jc w:val="left"/>
            </w:pPr>
            <w:r>
              <w:t xml:space="preserve">所有耍伴上线前签署电子居间服务协议</w:t>
            </w:r>
          </w:p>
        </w:tc>
        <w:tc>
          <w:tcPr/>
          <w:p>
            <w:pPr>
              <w:pStyle w:val="Compact"/>
              <w:jc w:val="left"/>
            </w:pPr>
            <w:r>
              <w:t xml:space="preserve">法务负责人</w:t>
            </w:r>
          </w:p>
        </w:tc>
        <w:tc>
          <w:tcPr/>
          <w:p>
            <w:pPr>
              <w:pStyle w:val="Compact"/>
              <w:jc w:val="left"/>
            </w:pPr>
            <w:r>
              <w:t xml:space="preserve">□ 待确认</w:t>
            </w:r>
          </w:p>
        </w:tc>
      </w:tr>
      <w:tr>
        <w:tc>
          <w:tcPr/>
          <w:p>
            <w:pPr>
              <w:pStyle w:val="Compact"/>
              <w:jc w:val="left"/>
            </w:pPr>
            <w:r>
              <w:t xml:space="preserve">CC10</w:t>
            </w:r>
          </w:p>
        </w:tc>
        <w:tc>
          <w:tcPr/>
          <w:p>
            <w:pPr>
              <w:pStyle w:val="Compact"/>
              <w:jc w:val="left"/>
            </w:pPr>
            <w:r>
              <w:t xml:space="preserve">劳务关系合规</w:t>
            </w:r>
          </w:p>
        </w:tc>
        <w:tc>
          <w:tcPr/>
          <w:p>
            <w:pPr>
              <w:pStyle w:val="Compact"/>
              <w:jc w:val="left"/>
            </w:pPr>
            <w:r>
              <w:t xml:space="preserve">非劳动关系声明</w:t>
            </w:r>
          </w:p>
        </w:tc>
        <w:tc>
          <w:tcPr/>
          <w:p>
            <w:pPr>
              <w:pStyle w:val="Compact"/>
              <w:jc w:val="left"/>
            </w:pPr>
            <w:r>
              <w:t xml:space="preserve">协议中明确非劳动/劳务关系，无社保缴纳义务</w:t>
            </w:r>
          </w:p>
        </w:tc>
        <w:tc>
          <w:tcPr/>
          <w:p>
            <w:pPr>
              <w:pStyle w:val="Compact"/>
              <w:jc w:val="left"/>
            </w:pPr>
            <w:r>
              <w:t xml:space="preserve">法务负责人</w:t>
            </w:r>
          </w:p>
        </w:tc>
        <w:tc>
          <w:tcPr/>
          <w:p>
            <w:pPr>
              <w:pStyle w:val="Compact"/>
              <w:jc w:val="left"/>
            </w:pPr>
            <w:r>
              <w:t xml:space="preserve">□ 待确认</w:t>
            </w:r>
          </w:p>
        </w:tc>
      </w:tr>
      <w:tr>
        <w:tc>
          <w:tcPr/>
          <w:p>
            <w:pPr>
              <w:pStyle w:val="Compact"/>
              <w:jc w:val="left"/>
            </w:pPr>
            <w:r>
              <w:t xml:space="preserve">CC11</w:t>
            </w:r>
          </w:p>
        </w:tc>
        <w:tc>
          <w:tcPr/>
          <w:p>
            <w:pPr>
              <w:pStyle w:val="Compact"/>
              <w:jc w:val="left"/>
            </w:pPr>
            <w:r>
              <w:t xml:space="preserve">劳务关系合规</w:t>
            </w:r>
          </w:p>
        </w:tc>
        <w:tc>
          <w:tcPr/>
          <w:p>
            <w:pPr>
              <w:pStyle w:val="Compact"/>
              <w:jc w:val="left"/>
            </w:pPr>
            <w:r>
              <w:t xml:space="preserve">耍伴自由接单权保障</w:t>
            </w:r>
          </w:p>
        </w:tc>
        <w:tc>
          <w:tcPr/>
          <w:p>
            <w:pPr>
              <w:pStyle w:val="Compact"/>
              <w:jc w:val="left"/>
            </w:pPr>
            <w:r>
              <w:t xml:space="preserve">耍伴可自主决定接单/拒单，平台不强制派单</w:t>
            </w:r>
          </w:p>
        </w:tc>
        <w:tc>
          <w:tcPr/>
          <w:p>
            <w:pPr>
              <w:pStyle w:val="Compact"/>
              <w:jc w:val="left"/>
            </w:pPr>
            <w:r>
              <w:t xml:space="preserve">产品负责人</w:t>
            </w:r>
          </w:p>
        </w:tc>
        <w:tc>
          <w:tcPr/>
          <w:p>
            <w:pPr>
              <w:pStyle w:val="Compact"/>
              <w:jc w:val="left"/>
            </w:pPr>
            <w:r>
              <w:t xml:space="preserve">□ 待确认</w:t>
            </w:r>
          </w:p>
        </w:tc>
      </w:tr>
      <w:tr>
        <w:tc>
          <w:tcPr/>
          <w:p>
            <w:pPr>
              <w:pStyle w:val="Compact"/>
              <w:jc w:val="left"/>
            </w:pPr>
            <w:r>
              <w:t xml:space="preserve">CC12</w:t>
            </w:r>
          </w:p>
        </w:tc>
        <w:tc>
          <w:tcPr/>
          <w:p>
            <w:pPr>
              <w:pStyle w:val="Compact"/>
              <w:jc w:val="left"/>
            </w:pPr>
            <w:r>
              <w:t xml:space="preserve">小程序资质合规</w:t>
            </w:r>
          </w:p>
        </w:tc>
        <w:tc>
          <w:tcPr/>
          <w:p>
            <w:pPr>
              <w:pStyle w:val="Compact"/>
              <w:jc w:val="left"/>
            </w:pPr>
            <w:r>
              <w:t xml:space="preserve">小程序类目资质齐全</w:t>
            </w:r>
          </w:p>
        </w:tc>
        <w:tc>
          <w:tcPr/>
          <w:p>
            <w:pPr>
              <w:pStyle w:val="Compact"/>
              <w:jc w:val="left"/>
            </w:pPr>
            <w:r>
              <w:t xml:space="preserve">社交-社区/论坛、生活服务-到家等类目资质已提交审核</w:t>
            </w:r>
          </w:p>
        </w:tc>
        <w:tc>
          <w:tcPr/>
          <w:p>
            <w:pPr>
              <w:pStyle w:val="Compact"/>
              <w:jc w:val="left"/>
            </w:pPr>
            <w:r>
              <w:t xml:space="preserve">运营负责人</w:t>
            </w:r>
          </w:p>
        </w:tc>
        <w:tc>
          <w:tcPr/>
          <w:p>
            <w:pPr>
              <w:pStyle w:val="Compact"/>
              <w:jc w:val="left"/>
            </w:pPr>
            <w:r>
              <w:t xml:space="preserve">□ 待确认</w:t>
            </w:r>
          </w:p>
        </w:tc>
      </w:tr>
      <w:tr>
        <w:tc>
          <w:tcPr/>
          <w:p>
            <w:pPr>
              <w:pStyle w:val="Compact"/>
              <w:jc w:val="left"/>
            </w:pPr>
            <w:r>
              <w:t xml:space="preserve">CC13</w:t>
            </w:r>
          </w:p>
        </w:tc>
        <w:tc>
          <w:tcPr/>
          <w:p>
            <w:pPr>
              <w:pStyle w:val="Compact"/>
              <w:jc w:val="left"/>
            </w:pPr>
            <w:r>
              <w:t xml:space="preserve">小程序资质合规</w:t>
            </w:r>
          </w:p>
        </w:tc>
        <w:tc>
          <w:tcPr/>
          <w:p>
            <w:pPr>
              <w:pStyle w:val="Compact"/>
              <w:jc w:val="left"/>
            </w:pPr>
            <w:r>
              <w:t xml:space="preserve">ICP备案完成</w:t>
            </w:r>
          </w:p>
        </w:tc>
        <w:tc>
          <w:tcPr/>
          <w:p>
            <w:pPr>
              <w:pStyle w:val="Compact"/>
              <w:jc w:val="left"/>
            </w:pPr>
            <w:r>
              <w:t xml:space="preserve">域名ICP备案完成，备案信息可查</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CC14</w:t>
            </w:r>
          </w:p>
        </w:tc>
        <w:tc>
          <w:tcPr/>
          <w:p>
            <w:pPr>
              <w:pStyle w:val="Compact"/>
              <w:jc w:val="left"/>
            </w:pPr>
            <w:r>
              <w:t xml:space="preserve">小程序资质合规</w:t>
            </w:r>
          </w:p>
        </w:tc>
        <w:tc>
          <w:tcPr/>
          <w:p>
            <w:pPr>
              <w:pStyle w:val="Compact"/>
              <w:jc w:val="left"/>
            </w:pPr>
            <w:r>
              <w:t xml:space="preserve">增值电信业务许可证</w:t>
            </w:r>
          </w:p>
        </w:tc>
        <w:tc>
          <w:tcPr/>
          <w:p>
            <w:pPr>
              <w:pStyle w:val="Compact"/>
              <w:jc w:val="left"/>
            </w:pPr>
            <w:r>
              <w:t xml:space="preserve">如需EDI/ICP许可证，已取得或已提交申请</w:t>
            </w:r>
          </w:p>
        </w:tc>
        <w:tc>
          <w:tcPr/>
          <w:p>
            <w:pPr>
              <w:pStyle w:val="Compact"/>
              <w:jc w:val="left"/>
            </w:pPr>
            <w:r>
              <w:t xml:space="preserve">法务负责人</w:t>
            </w:r>
          </w:p>
        </w:tc>
        <w:tc>
          <w:tcPr/>
          <w:p>
            <w:pPr>
              <w:pStyle w:val="Compact"/>
              <w:jc w:val="left"/>
            </w:pPr>
            <w:r>
              <w:t xml:space="preserve">□ 待确认</w:t>
            </w:r>
          </w:p>
        </w:tc>
      </w:tr>
      <w:tr>
        <w:tc>
          <w:tcPr/>
          <w:p>
            <w:pPr>
              <w:pStyle w:val="Compact"/>
              <w:jc w:val="left"/>
            </w:pPr>
            <w:r>
              <w:t xml:space="preserve">CC15</w:t>
            </w:r>
          </w:p>
        </w:tc>
        <w:tc>
          <w:tcPr/>
          <w:p>
            <w:pPr>
              <w:pStyle w:val="Compact"/>
              <w:jc w:val="left"/>
            </w:pPr>
            <w:r>
              <w:t xml:space="preserve">小程序资质合规</w:t>
            </w:r>
          </w:p>
        </w:tc>
        <w:tc>
          <w:tcPr/>
          <w:p>
            <w:pPr>
              <w:pStyle w:val="Compact"/>
              <w:jc w:val="left"/>
            </w:pPr>
            <w:r>
              <w:t xml:space="preserve">小程序审核通过</w:t>
            </w:r>
          </w:p>
        </w:tc>
        <w:tc>
          <w:tcPr/>
          <w:p>
            <w:pPr>
              <w:pStyle w:val="Compact"/>
              <w:jc w:val="left"/>
            </w:pPr>
            <w:r>
              <w:t xml:space="preserve">微信小程序平台审核通过，无违规记录</w:t>
            </w:r>
          </w:p>
        </w:tc>
        <w:tc>
          <w:tcPr/>
          <w:p>
            <w:pPr>
              <w:pStyle w:val="Compact"/>
              <w:jc w:val="left"/>
            </w:pPr>
            <w:r>
              <w:t xml:space="preserve">运营负责人</w:t>
            </w:r>
          </w:p>
        </w:tc>
        <w:tc>
          <w:tcPr/>
          <w:p>
            <w:pPr>
              <w:pStyle w:val="Compact"/>
              <w:jc w:val="left"/>
            </w:pPr>
            <w:r>
              <w:t xml:space="preserve">□ 待确认</w:t>
            </w:r>
          </w:p>
        </w:tc>
      </w:tr>
      <w:tr>
        <w:tc>
          <w:tcPr/>
          <w:p>
            <w:pPr>
              <w:pStyle w:val="Compact"/>
              <w:jc w:val="left"/>
            </w:pPr>
            <w:r>
              <w:t xml:space="preserve">CC16</w:t>
            </w:r>
          </w:p>
        </w:tc>
        <w:tc>
          <w:tcPr/>
          <w:p>
            <w:pPr>
              <w:pStyle w:val="Compact"/>
              <w:jc w:val="left"/>
            </w:pPr>
            <w:r>
              <w:t xml:space="preserve">数据合规</w:t>
            </w:r>
          </w:p>
        </w:tc>
        <w:tc>
          <w:tcPr/>
          <w:p>
            <w:pPr>
              <w:pStyle w:val="Compact"/>
              <w:jc w:val="left"/>
            </w:pPr>
            <w:r>
              <w:t xml:space="preserve">个人信息影响评估(PIA)完成</w:t>
            </w:r>
          </w:p>
        </w:tc>
        <w:tc>
          <w:tcPr/>
          <w:p>
            <w:pPr>
              <w:pStyle w:val="Compact"/>
              <w:jc w:val="left"/>
            </w:pPr>
            <w:r>
              <w:t xml:space="preserve">PIA报告已完成并通过内部评审</w:t>
            </w:r>
          </w:p>
        </w:tc>
        <w:tc>
          <w:tcPr/>
          <w:p>
            <w:pPr>
              <w:pStyle w:val="Compact"/>
              <w:jc w:val="left"/>
            </w:pPr>
            <w:r>
              <w:t xml:space="preserve">合规负责人</w:t>
            </w:r>
          </w:p>
        </w:tc>
        <w:tc>
          <w:tcPr/>
          <w:p>
            <w:pPr>
              <w:pStyle w:val="Compact"/>
              <w:jc w:val="left"/>
            </w:pPr>
            <w:r>
              <w:t xml:space="preserve">□ 待确认</w:t>
            </w:r>
          </w:p>
        </w:tc>
      </w:tr>
      <w:tr>
        <w:tc>
          <w:tcPr/>
          <w:p>
            <w:pPr>
              <w:pStyle w:val="Compact"/>
              <w:jc w:val="left"/>
            </w:pPr>
            <w:r>
              <w:t xml:space="preserve">CC17</w:t>
            </w:r>
          </w:p>
        </w:tc>
        <w:tc>
          <w:tcPr/>
          <w:p>
            <w:pPr>
              <w:pStyle w:val="Compact"/>
              <w:jc w:val="left"/>
            </w:pPr>
            <w:r>
              <w:t xml:space="preserve">数据合规</w:t>
            </w:r>
          </w:p>
        </w:tc>
        <w:tc>
          <w:tcPr/>
          <w:p>
            <w:pPr>
              <w:pStyle w:val="Compact"/>
              <w:jc w:val="left"/>
            </w:pPr>
            <w:r>
              <w:t xml:space="preserve">隐私政策与用户协议上线</w:t>
            </w:r>
          </w:p>
        </w:tc>
        <w:tc>
          <w:tcPr/>
          <w:p>
            <w:pPr>
              <w:pStyle w:val="Compact"/>
              <w:jc w:val="left"/>
            </w:pPr>
            <w:r>
              <w:t xml:space="preserve">隐私政策、用户协议、耍伴协议已上线且用户可查阅</w:t>
            </w:r>
          </w:p>
        </w:tc>
        <w:tc>
          <w:tcPr/>
          <w:p>
            <w:pPr>
              <w:pStyle w:val="Compact"/>
              <w:jc w:val="left"/>
            </w:pPr>
            <w:r>
              <w:t xml:space="preserve">法务负责人</w:t>
            </w:r>
          </w:p>
        </w:tc>
        <w:tc>
          <w:tcPr/>
          <w:p>
            <w:pPr>
              <w:pStyle w:val="Compact"/>
              <w:jc w:val="left"/>
            </w:pPr>
            <w:r>
              <w:t xml:space="preserve">□ 待确认</w:t>
            </w:r>
          </w:p>
        </w:tc>
      </w:tr>
      <w:tr>
        <w:tc>
          <w:tcPr/>
          <w:p>
            <w:pPr>
              <w:pStyle w:val="Compact"/>
              <w:jc w:val="left"/>
            </w:pPr>
            <w:r>
              <w:t xml:space="preserve">CC18</w:t>
            </w:r>
          </w:p>
        </w:tc>
        <w:tc>
          <w:tcPr/>
          <w:p>
            <w:pPr>
              <w:pStyle w:val="Compact"/>
              <w:jc w:val="left"/>
            </w:pPr>
            <w:r>
              <w:t xml:space="preserve">数据合规</w:t>
            </w:r>
          </w:p>
        </w:tc>
        <w:tc>
          <w:tcPr/>
          <w:p>
            <w:pPr>
              <w:pStyle w:val="Compact"/>
              <w:jc w:val="left"/>
            </w:pPr>
            <w:r>
              <w:t xml:space="preserve">数据留存期限配置</w:t>
            </w:r>
          </w:p>
        </w:tc>
        <w:tc>
          <w:tcPr/>
          <w:p>
            <w:pPr>
              <w:pStyle w:val="Compact"/>
              <w:jc w:val="left"/>
            </w:pPr>
            <w:r>
              <w:t xml:space="preserve">各类型数据留存期限已按矩阵配置（详见附录J-R022）</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CC19</w:t>
            </w:r>
          </w:p>
        </w:tc>
        <w:tc>
          <w:tcPr/>
          <w:p>
            <w:pPr>
              <w:pStyle w:val="Compact"/>
              <w:jc w:val="left"/>
            </w:pPr>
            <w:r>
              <w:t xml:space="preserve">数据合规</w:t>
            </w:r>
          </w:p>
        </w:tc>
        <w:tc>
          <w:tcPr/>
          <w:p>
            <w:pPr>
              <w:pStyle w:val="Compact"/>
              <w:jc w:val="left"/>
            </w:pPr>
            <w:r>
              <w:t xml:space="preserve">用户数据导出与删除能力</w:t>
            </w:r>
          </w:p>
        </w:tc>
        <w:tc>
          <w:tcPr/>
          <w:p>
            <w:pPr>
              <w:pStyle w:val="Compact"/>
              <w:jc w:val="left"/>
            </w:pPr>
            <w:r>
              <w:t xml:space="preserve">用户可导出个人数据、可申请删除账户及关联数据</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CC20</w:t>
            </w:r>
          </w:p>
        </w:tc>
        <w:tc>
          <w:tcPr/>
          <w:p>
            <w:pPr>
              <w:pStyle w:val="Compact"/>
              <w:jc w:val="left"/>
            </w:pPr>
            <w:r>
              <w:t xml:space="preserve">数据合规</w:t>
            </w:r>
          </w:p>
        </w:tc>
        <w:tc>
          <w:tcPr/>
          <w:p>
            <w:pPr>
              <w:pStyle w:val="Compact"/>
              <w:jc w:val="left"/>
            </w:pPr>
            <w:r>
              <w:t xml:space="preserve">数据加密存储</w:t>
            </w:r>
          </w:p>
        </w:tc>
        <w:tc>
          <w:tcPr/>
          <w:p>
            <w:pPr>
              <w:pStyle w:val="Compact"/>
              <w:jc w:val="left"/>
            </w:pPr>
            <w:r>
              <w:t xml:space="preserve">敏感数据（身份证号、银行卡号、人脸特征）加密存储</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CC21</w:t>
            </w:r>
          </w:p>
        </w:tc>
        <w:tc>
          <w:tcPr/>
          <w:p>
            <w:pPr>
              <w:pStyle w:val="Compact"/>
              <w:jc w:val="left"/>
            </w:pPr>
            <w:r>
              <w:t xml:space="preserve">人脸合规</w:t>
            </w:r>
          </w:p>
        </w:tc>
        <w:tc>
          <w:tcPr/>
          <w:p>
            <w:pPr>
              <w:pStyle w:val="Compact"/>
              <w:jc w:val="left"/>
            </w:pPr>
            <w:r>
              <w:t xml:space="preserve">人脸核验使用PIA方案</w:t>
            </w:r>
          </w:p>
        </w:tc>
        <w:tc>
          <w:tcPr/>
          <w:p>
            <w:pPr>
              <w:pStyle w:val="Compact"/>
              <w:jc w:val="left"/>
            </w:pPr>
            <w:r>
              <w:t xml:space="preserve">使用微信小程序PIA（个人保险代理）方案，非自建人脸库</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CC22</w:t>
            </w:r>
          </w:p>
        </w:tc>
        <w:tc>
          <w:tcPr/>
          <w:p>
            <w:pPr>
              <w:pStyle w:val="Compact"/>
              <w:jc w:val="left"/>
            </w:pPr>
            <w:r>
              <w:t xml:space="preserve">人脸合规</w:t>
            </w:r>
          </w:p>
        </w:tc>
        <w:tc>
          <w:tcPr/>
          <w:p>
            <w:pPr>
              <w:pStyle w:val="Compact"/>
              <w:jc w:val="left"/>
            </w:pPr>
            <w:r>
              <w:t xml:space="preserve">人脸数据不留存</w:t>
            </w:r>
          </w:p>
        </w:tc>
        <w:tc>
          <w:tcPr/>
          <w:p>
            <w:pPr>
              <w:pStyle w:val="Compact"/>
              <w:jc w:val="left"/>
            </w:pPr>
            <w:r>
              <w:t xml:space="preserve">人脸核验仅做比对，不存储人脸图像或特征值</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CC23</w:t>
            </w:r>
          </w:p>
        </w:tc>
        <w:tc>
          <w:tcPr/>
          <w:p>
            <w:pPr>
              <w:pStyle w:val="Compact"/>
              <w:jc w:val="left"/>
            </w:pPr>
            <w:r>
              <w:t xml:space="preserve">人脸合规</w:t>
            </w:r>
          </w:p>
        </w:tc>
        <w:tc>
          <w:tcPr/>
          <w:p>
            <w:pPr>
              <w:pStyle w:val="Compact"/>
              <w:jc w:val="left"/>
            </w:pPr>
            <w:r>
              <w:t xml:space="preserve">人脸核验授权告知</w:t>
            </w:r>
          </w:p>
        </w:tc>
        <w:tc>
          <w:tcPr/>
          <w:p>
            <w:pPr>
              <w:pStyle w:val="Compact"/>
              <w:jc w:val="left"/>
            </w:pPr>
            <w:r>
              <w:t xml:space="preserve">用户/耍伴在使用人脸核验前已明确告知并取得授权</w:t>
            </w:r>
          </w:p>
        </w:tc>
        <w:tc>
          <w:tcPr/>
          <w:p>
            <w:pPr>
              <w:pStyle w:val="Compact"/>
              <w:jc w:val="left"/>
            </w:pPr>
            <w:r>
              <w:t xml:space="preserve">产品负责人</w:t>
            </w:r>
          </w:p>
        </w:tc>
        <w:tc>
          <w:tcPr/>
          <w:p>
            <w:pPr>
              <w:pStyle w:val="Compact"/>
              <w:jc w:val="left"/>
            </w:pPr>
            <w:r>
              <w:t xml:space="preserve">□ 待确认</w:t>
            </w:r>
          </w:p>
        </w:tc>
      </w:tr>
      <w:tr>
        <w:tc>
          <w:tcPr/>
          <w:p>
            <w:pPr>
              <w:pStyle w:val="Compact"/>
              <w:jc w:val="left"/>
            </w:pPr>
            <w:r>
              <w:t xml:space="preserve">CC24</w:t>
            </w:r>
          </w:p>
        </w:tc>
        <w:tc>
          <w:tcPr/>
          <w:p>
            <w:pPr>
              <w:pStyle w:val="Compact"/>
              <w:jc w:val="left"/>
            </w:pPr>
            <w:r>
              <w:t xml:space="preserve">内容合规</w:t>
            </w:r>
          </w:p>
        </w:tc>
        <w:tc>
          <w:tcPr/>
          <w:p>
            <w:pPr>
              <w:pStyle w:val="Compact"/>
              <w:jc w:val="left"/>
            </w:pPr>
            <w:r>
              <w:t xml:space="preserve">内容安全审核引擎上线</w:t>
            </w:r>
          </w:p>
        </w:tc>
        <w:tc>
          <w:tcPr/>
          <w:p>
            <w:pPr>
              <w:pStyle w:val="Compact"/>
              <w:jc w:val="left"/>
            </w:pPr>
            <w:r>
              <w:t xml:space="preserve">AI+人工双审内容安全引擎已上线并测试通过</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CC25</w:t>
            </w:r>
          </w:p>
        </w:tc>
        <w:tc>
          <w:tcPr/>
          <w:p>
            <w:pPr>
              <w:pStyle w:val="Compact"/>
              <w:jc w:val="left"/>
            </w:pPr>
            <w:r>
              <w:t xml:space="preserve">内容合规</w:t>
            </w:r>
          </w:p>
        </w:tc>
        <w:tc>
          <w:tcPr/>
          <w:p>
            <w:pPr>
              <w:pStyle w:val="Compact"/>
              <w:jc w:val="left"/>
            </w:pPr>
            <w:r>
              <w:t xml:space="preserve">敏感词库配置</w:t>
            </w:r>
          </w:p>
        </w:tc>
        <w:tc>
          <w:tcPr/>
          <w:p>
            <w:pPr>
              <w:pStyle w:val="Compact"/>
              <w:jc w:val="left"/>
            </w:pPr>
            <w:r>
              <w:t xml:space="preserve">敏感词库（涉黄/涉政/涉暴/诈骗等）已配置并定期更新</w:t>
            </w:r>
          </w:p>
        </w:tc>
        <w:tc>
          <w:tcPr/>
          <w:p>
            <w:pPr>
              <w:pStyle w:val="Compact"/>
              <w:jc w:val="left"/>
            </w:pPr>
            <w:r>
              <w:t xml:space="preserve">运营负责人</w:t>
            </w:r>
          </w:p>
        </w:tc>
        <w:tc>
          <w:tcPr/>
          <w:p>
            <w:pPr>
              <w:pStyle w:val="Compact"/>
              <w:jc w:val="left"/>
            </w:pPr>
            <w:r>
              <w:t xml:space="preserve">□ 待确认</w:t>
            </w:r>
          </w:p>
        </w:tc>
      </w:tr>
      <w:tr>
        <w:tc>
          <w:tcPr/>
          <w:p>
            <w:pPr>
              <w:pStyle w:val="Compact"/>
              <w:jc w:val="left"/>
            </w:pPr>
            <w:r>
              <w:t xml:space="preserve">CC26</w:t>
            </w:r>
          </w:p>
        </w:tc>
        <w:tc>
          <w:tcPr/>
          <w:p>
            <w:pPr>
              <w:pStyle w:val="Compact"/>
              <w:jc w:val="left"/>
            </w:pPr>
            <w:r>
              <w:t xml:space="preserve">内容合规</w:t>
            </w:r>
          </w:p>
        </w:tc>
        <w:tc>
          <w:tcPr/>
          <w:p>
            <w:pPr>
              <w:pStyle w:val="Compact"/>
              <w:jc w:val="left"/>
            </w:pPr>
            <w:r>
              <w:t xml:space="preserve">举报与处置流程</w:t>
            </w:r>
          </w:p>
        </w:tc>
        <w:tc>
          <w:tcPr/>
          <w:p>
            <w:pPr>
              <w:pStyle w:val="Compact"/>
              <w:jc w:val="left"/>
            </w:pPr>
            <w:r>
              <w:t xml:space="preserve">用户举报入口可用，处置流程（警告/封禁/移交）已定义</w:t>
            </w:r>
          </w:p>
        </w:tc>
        <w:tc>
          <w:tcPr/>
          <w:p>
            <w:pPr>
              <w:pStyle w:val="Compact"/>
              <w:jc w:val="left"/>
            </w:pPr>
            <w:r>
              <w:t xml:space="preserve">运营负责人</w:t>
            </w:r>
          </w:p>
        </w:tc>
        <w:tc>
          <w:tcPr/>
          <w:p>
            <w:pPr>
              <w:pStyle w:val="Compact"/>
              <w:jc w:val="left"/>
            </w:pPr>
            <w:r>
              <w:t xml:space="preserve">□ 待确认</w:t>
            </w:r>
          </w:p>
        </w:tc>
      </w:tr>
      <w:tr>
        <w:tc>
          <w:tcPr/>
          <w:p>
            <w:pPr>
              <w:pStyle w:val="Compact"/>
              <w:jc w:val="left"/>
            </w:pPr>
            <w:r>
              <w:t xml:space="preserve">CC27</w:t>
            </w:r>
          </w:p>
        </w:tc>
        <w:tc>
          <w:tcPr/>
          <w:p>
            <w:pPr>
              <w:pStyle w:val="Compact"/>
              <w:jc w:val="left"/>
            </w:pPr>
            <w:r>
              <w:t xml:space="preserve">安全合规</w:t>
            </w:r>
          </w:p>
        </w:tc>
        <w:tc>
          <w:tcPr/>
          <w:p>
            <w:pPr>
              <w:pStyle w:val="Compact"/>
              <w:jc w:val="left"/>
            </w:pPr>
            <w:r>
              <w:t xml:space="preserve">安全报备功能上线</w:t>
            </w:r>
          </w:p>
        </w:tc>
        <w:tc>
          <w:tcPr/>
          <w:p>
            <w:pPr>
              <w:pStyle w:val="Compact"/>
              <w:jc w:val="left"/>
            </w:pPr>
            <w:r>
              <w:t xml:space="preserve">位置共享+定时打卡+紧急求助功能已上线并测试</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CC28</w:t>
            </w:r>
          </w:p>
        </w:tc>
        <w:tc>
          <w:tcPr/>
          <w:p>
            <w:pPr>
              <w:pStyle w:val="Compact"/>
              <w:jc w:val="left"/>
            </w:pPr>
            <w:r>
              <w:t xml:space="preserve">安全合规</w:t>
            </w:r>
          </w:p>
        </w:tc>
        <w:tc>
          <w:tcPr/>
          <w:p>
            <w:pPr>
              <w:pStyle w:val="Compact"/>
              <w:jc w:val="left"/>
            </w:pPr>
            <w:r>
              <w:t xml:space="preserve">7×24应急响应SOP</w:t>
            </w:r>
          </w:p>
        </w:tc>
        <w:tc>
          <w:tcPr/>
          <w:p>
            <w:pPr>
              <w:pStyle w:val="Compact"/>
              <w:jc w:val="left"/>
            </w:pPr>
            <w:r>
              <w:t xml:space="preserve">7×24小时应急响应SOP已制定，值班人员已培训</w:t>
            </w:r>
          </w:p>
        </w:tc>
        <w:tc>
          <w:tcPr/>
          <w:p>
            <w:pPr>
              <w:pStyle w:val="Compact"/>
              <w:jc w:val="left"/>
            </w:pPr>
            <w:r>
              <w:t xml:space="preserve">运营负责人</w:t>
            </w:r>
          </w:p>
        </w:tc>
        <w:tc>
          <w:tcPr/>
          <w:p>
            <w:pPr>
              <w:pStyle w:val="Compact"/>
              <w:jc w:val="left"/>
            </w:pPr>
            <w:r>
              <w:t xml:space="preserve">□ 待确认</w:t>
            </w:r>
          </w:p>
        </w:tc>
      </w:tr>
      <w:tr>
        <w:tc>
          <w:tcPr/>
          <w:p>
            <w:pPr>
              <w:pStyle w:val="Compact"/>
              <w:jc w:val="left"/>
            </w:pPr>
            <w:r>
              <w:t xml:space="preserve">CC29</w:t>
            </w:r>
          </w:p>
        </w:tc>
        <w:tc>
          <w:tcPr/>
          <w:p>
            <w:pPr>
              <w:pStyle w:val="Compact"/>
              <w:jc w:val="left"/>
            </w:pPr>
            <w:r>
              <w:t xml:space="preserve">安全合规</w:t>
            </w:r>
          </w:p>
        </w:tc>
        <w:tc>
          <w:tcPr/>
          <w:p>
            <w:pPr>
              <w:pStyle w:val="Compact"/>
              <w:jc w:val="left"/>
            </w:pPr>
            <w:r>
              <w:t xml:space="preserve">订单级责任险投保</w:t>
            </w:r>
          </w:p>
        </w:tc>
        <w:tc>
          <w:tcPr/>
          <w:p>
            <w:pPr>
              <w:pStyle w:val="Compact"/>
              <w:jc w:val="left"/>
            </w:pPr>
            <w:r>
              <w:t xml:space="preserve">保险公司合作协议已签署，一单一保自动投保已联调</w:t>
            </w:r>
          </w:p>
        </w:tc>
        <w:tc>
          <w:tcPr/>
          <w:p>
            <w:pPr>
              <w:pStyle w:val="Compact"/>
              <w:jc w:val="left"/>
            </w:pPr>
            <w:r>
              <w:t xml:space="preserve">运营负责人</w:t>
            </w:r>
          </w:p>
        </w:tc>
        <w:tc>
          <w:tcPr/>
          <w:p>
            <w:pPr>
              <w:pStyle w:val="Compact"/>
              <w:jc w:val="left"/>
            </w:pPr>
            <w:r>
              <w:t xml:space="preserve">□ 待确认</w:t>
            </w:r>
          </w:p>
        </w:tc>
      </w:tr>
      <w:tr>
        <w:tc>
          <w:tcPr/>
          <w:p>
            <w:pPr>
              <w:pStyle w:val="Compact"/>
              <w:jc w:val="left"/>
            </w:pPr>
            <w:r>
              <w:t xml:space="preserve">CC30</w:t>
            </w:r>
          </w:p>
        </w:tc>
        <w:tc>
          <w:tcPr/>
          <w:p>
            <w:pPr>
              <w:pStyle w:val="Compact"/>
              <w:jc w:val="left"/>
            </w:pPr>
            <w:r>
              <w:t xml:space="preserve">安全合规</w:t>
            </w:r>
          </w:p>
        </w:tc>
        <w:tc>
          <w:tcPr/>
          <w:p>
            <w:pPr>
              <w:pStyle w:val="Compact"/>
              <w:jc w:val="left"/>
            </w:pPr>
            <w:r>
              <w:t xml:space="preserve">等保2.0备案</w:t>
            </w:r>
          </w:p>
        </w:tc>
        <w:tc>
          <w:tcPr/>
          <w:p>
            <w:pPr>
              <w:pStyle w:val="Compact"/>
              <w:jc w:val="left"/>
            </w:pPr>
            <w:r>
              <w:t xml:space="preserve">信息系统安全等级保护备案完成（建议三级）</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CC31</w:t>
            </w:r>
          </w:p>
        </w:tc>
        <w:tc>
          <w:tcPr/>
          <w:p>
            <w:pPr>
              <w:pStyle w:val="Compact"/>
              <w:jc w:val="left"/>
            </w:pPr>
            <w:r>
              <w:t xml:space="preserve">安全合规</w:t>
            </w:r>
          </w:p>
        </w:tc>
        <w:tc>
          <w:tcPr/>
          <w:p>
            <w:pPr>
              <w:pStyle w:val="Compact"/>
              <w:jc w:val="left"/>
            </w:pPr>
            <w:r>
              <w:t xml:space="preserve">渗透测试通过</w:t>
            </w:r>
          </w:p>
        </w:tc>
        <w:tc>
          <w:tcPr/>
          <w:p>
            <w:pPr>
              <w:pStyle w:val="Compact"/>
              <w:jc w:val="left"/>
            </w:pPr>
            <w:r>
              <w:t xml:space="preserve">上线前渗透测试无高危漏洞</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CC32</w:t>
            </w:r>
          </w:p>
        </w:tc>
        <w:tc>
          <w:tcPr/>
          <w:p>
            <w:pPr>
              <w:pStyle w:val="Compact"/>
              <w:jc w:val="left"/>
            </w:pPr>
            <w:r>
              <w:t xml:space="preserve">运营准备</w:t>
            </w:r>
          </w:p>
        </w:tc>
        <w:tc>
          <w:tcPr/>
          <w:p>
            <w:pPr>
              <w:pStyle w:val="Compact"/>
              <w:jc w:val="left"/>
            </w:pPr>
            <w:r>
              <w:t xml:space="preserve">冷启动城市耍伴储备</w:t>
            </w:r>
          </w:p>
        </w:tc>
        <w:tc>
          <w:tcPr/>
          <w:p>
            <w:pPr>
              <w:pStyle w:val="Compact"/>
              <w:jc w:val="left"/>
            </w:pPr>
            <w:r>
              <w:t xml:space="preserve">首批城市耍伴储备量≥目标供需比1:3</w:t>
            </w:r>
          </w:p>
        </w:tc>
        <w:tc>
          <w:tcPr/>
          <w:p>
            <w:pPr>
              <w:pStyle w:val="Compact"/>
              <w:jc w:val="left"/>
            </w:pPr>
            <w:r>
              <w:t xml:space="preserve">运营负责人</w:t>
            </w:r>
          </w:p>
        </w:tc>
        <w:tc>
          <w:tcPr/>
          <w:p>
            <w:pPr>
              <w:pStyle w:val="Compact"/>
              <w:jc w:val="left"/>
            </w:pPr>
            <w:r>
              <w:t xml:space="preserve">□ 待确认</w:t>
            </w:r>
          </w:p>
        </w:tc>
      </w:tr>
      <w:tr>
        <w:tc>
          <w:tcPr/>
          <w:p>
            <w:pPr>
              <w:pStyle w:val="Compact"/>
              <w:jc w:val="left"/>
            </w:pPr>
            <w:r>
              <w:t xml:space="preserve">CC33</w:t>
            </w:r>
          </w:p>
        </w:tc>
        <w:tc>
          <w:tcPr/>
          <w:p>
            <w:pPr>
              <w:pStyle w:val="Compact"/>
              <w:jc w:val="left"/>
            </w:pPr>
            <w:r>
              <w:t xml:space="preserve">运营准备</w:t>
            </w:r>
          </w:p>
        </w:tc>
        <w:tc>
          <w:tcPr/>
          <w:p>
            <w:pPr>
              <w:pStyle w:val="Compact"/>
              <w:jc w:val="left"/>
            </w:pPr>
            <w:r>
              <w:t xml:space="preserve">客服团队就位</w:t>
            </w:r>
          </w:p>
        </w:tc>
        <w:tc>
          <w:tcPr/>
          <w:p>
            <w:pPr>
              <w:pStyle w:val="Compact"/>
              <w:jc w:val="left"/>
            </w:pPr>
            <w:r>
              <w:t xml:space="preserve">客服团队已培训，7×24小时排班就绪</w:t>
            </w:r>
          </w:p>
        </w:tc>
        <w:tc>
          <w:tcPr/>
          <w:p>
            <w:pPr>
              <w:pStyle w:val="Compact"/>
              <w:jc w:val="left"/>
            </w:pPr>
            <w:r>
              <w:t xml:space="preserve">运营负责人</w:t>
            </w:r>
          </w:p>
        </w:tc>
        <w:tc>
          <w:tcPr/>
          <w:p>
            <w:pPr>
              <w:pStyle w:val="Compact"/>
              <w:jc w:val="left"/>
            </w:pPr>
            <w:r>
              <w:t xml:space="preserve">□ 待确认</w:t>
            </w:r>
          </w:p>
        </w:tc>
      </w:tr>
      <w:tr>
        <w:tc>
          <w:tcPr/>
          <w:p>
            <w:pPr>
              <w:pStyle w:val="Compact"/>
              <w:jc w:val="left"/>
            </w:pPr>
            <w:r>
              <w:t xml:space="preserve">CC34</w:t>
            </w:r>
          </w:p>
        </w:tc>
        <w:tc>
          <w:tcPr/>
          <w:p>
            <w:pPr>
              <w:pStyle w:val="Compact"/>
              <w:jc w:val="left"/>
            </w:pPr>
            <w:r>
              <w:t xml:space="preserve">运营准备</w:t>
            </w:r>
          </w:p>
        </w:tc>
        <w:tc>
          <w:tcPr/>
          <w:p>
            <w:pPr>
              <w:pStyle w:val="Compact"/>
              <w:jc w:val="left"/>
            </w:pPr>
            <w:r>
              <w:t xml:space="preserve">风控规则配置</w:t>
            </w:r>
          </w:p>
        </w:tc>
        <w:tc>
          <w:tcPr/>
          <w:p>
            <w:pPr>
              <w:pStyle w:val="Compact"/>
              <w:jc w:val="left"/>
            </w:pPr>
            <w:r>
              <w:t xml:space="preserve">风控引擎规则已配置并完成灰度测试</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CC35</w:t>
            </w:r>
          </w:p>
        </w:tc>
        <w:tc>
          <w:tcPr/>
          <w:p>
            <w:pPr>
              <w:pStyle w:val="Compact"/>
              <w:jc w:val="left"/>
            </w:pPr>
            <w:r>
              <w:t xml:space="preserve">运营准备</w:t>
            </w:r>
          </w:p>
        </w:tc>
        <w:tc>
          <w:tcPr/>
          <w:p>
            <w:pPr>
              <w:pStyle w:val="Compact"/>
              <w:jc w:val="left"/>
            </w:pPr>
            <w:r>
              <w:t xml:space="preserve">不可变红线参数锁定</w:t>
            </w:r>
          </w:p>
        </w:tc>
        <w:tc>
          <w:tcPr/>
          <w:p>
            <w:pPr>
              <w:pStyle w:val="Compact"/>
              <w:jc w:val="left"/>
            </w:pPr>
            <w:r>
              <w:t xml:space="preserve">不可变红线参数清单已锁定，代码中不可修改（详见附录J-R023）</w:t>
            </w:r>
          </w:p>
        </w:tc>
        <w:tc>
          <w:tcPr/>
          <w:p>
            <w:pPr>
              <w:pStyle w:val="Compact"/>
              <w:jc w:val="left"/>
            </w:pPr>
            <w:r>
              <w:t xml:space="preserve">技术负责人</w:t>
            </w:r>
          </w:p>
        </w:tc>
        <w:tc>
          <w:tcPr/>
          <w:p>
            <w:pPr>
              <w:pStyle w:val="Compact"/>
              <w:jc w:val="left"/>
            </w:pPr>
            <w:r>
              <w:t xml:space="preserve">□ 待确认</w:t>
            </w:r>
          </w:p>
        </w:tc>
      </w:tr>
      <w:tr>
        <w:tc>
          <w:tcPr/>
          <w:p>
            <w:pPr>
              <w:pStyle w:val="Compact"/>
              <w:jc w:val="left"/>
            </w:pPr>
            <w:r>
              <w:t xml:space="preserve">CC36</w:t>
            </w:r>
          </w:p>
        </w:tc>
        <w:tc>
          <w:tcPr/>
          <w:p>
            <w:pPr>
              <w:pStyle w:val="Compact"/>
              <w:jc w:val="left"/>
            </w:pPr>
            <w:r>
              <w:t xml:space="preserve">运营准备</w:t>
            </w:r>
          </w:p>
        </w:tc>
        <w:tc>
          <w:tcPr/>
          <w:p>
            <w:pPr>
              <w:pStyle w:val="Compact"/>
              <w:jc w:val="left"/>
            </w:pPr>
            <w:r>
              <w:t xml:space="preserve">可运营参数审批流程</w:t>
            </w:r>
          </w:p>
        </w:tc>
        <w:tc>
          <w:tcPr/>
          <w:p>
            <w:pPr>
              <w:pStyle w:val="Compact"/>
              <w:jc w:val="left"/>
            </w:pPr>
            <w:r>
              <w:t xml:space="preserve">可运营参数变更审批流程已定义并配置</w:t>
            </w:r>
          </w:p>
        </w:tc>
        <w:tc>
          <w:tcPr/>
          <w:p>
            <w:pPr>
              <w:pStyle w:val="Compact"/>
              <w:jc w:val="left"/>
            </w:pPr>
            <w:r>
              <w:t xml:space="preserve">运营负责人</w:t>
            </w:r>
          </w:p>
        </w:tc>
        <w:tc>
          <w:tcPr/>
          <w:p>
            <w:pPr>
              <w:pStyle w:val="Compact"/>
              <w:jc w:val="left"/>
            </w:pPr>
            <w:r>
              <w:t xml:space="preserve">□ 待确认</w:t>
            </w:r>
          </w:p>
        </w:tc>
      </w:tr>
    </w:tbl>
    <w:p>
      <w:pPr>
        <w:pStyle w:val="BodyText"/>
      </w:pPr>
      <w:r>
        <w:rPr>
          <w:b/>
          <w:bCs/>
        </w:rPr>
        <w:t xml:space="preserve">上线确认签字：</w:t>
      </w:r>
    </w:p>
    <w:p>
      <w:pPr>
        <w:pStyle w:val="BodyText"/>
      </w:pPr>
      <w:r>
        <w:t xml:space="preserve">运营负责人：________________</w:t>
      </w:r>
      <w:r>
        <w:t xml:space="preserve"> </w:t>
      </w:r>
      <w:r>
        <w:t xml:space="preserve">技术负责人：________________</w:t>
      </w:r>
      <w:r>
        <w:t xml:space="preserve"> </w:t>
      </w:r>
      <w:r>
        <w:t xml:space="preserve">法务负责人：________________</w:t>
      </w:r>
    </w:p>
    <w:p>
      <w:pPr>
        <w:pStyle w:val="BodyText"/>
      </w:pPr>
      <w:r>
        <w:t xml:space="preserve">合规负责人：________________</w:t>
      </w:r>
      <w:r>
        <w:t xml:space="preserve"> </w:t>
      </w:r>
      <w:r>
        <w:t xml:space="preserve">产品负责人：________________</w:t>
      </w:r>
      <w:r>
        <w:t xml:space="preserve"> </w:t>
      </w:r>
      <w:r>
        <w:t xml:space="preserve">日期：________________</w:t>
      </w:r>
    </w:p>
    <w:bookmarkEnd w:id="354"/>
    <w:bookmarkStart w:id="355" w:name="附录izp风险登记册完整版"/>
    <w:p>
      <w:pPr>
        <w:pStyle w:val="Heading1"/>
      </w:pPr>
      <w:r>
        <w:t xml:space="preserve">附录I：ZP风险登记册（完整版）</w:t>
      </w:r>
    </w:p>
    <w:p>
      <w:pPr>
        <w:pStyle w:val="FirstParagraph"/>
      </w:pPr>
      <w:r>
        <w:t xml:space="preserve">本附录为"找个人帮忙"（ZP）平台的风险登记册，涵盖合规风险、安全风险、运营风险、技术风险及商业风险共5个维度20项风险。每项风险包含风险描述、概率、影响、风险等级、触发条件、预防措施、应急预案、降级方案及责任人，作为风险管理的唯一依据。</w:t>
      </w:r>
    </w:p>
    <w:p>
      <w:pPr>
        <w:pStyle w:val="BodyText"/>
      </w:pPr>
      <w:r>
        <w:rPr>
          <w:b/>
          <w:bCs/>
        </w:rPr>
        <w:t xml:space="preserve">风险等级评定标准：</w:t>
      </w:r>
    </w:p>
    <w:p>
      <w:pPr>
        <w:pStyle w:val="BodyText"/>
      </w:pPr>
      <w:r>
        <w:t xml:space="preserve">风险等级 = 概率 ×</w:t>
      </w:r>
      <w:r>
        <w:t xml:space="preserve"> </w:t>
      </w:r>
      <w:r>
        <w:t xml:space="preserve">影响。概率分3级（低/中/高），影响分3级（中/高/极高）。低×中=低风险；低×高/中×中=中风险；低×极高/中×高/高×中=高风险；中×极高/高×高/高×极高=极高风险（须立即处置）。</w:t>
      </w:r>
    </w:p>
    <w:p>
      <w:pPr>
        <w:pStyle w:val="BodyText"/>
      </w:pPr>
      <w:r>
        <w:rPr>
          <w:b/>
          <w:bCs/>
        </w:rPr>
        <w:t xml:space="preserve">完整风险登记册：</w:t>
      </w:r>
    </w:p>
    <w:tbl>
      <w:tblPr>
        <w:tblStyle w:val="Table"/>
        <w:tblW w:type="pct" w:w="4967"/>
        <w:jc w:val="left"/>
        <w:tblLayout w:type="fixed"/>
        <w:tblLook w:firstRow="1" w:lastRow="0" w:firstColumn="0" w:lastColumn="0" w:noHBand="0" w:noVBand="0" w:val="0020"/>
      </w:tblPr>
      <w:tblGrid>
        <w:gridCol w:w="283"/>
        <w:gridCol w:w="283"/>
        <w:gridCol w:w="1367"/>
        <w:gridCol w:w="283"/>
        <w:gridCol w:w="283"/>
        <w:gridCol w:w="283"/>
        <w:gridCol w:w="928"/>
        <w:gridCol w:w="1547"/>
        <w:gridCol w:w="1212"/>
        <w:gridCol w:w="1057"/>
        <w:gridCol w:w="335"/>
      </w:tblGrid>
      <w:tr>
        <w:trPr>
          <w:tblHeader w:val="on"/>
        </w:trPr>
        <w:tc>
          <w:tcPr/>
          <w:p>
            <w:pPr>
              <w:pStyle w:val="Compact"/>
              <w:jc w:val="left"/>
            </w:pPr>
            <w:r>
              <w:rPr>
                <w:b/>
                <w:bCs/>
              </w:rPr>
              <w:t xml:space="preserve">编号</w:t>
            </w:r>
          </w:p>
        </w:tc>
        <w:tc>
          <w:tcPr/>
          <w:p>
            <w:pPr>
              <w:pStyle w:val="Compact"/>
              <w:jc w:val="left"/>
            </w:pPr>
            <w:r>
              <w:rPr>
                <w:b/>
                <w:bCs/>
              </w:rPr>
              <w:t xml:space="preserve">维度</w:t>
            </w:r>
          </w:p>
        </w:tc>
        <w:tc>
          <w:tcPr/>
          <w:p>
            <w:pPr>
              <w:pStyle w:val="Compact"/>
              <w:jc w:val="left"/>
            </w:pPr>
            <w:r>
              <w:rPr>
                <w:b/>
                <w:bCs/>
              </w:rPr>
              <w:t xml:space="preserve">风险描述</w:t>
            </w:r>
          </w:p>
        </w:tc>
        <w:tc>
          <w:tcPr/>
          <w:p>
            <w:pPr>
              <w:pStyle w:val="Compact"/>
              <w:jc w:val="left"/>
            </w:pPr>
            <w:r>
              <w:rPr>
                <w:b/>
                <w:bCs/>
              </w:rPr>
              <w:t xml:space="preserve">概率</w:t>
            </w:r>
          </w:p>
        </w:tc>
        <w:tc>
          <w:tcPr/>
          <w:p>
            <w:pPr>
              <w:pStyle w:val="Compact"/>
              <w:jc w:val="left"/>
            </w:pPr>
            <w:r>
              <w:rPr>
                <w:b/>
                <w:bCs/>
              </w:rPr>
              <w:t xml:space="preserve">影响</w:t>
            </w:r>
          </w:p>
        </w:tc>
        <w:tc>
          <w:tcPr/>
          <w:p>
            <w:pPr>
              <w:pStyle w:val="Compact"/>
              <w:jc w:val="left"/>
            </w:pPr>
            <w:r>
              <w:rPr>
                <w:b/>
                <w:bCs/>
              </w:rPr>
              <w:t xml:space="preserve">等级</w:t>
            </w:r>
          </w:p>
        </w:tc>
        <w:tc>
          <w:tcPr/>
          <w:p>
            <w:pPr>
              <w:pStyle w:val="Compact"/>
              <w:jc w:val="left"/>
            </w:pPr>
            <w:r>
              <w:rPr>
                <w:b/>
                <w:bCs/>
              </w:rPr>
              <w:t xml:space="preserve">触发条件</w:t>
            </w:r>
          </w:p>
        </w:tc>
        <w:tc>
          <w:tcPr/>
          <w:p>
            <w:pPr>
              <w:pStyle w:val="Compact"/>
              <w:jc w:val="left"/>
            </w:pPr>
            <w:r>
              <w:rPr>
                <w:b/>
                <w:bCs/>
              </w:rPr>
              <w:t xml:space="preserve">预防措施</w:t>
            </w:r>
          </w:p>
        </w:tc>
        <w:tc>
          <w:tcPr/>
          <w:p>
            <w:pPr>
              <w:pStyle w:val="Compact"/>
              <w:jc w:val="left"/>
            </w:pPr>
            <w:r>
              <w:rPr>
                <w:b/>
                <w:bCs/>
              </w:rPr>
              <w:t xml:space="preserve">应急预案</w:t>
            </w:r>
          </w:p>
        </w:tc>
        <w:tc>
          <w:tcPr/>
          <w:p>
            <w:pPr>
              <w:pStyle w:val="Compact"/>
              <w:jc w:val="left"/>
            </w:pPr>
            <w:r>
              <w:rPr>
                <w:b/>
                <w:bCs/>
              </w:rPr>
              <w:t xml:space="preserve">降级方案</w:t>
            </w:r>
          </w:p>
        </w:tc>
        <w:tc>
          <w:tcPr/>
          <w:p>
            <w:pPr>
              <w:pStyle w:val="Compact"/>
              <w:jc w:val="left"/>
            </w:pPr>
            <w:r>
              <w:rPr>
                <w:b/>
                <w:bCs/>
              </w:rPr>
              <w:t xml:space="preserve">责任人</w:t>
            </w:r>
          </w:p>
        </w:tc>
      </w:tr>
      <w:tr>
        <w:tc>
          <w:tcPr/>
          <w:p>
            <w:pPr>
              <w:pStyle w:val="Compact"/>
              <w:jc w:val="left"/>
            </w:pPr>
            <w:r>
              <w:t xml:space="preserve">RS01</w:t>
            </w:r>
          </w:p>
        </w:tc>
        <w:tc>
          <w:tcPr/>
          <w:p>
            <w:pPr>
              <w:pStyle w:val="Compact"/>
              <w:jc w:val="left"/>
            </w:pPr>
            <w:r>
              <w:t xml:space="preserve">合规风险</w:t>
            </w:r>
          </w:p>
        </w:tc>
        <w:tc>
          <w:tcPr/>
          <w:p>
            <w:pPr>
              <w:pStyle w:val="Compact"/>
              <w:jc w:val="left"/>
            </w:pPr>
            <w:r>
              <w:t xml:space="preserve">资金二清风险：平台代收代付被认定为无证经营支付业务</w:t>
            </w:r>
          </w:p>
        </w:tc>
        <w:tc>
          <w:tcPr/>
          <w:p>
            <w:pPr>
              <w:pStyle w:val="Compact"/>
              <w:jc w:val="left"/>
            </w:pPr>
            <w:r>
              <w:t xml:space="preserve">低</w:t>
            </w:r>
          </w:p>
        </w:tc>
        <w:tc>
          <w:tcPr/>
          <w:p>
            <w:pPr>
              <w:pStyle w:val="Compact"/>
              <w:jc w:val="left"/>
            </w:pPr>
            <w:r>
              <w:t xml:space="preserve">极高</w:t>
            </w:r>
          </w:p>
        </w:tc>
        <w:tc>
          <w:tcPr/>
          <w:p>
            <w:pPr>
              <w:pStyle w:val="Compact"/>
              <w:jc w:val="left"/>
            </w:pPr>
            <w:r>
              <w:t xml:space="preserve">高</w:t>
            </w:r>
          </w:p>
        </w:tc>
        <w:tc>
          <w:tcPr/>
          <w:p>
            <w:pPr>
              <w:pStyle w:val="Compact"/>
              <w:jc w:val="left"/>
            </w:pPr>
            <w:r>
              <w:t xml:space="preserve">监管机构检查或用户举报</w:t>
            </w:r>
          </w:p>
        </w:tc>
        <w:tc>
          <w:tcPr/>
          <w:p>
            <w:pPr>
              <w:pStyle w:val="Compact"/>
              <w:jc w:val="left"/>
            </w:pPr>
            <w:r>
              <w:t xml:space="preserve">使用微信支付分账，资金不过平台账户；法务定期出具合规意见</w:t>
            </w:r>
          </w:p>
        </w:tc>
        <w:tc>
          <w:tcPr/>
          <w:p>
            <w:pPr>
              <w:pStyle w:val="Compact"/>
              <w:jc w:val="left"/>
            </w:pPr>
            <w:r>
              <w:t xml:space="preserve">立即停止自有资金代收，全面切换分账模式</w:t>
            </w:r>
          </w:p>
        </w:tc>
        <w:tc>
          <w:tcPr/>
          <w:p>
            <w:pPr>
              <w:pStyle w:val="Compact"/>
              <w:jc w:val="left"/>
            </w:pPr>
            <w:r>
              <w:t xml:space="preserve">暂停新城市开拓，集中资源修复合规问题</w:t>
            </w:r>
          </w:p>
        </w:tc>
        <w:tc>
          <w:tcPr/>
          <w:p>
            <w:pPr>
              <w:pStyle w:val="Compact"/>
              <w:jc w:val="left"/>
            </w:pPr>
            <w:r>
              <w:t xml:space="preserve">法务负责人</w:t>
            </w:r>
          </w:p>
        </w:tc>
      </w:tr>
      <w:tr>
        <w:tc>
          <w:tcPr/>
          <w:p>
            <w:pPr>
              <w:pStyle w:val="Compact"/>
              <w:jc w:val="left"/>
            </w:pPr>
            <w:r>
              <w:t xml:space="preserve">RS02</w:t>
            </w:r>
          </w:p>
        </w:tc>
        <w:tc>
          <w:tcPr/>
          <w:p>
            <w:pPr>
              <w:pStyle w:val="Compact"/>
              <w:jc w:val="left"/>
            </w:pPr>
            <w:r>
              <w:t xml:space="preserve">合规风险</w:t>
            </w:r>
          </w:p>
        </w:tc>
        <w:tc>
          <w:tcPr/>
          <w:p>
            <w:pPr>
              <w:pStyle w:val="Compact"/>
              <w:jc w:val="left"/>
            </w:pPr>
            <w:r>
              <w:t xml:space="preserve">税务代扣代缴错误：个税计算错误导致少缴/多缴</w:t>
            </w:r>
          </w:p>
        </w:tc>
        <w:tc>
          <w:tcPr/>
          <w:p>
            <w:pPr>
              <w:pStyle w:val="Compact"/>
              <w:jc w:val="left"/>
            </w:pPr>
            <w:r>
              <w:t xml:space="preserve">中</w:t>
            </w:r>
          </w:p>
        </w:tc>
        <w:tc>
          <w:tcPr/>
          <w:p>
            <w:pPr>
              <w:pStyle w:val="Compact"/>
              <w:jc w:val="left"/>
            </w:pPr>
            <w:r>
              <w:t xml:space="preserve">高</w:t>
            </w:r>
          </w:p>
        </w:tc>
        <w:tc>
          <w:tcPr/>
          <w:p>
            <w:pPr>
              <w:pStyle w:val="Compact"/>
              <w:jc w:val="left"/>
            </w:pPr>
            <w:r>
              <w:t xml:space="preserve">高</w:t>
            </w:r>
          </w:p>
        </w:tc>
        <w:tc>
          <w:tcPr/>
          <w:p>
            <w:pPr>
              <w:pStyle w:val="Compact"/>
              <w:jc w:val="left"/>
            </w:pPr>
            <w:r>
              <w:t xml:space="preserve">税务稽查或耍伴投诉</w:t>
            </w:r>
          </w:p>
        </w:tc>
        <w:tc>
          <w:tcPr/>
          <w:p>
            <w:pPr>
              <w:pStyle w:val="Compact"/>
              <w:jc w:val="left"/>
            </w:pPr>
            <w:r>
              <w:t xml:space="preserve">代扣代缴引擎开发完成后经财务复核；税率表定期更新</w:t>
            </w:r>
          </w:p>
        </w:tc>
        <w:tc>
          <w:tcPr/>
          <w:p>
            <w:pPr>
              <w:pStyle w:val="Compact"/>
              <w:jc w:val="left"/>
            </w:pPr>
            <w:r>
              <w:t xml:space="preserve">补缴税款+滞纳金，向耍伴退还多扣部分</w:t>
            </w:r>
          </w:p>
        </w:tc>
        <w:tc>
          <w:tcPr/>
          <w:p>
            <w:pPr>
              <w:pStyle w:val="Compact"/>
              <w:jc w:val="left"/>
            </w:pPr>
            <w:r>
              <w:t xml:space="preserve">暂停提现功能，人工核算后恢复</w:t>
            </w:r>
          </w:p>
        </w:tc>
        <w:tc>
          <w:tcPr/>
          <w:p>
            <w:pPr>
              <w:pStyle w:val="Compact"/>
              <w:jc w:val="left"/>
            </w:pPr>
            <w:r>
              <w:t xml:space="preserve">财务负责人</w:t>
            </w:r>
          </w:p>
        </w:tc>
      </w:tr>
      <w:tr>
        <w:tc>
          <w:tcPr/>
          <w:p>
            <w:pPr>
              <w:pStyle w:val="Compact"/>
              <w:jc w:val="left"/>
            </w:pPr>
            <w:r>
              <w:t xml:space="preserve">RS03</w:t>
            </w:r>
          </w:p>
        </w:tc>
        <w:tc>
          <w:tcPr/>
          <w:p>
            <w:pPr>
              <w:pStyle w:val="Compact"/>
              <w:jc w:val="left"/>
            </w:pPr>
            <w:r>
              <w:t xml:space="preserve">合规风险</w:t>
            </w:r>
          </w:p>
        </w:tc>
        <w:tc>
          <w:tcPr/>
          <w:p>
            <w:pPr>
              <w:pStyle w:val="Compact"/>
              <w:jc w:val="left"/>
            </w:pPr>
            <w:r>
              <w:t xml:space="preserve">劳务关系认定风险：耍伴主张与平台存在事实劳动关系</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中</w:t>
            </w:r>
          </w:p>
        </w:tc>
        <w:tc>
          <w:tcPr/>
          <w:p>
            <w:pPr>
              <w:pStyle w:val="Compact"/>
              <w:jc w:val="left"/>
            </w:pPr>
            <w:r>
              <w:t xml:space="preserve">耍伴提起劳动仲裁或诉讼</w:t>
            </w:r>
          </w:p>
        </w:tc>
        <w:tc>
          <w:tcPr/>
          <w:p>
            <w:pPr>
              <w:pStyle w:val="Compact"/>
              <w:jc w:val="left"/>
            </w:pPr>
            <w:r>
              <w:t xml:space="preserve">居间服务协议明确非劳动关系；耍伴自由接单/拒单；不强制考勤</w:t>
            </w:r>
          </w:p>
        </w:tc>
        <w:tc>
          <w:tcPr/>
          <w:p>
            <w:pPr>
              <w:pStyle w:val="Compact"/>
              <w:jc w:val="left"/>
            </w:pPr>
            <w:r>
              <w:t xml:space="preserve">法务介入应诉，提供居间关系证据</w:t>
            </w:r>
          </w:p>
        </w:tc>
        <w:tc>
          <w:tcPr/>
          <w:p>
            <w:pPr>
              <w:pStyle w:val="Compact"/>
              <w:jc w:val="left"/>
            </w:pPr>
            <w:r>
              <w:t xml:space="preserve">调整耍伴管理策略，进一步弱化管控色彩</w:t>
            </w:r>
          </w:p>
        </w:tc>
        <w:tc>
          <w:tcPr/>
          <w:p>
            <w:pPr>
              <w:pStyle w:val="Compact"/>
              <w:jc w:val="left"/>
            </w:pPr>
            <w:r>
              <w:t xml:space="preserve">法务负责人</w:t>
            </w:r>
          </w:p>
        </w:tc>
      </w:tr>
      <w:tr>
        <w:tc>
          <w:tcPr/>
          <w:p>
            <w:pPr>
              <w:pStyle w:val="Compact"/>
              <w:jc w:val="left"/>
            </w:pPr>
            <w:r>
              <w:t xml:space="preserve">RS04</w:t>
            </w:r>
          </w:p>
        </w:tc>
        <w:tc>
          <w:tcPr/>
          <w:p>
            <w:pPr>
              <w:pStyle w:val="Compact"/>
              <w:jc w:val="left"/>
            </w:pPr>
            <w:r>
              <w:t xml:space="preserve">合规风险</w:t>
            </w:r>
          </w:p>
        </w:tc>
        <w:tc>
          <w:tcPr/>
          <w:p>
            <w:pPr>
              <w:pStyle w:val="Compact"/>
              <w:jc w:val="left"/>
            </w:pPr>
            <w:r>
              <w:t xml:space="preserve">小程序类目资质不通过：类目审核被拒或下架</w:t>
            </w:r>
          </w:p>
        </w:tc>
        <w:tc>
          <w:tcPr/>
          <w:p>
            <w:pPr>
              <w:pStyle w:val="Compact"/>
              <w:jc w:val="left"/>
            </w:pPr>
            <w:r>
              <w:t xml:space="preserve">中</w:t>
            </w:r>
          </w:p>
        </w:tc>
        <w:tc>
          <w:tcPr/>
          <w:p>
            <w:pPr>
              <w:pStyle w:val="Compact"/>
              <w:jc w:val="left"/>
            </w:pPr>
            <w:r>
              <w:t xml:space="preserve">高</w:t>
            </w:r>
          </w:p>
        </w:tc>
        <w:tc>
          <w:tcPr/>
          <w:p>
            <w:pPr>
              <w:pStyle w:val="Compact"/>
              <w:jc w:val="left"/>
            </w:pPr>
            <w:r>
              <w:t xml:space="preserve">高</w:t>
            </w:r>
          </w:p>
        </w:tc>
        <w:tc>
          <w:tcPr/>
          <w:p>
            <w:pPr>
              <w:pStyle w:val="Compact"/>
              <w:jc w:val="left"/>
            </w:pPr>
            <w:r>
              <w:t xml:space="preserve">微信平台审核或政策调整</w:t>
            </w:r>
          </w:p>
        </w:tc>
        <w:tc>
          <w:tcPr/>
          <w:p>
            <w:pPr>
              <w:pStyle w:val="Compact"/>
              <w:jc w:val="left"/>
            </w:pPr>
            <w:r>
              <w:t xml:space="preserve">提前确认类目资质要求；准备齐全资质材料</w:t>
            </w:r>
          </w:p>
        </w:tc>
        <w:tc>
          <w:tcPr/>
          <w:p>
            <w:pPr>
              <w:pStyle w:val="Compact"/>
              <w:jc w:val="left"/>
            </w:pPr>
            <w:r>
              <w:t xml:space="preserve">补充材料重新提交；与微信平台沟通</w:t>
            </w:r>
          </w:p>
        </w:tc>
        <w:tc>
          <w:tcPr/>
          <w:p>
            <w:pPr>
              <w:pStyle w:val="Compact"/>
              <w:jc w:val="left"/>
            </w:pPr>
            <w:r>
              <w:t xml:space="preserve">降级为H5+公众号方案过渡</w:t>
            </w:r>
          </w:p>
        </w:tc>
        <w:tc>
          <w:tcPr/>
          <w:p>
            <w:pPr>
              <w:pStyle w:val="Compact"/>
              <w:jc w:val="left"/>
            </w:pPr>
            <w:r>
              <w:t xml:space="preserve">运营负责人</w:t>
            </w:r>
          </w:p>
        </w:tc>
      </w:tr>
      <w:tr>
        <w:tc>
          <w:tcPr/>
          <w:p>
            <w:pPr>
              <w:pStyle w:val="Compact"/>
              <w:jc w:val="left"/>
            </w:pPr>
            <w:r>
              <w:t xml:space="preserve">RS05</w:t>
            </w:r>
          </w:p>
        </w:tc>
        <w:tc>
          <w:tcPr/>
          <w:p>
            <w:pPr>
              <w:pStyle w:val="Compact"/>
              <w:jc w:val="left"/>
            </w:pPr>
            <w:r>
              <w:t xml:space="preserve">合规风险</w:t>
            </w:r>
          </w:p>
        </w:tc>
        <w:tc>
          <w:tcPr/>
          <w:p>
            <w:pPr>
              <w:pStyle w:val="Compact"/>
              <w:jc w:val="left"/>
            </w:pPr>
            <w:r>
              <w:t xml:space="preserve">人脸数据违规存储：被认定为违规收集生物识别信息</w:t>
            </w:r>
          </w:p>
        </w:tc>
        <w:tc>
          <w:tcPr/>
          <w:p>
            <w:pPr>
              <w:pStyle w:val="Compact"/>
              <w:jc w:val="left"/>
            </w:pPr>
            <w:r>
              <w:t xml:space="preserve">低</w:t>
            </w:r>
          </w:p>
        </w:tc>
        <w:tc>
          <w:tcPr/>
          <w:p>
            <w:pPr>
              <w:pStyle w:val="Compact"/>
              <w:jc w:val="left"/>
            </w:pPr>
            <w:r>
              <w:t xml:space="preserve">极高</w:t>
            </w:r>
          </w:p>
        </w:tc>
        <w:tc>
          <w:tcPr/>
          <w:p>
            <w:pPr>
              <w:pStyle w:val="Compact"/>
              <w:jc w:val="left"/>
            </w:pPr>
            <w:r>
              <w:t xml:space="preserve">高</w:t>
            </w:r>
          </w:p>
        </w:tc>
        <w:tc>
          <w:tcPr/>
          <w:p>
            <w:pPr>
              <w:pStyle w:val="Compact"/>
              <w:jc w:val="left"/>
            </w:pPr>
            <w:r>
              <w:t xml:space="preserve">监管检查或数据泄露事件</w:t>
            </w:r>
          </w:p>
        </w:tc>
        <w:tc>
          <w:tcPr/>
          <w:p>
            <w:pPr>
              <w:pStyle w:val="Compact"/>
              <w:jc w:val="left"/>
            </w:pPr>
            <w:r>
              <w:t xml:space="preserve">使用PIA方案，不存储人脸图像/特征值；PIA报告存档</w:t>
            </w:r>
          </w:p>
        </w:tc>
        <w:tc>
          <w:tcPr/>
          <w:p>
            <w:pPr>
              <w:pStyle w:val="Compact"/>
              <w:jc w:val="left"/>
            </w:pPr>
            <w:r>
              <w:t xml:space="preserve">立即删除所有人脸相关数据，配合监管调查</w:t>
            </w:r>
          </w:p>
        </w:tc>
        <w:tc>
          <w:tcPr/>
          <w:p>
            <w:pPr>
              <w:pStyle w:val="Compact"/>
              <w:jc w:val="left"/>
            </w:pPr>
            <w:r>
              <w:t xml:space="preserve">切换为人工审核身份证+视频验证方案</w:t>
            </w:r>
          </w:p>
        </w:tc>
        <w:tc>
          <w:tcPr/>
          <w:p>
            <w:pPr>
              <w:pStyle w:val="Compact"/>
              <w:jc w:val="left"/>
            </w:pPr>
            <w:r>
              <w:t xml:space="preserve">合规负责人</w:t>
            </w:r>
          </w:p>
        </w:tc>
      </w:tr>
      <w:tr>
        <w:tc>
          <w:tcPr/>
          <w:p>
            <w:pPr>
              <w:pStyle w:val="Compact"/>
              <w:jc w:val="left"/>
            </w:pPr>
            <w:r>
              <w:t xml:space="preserve">RS06</w:t>
            </w:r>
          </w:p>
        </w:tc>
        <w:tc>
          <w:tcPr/>
          <w:p>
            <w:pPr>
              <w:pStyle w:val="Compact"/>
              <w:jc w:val="left"/>
            </w:pPr>
            <w:r>
              <w:t xml:space="preserve">合规风险</w:t>
            </w:r>
          </w:p>
        </w:tc>
        <w:tc>
          <w:tcPr/>
          <w:p>
            <w:pPr>
              <w:pStyle w:val="Compact"/>
              <w:jc w:val="left"/>
            </w:pPr>
            <w:r>
              <w:t xml:space="preserve">数据留存超期：未按留存期限删除用户数据</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监管检查或用户投诉</w:t>
            </w:r>
          </w:p>
        </w:tc>
        <w:tc>
          <w:tcPr/>
          <w:p>
            <w:pPr>
              <w:pStyle w:val="Compact"/>
              <w:jc w:val="left"/>
            </w:pPr>
            <w:r>
              <w:t xml:space="preserve">数据留存期限按矩阵配置（附录J-R022）；定时任务自动清理</w:t>
            </w:r>
          </w:p>
        </w:tc>
        <w:tc>
          <w:tcPr/>
          <w:p>
            <w:pPr>
              <w:pStyle w:val="Compact"/>
              <w:jc w:val="left"/>
            </w:pPr>
            <w:r>
              <w:t xml:space="preserve">立即清理超期数据，排查清理逻辑</w:t>
            </w:r>
          </w:p>
        </w:tc>
        <w:tc>
          <w:tcPr/>
          <w:p>
            <w:pPr>
              <w:pStyle w:val="Compact"/>
              <w:jc w:val="left"/>
            </w:pPr>
            <w:r>
              <w:t xml:space="preserve">人工批量清理+补全自动清理逻辑</w:t>
            </w:r>
          </w:p>
        </w:tc>
        <w:tc>
          <w:tcPr/>
          <w:p>
            <w:pPr>
              <w:pStyle w:val="Compact"/>
              <w:jc w:val="left"/>
            </w:pPr>
            <w:r>
              <w:t xml:space="preserve">技术负责人</w:t>
            </w:r>
          </w:p>
        </w:tc>
      </w:tr>
      <w:tr>
        <w:tc>
          <w:tcPr/>
          <w:p>
            <w:pPr>
              <w:pStyle w:val="Compact"/>
              <w:jc w:val="left"/>
            </w:pPr>
            <w:r>
              <w:t xml:space="preserve">RS07</w:t>
            </w:r>
          </w:p>
        </w:tc>
        <w:tc>
          <w:tcPr/>
          <w:p>
            <w:pPr>
              <w:pStyle w:val="Compact"/>
              <w:jc w:val="left"/>
            </w:pPr>
            <w:r>
              <w:t xml:space="preserve">安全风险</w:t>
            </w:r>
          </w:p>
        </w:tc>
        <w:tc>
          <w:tcPr/>
          <w:p>
            <w:pPr>
              <w:pStyle w:val="Compact"/>
              <w:jc w:val="left"/>
            </w:pPr>
            <w:r>
              <w:t xml:space="preserve">用户人身安全事件：履约过程中发生人身伤害</w:t>
            </w:r>
          </w:p>
        </w:tc>
        <w:tc>
          <w:tcPr/>
          <w:p>
            <w:pPr>
              <w:pStyle w:val="Compact"/>
              <w:jc w:val="left"/>
            </w:pPr>
            <w:r>
              <w:t xml:space="preserve">低</w:t>
            </w:r>
          </w:p>
        </w:tc>
        <w:tc>
          <w:tcPr/>
          <w:p>
            <w:pPr>
              <w:pStyle w:val="Compact"/>
              <w:jc w:val="left"/>
            </w:pPr>
            <w:r>
              <w:t xml:space="preserve">极高</w:t>
            </w:r>
          </w:p>
        </w:tc>
        <w:tc>
          <w:tcPr/>
          <w:p>
            <w:pPr>
              <w:pStyle w:val="Compact"/>
              <w:jc w:val="left"/>
            </w:pPr>
            <w:r>
              <w:t xml:space="preserve">高</w:t>
            </w:r>
          </w:p>
        </w:tc>
        <w:tc>
          <w:tcPr/>
          <w:p>
            <w:pPr>
              <w:pStyle w:val="Compact"/>
              <w:jc w:val="left"/>
            </w:pPr>
            <w:r>
              <w:t xml:space="preserve">耍伴或用户实施暴力/骚扰行为</w:t>
            </w:r>
          </w:p>
        </w:tc>
        <w:tc>
          <w:tcPr/>
          <w:p>
            <w:pPr>
              <w:pStyle w:val="Compact"/>
              <w:jc w:val="left"/>
            </w:pPr>
            <w:r>
              <w:t xml:space="preserve">实名认证+背景审查+安全报备+紧急求助+订单级责任险</w:t>
            </w:r>
          </w:p>
        </w:tc>
        <w:tc>
          <w:tcPr/>
          <w:p>
            <w:pPr>
              <w:pStyle w:val="Compact"/>
              <w:jc w:val="left"/>
            </w:pPr>
            <w:r>
              <w:t xml:space="preserve">立即报警+紧急联系人通知+客服介入+保险理赔</w:t>
            </w:r>
          </w:p>
        </w:tc>
        <w:tc>
          <w:tcPr/>
          <w:p>
            <w:pPr>
              <w:pStyle w:val="Compact"/>
              <w:jc w:val="left"/>
            </w:pPr>
            <w:r>
              <w:t xml:space="preserve">暂停涉事城市运营，全面排查耍伴资质</w:t>
            </w:r>
          </w:p>
        </w:tc>
        <w:tc>
          <w:tcPr/>
          <w:p>
            <w:pPr>
              <w:pStyle w:val="Compact"/>
              <w:jc w:val="left"/>
            </w:pPr>
            <w:r>
              <w:t xml:space="preserve">运营负责人</w:t>
            </w:r>
          </w:p>
        </w:tc>
      </w:tr>
      <w:tr>
        <w:tc>
          <w:tcPr/>
          <w:p>
            <w:pPr>
              <w:pStyle w:val="Compact"/>
              <w:jc w:val="left"/>
            </w:pPr>
            <w:r>
              <w:t xml:space="preserve">RS08</w:t>
            </w:r>
          </w:p>
        </w:tc>
        <w:tc>
          <w:tcPr/>
          <w:p>
            <w:pPr>
              <w:pStyle w:val="Compact"/>
              <w:jc w:val="left"/>
            </w:pPr>
            <w:r>
              <w:t xml:space="preserve">安全风险</w:t>
            </w:r>
          </w:p>
        </w:tc>
        <w:tc>
          <w:tcPr/>
          <w:p>
            <w:pPr>
              <w:pStyle w:val="Compact"/>
              <w:jc w:val="left"/>
            </w:pPr>
            <w:r>
              <w:t xml:space="preserve">资金安全事件：支付通道异常或资金被盗</w:t>
            </w:r>
          </w:p>
        </w:tc>
        <w:tc>
          <w:tcPr/>
          <w:p>
            <w:pPr>
              <w:pStyle w:val="Compact"/>
              <w:jc w:val="left"/>
            </w:pPr>
            <w:r>
              <w:t xml:space="preserve">低</w:t>
            </w:r>
          </w:p>
        </w:tc>
        <w:tc>
          <w:tcPr/>
          <w:p>
            <w:pPr>
              <w:pStyle w:val="Compact"/>
              <w:jc w:val="left"/>
            </w:pPr>
            <w:r>
              <w:t xml:space="preserve">极高</w:t>
            </w:r>
          </w:p>
        </w:tc>
        <w:tc>
          <w:tcPr/>
          <w:p>
            <w:pPr>
              <w:pStyle w:val="Compact"/>
              <w:jc w:val="left"/>
            </w:pPr>
            <w:r>
              <w:t xml:space="preserve">高</w:t>
            </w:r>
          </w:p>
        </w:tc>
        <w:tc>
          <w:tcPr/>
          <w:p>
            <w:pPr>
              <w:pStyle w:val="Compact"/>
              <w:jc w:val="left"/>
            </w:pPr>
            <w:r>
              <w:t xml:space="preserve">支付通道故障或黑客攻击</w:t>
            </w:r>
          </w:p>
        </w:tc>
        <w:tc>
          <w:tcPr/>
          <w:p>
            <w:pPr>
              <w:pStyle w:val="Compact"/>
              <w:jc w:val="left"/>
            </w:pPr>
            <w:r>
              <w:t xml:space="preserve">微信支付分账体系；支付通道监控；风控引擎实时拦截</w:t>
            </w:r>
          </w:p>
        </w:tc>
        <w:tc>
          <w:tcPr/>
          <w:p>
            <w:pPr>
              <w:pStyle w:val="Compact"/>
              <w:jc w:val="left"/>
            </w:pPr>
            <w:r>
              <w:t xml:space="preserve">立即冻结相关账户，联系微信支付排查</w:t>
            </w:r>
          </w:p>
        </w:tc>
        <w:tc>
          <w:tcPr/>
          <w:p>
            <w:pPr>
              <w:pStyle w:val="Compact"/>
              <w:jc w:val="left"/>
            </w:pPr>
            <w:r>
              <w:t xml:space="preserve">暂停支付功能，切换备用通道</w:t>
            </w:r>
          </w:p>
        </w:tc>
        <w:tc>
          <w:tcPr/>
          <w:p>
            <w:pPr>
              <w:pStyle w:val="Compact"/>
              <w:jc w:val="left"/>
            </w:pPr>
            <w:r>
              <w:t xml:space="preserve">技术负责人</w:t>
            </w:r>
          </w:p>
        </w:tc>
      </w:tr>
      <w:tr>
        <w:tc>
          <w:tcPr/>
          <w:p>
            <w:pPr>
              <w:pStyle w:val="Compact"/>
              <w:jc w:val="left"/>
            </w:pPr>
            <w:r>
              <w:t xml:space="preserve">RS09</w:t>
            </w:r>
          </w:p>
        </w:tc>
        <w:tc>
          <w:tcPr/>
          <w:p>
            <w:pPr>
              <w:pStyle w:val="Compact"/>
              <w:jc w:val="left"/>
            </w:pPr>
            <w:r>
              <w:t xml:space="preserve">安全风险</w:t>
            </w:r>
          </w:p>
        </w:tc>
        <w:tc>
          <w:tcPr/>
          <w:p>
            <w:pPr>
              <w:pStyle w:val="Compact"/>
              <w:jc w:val="left"/>
            </w:pPr>
            <w:r>
              <w:t xml:space="preserve">数据泄露事件：用户敏感数据被窃取</w:t>
            </w:r>
          </w:p>
        </w:tc>
        <w:tc>
          <w:tcPr/>
          <w:p>
            <w:pPr>
              <w:pStyle w:val="Compact"/>
              <w:jc w:val="left"/>
            </w:pPr>
            <w:r>
              <w:t xml:space="preserve">低</w:t>
            </w:r>
          </w:p>
        </w:tc>
        <w:tc>
          <w:tcPr/>
          <w:p>
            <w:pPr>
              <w:pStyle w:val="Compact"/>
              <w:jc w:val="left"/>
            </w:pPr>
            <w:r>
              <w:t xml:space="preserve">极高</w:t>
            </w:r>
          </w:p>
        </w:tc>
        <w:tc>
          <w:tcPr/>
          <w:p>
            <w:pPr>
              <w:pStyle w:val="Compact"/>
              <w:jc w:val="left"/>
            </w:pPr>
            <w:r>
              <w:t xml:space="preserve">高</w:t>
            </w:r>
          </w:p>
        </w:tc>
        <w:tc>
          <w:tcPr/>
          <w:p>
            <w:pPr>
              <w:pStyle w:val="Compact"/>
              <w:jc w:val="left"/>
            </w:pPr>
            <w:r>
              <w:t xml:space="preserve">黑客攻击或内部人员泄露</w:t>
            </w:r>
          </w:p>
        </w:tc>
        <w:tc>
          <w:tcPr/>
          <w:p>
            <w:pPr>
              <w:pStyle w:val="Compact"/>
              <w:jc w:val="left"/>
            </w:pPr>
            <w:r>
              <w:t xml:space="preserve">敏感数据加密存储；RBAC权限管控；操作审计日志</w:t>
            </w:r>
          </w:p>
        </w:tc>
        <w:tc>
          <w:tcPr/>
          <w:p>
            <w:pPr>
              <w:pStyle w:val="Compact"/>
              <w:jc w:val="left"/>
            </w:pPr>
            <w:r>
              <w:t xml:space="preserve">立即启动应急响应，排查泄露源，通知受影响用户</w:t>
            </w:r>
          </w:p>
        </w:tc>
        <w:tc>
          <w:tcPr/>
          <w:p>
            <w:pPr>
              <w:pStyle w:val="Compact"/>
              <w:jc w:val="left"/>
            </w:pPr>
            <w:r>
              <w:t xml:space="preserve">按《数据安全事件应急预案》执行</w:t>
            </w:r>
          </w:p>
        </w:tc>
        <w:tc>
          <w:tcPr/>
          <w:p>
            <w:pPr>
              <w:pStyle w:val="Compact"/>
              <w:jc w:val="left"/>
            </w:pPr>
            <w:r>
              <w:t xml:space="preserve">技术负责人</w:t>
            </w:r>
          </w:p>
        </w:tc>
      </w:tr>
      <w:tr>
        <w:tc>
          <w:tcPr/>
          <w:p>
            <w:pPr>
              <w:pStyle w:val="Compact"/>
              <w:jc w:val="left"/>
            </w:pPr>
            <w:r>
              <w:t xml:space="preserve">RS10</w:t>
            </w:r>
          </w:p>
        </w:tc>
        <w:tc>
          <w:tcPr/>
          <w:p>
            <w:pPr>
              <w:pStyle w:val="Compact"/>
              <w:jc w:val="left"/>
            </w:pPr>
            <w:r>
              <w:t xml:space="preserve">安全风险</w:t>
            </w:r>
          </w:p>
        </w:tc>
        <w:tc>
          <w:tcPr/>
          <w:p>
            <w:pPr>
              <w:pStyle w:val="Compact"/>
              <w:jc w:val="left"/>
            </w:pPr>
            <w:r>
              <w:t xml:space="preserve">账号盗用事件：用户/耍伴账号被盗用</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弱密码或钓鱼攻击</w:t>
            </w:r>
          </w:p>
        </w:tc>
        <w:tc>
          <w:tcPr/>
          <w:p>
            <w:pPr>
              <w:pStyle w:val="Compact"/>
              <w:jc w:val="left"/>
            </w:pPr>
            <w:r>
              <w:t xml:space="preserve">登录异常检测；短信/人脸二次验证；异地登录提醒</w:t>
            </w:r>
          </w:p>
        </w:tc>
        <w:tc>
          <w:tcPr/>
          <w:p>
            <w:pPr>
              <w:pStyle w:val="Compact"/>
              <w:jc w:val="left"/>
            </w:pPr>
            <w:r>
              <w:t xml:space="preserve">冻结涉事账号，联系用户核实身份后恢复</w:t>
            </w:r>
          </w:p>
        </w:tc>
        <w:tc>
          <w:tcPr/>
          <w:p>
            <w:pPr>
              <w:pStyle w:val="Compact"/>
              <w:jc w:val="left"/>
            </w:pPr>
            <w:r>
              <w:t xml:space="preserve">强制全量用户重置密码</w:t>
            </w:r>
          </w:p>
        </w:tc>
        <w:tc>
          <w:tcPr/>
          <w:p>
            <w:pPr>
              <w:pStyle w:val="Compact"/>
              <w:jc w:val="left"/>
            </w:pPr>
            <w:r>
              <w:t xml:space="preserve">技术负责人</w:t>
            </w:r>
          </w:p>
        </w:tc>
      </w:tr>
      <w:tr>
        <w:tc>
          <w:tcPr/>
          <w:p>
            <w:pPr>
              <w:pStyle w:val="Compact"/>
              <w:jc w:val="left"/>
            </w:pPr>
            <w:r>
              <w:t xml:space="preserve">RS11</w:t>
            </w:r>
          </w:p>
        </w:tc>
        <w:tc>
          <w:tcPr/>
          <w:p>
            <w:pPr>
              <w:pStyle w:val="Compact"/>
              <w:jc w:val="left"/>
            </w:pPr>
            <w:r>
              <w:t xml:space="preserve">运营风险</w:t>
            </w:r>
          </w:p>
        </w:tc>
        <w:tc>
          <w:tcPr/>
          <w:p>
            <w:pPr>
              <w:pStyle w:val="Compact"/>
              <w:jc w:val="left"/>
            </w:pPr>
            <w:r>
              <w:t xml:space="preserve">供需失衡：冷启动期耍伴不足导致匹配率过低</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中</w:t>
            </w:r>
          </w:p>
        </w:tc>
        <w:tc>
          <w:tcPr/>
          <w:p>
            <w:pPr>
              <w:pStyle w:val="Compact"/>
              <w:jc w:val="left"/>
            </w:pPr>
            <w:r>
              <w:t xml:space="preserve">新城市开拓初期耍伴储备不足</w:t>
            </w:r>
          </w:p>
        </w:tc>
        <w:tc>
          <w:tcPr/>
          <w:p>
            <w:pPr>
              <w:pStyle w:val="Compact"/>
              <w:jc w:val="left"/>
            </w:pPr>
            <w:r>
              <w:t xml:space="preserve">冷启动期低抽成激励；耍伴招募前置；供需比监控≥1:3</w:t>
            </w:r>
          </w:p>
        </w:tc>
        <w:tc>
          <w:tcPr/>
          <w:p>
            <w:pPr>
              <w:pStyle w:val="Compact"/>
              <w:jc w:val="left"/>
            </w:pPr>
            <w:r>
              <w:t xml:space="preserve">加大耍伴招募力度；临时提高抽成补贴</w:t>
            </w:r>
          </w:p>
        </w:tc>
        <w:tc>
          <w:tcPr/>
          <w:p>
            <w:pPr>
              <w:pStyle w:val="Compact"/>
              <w:jc w:val="left"/>
            </w:pPr>
            <w:r>
              <w:t xml:space="preserve">降低匹配半径，优先保障核心区域</w:t>
            </w:r>
          </w:p>
        </w:tc>
        <w:tc>
          <w:tcPr/>
          <w:p>
            <w:pPr>
              <w:pStyle w:val="Compact"/>
              <w:jc w:val="left"/>
            </w:pPr>
            <w:r>
              <w:t xml:space="preserve">运营负责人</w:t>
            </w:r>
          </w:p>
        </w:tc>
      </w:tr>
      <w:tr>
        <w:tc>
          <w:tcPr/>
          <w:p>
            <w:pPr>
              <w:pStyle w:val="Compact"/>
              <w:jc w:val="left"/>
            </w:pPr>
            <w:r>
              <w:t xml:space="preserve">RS12</w:t>
            </w:r>
          </w:p>
        </w:tc>
        <w:tc>
          <w:tcPr/>
          <w:p>
            <w:pPr>
              <w:pStyle w:val="Compact"/>
              <w:jc w:val="left"/>
            </w:pPr>
            <w:r>
              <w:t xml:space="preserve">运营风险</w:t>
            </w:r>
          </w:p>
        </w:tc>
        <w:tc>
          <w:tcPr/>
          <w:p>
            <w:pPr>
              <w:pStyle w:val="Compact"/>
              <w:jc w:val="left"/>
            </w:pPr>
            <w:r>
              <w:t xml:space="preserve">跳单风险：用户与耍伴绕过平台私下交易</w:t>
            </w:r>
          </w:p>
        </w:tc>
        <w:tc>
          <w:tcPr/>
          <w:p>
            <w:pPr>
              <w:pStyle w:val="Compact"/>
              <w:jc w:val="left"/>
            </w:pPr>
            <w:r>
              <w:t xml:space="preserve">中</w:t>
            </w:r>
          </w:p>
        </w:tc>
        <w:tc>
          <w:tcPr/>
          <w:p>
            <w:pPr>
              <w:pStyle w:val="Compact"/>
              <w:jc w:val="left"/>
            </w:pPr>
            <w:r>
              <w:t xml:space="preserve">高</w:t>
            </w:r>
          </w:p>
        </w:tc>
        <w:tc>
          <w:tcPr/>
          <w:p>
            <w:pPr>
              <w:pStyle w:val="Compact"/>
              <w:jc w:val="left"/>
            </w:pPr>
            <w:r>
              <w:t xml:space="preserve">中</w:t>
            </w:r>
          </w:p>
        </w:tc>
        <w:tc>
          <w:tcPr/>
          <w:p>
            <w:pPr>
              <w:pStyle w:val="Compact"/>
              <w:jc w:val="left"/>
            </w:pPr>
            <w:r>
              <w:t xml:space="preserve">用户/耍伴为节省平台费用私下交易</w:t>
            </w:r>
          </w:p>
        </w:tc>
        <w:tc>
          <w:tcPr/>
          <w:p>
            <w:pPr>
              <w:pStyle w:val="Compact"/>
              <w:jc w:val="left"/>
            </w:pPr>
            <w:r>
              <w:t xml:space="preserve">担保交易+评价体系+信用分约束；跳单检测算法</w:t>
            </w:r>
          </w:p>
        </w:tc>
        <w:tc>
          <w:tcPr/>
          <w:p>
            <w:pPr>
              <w:pStyle w:val="Compact"/>
              <w:jc w:val="left"/>
            </w:pPr>
            <w:r>
              <w:t xml:space="preserve">对跳单用户/耍伴信用分扣减+功能限制</w:t>
            </w:r>
          </w:p>
        </w:tc>
        <w:tc>
          <w:tcPr/>
          <w:p>
            <w:pPr>
              <w:pStyle w:val="Compact"/>
              <w:jc w:val="left"/>
            </w:pPr>
            <w:r>
              <w:t xml:space="preserve">加强跳单检测，提升平台服务不可替代性</w:t>
            </w:r>
          </w:p>
        </w:tc>
        <w:tc>
          <w:tcPr/>
          <w:p>
            <w:pPr>
              <w:pStyle w:val="Compact"/>
              <w:jc w:val="left"/>
            </w:pPr>
            <w:r>
              <w:t xml:space="preserve">运营负责人</w:t>
            </w:r>
          </w:p>
        </w:tc>
      </w:tr>
      <w:tr>
        <w:tc>
          <w:tcPr/>
          <w:p>
            <w:pPr>
              <w:pStyle w:val="Compact"/>
              <w:jc w:val="left"/>
            </w:pPr>
            <w:r>
              <w:t xml:space="preserve">RS13</w:t>
            </w:r>
          </w:p>
        </w:tc>
        <w:tc>
          <w:tcPr/>
          <w:p>
            <w:pPr>
              <w:pStyle w:val="Compact"/>
              <w:jc w:val="left"/>
            </w:pPr>
            <w:r>
              <w:t xml:space="preserve">运营风险</w:t>
            </w:r>
          </w:p>
        </w:tc>
        <w:tc>
          <w:tcPr/>
          <w:p>
            <w:pPr>
              <w:pStyle w:val="Compact"/>
              <w:jc w:val="left"/>
            </w:pPr>
            <w:r>
              <w:t xml:space="preserve">差评刷分：耍伴通过虚假好评刷信用分</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耍伴组织虚假交易刷好评</w:t>
            </w:r>
          </w:p>
        </w:tc>
        <w:tc>
          <w:tcPr/>
          <w:p>
            <w:pPr>
              <w:pStyle w:val="Compact"/>
              <w:jc w:val="left"/>
            </w:pPr>
            <w:r>
              <w:t xml:space="preserve">信用分单日加分上限；异常评价检测算法；人工抽检</w:t>
            </w:r>
          </w:p>
        </w:tc>
        <w:tc>
          <w:tcPr/>
          <w:p>
            <w:pPr>
              <w:pStyle w:val="Compact"/>
              <w:jc w:val="left"/>
            </w:pPr>
            <w:r>
              <w:t xml:space="preserve">清除虚假评价，信用分回退，耍伴降级</w:t>
            </w:r>
          </w:p>
        </w:tc>
        <w:tc>
          <w:tcPr/>
          <w:p>
            <w:pPr>
              <w:pStyle w:val="Compact"/>
              <w:jc w:val="left"/>
            </w:pPr>
            <w:r>
              <w:t xml:space="preserve">暂停涉事耍伴接单，人工复核</w:t>
            </w:r>
          </w:p>
        </w:tc>
        <w:tc>
          <w:tcPr/>
          <w:p>
            <w:pPr>
              <w:pStyle w:val="Compact"/>
              <w:jc w:val="left"/>
            </w:pPr>
            <w:r>
              <w:t xml:space="preserve">运营负责人</w:t>
            </w:r>
          </w:p>
        </w:tc>
      </w:tr>
      <w:tr>
        <w:tc>
          <w:tcPr/>
          <w:p>
            <w:pPr>
              <w:pStyle w:val="Compact"/>
              <w:jc w:val="left"/>
            </w:pPr>
            <w:r>
              <w:t xml:space="preserve">RS14</w:t>
            </w:r>
          </w:p>
        </w:tc>
        <w:tc>
          <w:tcPr/>
          <w:p>
            <w:pPr>
              <w:pStyle w:val="Compact"/>
              <w:jc w:val="left"/>
            </w:pPr>
            <w:r>
              <w:t xml:space="preserve">运营风险</w:t>
            </w:r>
          </w:p>
        </w:tc>
        <w:tc>
          <w:tcPr/>
          <w:p>
            <w:pPr>
              <w:pStyle w:val="Compact"/>
              <w:jc w:val="left"/>
            </w:pPr>
            <w:r>
              <w:t xml:space="preserve">内容违规：IM消息/需求/评价含违规内容</w:t>
            </w:r>
          </w:p>
        </w:tc>
        <w:tc>
          <w:tcPr/>
          <w:p>
            <w:pPr>
              <w:pStyle w:val="Compact"/>
              <w:jc w:val="left"/>
            </w:pPr>
            <w:r>
              <w:t xml:space="preserve">中</w:t>
            </w:r>
          </w:p>
        </w:tc>
        <w:tc>
          <w:tcPr/>
          <w:p>
            <w:pPr>
              <w:pStyle w:val="Compact"/>
              <w:jc w:val="left"/>
            </w:pPr>
            <w:r>
              <w:t xml:space="preserve">高</w:t>
            </w:r>
          </w:p>
        </w:tc>
        <w:tc>
          <w:tcPr/>
          <w:p>
            <w:pPr>
              <w:pStyle w:val="Compact"/>
              <w:jc w:val="left"/>
            </w:pPr>
            <w:r>
              <w:t xml:space="preserve">中</w:t>
            </w:r>
          </w:p>
        </w:tc>
        <w:tc>
          <w:tcPr/>
          <w:p>
            <w:pPr>
              <w:pStyle w:val="Compact"/>
              <w:jc w:val="left"/>
            </w:pPr>
            <w:r>
              <w:t xml:space="preserve">用户/耍伴发布涉黄/涉政/诈骗等内容</w:t>
            </w:r>
          </w:p>
        </w:tc>
        <w:tc>
          <w:tcPr/>
          <w:p>
            <w:pPr>
              <w:pStyle w:val="Compact"/>
              <w:jc w:val="left"/>
            </w:pPr>
            <w:r>
              <w:t xml:space="preserve">AI+人工双审内容安全引擎；敏感词库；举报机制</w:t>
            </w:r>
          </w:p>
        </w:tc>
        <w:tc>
          <w:tcPr/>
          <w:p>
            <w:pPr>
              <w:pStyle w:val="Compact"/>
              <w:jc w:val="left"/>
            </w:pPr>
            <w:r>
              <w:t xml:space="preserve">立即删除违规内容，封禁涉事账号</w:t>
            </w:r>
          </w:p>
        </w:tc>
        <w:tc>
          <w:tcPr/>
          <w:p>
            <w:pPr>
              <w:pStyle w:val="Compact"/>
              <w:jc w:val="left"/>
            </w:pPr>
            <w:r>
              <w:t xml:space="preserve">加强内容审核力度，提升AI模型准确率</w:t>
            </w:r>
          </w:p>
        </w:tc>
        <w:tc>
          <w:tcPr/>
          <w:p>
            <w:pPr>
              <w:pStyle w:val="Compact"/>
              <w:jc w:val="left"/>
            </w:pPr>
            <w:r>
              <w:t xml:space="preserve">运营负责人</w:t>
            </w:r>
          </w:p>
        </w:tc>
      </w:tr>
      <w:tr>
        <w:tc>
          <w:tcPr/>
          <w:p>
            <w:pPr>
              <w:pStyle w:val="Compact"/>
              <w:jc w:val="left"/>
            </w:pPr>
            <w:r>
              <w:t xml:space="preserve">RS15</w:t>
            </w:r>
          </w:p>
        </w:tc>
        <w:tc>
          <w:tcPr/>
          <w:p>
            <w:pPr>
              <w:pStyle w:val="Compact"/>
              <w:jc w:val="left"/>
            </w:pPr>
            <w:r>
              <w:t xml:space="preserve">技术风险</w:t>
            </w:r>
          </w:p>
        </w:tc>
        <w:tc>
          <w:tcPr/>
          <w:p>
            <w:pPr>
              <w:pStyle w:val="Compact"/>
              <w:jc w:val="left"/>
            </w:pPr>
            <w:r>
              <w:t xml:space="preserve">系统可用性故障：核心服务不可用</w:t>
            </w:r>
          </w:p>
        </w:tc>
        <w:tc>
          <w:tcPr/>
          <w:p>
            <w:pPr>
              <w:pStyle w:val="Compact"/>
              <w:jc w:val="left"/>
            </w:pPr>
            <w:r>
              <w:t xml:space="preserve">低</w:t>
            </w:r>
          </w:p>
        </w:tc>
        <w:tc>
          <w:tcPr/>
          <w:p>
            <w:pPr>
              <w:pStyle w:val="Compact"/>
              <w:jc w:val="left"/>
            </w:pPr>
            <w:r>
              <w:t xml:space="preserve">极高</w:t>
            </w:r>
          </w:p>
        </w:tc>
        <w:tc>
          <w:tcPr/>
          <w:p>
            <w:pPr>
              <w:pStyle w:val="Compact"/>
              <w:jc w:val="left"/>
            </w:pPr>
            <w:r>
              <w:t xml:space="preserve">高</w:t>
            </w:r>
          </w:p>
        </w:tc>
        <w:tc>
          <w:tcPr/>
          <w:p>
            <w:pPr>
              <w:pStyle w:val="Compact"/>
              <w:jc w:val="left"/>
            </w:pPr>
            <w:r>
              <w:t xml:space="preserve">服务器故障或代码缺陷</w:t>
            </w:r>
          </w:p>
        </w:tc>
        <w:tc>
          <w:tcPr/>
          <w:p>
            <w:pPr>
              <w:pStyle w:val="Compact"/>
              <w:jc w:val="left"/>
            </w:pPr>
            <w:r>
              <w:t xml:space="preserve">多可用区部署；监控告警；灰度发布；SLA≥99.9%</w:t>
            </w:r>
          </w:p>
        </w:tc>
        <w:tc>
          <w:tcPr/>
          <w:p>
            <w:pPr>
              <w:pStyle w:val="Compact"/>
              <w:jc w:val="left"/>
            </w:pPr>
            <w:r>
              <w:t xml:space="preserve">立即启动故障恢复SOP，回滚至稳定版本</w:t>
            </w:r>
          </w:p>
        </w:tc>
        <w:tc>
          <w:tcPr/>
          <w:p>
            <w:pPr>
              <w:pStyle w:val="Compact"/>
              <w:jc w:val="left"/>
            </w:pPr>
            <w:r>
              <w:t xml:space="preserve">降级非核心功能，保障核心交易链路</w:t>
            </w:r>
          </w:p>
        </w:tc>
        <w:tc>
          <w:tcPr/>
          <w:p>
            <w:pPr>
              <w:pStyle w:val="Compact"/>
              <w:jc w:val="left"/>
            </w:pPr>
            <w:r>
              <w:t xml:space="preserve">技术负责人</w:t>
            </w:r>
          </w:p>
        </w:tc>
      </w:tr>
      <w:tr>
        <w:tc>
          <w:tcPr/>
          <w:p>
            <w:pPr>
              <w:pStyle w:val="Compact"/>
              <w:jc w:val="left"/>
            </w:pPr>
            <w:r>
              <w:t xml:space="preserve">RS16</w:t>
            </w:r>
          </w:p>
        </w:tc>
        <w:tc>
          <w:tcPr/>
          <w:p>
            <w:pPr>
              <w:pStyle w:val="Compact"/>
              <w:jc w:val="left"/>
            </w:pPr>
            <w:r>
              <w:t xml:space="preserve">技术风险</w:t>
            </w:r>
          </w:p>
        </w:tc>
        <w:tc>
          <w:tcPr/>
          <w:p>
            <w:pPr>
              <w:pStyle w:val="Compact"/>
              <w:jc w:val="left"/>
            </w:pPr>
            <w:r>
              <w:t xml:space="preserve">AI模型误判：内容审核/匹配算法误判</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AI模型准确率不足或边界case</w:t>
            </w:r>
          </w:p>
        </w:tc>
        <w:tc>
          <w:tcPr/>
          <w:p>
            <w:pPr>
              <w:pStyle w:val="Compact"/>
              <w:jc w:val="left"/>
            </w:pPr>
            <w:r>
              <w:t xml:space="preserve">AI+人工双审；模型定期迭代；误判反馈机制</w:t>
            </w:r>
          </w:p>
        </w:tc>
        <w:tc>
          <w:tcPr/>
          <w:p>
            <w:pPr>
              <w:pStyle w:val="Compact"/>
              <w:jc w:val="left"/>
            </w:pPr>
            <w:r>
              <w:t xml:space="preserve">人工复核误判结果，修正模型</w:t>
            </w:r>
          </w:p>
        </w:tc>
        <w:tc>
          <w:tcPr/>
          <w:p>
            <w:pPr>
              <w:pStyle w:val="Compact"/>
              <w:jc w:val="left"/>
            </w:pPr>
            <w:r>
              <w:t xml:space="preserve">提升人工审核比例，降低AI自动处置权重</w:t>
            </w:r>
          </w:p>
        </w:tc>
        <w:tc>
          <w:tcPr/>
          <w:p>
            <w:pPr>
              <w:pStyle w:val="Compact"/>
              <w:jc w:val="left"/>
            </w:pPr>
            <w:r>
              <w:t xml:space="preserve">技术负责人</w:t>
            </w:r>
          </w:p>
        </w:tc>
      </w:tr>
      <w:tr>
        <w:tc>
          <w:tcPr/>
          <w:p>
            <w:pPr>
              <w:pStyle w:val="Compact"/>
              <w:jc w:val="left"/>
            </w:pPr>
            <w:r>
              <w:t xml:space="preserve">RS17</w:t>
            </w:r>
          </w:p>
        </w:tc>
        <w:tc>
          <w:tcPr/>
          <w:p>
            <w:pPr>
              <w:pStyle w:val="Compact"/>
              <w:jc w:val="left"/>
            </w:pPr>
            <w:r>
              <w:t xml:space="preserve">技术风险</w:t>
            </w:r>
          </w:p>
        </w:tc>
        <w:tc>
          <w:tcPr/>
          <w:p>
            <w:pPr>
              <w:pStyle w:val="Compact"/>
              <w:jc w:val="left"/>
            </w:pPr>
            <w:r>
              <w:t xml:space="preserve">支付通道故障：微信支付分账不可用</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中</w:t>
            </w:r>
          </w:p>
        </w:tc>
        <w:tc>
          <w:tcPr/>
          <w:p>
            <w:pPr>
              <w:pStyle w:val="Compact"/>
              <w:jc w:val="left"/>
            </w:pPr>
            <w:r>
              <w:t xml:space="preserve">微信支付系统故障或网络异常</w:t>
            </w:r>
          </w:p>
        </w:tc>
        <w:tc>
          <w:tcPr/>
          <w:p>
            <w:pPr>
              <w:pStyle w:val="Compact"/>
              <w:jc w:val="left"/>
            </w:pPr>
            <w:r>
              <w:t xml:space="preserve">支付通道健康监控；重试机制；降级方案</w:t>
            </w:r>
          </w:p>
        </w:tc>
        <w:tc>
          <w:tcPr/>
          <w:p>
            <w:pPr>
              <w:pStyle w:val="Compact"/>
              <w:jc w:val="left"/>
            </w:pPr>
            <w:r>
              <w:t xml:space="preserve">暂停新订单支付，引导用户稍后重试</w:t>
            </w:r>
          </w:p>
        </w:tc>
        <w:tc>
          <w:tcPr/>
          <w:p>
            <w:pPr>
              <w:pStyle w:val="Compact"/>
              <w:jc w:val="left"/>
            </w:pPr>
            <w:r>
              <w:t xml:space="preserve">切换至备用支付方案（如支付宝）</w:t>
            </w:r>
          </w:p>
        </w:tc>
        <w:tc>
          <w:tcPr/>
          <w:p>
            <w:pPr>
              <w:pStyle w:val="Compact"/>
              <w:jc w:val="left"/>
            </w:pPr>
            <w:r>
              <w:t xml:space="preserve">技术负责人</w:t>
            </w:r>
          </w:p>
        </w:tc>
      </w:tr>
      <w:tr>
        <w:tc>
          <w:tcPr/>
          <w:p>
            <w:pPr>
              <w:pStyle w:val="Compact"/>
              <w:jc w:val="left"/>
            </w:pPr>
            <w:r>
              <w:t xml:space="preserve">RS18</w:t>
            </w:r>
          </w:p>
        </w:tc>
        <w:tc>
          <w:tcPr/>
          <w:p>
            <w:pPr>
              <w:pStyle w:val="Compact"/>
              <w:jc w:val="left"/>
            </w:pPr>
            <w:r>
              <w:t xml:space="preserve">技术风险</w:t>
            </w:r>
          </w:p>
        </w:tc>
        <w:tc>
          <w:tcPr/>
          <w:p>
            <w:pPr>
              <w:pStyle w:val="Compact"/>
              <w:jc w:val="left"/>
            </w:pPr>
            <w:r>
              <w:t xml:space="preserve">高并发性能瓶颈：高峰期系统响应过慢</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节假日/营销活动导致流量激增</w:t>
            </w:r>
          </w:p>
        </w:tc>
        <w:tc>
          <w:tcPr/>
          <w:p>
            <w:pPr>
              <w:pStyle w:val="Compact"/>
              <w:jc w:val="left"/>
            </w:pPr>
            <w:r>
              <w:t xml:space="preserve">弹性伸缩；缓存优化；P95/P99监控告警</w:t>
            </w:r>
          </w:p>
        </w:tc>
        <w:tc>
          <w:tcPr/>
          <w:p>
            <w:pPr>
              <w:pStyle w:val="Compact"/>
              <w:jc w:val="left"/>
            </w:pPr>
            <w:r>
              <w:t xml:space="preserve">限流降级，保障核心链路</w:t>
            </w:r>
          </w:p>
        </w:tc>
        <w:tc>
          <w:tcPr/>
          <w:p>
            <w:pPr>
              <w:pStyle w:val="Compact"/>
              <w:jc w:val="left"/>
            </w:pPr>
            <w:r>
              <w:t xml:space="preserve">按优先级降级非核心功能</w:t>
            </w:r>
          </w:p>
        </w:tc>
        <w:tc>
          <w:tcPr/>
          <w:p>
            <w:pPr>
              <w:pStyle w:val="Compact"/>
              <w:jc w:val="left"/>
            </w:pPr>
            <w:r>
              <w:t xml:space="preserve">技术负责人</w:t>
            </w:r>
          </w:p>
        </w:tc>
      </w:tr>
      <w:tr>
        <w:tc>
          <w:tcPr/>
          <w:p>
            <w:pPr>
              <w:pStyle w:val="Compact"/>
              <w:jc w:val="left"/>
            </w:pPr>
            <w:r>
              <w:t xml:space="preserve">RS19</w:t>
            </w:r>
          </w:p>
        </w:tc>
        <w:tc>
          <w:tcPr/>
          <w:p>
            <w:pPr>
              <w:pStyle w:val="Compact"/>
              <w:jc w:val="left"/>
            </w:pPr>
            <w:r>
              <w:t xml:space="preserve">商业风险</w:t>
            </w:r>
          </w:p>
        </w:tc>
        <w:tc>
          <w:tcPr/>
          <w:p>
            <w:pPr>
              <w:pStyle w:val="Compact"/>
              <w:jc w:val="left"/>
            </w:pPr>
            <w:r>
              <w:t xml:space="preserve">单位经济为负：单笔订单净利持续为负</w:t>
            </w:r>
          </w:p>
        </w:tc>
        <w:tc>
          <w:tcPr/>
          <w:p>
            <w:pPr>
              <w:pStyle w:val="Compact"/>
              <w:jc w:val="left"/>
            </w:pPr>
            <w:r>
              <w:t xml:space="preserve">中</w:t>
            </w:r>
          </w:p>
        </w:tc>
        <w:tc>
          <w:tcPr/>
          <w:p>
            <w:pPr>
              <w:pStyle w:val="Compact"/>
              <w:jc w:val="left"/>
            </w:pPr>
            <w:r>
              <w:t xml:space="preserve">高</w:t>
            </w:r>
          </w:p>
        </w:tc>
        <w:tc>
          <w:tcPr/>
          <w:p>
            <w:pPr>
              <w:pStyle w:val="Compact"/>
              <w:jc w:val="left"/>
            </w:pPr>
            <w:r>
              <w:t xml:space="preserve">高</w:t>
            </w:r>
          </w:p>
        </w:tc>
        <w:tc>
          <w:tcPr/>
          <w:p>
            <w:pPr>
              <w:pStyle w:val="Compact"/>
              <w:jc w:val="left"/>
            </w:pPr>
            <w:r>
              <w:t xml:space="preserve">获客成本过高或抽成不足以覆盖成本</w:t>
            </w:r>
          </w:p>
        </w:tc>
        <w:tc>
          <w:tcPr/>
          <w:p>
            <w:pPr>
              <w:pStyle w:val="Compact"/>
              <w:jc w:val="left"/>
            </w:pPr>
            <w:r>
              <w:t xml:space="preserve">单位经济模型监控；冷启动期控制CAC；阶梯抽成策略</w:t>
            </w:r>
          </w:p>
        </w:tc>
        <w:tc>
          <w:tcPr/>
          <w:p>
            <w:pPr>
              <w:pStyle w:val="Compact"/>
              <w:jc w:val="left"/>
            </w:pPr>
            <w:r>
              <w:t xml:space="preserve">优化获客渠道，降低CAC；提升高客单价场景占比</w:t>
            </w:r>
          </w:p>
        </w:tc>
        <w:tc>
          <w:tcPr/>
          <w:p>
            <w:pPr>
              <w:pStyle w:val="Compact"/>
              <w:jc w:val="left"/>
            </w:pPr>
            <w:r>
              <w:t xml:space="preserve">暂停亏损城市运营，聚焦盈利城市</w:t>
            </w:r>
          </w:p>
        </w:tc>
        <w:tc>
          <w:tcPr/>
          <w:p>
            <w:pPr>
              <w:pStyle w:val="Compact"/>
              <w:jc w:val="left"/>
            </w:pPr>
            <w:r>
              <w:t xml:space="preserve">运营负责人</w:t>
            </w:r>
          </w:p>
        </w:tc>
      </w:tr>
      <w:tr>
        <w:tc>
          <w:tcPr/>
          <w:p>
            <w:pPr>
              <w:pStyle w:val="Compact"/>
              <w:jc w:val="left"/>
            </w:pPr>
            <w:r>
              <w:t xml:space="preserve">RS20</w:t>
            </w:r>
          </w:p>
        </w:tc>
        <w:tc>
          <w:tcPr/>
          <w:p>
            <w:pPr>
              <w:pStyle w:val="Compact"/>
              <w:jc w:val="left"/>
            </w:pPr>
            <w:r>
              <w:t xml:space="preserve">商业风险</w:t>
            </w:r>
          </w:p>
        </w:tc>
        <w:tc>
          <w:tcPr/>
          <w:p>
            <w:pPr>
              <w:pStyle w:val="Compact"/>
              <w:jc w:val="left"/>
            </w:pPr>
            <w:r>
              <w:t xml:space="preserve">竞争挤压：同类平台进入导致市场份额下降</w:t>
            </w:r>
          </w:p>
        </w:tc>
        <w:tc>
          <w:tcPr/>
          <w:p>
            <w:pPr>
              <w:pStyle w:val="Compact"/>
              <w:jc w:val="left"/>
            </w:pPr>
            <w:r>
              <w:t xml:space="preserve">中</w:t>
            </w:r>
          </w:p>
        </w:tc>
        <w:tc>
          <w:tcPr/>
          <w:p>
            <w:pPr>
              <w:pStyle w:val="Compact"/>
              <w:jc w:val="left"/>
            </w:pPr>
            <w:r>
              <w:t xml:space="preserve">高</w:t>
            </w:r>
          </w:p>
        </w:tc>
        <w:tc>
          <w:tcPr/>
          <w:p>
            <w:pPr>
              <w:pStyle w:val="Compact"/>
              <w:jc w:val="left"/>
            </w:pPr>
            <w:r>
              <w:t xml:space="preserve">中</w:t>
            </w:r>
          </w:p>
        </w:tc>
        <w:tc>
          <w:tcPr/>
          <w:p>
            <w:pPr>
              <w:pStyle w:val="Compact"/>
              <w:jc w:val="left"/>
            </w:pPr>
            <w:r>
              <w:t xml:space="preserve">竞品大规模补贴或差异化竞争</w:t>
            </w:r>
          </w:p>
        </w:tc>
        <w:tc>
          <w:tcPr/>
          <w:p>
            <w:pPr>
              <w:pStyle w:val="Compact"/>
              <w:jc w:val="left"/>
            </w:pPr>
            <w:r>
              <w:t xml:space="preserve">差异化定位（安全+合规+标准化）；用户粘性建设</w:t>
            </w:r>
          </w:p>
        </w:tc>
        <w:tc>
          <w:tcPr/>
          <w:p>
            <w:pPr>
              <w:pStyle w:val="Compact"/>
              <w:jc w:val="left"/>
            </w:pPr>
            <w:r>
              <w:t xml:space="preserve">针对性营销活动，强化差异化优势</w:t>
            </w:r>
          </w:p>
        </w:tc>
        <w:tc>
          <w:tcPr/>
          <w:p>
            <w:pPr>
              <w:pStyle w:val="Compact"/>
              <w:jc w:val="left"/>
            </w:pPr>
            <w:r>
              <w:t xml:space="preserve">聚焦核心城市与核心场景，避免全面价格战</w:t>
            </w:r>
          </w:p>
        </w:tc>
        <w:tc>
          <w:tcPr/>
          <w:p>
            <w:pPr>
              <w:pStyle w:val="Compact"/>
              <w:jc w:val="left"/>
            </w:pPr>
            <w:r>
              <w:t xml:space="preserve">运营负责人</w:t>
            </w:r>
          </w:p>
        </w:tc>
      </w:tr>
    </w:tbl>
    <w:p>
      <w:pPr>
        <w:pStyle w:val="BodyText"/>
      </w:pPr>
      <w:r>
        <w:rPr>
          <w:b/>
          <w:bCs/>
        </w:rPr>
        <w:t xml:space="preserve">风险管理制度：</w:t>
      </w:r>
    </w:p>
    <w:p>
      <w:pPr>
        <w:pStyle w:val="BodyText"/>
      </w:pPr>
      <w:r>
        <w:t xml:space="preserve">1. 风险登记册须每月评审一次，更新风险状态与应对措施。2.</w:t>
      </w:r>
      <w:r>
        <w:t xml:space="preserve"> </w:t>
      </w:r>
      <w:r>
        <w:t xml:space="preserve">新增风险须在发现后24小时内录入登记册并分配编号（RSxx序列）。3.</w:t>
      </w:r>
      <w:r>
        <w:t xml:space="preserve"> </w:t>
      </w:r>
      <w:r>
        <w:t xml:space="preserve">高风险及以上风险须每周跟踪，极高风险须立即启动应急预案。4.</w:t>
      </w:r>
      <w:r>
        <w:t xml:space="preserve"> </w:t>
      </w:r>
      <w:r>
        <w:t xml:space="preserve">风险关闭须经责任人确认+运营负责人审批。</w:t>
      </w:r>
    </w:p>
    <w:bookmarkEnd w:id="355"/>
    <w:bookmarkStart w:id="356" w:name="附录j规则字典可配置规则集"/>
    <w:p>
      <w:pPr>
        <w:pStyle w:val="Heading1"/>
      </w:pPr>
      <w:r>
        <w:t xml:space="preserve">附录J：规则字典（可配置规则集）</w:t>
      </w:r>
    </w:p>
    <w:p>
      <w:pPr>
        <w:pStyle w:val="FirstParagraph"/>
      </w:pPr>
      <w:r>
        <w:t xml:space="preserve">【核心交付物】本附录将PRD全文中所有"唯一有效定义"提取为独立的、可配置的规则字典，作为代码开发的唯一依据，避免硬编码。规则字典按业务域分类，每条规则包含规则编号、规则名称、规则定义、参数/阈值、配置方式、SSOT来源章节、变更审批级别及备注。</w:t>
      </w:r>
    </w:p>
    <w:p>
      <w:pPr>
        <w:pStyle w:val="BodyText"/>
      </w:pPr>
      <w:r>
        <w:rPr>
          <w:b/>
          <w:bCs/>
        </w:rPr>
        <w:t xml:space="preserve">规则字典使用指南：</w:t>
      </w:r>
    </w:p>
    <w:p>
      <w:pPr>
        <w:pStyle w:val="BodyText"/>
      </w:pPr>
      <w:r>
        <w:t xml:space="preserve">1.</w:t>
      </w:r>
      <w:r>
        <w:t xml:space="preserve"> </w:t>
      </w:r>
      <w:r>
        <w:t xml:space="preserve">【配置方式】分为三类：（a）代码常量——不可变红线参数，直接写入代码，不可运营修改；（b）配置文件——可运营参数，通过配置文件管理，授权范围内可动态调整；（c）管理后台——可运营参数，通过管理后台界面调整，须审计日志。</w:t>
      </w:r>
    </w:p>
    <w:p>
      <w:pPr>
        <w:pStyle w:val="BodyText"/>
      </w:pPr>
      <w:r>
        <w:t xml:space="preserve">2.</w:t>
      </w:r>
      <w:r>
        <w:t xml:space="preserve"> </w:t>
      </w:r>
      <w:r>
        <w:t xml:space="preserve">【变更审批级别】分为两类：（a）不可变红线——变更须PRD评审+法务+合规三方审批，涉及合规与安全底线；（b）可运营参数——变更须对应审批级别审批（运营负责人/产品负责人/安全负责人等），所有变更须记录审计日志。</w:t>
      </w:r>
    </w:p>
    <w:p>
      <w:pPr>
        <w:pStyle w:val="BodyText"/>
      </w:pPr>
      <w:r>
        <w:t xml:space="preserve">3.</w:t>
      </w:r>
      <w:r>
        <w:t xml:space="preserve"> </w:t>
      </w:r>
      <w:r>
        <w:t xml:space="preserve">【SSOT原则】当正文规则描述与本附录存在冲突时，以本附录为准。本附录为代码开发的唯一依据，研发团队须严格按照规则字典实现，不得自行解读或修改。</w:t>
      </w:r>
    </w:p>
    <w:p>
      <w:pPr>
        <w:pStyle w:val="BodyText"/>
      </w:pPr>
      <w:r>
        <w:t xml:space="preserve">4.</w:t>
      </w:r>
      <w:r>
        <w:t xml:space="preserve"> </w:t>
      </w:r>
      <w:r>
        <w:t xml:space="preserve">【规则编号】采用R0xx序列，新增规则须分配新编号并更新本附录。规则编号一旦分配不可复用，废止规则保留编号并标注"已调整"。</w:t>
      </w:r>
    </w:p>
    <w:p>
      <w:pPr>
        <w:pStyle w:val="BodyText"/>
      </w:pPr>
      <w:r>
        <w:t xml:space="preserve">5.</w:t>
      </w:r>
      <w:r>
        <w:t xml:space="preserve"> </w:t>
      </w:r>
      <w:r>
        <w:t xml:space="preserve">【生效方式标注】每条规则须标注生效方式：（a）「服务端实时生效」——通过配置中心（Apollo/Nacos）推送，推送后≤60秒全量生效，支付/风控/状态机/资金类参数默认此项；（b）「客户端发版生效」——依赖小程序端代码，须随小程序版本审核发布后生效，UI文案/交互流程/页面结构类参数默认此项。配置管理员维护规则字典时须逐条标注，未标注的默认为「服务端实时生效」；标注为「客户端发版生效」的参数，其服务端配置变更须与客户端发版窗口对齐，并在变更单中记录目标版本号。</w:t>
      </w:r>
    </w:p>
    <w:p>
      <w:pPr>
        <w:pStyle w:val="BodyText"/>
      </w:pPr>
      <w:r>
        <w:rPr>
          <w:b/>
          <w:bCs/>
        </w:rPr>
        <w:t xml:space="preserve">完整规则字典：</w:t>
      </w:r>
    </w:p>
    <w:tbl>
      <w:tblPr>
        <w:tblStyle w:val="Table"/>
        <w:tblW w:type="pct" w:w="4984"/>
        <w:jc w:val="left"/>
        <w:tblLayout w:type="fixed"/>
        <w:tblLook w:firstRow="1" w:lastRow="0" w:firstColumn="0" w:lastColumn="0" w:noHBand="0" w:noVBand="0" w:val="0020"/>
      </w:tblPr>
      <w:tblGrid>
        <w:gridCol w:w="135"/>
        <w:gridCol w:w="258"/>
        <w:gridCol w:w="2631"/>
        <w:gridCol w:w="3086"/>
        <w:gridCol w:w="467"/>
        <w:gridCol w:w="245"/>
        <w:gridCol w:w="184"/>
        <w:gridCol w:w="885"/>
      </w:tblGrid>
      <w:tr>
        <w:trPr>
          <w:tblHeader w:val="on"/>
        </w:trPr>
        <w:tc>
          <w:tcPr/>
          <w:p>
            <w:pPr>
              <w:pStyle w:val="Compact"/>
              <w:jc w:val="left"/>
            </w:pPr>
            <w:r>
              <w:rPr>
                <w:b/>
                <w:bCs/>
              </w:rPr>
              <w:t xml:space="preserve">编号</w:t>
            </w:r>
          </w:p>
        </w:tc>
        <w:tc>
          <w:tcPr/>
          <w:p>
            <w:pPr>
              <w:pStyle w:val="Compact"/>
              <w:jc w:val="left"/>
            </w:pPr>
            <w:r>
              <w:rPr>
                <w:b/>
                <w:bCs/>
              </w:rPr>
              <w:t xml:space="preserve">规则名称</w:t>
            </w:r>
          </w:p>
        </w:tc>
        <w:tc>
          <w:tcPr/>
          <w:p>
            <w:pPr>
              <w:pStyle w:val="Compact"/>
              <w:jc w:val="left"/>
            </w:pPr>
            <w:r>
              <w:rPr>
                <w:b/>
                <w:bCs/>
              </w:rPr>
              <w:t xml:space="preserve">规则定义</w:t>
            </w:r>
          </w:p>
        </w:tc>
        <w:tc>
          <w:tcPr/>
          <w:p>
            <w:pPr>
              <w:pStyle w:val="Compact"/>
              <w:jc w:val="left"/>
            </w:pPr>
            <w:r>
              <w:rPr>
                <w:b/>
                <w:bCs/>
              </w:rPr>
              <w:t xml:space="preserve">参数/阈值</w:t>
            </w:r>
          </w:p>
        </w:tc>
        <w:tc>
          <w:tcPr/>
          <w:p>
            <w:pPr>
              <w:pStyle w:val="Compact"/>
              <w:jc w:val="left"/>
            </w:pPr>
            <w:r>
              <w:rPr>
                <w:b/>
                <w:bCs/>
              </w:rPr>
              <w:t xml:space="preserve">配置方式</w:t>
            </w:r>
          </w:p>
        </w:tc>
        <w:tc>
          <w:tcPr/>
          <w:p>
            <w:pPr>
              <w:pStyle w:val="Compact"/>
              <w:jc w:val="left"/>
            </w:pPr>
            <w:r>
              <w:rPr>
                <w:b/>
                <w:bCs/>
              </w:rPr>
              <w:t xml:space="preserve">SSOT来源</w:t>
            </w:r>
          </w:p>
        </w:tc>
        <w:tc>
          <w:tcPr/>
          <w:p>
            <w:pPr>
              <w:pStyle w:val="Compact"/>
              <w:jc w:val="left"/>
            </w:pPr>
            <w:r>
              <w:rPr>
                <w:b/>
                <w:bCs/>
              </w:rPr>
              <w:t xml:space="preserve">变更审批</w:t>
            </w:r>
          </w:p>
        </w:tc>
        <w:tc>
          <w:tcPr/>
          <w:p>
            <w:pPr>
              <w:pStyle w:val="Compact"/>
              <w:jc w:val="left"/>
            </w:pPr>
            <w:r>
              <w:rPr>
                <w:b/>
                <w:bCs/>
              </w:rPr>
              <w:t xml:space="preserve">备注</w:t>
            </w:r>
          </w:p>
        </w:tc>
      </w:tr>
      <w:tr>
        <w:tc>
          <w:tcPr/>
          <w:p>
            <w:pPr>
              <w:pStyle w:val="Compact"/>
              <w:jc w:val="left"/>
            </w:pPr>
            <w:r>
              <w:t xml:space="preserve">R001</w:t>
            </w:r>
          </w:p>
        </w:tc>
        <w:tc>
          <w:tcPr/>
          <w:p>
            <w:pPr>
              <w:pStyle w:val="Compact"/>
              <w:jc w:val="left"/>
            </w:pPr>
            <w:r>
              <w:t xml:space="preserve">13态订单状态机定义</w:t>
            </w:r>
          </w:p>
        </w:tc>
        <w:tc>
          <w:tcPr/>
          <w:p>
            <w:pPr>
              <w:pStyle w:val="Compact"/>
              <w:jc w:val="left"/>
            </w:pPr>
            <w:r>
              <w:t xml:space="preserve">订单生命周期包含13个状态（含S2.5改期处理中临时态）：S0待支付→S1已确认待履约→S2已支付待履约→S2.5改期处理中→S3履约中→S3.5履约中断→S4部分完成→S5已完成→S6已取消→S7已退款→S8已评价→S9评价超时→S10已关闭→S10.5争议处理中</w:t>
            </w:r>
          </w:p>
        </w:tc>
        <w:tc>
          <w:tcPr/>
          <w:p>
            <w:pPr>
              <w:pStyle w:val="Compact"/>
              <w:jc w:val="left"/>
            </w:pPr>
            <w:r>
              <w:t xml:space="preserve">状态集合={S0,S1,S2,S2.5,S3,S3.5,S4,S5,S6,S7,S8,S9,S10,S10.5}</w:t>
            </w:r>
          </w:p>
        </w:tc>
        <w:tc>
          <w:tcPr/>
          <w:p>
            <w:pPr>
              <w:pStyle w:val="Compact"/>
              <w:jc w:val="left"/>
            </w:pPr>
            <w:r>
              <w:t xml:space="preserve">代码常量枚举+配置文件</w:t>
            </w:r>
          </w:p>
        </w:tc>
        <w:tc>
          <w:tcPr/>
          <w:p>
            <w:pPr>
              <w:pStyle w:val="Compact"/>
              <w:jc w:val="left"/>
            </w:pPr>
            <w:r>
              <w:t xml:space="preserve">第3.5.2节/附录G</w:t>
            </w:r>
          </w:p>
        </w:tc>
        <w:tc>
          <w:tcPr/>
          <w:p>
            <w:pPr>
              <w:pStyle w:val="Compact"/>
              <w:jc w:val="left"/>
            </w:pPr>
            <w:r>
              <w:t xml:space="preserve">不可变红线</w:t>
            </w:r>
          </w:p>
        </w:tc>
        <w:tc>
          <w:tcPr/>
          <w:p>
            <w:pPr>
              <w:pStyle w:val="Compact"/>
              <w:jc w:val="left"/>
            </w:pPr>
            <w:r>
              <w:t xml:space="preserve">状态机定义不可运营修改，新增状态须PRD评审</w:t>
            </w:r>
          </w:p>
        </w:tc>
      </w:tr>
      <w:tr>
        <w:tc>
          <w:tcPr/>
          <w:p>
            <w:pPr>
              <w:pStyle w:val="Compact"/>
              <w:jc w:val="left"/>
            </w:pPr>
            <w:r>
              <w:t xml:space="preserve">R002</w:t>
            </w:r>
          </w:p>
        </w:tc>
        <w:tc>
          <w:tcPr/>
          <w:p>
            <w:pPr>
              <w:pStyle w:val="Compact"/>
              <w:jc w:val="left"/>
            </w:pPr>
            <w:r>
              <w:t xml:space="preserve">订单状态转移规则</w:t>
            </w:r>
          </w:p>
        </w:tc>
        <w:tc>
          <w:tcPr/>
          <w:p>
            <w:pPr>
              <w:pStyle w:val="Compact"/>
              <w:jc w:val="left"/>
            </w:pPr>
            <w:r>
              <w:t xml:space="preserve">每个状态的允许跳转目标、触发条件、超时动作、禁止跳转详见附录G完整转移矩阵</w:t>
            </w:r>
          </w:p>
        </w:tc>
        <w:tc>
          <w:tcPr/>
          <w:p>
            <w:pPr>
              <w:pStyle w:val="Compact"/>
              <w:jc w:val="left"/>
            </w:pPr>
            <w:r>
              <w:t xml:space="preserve">详见附录G</w:t>
            </w:r>
          </w:p>
        </w:tc>
        <w:tc>
          <w:tcPr/>
          <w:p>
            <w:pPr>
              <w:pStyle w:val="Compact"/>
              <w:jc w:val="left"/>
            </w:pPr>
            <w:r>
              <w:t xml:space="preserve">代码状态机引擎+配置文件</w:t>
            </w:r>
          </w:p>
        </w:tc>
        <w:tc>
          <w:tcPr/>
          <w:p>
            <w:pPr>
              <w:pStyle w:val="Compact"/>
              <w:jc w:val="left"/>
            </w:pPr>
            <w:r>
              <w:t xml:space="preserve">第3.5.2节/附录G</w:t>
            </w:r>
          </w:p>
        </w:tc>
        <w:tc>
          <w:tcPr/>
          <w:p>
            <w:pPr>
              <w:pStyle w:val="Compact"/>
              <w:jc w:val="left"/>
            </w:pPr>
            <w:r>
              <w:t xml:space="preserve">不可变红线</w:t>
            </w:r>
          </w:p>
        </w:tc>
        <w:tc>
          <w:tcPr/>
          <w:p>
            <w:pPr>
              <w:pStyle w:val="Compact"/>
              <w:jc w:val="left"/>
            </w:pPr>
            <w:r>
              <w:t xml:space="preserve">转移逻辑不可运营修改，超时阈值可配置（见R010）</w:t>
            </w:r>
          </w:p>
        </w:tc>
      </w:tr>
      <w:tr>
        <w:tc>
          <w:tcPr/>
          <w:p>
            <w:pPr>
              <w:pStyle w:val="Compact"/>
              <w:jc w:val="left"/>
            </w:pPr>
            <w:r>
              <w:t xml:space="preserve">R003</w:t>
            </w:r>
          </w:p>
        </w:tc>
        <w:tc>
          <w:tcPr/>
          <w:p>
            <w:pPr>
              <w:pStyle w:val="Compact"/>
              <w:jc w:val="left"/>
            </w:pPr>
            <w:r>
              <w:t xml:space="preserve">订单超时规则</w:t>
            </w:r>
          </w:p>
        </w:tc>
        <w:tc>
          <w:tcPr/>
          <w:p>
            <w:pPr>
              <w:pStyle w:val="Compact"/>
              <w:jc w:val="left"/>
            </w:pPr>
            <w:r>
              <w:t xml:space="preserve">各状态的超时阈值与超时后自动动作</w:t>
            </w:r>
          </w:p>
        </w:tc>
        <w:tc>
          <w:tcPr/>
          <w:p>
            <w:pPr>
              <w:pStyle w:val="Compact"/>
              <w:jc w:val="left"/>
            </w:pPr>
            <w:r>
              <w:t xml:space="preserve">S0待支付超时=30min→自动取消；S1已确认超时=15min→自动释放；S3履约结束确认超时=2h→自动完成；S5评价窗口超时=48h→默认4星评价；S4争议裁定期=7天→按比例结算；S3.5中断超时=24h→进入S4/S7；S8售后窗口=15天→自动关闭；S10.5争议评价窗口=72h（仲裁结果出具后开启）</w:t>
            </w:r>
          </w:p>
        </w:tc>
        <w:tc>
          <w:tcPr/>
          <w:p>
            <w:pPr>
              <w:pStyle w:val="Compact"/>
              <w:jc w:val="left"/>
            </w:pPr>
            <w:r>
              <w:t xml:space="preserve">配置文件（运营可调，须审批）</w:t>
            </w:r>
          </w:p>
        </w:tc>
        <w:tc>
          <w:tcPr/>
          <w:p>
            <w:pPr>
              <w:pStyle w:val="Compact"/>
              <w:jc w:val="left"/>
            </w:pPr>
            <w:r>
              <w:t xml:space="preserve">第3.5.2节/第8.3节</w:t>
            </w:r>
          </w:p>
        </w:tc>
        <w:tc>
          <w:tcPr/>
          <w:p>
            <w:pPr>
              <w:pStyle w:val="Compact"/>
              <w:jc w:val="left"/>
            </w:pPr>
            <w:r>
              <w:t xml:space="preserve">可运营参数</w:t>
            </w:r>
          </w:p>
        </w:tc>
        <w:tc>
          <w:tcPr/>
          <w:p>
            <w:pPr>
              <w:pStyle w:val="Compact"/>
              <w:jc w:val="left"/>
            </w:pPr>
            <w:r>
              <w:t xml:space="preserve">超时阈值变更须运营负责人审批</w:t>
            </w:r>
          </w:p>
        </w:tc>
      </w:tr>
      <w:tr>
        <w:tc>
          <w:tcPr/>
          <w:p>
            <w:pPr>
              <w:pStyle w:val="Compact"/>
              <w:jc w:val="left"/>
            </w:pPr>
            <w:r>
              <w:t xml:space="preserve">R004</w:t>
            </w:r>
          </w:p>
        </w:tc>
        <w:tc>
          <w:tcPr/>
          <w:p>
            <w:pPr>
              <w:pStyle w:val="Compact"/>
              <w:jc w:val="left"/>
            </w:pPr>
            <w:r>
              <w:t xml:space="preserve">信用分初始值与满分</w:t>
            </w:r>
          </w:p>
        </w:tc>
        <w:tc>
          <w:tcPr/>
          <w:p>
            <w:pPr>
              <w:pStyle w:val="Compact"/>
              <w:jc w:val="left"/>
            </w:pPr>
            <w:r>
              <w:t xml:space="preserve">新用户注册通过实名认证后自动获得初始信用分800分，满分上限1000分</w:t>
            </w:r>
          </w:p>
        </w:tc>
        <w:tc>
          <w:tcPr/>
          <w:p>
            <w:pPr>
              <w:pStyle w:val="Compact"/>
              <w:jc w:val="left"/>
            </w:pPr>
            <w:r>
              <w:t xml:space="preserve">初始值=800；满分=1000</w:t>
            </w:r>
          </w:p>
        </w:tc>
        <w:tc>
          <w:tcPr/>
          <w:p>
            <w:pPr>
              <w:pStyle w:val="Compact"/>
              <w:jc w:val="left"/>
            </w:pPr>
            <w:r>
              <w:t xml:space="preserve">配置文件（不可变红线）</w:t>
            </w:r>
          </w:p>
        </w:tc>
        <w:tc>
          <w:tcPr/>
          <w:p>
            <w:pPr>
              <w:pStyle w:val="Compact"/>
              <w:jc w:val="left"/>
            </w:pPr>
            <w:r>
              <w:t xml:space="preserve">第3.1.2节/第8.1节</w:t>
            </w:r>
          </w:p>
        </w:tc>
        <w:tc>
          <w:tcPr/>
          <w:p>
            <w:pPr>
              <w:pStyle w:val="Compact"/>
              <w:jc w:val="left"/>
            </w:pPr>
            <w:r>
              <w:t xml:space="preserve">不可变红线</w:t>
            </w:r>
          </w:p>
        </w:tc>
        <w:tc>
          <w:tcPr/>
          <w:p>
            <w:pPr>
              <w:pStyle w:val="Compact"/>
              <w:jc w:val="left"/>
            </w:pPr>
            <w:r>
              <w:t xml:space="preserve">初始值与满分不可运营修改</w:t>
            </w:r>
          </w:p>
        </w:tc>
      </w:tr>
      <w:tr>
        <w:tc>
          <w:tcPr/>
          <w:p>
            <w:pPr>
              <w:pStyle w:val="Compact"/>
              <w:jc w:val="left"/>
            </w:pPr>
            <w:r>
              <w:t xml:space="preserve">R005</w:t>
            </w:r>
          </w:p>
        </w:tc>
        <w:tc>
          <w:tcPr/>
          <w:p>
            <w:pPr>
              <w:pStyle w:val="Compact"/>
              <w:jc w:val="left"/>
            </w:pPr>
            <w:r>
              <w:t xml:space="preserve">信用分等级划分</w:t>
            </w:r>
          </w:p>
        </w:tc>
        <w:tc>
          <w:tcPr/>
          <w:p>
            <w:pPr>
              <w:pStyle w:val="Compact"/>
              <w:jc w:val="left"/>
            </w:pPr>
            <w:r>
              <w:t xml:space="preserve">信用分划分为4个等级：L1新手(600-699)、L2标准(700-799)、L3优质(800-899)、L4金牌(900-1000)</w:t>
            </w:r>
          </w:p>
        </w:tc>
        <w:tc>
          <w:tcPr/>
          <w:p>
            <w:pPr>
              <w:pStyle w:val="Compact"/>
              <w:jc w:val="left"/>
            </w:pPr>
            <w:r>
              <w:t xml:space="preserve">L1=[600,700)；L2=[700,800)；L3=[800,900)；L4=[900,1000]</w:t>
            </w:r>
          </w:p>
        </w:tc>
        <w:tc>
          <w:tcPr/>
          <w:p>
            <w:pPr>
              <w:pStyle w:val="Compact"/>
              <w:jc w:val="left"/>
            </w:pPr>
            <w:r>
              <w:t xml:space="preserve">配置文件（不可变红线）</w:t>
            </w:r>
          </w:p>
        </w:tc>
        <w:tc>
          <w:tcPr/>
          <w:p>
            <w:pPr>
              <w:pStyle w:val="Compact"/>
              <w:jc w:val="left"/>
            </w:pPr>
            <w:r>
              <w:t xml:space="preserve">第1.8.2节/第8.1节</w:t>
            </w:r>
          </w:p>
        </w:tc>
        <w:tc>
          <w:tcPr/>
          <w:p>
            <w:pPr>
              <w:pStyle w:val="Compact"/>
              <w:jc w:val="left"/>
            </w:pPr>
            <w:r>
              <w:t xml:space="preserve">不可变红线</w:t>
            </w:r>
          </w:p>
        </w:tc>
        <w:tc>
          <w:tcPr/>
          <w:p>
            <w:pPr>
              <w:pStyle w:val="Compact"/>
              <w:jc w:val="left"/>
            </w:pPr>
            <w:r>
              <w:t xml:space="preserve">原L5已调整合并至L4；等级边界为左闭右开区间</w:t>
            </w:r>
          </w:p>
        </w:tc>
      </w:tr>
      <w:tr>
        <w:tc>
          <w:tcPr/>
          <w:p>
            <w:pPr>
              <w:pStyle w:val="Compact"/>
              <w:jc w:val="left"/>
            </w:pPr>
            <w:r>
              <w:t xml:space="preserve">R006</w:t>
            </w:r>
          </w:p>
        </w:tc>
        <w:tc>
          <w:tcPr/>
          <w:p>
            <w:pPr>
              <w:pStyle w:val="Compact"/>
              <w:jc w:val="left"/>
            </w:pPr>
            <w:r>
              <w:t xml:space="preserve">信用分阈值</w:t>
            </w:r>
          </w:p>
        </w:tc>
        <w:tc>
          <w:tcPr/>
          <w:p>
            <w:pPr>
              <w:pStyle w:val="Compact"/>
              <w:jc w:val="left"/>
            </w:pPr>
            <w:r>
              <w:t xml:space="preserve">及格线600分（限制下单/暂停接单）；冻结线400分（账号临时冻结）</w:t>
            </w:r>
          </w:p>
        </w:tc>
        <w:tc>
          <w:tcPr/>
          <w:p>
            <w:pPr>
              <w:pStyle w:val="Compact"/>
              <w:jc w:val="left"/>
            </w:pPr>
            <w:r>
              <w:t xml:space="preserve">及格线=600；冻结线=400</w:t>
            </w:r>
          </w:p>
        </w:tc>
        <w:tc>
          <w:tcPr/>
          <w:p>
            <w:pPr>
              <w:pStyle w:val="Compact"/>
              <w:jc w:val="left"/>
            </w:pPr>
            <w:r>
              <w:t xml:space="preserve">配置文件（不可变红线）</w:t>
            </w:r>
          </w:p>
        </w:tc>
        <w:tc>
          <w:tcPr/>
          <w:p>
            <w:pPr>
              <w:pStyle w:val="Compact"/>
              <w:jc w:val="left"/>
            </w:pPr>
            <w:r>
              <w:t xml:space="preserve">第8.1节</w:t>
            </w:r>
          </w:p>
        </w:tc>
        <w:tc>
          <w:tcPr/>
          <w:p>
            <w:pPr>
              <w:pStyle w:val="Compact"/>
              <w:jc w:val="left"/>
            </w:pPr>
            <w:r>
              <w:t xml:space="preserve">不可变红线</w:t>
            </w:r>
          </w:p>
        </w:tc>
        <w:tc>
          <w:tcPr/>
          <w:p>
            <w:pPr>
              <w:pStyle w:val="Compact"/>
              <w:jc w:val="left"/>
            </w:pPr>
            <w:r>
              <w:t xml:space="preserve">阈值不可运营修改</w:t>
            </w:r>
          </w:p>
        </w:tc>
      </w:tr>
      <w:tr>
        <w:tc>
          <w:tcPr/>
          <w:p>
            <w:pPr>
              <w:pStyle w:val="Compact"/>
              <w:jc w:val="left"/>
            </w:pPr>
            <w:r>
              <w:t xml:space="preserve">R007</w:t>
            </w:r>
          </w:p>
        </w:tc>
        <w:tc>
          <w:tcPr/>
          <w:p>
            <w:pPr>
              <w:pStyle w:val="Compact"/>
              <w:jc w:val="left"/>
            </w:pPr>
            <w:r>
              <w:t xml:space="preserve">信用分加分规则</w:t>
            </w:r>
          </w:p>
        </w:tc>
        <w:tc>
          <w:tcPr/>
          <w:p>
            <w:pPr>
              <w:pStyle w:val="Compact"/>
              <w:jc w:val="left"/>
            </w:pPr>
            <w:r>
              <w:t xml:space="preserve">履约+5分/次（单日上限15分）；好评+3分/次（单日上限9分）；举报奖励+10分/次；信用修复+5~15分/项（每月最多1轮）</w:t>
            </w:r>
          </w:p>
        </w:tc>
        <w:tc>
          <w:tcPr/>
          <w:p>
            <w:pPr>
              <w:pStyle w:val="Compact"/>
              <w:jc w:val="left"/>
            </w:pPr>
            <w:r>
              <w:t xml:space="preserve">履约加分=+5，日上限=15；好评加分=+3，日上限=9；举报加分=+10；修复加分=[5,15]，月上限=1轮</w:t>
            </w:r>
          </w:p>
        </w:tc>
        <w:tc>
          <w:tcPr/>
          <w:p>
            <w:pPr>
              <w:pStyle w:val="Compact"/>
              <w:jc w:val="left"/>
            </w:pPr>
            <w:r>
              <w:t xml:space="preserve">配置文件（可运营参数）</w:t>
            </w:r>
          </w:p>
        </w:tc>
        <w:tc>
          <w:tcPr/>
          <w:p>
            <w:pPr>
              <w:pStyle w:val="Compact"/>
              <w:jc w:val="left"/>
            </w:pPr>
            <w:r>
              <w:t xml:space="preserve">第8.1节</w:t>
            </w:r>
          </w:p>
        </w:tc>
        <w:tc>
          <w:tcPr/>
          <w:p>
            <w:pPr>
              <w:pStyle w:val="Compact"/>
              <w:jc w:val="left"/>
            </w:pPr>
            <w:r>
              <w:t xml:space="preserve">可运营参数</w:t>
            </w:r>
          </w:p>
        </w:tc>
        <w:tc>
          <w:tcPr/>
          <w:p>
            <w:pPr>
              <w:pStyle w:val="Compact"/>
              <w:jc w:val="left"/>
            </w:pPr>
            <w:r>
              <w:t xml:space="preserve">加分值与上限变更须运营负责人审批</w:t>
            </w:r>
          </w:p>
        </w:tc>
      </w:tr>
      <w:tr>
        <w:tc>
          <w:tcPr/>
          <w:p>
            <w:pPr>
              <w:pStyle w:val="Compact"/>
              <w:jc w:val="left"/>
            </w:pPr>
            <w:r>
              <w:t xml:space="preserve">R008</w:t>
            </w:r>
          </w:p>
        </w:tc>
        <w:tc>
          <w:tcPr/>
          <w:p>
            <w:pPr>
              <w:pStyle w:val="Compact"/>
              <w:jc w:val="left"/>
            </w:pPr>
            <w:r>
              <w:t xml:space="preserve">信用分减分规则</w:t>
            </w:r>
          </w:p>
        </w:tc>
        <w:tc>
          <w:tcPr/>
          <w:p>
            <w:pPr>
              <w:pStyle w:val="Compact"/>
              <w:jc w:val="left"/>
            </w:pPr>
            <w:r>
              <w:t xml:space="preserve">爽约-20分/次（3次暂停7天）；差评-5分/次（连续3次暂停接单）；履约前4h内取消-10分/次；违规-20~50分/次；红线-50分/次+临时冻结</w:t>
            </w:r>
          </w:p>
        </w:tc>
        <w:tc>
          <w:tcPr/>
          <w:p>
            <w:pPr>
              <w:pStyle w:val="Compact"/>
              <w:jc w:val="left"/>
            </w:pPr>
            <w:r>
              <w:t xml:space="preserve">爽约=-20，阈值=3次→暂停7天；差评=-5，阈值=连续3次→暂停接单；取消=-10；违规=[-50,-20]；红线=-50+冻结</w:t>
            </w:r>
          </w:p>
        </w:tc>
        <w:tc>
          <w:tcPr/>
          <w:p>
            <w:pPr>
              <w:pStyle w:val="Compact"/>
              <w:jc w:val="left"/>
            </w:pPr>
            <w:r>
              <w:t xml:space="preserve">配置文件（可运营参数）</w:t>
            </w:r>
          </w:p>
        </w:tc>
        <w:tc>
          <w:tcPr/>
          <w:p>
            <w:pPr>
              <w:pStyle w:val="Compact"/>
              <w:jc w:val="left"/>
            </w:pPr>
            <w:r>
              <w:t xml:space="preserve">第8.1节</w:t>
            </w:r>
          </w:p>
        </w:tc>
        <w:tc>
          <w:tcPr/>
          <w:p>
            <w:pPr>
              <w:pStyle w:val="Compact"/>
              <w:jc w:val="left"/>
            </w:pPr>
            <w:r>
              <w:t xml:space="preserve">可运营参数</w:t>
            </w:r>
          </w:p>
        </w:tc>
        <w:tc>
          <w:tcPr/>
          <w:p>
            <w:pPr>
              <w:pStyle w:val="Compact"/>
              <w:jc w:val="left"/>
            </w:pPr>
            <w:r>
              <w:t xml:space="preserve">减分值与暂停阈值变更须运营负责人审批</w:t>
            </w:r>
          </w:p>
        </w:tc>
      </w:tr>
      <w:tr>
        <w:tc>
          <w:tcPr/>
          <w:p>
            <w:pPr>
              <w:pStyle w:val="Compact"/>
              <w:jc w:val="left"/>
            </w:pPr>
            <w:r>
              <w:t xml:space="preserve">R009</w:t>
            </w:r>
          </w:p>
        </w:tc>
        <w:tc>
          <w:tcPr/>
          <w:p>
            <w:pPr>
              <w:pStyle w:val="Compact"/>
              <w:jc w:val="left"/>
            </w:pPr>
            <w:r>
              <w:t xml:space="preserve">信用分单日加分上限</w:t>
            </w:r>
          </w:p>
        </w:tc>
        <w:tc>
          <w:tcPr/>
          <w:p>
            <w:pPr>
              <w:pStyle w:val="Compact"/>
              <w:jc w:val="left"/>
            </w:pPr>
            <w:r>
              <w:t xml:space="preserve">为防止刷分，信用分单日加分有上限约束</w:t>
            </w:r>
          </w:p>
        </w:tc>
        <w:tc>
          <w:tcPr/>
          <w:p>
            <w:pPr>
              <w:pStyle w:val="Compact"/>
              <w:jc w:val="left"/>
            </w:pPr>
            <w:r>
              <w:t xml:space="preserve">履约加分日上限=15分；好评加分日上限=9分；总加分日上限=30分</w:t>
            </w:r>
          </w:p>
        </w:tc>
        <w:tc>
          <w:tcPr/>
          <w:p>
            <w:pPr>
              <w:pStyle w:val="Compact"/>
              <w:jc w:val="left"/>
            </w:pPr>
            <w:r>
              <w:t xml:space="preserve">配置文件（可运营参数）</w:t>
            </w:r>
          </w:p>
        </w:tc>
        <w:tc>
          <w:tcPr/>
          <w:p>
            <w:pPr>
              <w:pStyle w:val="Compact"/>
              <w:jc w:val="left"/>
            </w:pPr>
            <w:r>
              <w:t xml:space="preserve">第8.1节</w:t>
            </w:r>
          </w:p>
        </w:tc>
        <w:tc>
          <w:tcPr/>
          <w:p>
            <w:pPr>
              <w:pStyle w:val="Compact"/>
              <w:jc w:val="left"/>
            </w:pPr>
            <w:r>
              <w:t xml:space="preserve">可运营参数</w:t>
            </w:r>
          </w:p>
        </w:tc>
        <w:tc>
          <w:tcPr/>
          <w:p>
            <w:pPr>
              <w:pStyle w:val="Compact"/>
              <w:jc w:val="left"/>
            </w:pPr>
            <w:r>
              <w:t xml:space="preserve">上限变更须运营负责人审批</w:t>
            </w:r>
          </w:p>
        </w:tc>
      </w:tr>
      <w:tr>
        <w:tc>
          <w:tcPr/>
          <w:p>
            <w:pPr>
              <w:pStyle w:val="Compact"/>
              <w:jc w:val="left"/>
            </w:pPr>
            <w:r>
              <w:t xml:space="preserve">R010</w:t>
            </w:r>
          </w:p>
        </w:tc>
        <w:tc>
          <w:tcPr/>
          <w:p>
            <w:pPr>
              <w:pStyle w:val="Compact"/>
              <w:jc w:val="left"/>
            </w:pPr>
            <w:r>
              <w:t xml:space="preserve">信用修复规则</w:t>
            </w:r>
          </w:p>
        </w:tc>
        <w:tc>
          <w:tcPr/>
          <w:p>
            <w:pPr>
              <w:pStyle w:val="Compact"/>
              <w:jc w:val="left"/>
            </w:pPr>
            <w:r>
              <w:t xml:space="preserve">信用分低于及格线时须完成信用修复任务恢复至600分以上</w:t>
            </w:r>
          </w:p>
        </w:tc>
        <w:tc>
          <w:tcPr/>
          <w:p>
            <w:pPr>
              <w:pStyle w:val="Compact"/>
              <w:jc w:val="left"/>
            </w:pPr>
            <w:r>
              <w:t xml:space="preserve">修复任务类型=实名复核+安全答题+等待观察期；修复加分=[5,15]分/项；月上限=1轮</w:t>
            </w:r>
          </w:p>
        </w:tc>
        <w:tc>
          <w:tcPr/>
          <w:p>
            <w:pPr>
              <w:pStyle w:val="Compact"/>
              <w:jc w:val="left"/>
            </w:pPr>
            <w:r>
              <w:t xml:space="preserve">配置文件（可运营参数）</w:t>
            </w:r>
          </w:p>
        </w:tc>
        <w:tc>
          <w:tcPr/>
          <w:p>
            <w:pPr>
              <w:pStyle w:val="Compact"/>
              <w:jc w:val="left"/>
            </w:pPr>
            <w:r>
              <w:t xml:space="preserve">第8.1节</w:t>
            </w:r>
          </w:p>
        </w:tc>
        <w:tc>
          <w:tcPr/>
          <w:p>
            <w:pPr>
              <w:pStyle w:val="Compact"/>
              <w:jc w:val="left"/>
            </w:pPr>
            <w:r>
              <w:t xml:space="preserve">可运营参数</w:t>
            </w:r>
          </w:p>
        </w:tc>
        <w:tc>
          <w:tcPr/>
          <w:p>
            <w:pPr>
              <w:pStyle w:val="Compact"/>
              <w:jc w:val="left"/>
            </w:pPr>
            <w:r>
              <w:t xml:space="preserve">修复任务内容变更须产品+运营联合审批</w:t>
            </w:r>
          </w:p>
        </w:tc>
      </w:tr>
      <w:tr>
        <w:tc>
          <w:tcPr/>
          <w:p>
            <w:pPr>
              <w:pStyle w:val="Compact"/>
              <w:jc w:val="left"/>
            </w:pPr>
            <w:r>
              <w:t xml:space="preserve">R011</w:t>
            </w:r>
          </w:p>
        </w:tc>
        <w:tc>
          <w:tcPr/>
          <w:p>
            <w:pPr>
              <w:pStyle w:val="Compact"/>
              <w:jc w:val="left"/>
            </w:pPr>
            <w:r>
              <w:t xml:space="preserve">平台抽成矩阵</w:t>
            </w:r>
          </w:p>
        </w:tc>
        <w:tc>
          <w:tcPr/>
          <w:p>
            <w:pPr>
              <w:pStyle w:val="Compact"/>
              <w:jc w:val="left"/>
            </w:pPr>
            <w:r>
              <w:t xml:space="preserve">平台抽成按「运营阶段×耍伴等级」二维矩阵确定，冷启动期低抽成激励供需，成熟期标准抽成</w:t>
            </w:r>
          </w:p>
        </w:tc>
        <w:tc>
          <w:tcPr/>
          <w:p>
            <w:pPr>
              <w:pStyle w:val="Compact"/>
              <w:jc w:val="left"/>
            </w:pPr>
            <w:r>
              <w:t xml:space="preserve">冷启动期(T+0~T+90天)：L1=5%,L2=5%,L3=5%,L4=5%；成长期(T+91~T+365天)：L1=12%,L2=10%,L3=8%,L4=6%；成熟期(T+366天起)：L1=15%,L2=13%,L3=10%,L4=8%</w:t>
            </w:r>
          </w:p>
        </w:tc>
        <w:tc>
          <w:tcPr/>
          <w:p>
            <w:pPr>
              <w:pStyle w:val="Compact"/>
              <w:jc w:val="left"/>
            </w:pPr>
            <w:r>
              <w:t xml:space="preserve">配置文件（可运营参数）+管理后台</w:t>
            </w:r>
          </w:p>
        </w:tc>
        <w:tc>
          <w:tcPr/>
          <w:p>
            <w:pPr>
              <w:pStyle w:val="Compact"/>
              <w:jc w:val="left"/>
            </w:pPr>
            <w:r>
              <w:t xml:space="preserve">第8.2节</w:t>
            </w:r>
          </w:p>
        </w:tc>
        <w:tc>
          <w:tcPr/>
          <w:p>
            <w:pPr>
              <w:pStyle w:val="Compact"/>
              <w:jc w:val="left"/>
            </w:pPr>
            <w:r>
              <w:t xml:space="preserve">可运营参数</w:t>
            </w:r>
          </w:p>
        </w:tc>
        <w:tc>
          <w:tcPr/>
          <w:p>
            <w:pPr>
              <w:pStyle w:val="Compact"/>
              <w:jc w:val="left"/>
            </w:pPr>
            <w:r>
              <w:t xml:space="preserve">抽成比例变更须运营负责人+财务负责人联合审批；冷启动期抽成锁定不可上调</w:t>
            </w:r>
          </w:p>
        </w:tc>
      </w:tr>
      <w:tr>
        <w:tc>
          <w:tcPr/>
          <w:p>
            <w:pPr>
              <w:pStyle w:val="Compact"/>
              <w:jc w:val="left"/>
            </w:pPr>
            <w:r>
              <w:t xml:space="preserve">R012</w:t>
            </w:r>
          </w:p>
        </w:tc>
        <w:tc>
          <w:tcPr/>
          <w:p>
            <w:pPr>
              <w:pStyle w:val="Compact"/>
              <w:jc w:val="left"/>
            </w:pPr>
            <w:r>
              <w:t xml:space="preserve">增值服务定价</w:t>
            </w:r>
          </w:p>
        </w:tc>
        <w:tc>
          <w:tcPr/>
          <w:p>
            <w:pPr>
              <w:pStyle w:val="Compact"/>
              <w:jc w:val="left"/>
            </w:pPr>
            <w:r>
              <w:t xml:space="preserve">优先匹配/精选耍伴/会员订阅/企业服务等增值服务独立定价</w:t>
            </w:r>
          </w:p>
        </w:tc>
        <w:tc>
          <w:tcPr/>
          <w:p>
            <w:pPr>
              <w:pStyle w:val="Compact"/>
              <w:jc w:val="left"/>
            </w:pPr>
            <w:r>
              <w:t xml:space="preserve">优先匹配=订单金额×10%；精选耍伴=订单金额×15%；会员订阅=29元/月；企业服务=定制报价</w:t>
            </w:r>
          </w:p>
        </w:tc>
        <w:tc>
          <w:tcPr/>
          <w:p>
            <w:pPr>
              <w:pStyle w:val="Compact"/>
              <w:jc w:val="left"/>
            </w:pPr>
            <w:r>
              <w:t xml:space="preserve">配置文件（可运营参数）+管理后台</w:t>
            </w:r>
          </w:p>
        </w:tc>
        <w:tc>
          <w:tcPr/>
          <w:p>
            <w:pPr>
              <w:pStyle w:val="Compact"/>
              <w:jc w:val="left"/>
            </w:pPr>
            <w:r>
              <w:t xml:space="preserve">第8.2节</w:t>
            </w:r>
          </w:p>
        </w:tc>
        <w:tc>
          <w:tcPr/>
          <w:p>
            <w:pPr>
              <w:pStyle w:val="Compact"/>
              <w:jc w:val="left"/>
            </w:pPr>
            <w:r>
              <w:t xml:space="preserve">可运营参数</w:t>
            </w:r>
          </w:p>
        </w:tc>
        <w:tc>
          <w:tcPr/>
          <w:p>
            <w:pPr>
              <w:pStyle w:val="Compact"/>
              <w:jc w:val="left"/>
            </w:pPr>
            <w:r>
              <w:t xml:space="preserve">增值服务定价变更须运营负责人审批</w:t>
            </w:r>
          </w:p>
        </w:tc>
      </w:tr>
      <w:tr>
        <w:tc>
          <w:tcPr/>
          <w:p>
            <w:pPr>
              <w:pStyle w:val="Compact"/>
              <w:jc w:val="left"/>
            </w:pPr>
            <w:r>
              <w:t xml:space="preserve">R013</w:t>
            </w:r>
          </w:p>
        </w:tc>
        <w:tc>
          <w:tcPr/>
          <w:p>
            <w:pPr>
              <w:pStyle w:val="Compact"/>
              <w:jc w:val="left"/>
            </w:pPr>
            <w:r>
              <w:t xml:space="preserve">保险返佣比例</w:t>
            </w:r>
          </w:p>
        </w:tc>
        <w:tc>
          <w:tcPr/>
          <w:p>
            <w:pPr>
              <w:pStyle w:val="Compact"/>
              <w:jc w:val="left"/>
            </w:pPr>
            <w:r>
              <w:t xml:space="preserve">保险公司按保费比例向平台返佣</w:t>
            </w:r>
          </w:p>
        </w:tc>
        <w:tc>
          <w:tcPr/>
          <w:p>
            <w:pPr>
              <w:pStyle w:val="Compact"/>
              <w:jc w:val="left"/>
            </w:pPr>
            <w:r>
              <w:t xml:space="preserve">返佣比例=保费的10%~15%</w:t>
            </w:r>
          </w:p>
        </w:tc>
        <w:tc>
          <w:tcPr/>
          <w:p>
            <w:pPr>
              <w:pStyle w:val="Compact"/>
              <w:jc w:val="left"/>
            </w:pPr>
            <w:r>
              <w:t xml:space="preserve">配置文件（可运营参数）+合作协议</w:t>
            </w:r>
          </w:p>
        </w:tc>
        <w:tc>
          <w:tcPr/>
          <w:p>
            <w:pPr>
              <w:pStyle w:val="Compact"/>
              <w:jc w:val="left"/>
            </w:pPr>
            <w:r>
              <w:t xml:space="preserve">第8.2节</w:t>
            </w:r>
          </w:p>
        </w:tc>
        <w:tc>
          <w:tcPr/>
          <w:p>
            <w:pPr>
              <w:pStyle w:val="Compact"/>
              <w:jc w:val="left"/>
            </w:pPr>
            <w:r>
              <w:t xml:space="preserve">可运营参数</w:t>
            </w:r>
          </w:p>
        </w:tc>
        <w:tc>
          <w:tcPr/>
          <w:p>
            <w:pPr>
              <w:pStyle w:val="Compact"/>
              <w:jc w:val="left"/>
            </w:pPr>
            <w:r>
              <w:t xml:space="preserve">返佣比例变更须运营负责人+法务联合审批</w:t>
            </w:r>
          </w:p>
        </w:tc>
      </w:tr>
      <w:tr>
        <w:tc>
          <w:tcPr/>
          <w:p>
            <w:pPr>
              <w:pStyle w:val="Compact"/>
              <w:jc w:val="left"/>
            </w:pPr>
            <w:r>
              <w:t xml:space="preserve">R014</w:t>
            </w:r>
          </w:p>
        </w:tc>
        <w:tc>
          <w:tcPr/>
          <w:p>
            <w:pPr>
              <w:pStyle w:val="Compact"/>
              <w:jc w:val="left"/>
            </w:pPr>
            <w:r>
              <w:t xml:space="preserve">梯度退款规则</w:t>
            </w:r>
          </w:p>
        </w:tc>
        <w:tc>
          <w:tcPr/>
          <w:p>
            <w:pPr>
              <w:pStyle w:val="Compact"/>
              <w:jc w:val="left"/>
            </w:pPr>
            <w:r>
              <w:t xml:space="preserve">按履约进度分阶段退款：履约前全额退款；耍伴到场后用户取消按到场补偿梯度退款；履约中取消按已完成比例结算</w:t>
            </w:r>
          </w:p>
        </w:tc>
        <w:tc>
          <w:tcPr/>
          <w:p>
            <w:pPr>
              <w:pStyle w:val="Compact"/>
              <w:jc w:val="left"/>
            </w:pPr>
            <w:r>
              <w:t xml:space="preserve">履约前取消=100%退款（扣除支付通道费）；到场后取消=退款(1-到场补偿比例)；履约中取消=按已完成时长比例结算</w:t>
            </w:r>
          </w:p>
        </w:tc>
        <w:tc>
          <w:tcPr/>
          <w:p>
            <w:pPr>
              <w:pStyle w:val="Compact"/>
              <w:jc w:val="left"/>
            </w:pPr>
            <w:r>
              <w:t xml:space="preserve">配置文件（可运营参数）</w:t>
            </w:r>
          </w:p>
        </w:tc>
        <w:tc>
          <w:tcPr/>
          <w:p>
            <w:pPr>
              <w:pStyle w:val="Compact"/>
              <w:jc w:val="left"/>
            </w:pPr>
            <w:r>
              <w:t xml:space="preserve">第3.5.3节/第8.3节</w:t>
            </w:r>
          </w:p>
        </w:tc>
        <w:tc>
          <w:tcPr/>
          <w:p>
            <w:pPr>
              <w:pStyle w:val="Compact"/>
              <w:jc w:val="left"/>
            </w:pPr>
            <w:r>
              <w:t xml:space="preserve">可运营参数</w:t>
            </w:r>
          </w:p>
        </w:tc>
        <w:tc>
          <w:tcPr/>
          <w:p>
            <w:pPr>
              <w:pStyle w:val="Compact"/>
              <w:jc w:val="left"/>
            </w:pPr>
            <w:r>
              <w:t xml:space="preserve">退款比例变更须运营负责人+法务联合审批</w:t>
            </w:r>
          </w:p>
        </w:tc>
      </w:tr>
      <w:tr>
        <w:tc>
          <w:tcPr/>
          <w:p>
            <w:pPr>
              <w:pStyle w:val="Compact"/>
              <w:jc w:val="left"/>
            </w:pPr>
            <w:r>
              <w:t xml:space="preserve">R015</w:t>
            </w:r>
          </w:p>
        </w:tc>
        <w:tc>
          <w:tcPr/>
          <w:p>
            <w:pPr>
              <w:pStyle w:val="Compact"/>
              <w:jc w:val="left"/>
            </w:pPr>
            <w:r>
              <w:t xml:space="preserve">到场补偿规则</w:t>
            </w:r>
          </w:p>
        </w:tc>
        <w:tc>
          <w:tcPr/>
          <w:p>
            <w:pPr>
              <w:pStyle w:val="Compact"/>
              <w:jc w:val="left"/>
            </w:pPr>
            <w:r>
              <w:t xml:space="preserve">耍伴到场后用户取消时，按等待时长向耍伴支付补偿</w:t>
            </w:r>
          </w:p>
        </w:tc>
        <w:tc>
          <w:tcPr/>
          <w:p>
            <w:pPr>
              <w:pStyle w:val="Compact"/>
              <w:jc w:val="left"/>
            </w:pPr>
            <w:r>
              <w:t xml:space="preserve">等待≤15min=订单金额10%；15-30min=订单金额15%；30-60min=订单金额20%；&gt;60min=订单金额30%</w:t>
            </w:r>
          </w:p>
        </w:tc>
        <w:tc>
          <w:tcPr/>
          <w:p>
            <w:pPr>
              <w:pStyle w:val="Compact"/>
              <w:jc w:val="left"/>
            </w:pPr>
            <w:r>
              <w:t xml:space="preserve">配置文件（可运营参数）</w:t>
            </w:r>
          </w:p>
        </w:tc>
        <w:tc>
          <w:tcPr/>
          <w:p>
            <w:pPr>
              <w:pStyle w:val="Compact"/>
              <w:jc w:val="left"/>
            </w:pPr>
            <w:r>
              <w:t xml:space="preserve">第3.5.3节</w:t>
            </w:r>
          </w:p>
        </w:tc>
        <w:tc>
          <w:tcPr/>
          <w:p>
            <w:pPr>
              <w:pStyle w:val="Compact"/>
              <w:jc w:val="left"/>
            </w:pPr>
            <w:r>
              <w:t xml:space="preserve">可运营参数</w:t>
            </w:r>
          </w:p>
        </w:tc>
        <w:tc>
          <w:tcPr/>
          <w:p>
            <w:pPr>
              <w:pStyle w:val="Compact"/>
              <w:jc w:val="left"/>
            </w:pPr>
            <w:r>
              <w:t xml:space="preserve">补偿比例变更须运营负责人审批</w:t>
            </w:r>
          </w:p>
        </w:tc>
      </w:tr>
      <w:tr>
        <w:tc>
          <w:tcPr/>
          <w:p>
            <w:pPr>
              <w:pStyle w:val="Compact"/>
              <w:jc w:val="left"/>
            </w:pPr>
            <w:r>
              <w:t xml:space="preserve">R016</w:t>
            </w:r>
          </w:p>
        </w:tc>
        <w:tc>
          <w:tcPr/>
          <w:p>
            <w:pPr>
              <w:pStyle w:val="Compact"/>
              <w:jc w:val="left"/>
            </w:pPr>
            <w:r>
              <w:t xml:space="preserve">极速提现规则</w:t>
            </w:r>
          </w:p>
        </w:tc>
        <w:tc>
          <w:tcPr/>
          <w:p>
            <w:pPr>
              <w:pStyle w:val="Compact"/>
              <w:jc w:val="left"/>
            </w:pPr>
            <w:r>
              <w:t xml:space="preserve">耍伴可申请极速提现，加急到账，有额度与费率限制</w:t>
            </w:r>
          </w:p>
        </w:tc>
        <w:tc>
          <w:tcPr/>
          <w:p>
            <w:pPr>
              <w:pStyle w:val="Compact"/>
              <w:jc w:val="left"/>
            </w:pPr>
            <w:r>
              <w:t xml:space="preserve">极速提现单笔上限=5000元；日额度上限=20000元；极速提现费率=提现金额×1%（最低2元）；到账时效=T+0（2小时内）</w:t>
            </w:r>
          </w:p>
        </w:tc>
        <w:tc>
          <w:tcPr/>
          <w:p>
            <w:pPr>
              <w:pStyle w:val="Compact"/>
              <w:jc w:val="left"/>
            </w:pPr>
            <w:r>
              <w:t xml:space="preserve">配置文件（可运营参数）+管理后台</w:t>
            </w:r>
          </w:p>
        </w:tc>
        <w:tc>
          <w:tcPr/>
          <w:p>
            <w:pPr>
              <w:pStyle w:val="Compact"/>
              <w:jc w:val="left"/>
            </w:pPr>
            <w:r>
              <w:t xml:space="preserve">第3.5.4节</w:t>
            </w:r>
          </w:p>
        </w:tc>
        <w:tc>
          <w:tcPr/>
          <w:p>
            <w:pPr>
              <w:pStyle w:val="Compact"/>
              <w:jc w:val="left"/>
            </w:pPr>
            <w:r>
              <w:t xml:space="preserve">可运营参数</w:t>
            </w:r>
          </w:p>
        </w:tc>
        <w:tc>
          <w:tcPr/>
          <w:p>
            <w:pPr>
              <w:pStyle w:val="Compact"/>
              <w:jc w:val="left"/>
            </w:pPr>
            <w:r>
              <w:t xml:space="preserve">额度与费率变更须运营负责人+财务负责人联合审批</w:t>
            </w:r>
          </w:p>
        </w:tc>
      </w:tr>
      <w:tr>
        <w:tc>
          <w:tcPr/>
          <w:p>
            <w:pPr>
              <w:pStyle w:val="Compact"/>
              <w:jc w:val="left"/>
            </w:pPr>
            <w:r>
              <w:t xml:space="preserve">R017</w:t>
            </w:r>
          </w:p>
        </w:tc>
        <w:tc>
          <w:tcPr/>
          <w:p>
            <w:pPr>
              <w:pStyle w:val="Compact"/>
              <w:jc w:val="left"/>
            </w:pPr>
            <w:r>
              <w:t xml:space="preserve">普通提现规则</w:t>
            </w:r>
          </w:p>
        </w:tc>
        <w:tc>
          <w:tcPr/>
          <w:p>
            <w:pPr>
              <w:pStyle w:val="Compact"/>
              <w:jc w:val="left"/>
            </w:pPr>
            <w:r>
              <w:t xml:space="preserve">耍伴普通提现到账时效与额度</w:t>
            </w:r>
          </w:p>
        </w:tc>
        <w:tc>
          <w:tcPr/>
          <w:p>
            <w:pPr>
              <w:pStyle w:val="Compact"/>
              <w:jc w:val="left"/>
            </w:pPr>
            <w:r>
              <w:t xml:space="preserve">普通提现单笔上限=50000元；日额度上限=无限制；到账时效=T+1（次日24:00前）；无手续费</w:t>
            </w:r>
          </w:p>
        </w:tc>
        <w:tc>
          <w:tcPr/>
          <w:p>
            <w:pPr>
              <w:pStyle w:val="Compact"/>
              <w:jc w:val="left"/>
            </w:pPr>
            <w:r>
              <w:t xml:space="preserve">配置文件（可运营参数）</w:t>
            </w:r>
          </w:p>
        </w:tc>
        <w:tc>
          <w:tcPr/>
          <w:p>
            <w:pPr>
              <w:pStyle w:val="Compact"/>
              <w:jc w:val="left"/>
            </w:pPr>
            <w:r>
              <w:t xml:space="preserve">第3.5.4节</w:t>
            </w:r>
          </w:p>
        </w:tc>
        <w:tc>
          <w:tcPr/>
          <w:p>
            <w:pPr>
              <w:pStyle w:val="Compact"/>
              <w:jc w:val="left"/>
            </w:pPr>
            <w:r>
              <w:t xml:space="preserve">可运营参数</w:t>
            </w:r>
          </w:p>
        </w:tc>
        <w:tc>
          <w:tcPr/>
          <w:p>
            <w:pPr>
              <w:pStyle w:val="Compact"/>
              <w:jc w:val="left"/>
            </w:pPr>
            <w:r>
              <w:t xml:space="preserve">到账时效变更须技术负责人确认通道能力</w:t>
            </w:r>
          </w:p>
        </w:tc>
      </w:tr>
      <w:tr>
        <w:tc>
          <w:tcPr/>
          <w:p>
            <w:pPr>
              <w:pStyle w:val="Compact"/>
              <w:jc w:val="left"/>
            </w:pPr>
            <w:r>
              <w:t xml:space="preserve">R018</w:t>
            </w:r>
          </w:p>
        </w:tc>
        <w:tc>
          <w:tcPr/>
          <w:p>
            <w:pPr>
              <w:pStyle w:val="Compact"/>
              <w:jc w:val="left"/>
            </w:pPr>
            <w:r>
              <w:t xml:space="preserve">订单级责任险保额</w:t>
            </w:r>
          </w:p>
        </w:tc>
        <w:tc>
          <w:tcPr/>
          <w:p>
            <w:pPr>
              <w:pStyle w:val="Compact"/>
              <w:jc w:val="left"/>
            </w:pPr>
            <w:r>
              <w:t xml:space="preserve">每笔订单自动投保意外责任险，覆盖用户与耍伴双方</w:t>
            </w:r>
          </w:p>
        </w:tc>
        <w:tc>
          <w:tcPr/>
          <w:p>
            <w:pPr>
              <w:pStyle w:val="Compact"/>
              <w:jc w:val="left"/>
            </w:pPr>
            <w:r>
              <w:t xml:space="preserve">人身意外最高=30万元/人；第三方责任最高=10万元/单；财产损失最高=2万元/单</w:t>
            </w:r>
          </w:p>
        </w:tc>
        <w:tc>
          <w:tcPr/>
          <w:p>
            <w:pPr>
              <w:pStyle w:val="Compact"/>
              <w:jc w:val="left"/>
            </w:pPr>
            <w:r>
              <w:t xml:space="preserve">配置文件（不可变红线）+保险协议</w:t>
            </w:r>
          </w:p>
        </w:tc>
        <w:tc>
          <w:tcPr/>
          <w:p>
            <w:pPr>
              <w:pStyle w:val="Compact"/>
              <w:jc w:val="left"/>
            </w:pPr>
            <w:r>
              <w:t xml:space="preserve">第3.7节</w:t>
            </w:r>
          </w:p>
        </w:tc>
        <w:tc>
          <w:tcPr/>
          <w:p>
            <w:pPr>
              <w:pStyle w:val="Compact"/>
              <w:jc w:val="left"/>
            </w:pPr>
            <w:r>
              <w:t xml:space="preserve">不可变红线</w:t>
            </w:r>
          </w:p>
        </w:tc>
        <w:tc>
          <w:tcPr/>
          <w:p>
            <w:pPr>
              <w:pStyle w:val="Compact"/>
              <w:jc w:val="left"/>
            </w:pPr>
            <w:r>
              <w:t xml:space="preserve">保额变更须法务+合规评审+保险公司协议变更</w:t>
            </w:r>
          </w:p>
        </w:tc>
      </w:tr>
      <w:tr>
        <w:tc>
          <w:tcPr/>
          <w:p>
            <w:pPr>
              <w:pStyle w:val="Compact"/>
              <w:jc w:val="left"/>
            </w:pPr>
            <w:r>
              <w:t xml:space="preserve">R019</w:t>
            </w:r>
          </w:p>
        </w:tc>
        <w:tc>
          <w:tcPr/>
          <w:p>
            <w:pPr>
              <w:pStyle w:val="Compact"/>
              <w:jc w:val="left"/>
            </w:pPr>
            <w:r>
              <w:t xml:space="preserve">订单级责任险保费</w:t>
            </w:r>
          </w:p>
        </w:tc>
        <w:tc>
          <w:tcPr/>
          <w:p>
            <w:pPr>
              <w:pStyle w:val="Compact"/>
              <w:jc w:val="left"/>
            </w:pPr>
            <w:r>
              <w:t xml:space="preserve">保费由平台统一支付，用户与耍伴无需额外购买</w:t>
            </w:r>
          </w:p>
        </w:tc>
        <w:tc>
          <w:tcPr/>
          <w:p>
            <w:pPr>
              <w:pStyle w:val="Compact"/>
              <w:jc w:val="left"/>
            </w:pPr>
            <w:r>
              <w:t xml:space="preserve">保费=订单金额×2%~3%（由平台承担）</w:t>
            </w:r>
          </w:p>
        </w:tc>
        <w:tc>
          <w:tcPr/>
          <w:p>
            <w:pPr>
              <w:pStyle w:val="Compact"/>
              <w:jc w:val="left"/>
            </w:pPr>
            <w:r>
              <w:t xml:space="preserve">配置文件（可运营参数）+保险协议</w:t>
            </w:r>
          </w:p>
        </w:tc>
        <w:tc>
          <w:tcPr/>
          <w:p>
            <w:pPr>
              <w:pStyle w:val="Compact"/>
              <w:jc w:val="left"/>
            </w:pPr>
            <w:r>
              <w:t xml:space="preserve">第3.7节</w:t>
            </w:r>
          </w:p>
        </w:tc>
        <w:tc>
          <w:tcPr/>
          <w:p>
            <w:pPr>
              <w:pStyle w:val="Compact"/>
              <w:jc w:val="left"/>
            </w:pPr>
            <w:r>
              <w:t xml:space="preserve">可运营参数</w:t>
            </w:r>
          </w:p>
        </w:tc>
        <w:tc>
          <w:tcPr/>
          <w:p>
            <w:pPr>
              <w:pStyle w:val="Compact"/>
              <w:jc w:val="left"/>
            </w:pPr>
            <w:r>
              <w:t xml:space="preserve">保费比例变更须运营负责人+财务负责人联合审批</w:t>
            </w:r>
          </w:p>
        </w:tc>
      </w:tr>
      <w:tr>
        <w:tc>
          <w:tcPr/>
          <w:p>
            <w:pPr>
              <w:pStyle w:val="Compact"/>
              <w:jc w:val="left"/>
            </w:pPr>
            <w:r>
              <w:t xml:space="preserve">R020</w:t>
            </w:r>
          </w:p>
        </w:tc>
        <w:tc>
          <w:tcPr/>
          <w:p>
            <w:pPr>
              <w:pStyle w:val="Compact"/>
              <w:jc w:val="left"/>
            </w:pPr>
            <w:r>
              <w:t xml:space="preserve">保险理赔时效</w:t>
            </w:r>
          </w:p>
        </w:tc>
        <w:tc>
          <w:tcPr/>
          <w:p>
            <w:pPr>
              <w:pStyle w:val="Compact"/>
              <w:jc w:val="left"/>
            </w:pPr>
            <w:r>
              <w:t xml:space="preserve">出险后理赔流程与时效</w:t>
            </w:r>
          </w:p>
        </w:tc>
        <w:tc>
          <w:tcPr/>
          <w:p>
            <w:pPr>
              <w:pStyle w:val="Compact"/>
              <w:jc w:val="left"/>
            </w:pPr>
            <w:r>
              <w:t xml:space="preserve">理赔时效=材料齐全后5个工作日内；理赔流程=出险→平台客服报案→保险公司审核→赔付</w:t>
            </w:r>
          </w:p>
        </w:tc>
        <w:tc>
          <w:tcPr/>
          <w:p>
            <w:pPr>
              <w:pStyle w:val="Compact"/>
              <w:jc w:val="left"/>
            </w:pPr>
            <w:r>
              <w:t xml:space="preserve">配置文件（不可变红线）+保险协议</w:t>
            </w:r>
          </w:p>
        </w:tc>
        <w:tc>
          <w:tcPr/>
          <w:p>
            <w:pPr>
              <w:pStyle w:val="Compact"/>
              <w:jc w:val="left"/>
            </w:pPr>
            <w:r>
              <w:t xml:space="preserve">第3.7节</w:t>
            </w:r>
          </w:p>
        </w:tc>
        <w:tc>
          <w:tcPr/>
          <w:p>
            <w:pPr>
              <w:pStyle w:val="Compact"/>
              <w:jc w:val="left"/>
            </w:pPr>
            <w:r>
              <w:t xml:space="preserve">不可变红线</w:t>
            </w:r>
          </w:p>
        </w:tc>
        <w:tc>
          <w:tcPr/>
          <w:p>
            <w:pPr>
              <w:pStyle w:val="Compact"/>
              <w:jc w:val="left"/>
            </w:pPr>
            <w:r>
              <w:t xml:space="preserve">理赔时效由保险协议约定，不可单方面修改</w:t>
            </w:r>
          </w:p>
        </w:tc>
      </w:tr>
      <w:tr>
        <w:tc>
          <w:tcPr/>
          <w:p>
            <w:pPr>
              <w:pStyle w:val="Compact"/>
              <w:jc w:val="left"/>
            </w:pPr>
            <w:r>
              <w:t xml:space="preserve">R021</w:t>
            </w:r>
          </w:p>
        </w:tc>
        <w:tc>
          <w:tcPr/>
          <w:p>
            <w:pPr>
              <w:pStyle w:val="Compact"/>
              <w:jc w:val="left"/>
            </w:pPr>
            <w:r>
              <w:t xml:space="preserve">安全报备规则</w:t>
            </w:r>
          </w:p>
        </w:tc>
        <w:tc>
          <w:tcPr/>
          <w:p>
            <w:pPr>
              <w:pStyle w:val="Compact"/>
              <w:jc w:val="left"/>
            </w:pPr>
            <w:r>
              <w:t xml:space="preserve">履约期间安全报备机制：位置共享+定时打卡+紧急求助</w:t>
            </w:r>
          </w:p>
        </w:tc>
        <w:tc>
          <w:tcPr/>
          <w:p>
            <w:pPr>
              <w:pStyle w:val="Compact"/>
              <w:jc w:val="left"/>
            </w:pPr>
            <w:r>
              <w:t xml:space="preserve">位置共享频率=每5分钟更新一次；定时打卡间隔=30分钟；打卡超时=10分钟触发客服介入；紧急求助=一键报警+紧急联系人通知+客服介入</w:t>
            </w:r>
          </w:p>
        </w:tc>
        <w:tc>
          <w:tcPr/>
          <w:p>
            <w:pPr>
              <w:pStyle w:val="Compact"/>
              <w:jc w:val="left"/>
            </w:pPr>
            <w:r>
              <w:t xml:space="preserve">配置文件（可运营参数）</w:t>
            </w:r>
          </w:p>
        </w:tc>
        <w:tc>
          <w:tcPr/>
          <w:p>
            <w:pPr>
              <w:pStyle w:val="Compact"/>
              <w:jc w:val="left"/>
            </w:pPr>
            <w:r>
              <w:t xml:space="preserve">第3.6节</w:t>
            </w:r>
          </w:p>
        </w:tc>
        <w:tc>
          <w:tcPr/>
          <w:p>
            <w:pPr>
              <w:pStyle w:val="Compact"/>
              <w:jc w:val="left"/>
            </w:pPr>
            <w:r>
              <w:t xml:space="preserve">可运营参数</w:t>
            </w:r>
          </w:p>
        </w:tc>
        <w:tc>
          <w:tcPr/>
          <w:p>
            <w:pPr>
              <w:pStyle w:val="Compact"/>
              <w:jc w:val="left"/>
            </w:pPr>
            <w:r>
              <w:t xml:space="preserve">报备频率变更须安全负责人审批</w:t>
            </w:r>
          </w:p>
        </w:tc>
      </w:tr>
      <w:tr>
        <w:tc>
          <w:tcPr/>
          <w:p>
            <w:pPr>
              <w:pStyle w:val="Compact"/>
              <w:jc w:val="left"/>
            </w:pPr>
            <w:r>
              <w:t xml:space="preserve">R022</w:t>
            </w:r>
          </w:p>
        </w:tc>
        <w:tc>
          <w:tcPr/>
          <w:p>
            <w:pPr>
              <w:pStyle w:val="Compact"/>
              <w:jc w:val="left"/>
            </w:pPr>
            <w:r>
              <w:t xml:space="preserve">紧急求助响应规则</w:t>
            </w:r>
          </w:p>
        </w:tc>
        <w:tc>
          <w:tcPr/>
          <w:p>
            <w:pPr>
              <w:pStyle w:val="Compact"/>
              <w:jc w:val="left"/>
            </w:pPr>
            <w:r>
              <w:t xml:space="preserve">紧急求助触发后的响应流程与时效</w:t>
            </w:r>
          </w:p>
        </w:tc>
        <w:tc>
          <w:tcPr/>
          <w:p>
            <w:pPr>
              <w:pStyle w:val="Compact"/>
              <w:jc w:val="left"/>
            </w:pPr>
            <w:r>
              <w:t xml:space="preserve">客服响应时效=30秒内接听；报警通知时效=即时；紧急联系人通知=即时短信+电话</w:t>
            </w:r>
          </w:p>
        </w:tc>
        <w:tc>
          <w:tcPr/>
          <w:p>
            <w:pPr>
              <w:pStyle w:val="Compact"/>
              <w:jc w:val="left"/>
            </w:pPr>
            <w:r>
              <w:t xml:space="preserve">配置文件（不可变红线）</w:t>
            </w:r>
          </w:p>
        </w:tc>
        <w:tc>
          <w:tcPr/>
          <w:p>
            <w:pPr>
              <w:pStyle w:val="Compact"/>
              <w:jc w:val="left"/>
            </w:pPr>
            <w:r>
              <w:t xml:space="preserve">第3.6.1.1节</w:t>
            </w:r>
          </w:p>
        </w:tc>
        <w:tc>
          <w:tcPr/>
          <w:p>
            <w:pPr>
              <w:pStyle w:val="Compact"/>
              <w:jc w:val="left"/>
            </w:pPr>
            <w:r>
              <w:t xml:space="preserve">不可变红线</w:t>
            </w:r>
          </w:p>
        </w:tc>
        <w:tc>
          <w:tcPr/>
          <w:p>
            <w:pPr>
              <w:pStyle w:val="Compact"/>
              <w:jc w:val="left"/>
            </w:pPr>
            <w:r>
              <w:t xml:space="preserve">响应时效为安全底线，不可降低</w:t>
            </w:r>
          </w:p>
        </w:tc>
      </w:tr>
      <w:tr>
        <w:tc>
          <w:tcPr/>
          <w:p>
            <w:pPr>
              <w:pStyle w:val="Compact"/>
              <w:jc w:val="left"/>
            </w:pPr>
            <w:r>
              <w:t xml:space="preserve">R023</w:t>
            </w:r>
          </w:p>
        </w:tc>
        <w:tc>
          <w:tcPr/>
          <w:p>
            <w:pPr>
              <w:pStyle w:val="Compact"/>
              <w:jc w:val="left"/>
            </w:pPr>
            <w:r>
              <w:t xml:space="preserve">评价窗口规则</w:t>
            </w:r>
          </w:p>
        </w:tc>
        <w:tc>
          <w:tcPr/>
          <w:p>
            <w:pPr>
              <w:pStyle w:val="Compact"/>
              <w:jc w:val="left"/>
            </w:pPr>
            <w:r>
              <w:t xml:space="preserve">订单完成后双方互评，48小时评价窗口</w:t>
            </w:r>
          </w:p>
        </w:tc>
        <w:tc>
          <w:tcPr/>
          <w:p>
            <w:pPr>
              <w:pStyle w:val="Compact"/>
              <w:jc w:val="left"/>
            </w:pPr>
            <w:r>
              <w:t xml:space="preserve">评价窗口=48小时；评价维度=5项（态度/专业/准时/安全/满意）；评分范围=1-5星</w:t>
            </w:r>
          </w:p>
        </w:tc>
        <w:tc>
          <w:tcPr/>
          <w:p>
            <w:pPr>
              <w:pStyle w:val="Compact"/>
              <w:jc w:val="left"/>
            </w:pPr>
            <w:r>
              <w:t xml:space="preserve">配置文件（可运营参数）</w:t>
            </w:r>
          </w:p>
        </w:tc>
        <w:tc>
          <w:tcPr/>
          <w:p>
            <w:pPr>
              <w:pStyle w:val="Compact"/>
              <w:jc w:val="left"/>
            </w:pPr>
            <w:r>
              <w:t xml:space="preserve">第8.3节</w:t>
            </w:r>
          </w:p>
        </w:tc>
        <w:tc>
          <w:tcPr/>
          <w:p>
            <w:pPr>
              <w:pStyle w:val="Compact"/>
              <w:jc w:val="left"/>
            </w:pPr>
            <w:r>
              <w:t xml:space="preserve">可运营参数</w:t>
            </w:r>
          </w:p>
        </w:tc>
        <w:tc>
          <w:tcPr/>
          <w:p>
            <w:pPr>
              <w:pStyle w:val="Compact"/>
              <w:jc w:val="left"/>
            </w:pPr>
            <w:r>
              <w:t xml:space="preserve">评价窗口变更须产品负责人审批</w:t>
            </w:r>
          </w:p>
        </w:tc>
      </w:tr>
      <w:tr>
        <w:tc>
          <w:tcPr/>
          <w:p>
            <w:pPr>
              <w:pStyle w:val="Compact"/>
              <w:jc w:val="left"/>
            </w:pPr>
            <w:r>
              <w:t xml:space="preserve">R024</w:t>
            </w:r>
          </w:p>
        </w:tc>
        <w:tc>
          <w:tcPr/>
          <w:p>
            <w:pPr>
              <w:pStyle w:val="Compact"/>
              <w:jc w:val="left"/>
            </w:pPr>
            <w:r>
              <w:t xml:space="preserve">默认评价规则</w:t>
            </w:r>
          </w:p>
        </w:tc>
        <w:tc>
          <w:tcPr/>
          <w:p>
            <w:pPr>
              <w:pStyle w:val="Compact"/>
              <w:jc w:val="left"/>
            </w:pPr>
            <w:r>
              <w:t xml:space="preserve">评价窗口超时后系统自动生成默认评价</w:t>
            </w:r>
          </w:p>
        </w:tc>
        <w:tc>
          <w:tcPr/>
          <w:p>
            <w:pPr>
              <w:pStyle w:val="Compact"/>
              <w:jc w:val="left"/>
            </w:pPr>
            <w:r>
              <w:t xml:space="preserve">默认评价=4星（非5星）；默认评价权重=正常评价×0.5；默认评价内容=系统模板文本</w:t>
            </w:r>
          </w:p>
        </w:tc>
        <w:tc>
          <w:tcPr/>
          <w:p>
            <w:pPr>
              <w:pStyle w:val="Compact"/>
              <w:jc w:val="left"/>
            </w:pPr>
            <w:r>
              <w:t xml:space="preserve">配置文件（不可变红线）</w:t>
            </w:r>
          </w:p>
        </w:tc>
        <w:tc>
          <w:tcPr/>
          <w:p>
            <w:pPr>
              <w:pStyle w:val="Compact"/>
              <w:jc w:val="left"/>
            </w:pPr>
            <w:r>
              <w:t xml:space="preserve">第8.3节</w:t>
            </w:r>
          </w:p>
        </w:tc>
        <w:tc>
          <w:tcPr/>
          <w:p>
            <w:pPr>
              <w:pStyle w:val="Compact"/>
              <w:jc w:val="left"/>
            </w:pPr>
            <w:r>
              <w:t xml:space="preserve">不可变红线</w:t>
            </w:r>
          </w:p>
        </w:tc>
        <w:tc>
          <w:tcPr/>
          <w:p>
            <w:pPr>
              <w:pStyle w:val="Compact"/>
              <w:jc w:val="left"/>
            </w:pPr>
            <w:r>
              <w:t xml:space="preserve">默认评价星级不可设为5星，防止刷分</w:t>
            </w:r>
          </w:p>
        </w:tc>
      </w:tr>
      <w:tr>
        <w:tc>
          <w:tcPr/>
          <w:p>
            <w:pPr>
              <w:pStyle w:val="Compact"/>
              <w:jc w:val="left"/>
            </w:pPr>
            <w:r>
              <w:t xml:space="preserve">R025</w:t>
            </w:r>
          </w:p>
        </w:tc>
        <w:tc>
          <w:tcPr/>
          <w:p>
            <w:pPr>
              <w:pStyle w:val="Compact"/>
              <w:jc w:val="left"/>
            </w:pPr>
            <w:r>
              <w:t xml:space="preserve">数据留存期限矩阵</w:t>
            </w:r>
          </w:p>
        </w:tc>
        <w:tc>
          <w:tcPr/>
          <w:p>
            <w:pPr>
              <w:pStyle w:val="Compact"/>
              <w:jc w:val="left"/>
            </w:pPr>
            <w:r>
              <w:t xml:space="preserve">各类型数据的留存期限与删除策略</w:t>
            </w:r>
          </w:p>
        </w:tc>
        <w:tc>
          <w:tcPr/>
          <w:p>
            <w:pPr>
              <w:pStyle w:val="Compact"/>
              <w:jc w:val="left"/>
            </w:pPr>
            <w:r>
              <w:t xml:space="preserve">订单数据=5年（税务要求）；交易流水=5年；用户实名信息=账号注销后180天；人脸核验记录=不留存（PIA方案）；IM消息=1年；位置数据=90天；评价数据=永久（脱敏后）；日志数据=180天</w:t>
            </w:r>
          </w:p>
        </w:tc>
        <w:tc>
          <w:tcPr/>
          <w:p>
            <w:pPr>
              <w:pStyle w:val="Compact"/>
              <w:jc w:val="left"/>
            </w:pPr>
            <w:r>
              <w:t xml:space="preserve">配置文件（不可变红线）+定时清理任务</w:t>
            </w:r>
          </w:p>
        </w:tc>
        <w:tc>
          <w:tcPr/>
          <w:p>
            <w:pPr>
              <w:pStyle w:val="Compact"/>
              <w:jc w:val="left"/>
            </w:pPr>
            <w:r>
              <w:t xml:space="preserve">第5.6节/第9.4节</w:t>
            </w:r>
          </w:p>
        </w:tc>
        <w:tc>
          <w:tcPr/>
          <w:p>
            <w:pPr>
              <w:pStyle w:val="Compact"/>
              <w:jc w:val="left"/>
            </w:pPr>
            <w:r>
              <w:t xml:space="preserve">不可变红线</w:t>
            </w:r>
          </w:p>
        </w:tc>
        <w:tc>
          <w:tcPr/>
          <w:p>
            <w:pPr>
              <w:pStyle w:val="Compact"/>
              <w:jc w:val="left"/>
            </w:pPr>
            <w:r>
              <w:t xml:space="preserve">留存期限变更须法务+合规评审</w:t>
            </w:r>
          </w:p>
        </w:tc>
      </w:tr>
      <w:tr>
        <w:tc>
          <w:tcPr/>
          <w:p>
            <w:pPr>
              <w:pStyle w:val="Compact"/>
              <w:jc w:val="left"/>
            </w:pPr>
            <w:r>
              <w:t xml:space="preserve">R026</w:t>
            </w:r>
          </w:p>
        </w:tc>
        <w:tc>
          <w:tcPr/>
          <w:p>
            <w:pPr>
              <w:pStyle w:val="Compact"/>
              <w:jc w:val="left"/>
            </w:pPr>
            <w:r>
              <w:t xml:space="preserve">风控引擎规则</w:t>
            </w:r>
          </w:p>
        </w:tc>
        <w:tc>
          <w:tcPr/>
          <w:p>
            <w:pPr>
              <w:pStyle w:val="Compact"/>
              <w:jc w:val="left"/>
            </w:pPr>
            <w:r>
              <w:t xml:space="preserve">实时风控规则引擎，订单/用户/耍伴多维风控</w:t>
            </w:r>
          </w:p>
        </w:tc>
        <w:tc>
          <w:tcPr/>
          <w:p>
            <w:pPr>
              <w:pStyle w:val="Compact"/>
              <w:jc w:val="left"/>
            </w:pPr>
            <w:r>
              <w:t xml:space="preserve">风控维度=设备指纹+IP+行为频率+信用分+历史违规；高风险订单=人工审核；中风险订单=延迟匹配；低风险订单=自动通过</w:t>
            </w:r>
          </w:p>
        </w:tc>
        <w:tc>
          <w:tcPr/>
          <w:p>
            <w:pPr>
              <w:pStyle w:val="Compact"/>
              <w:jc w:val="left"/>
            </w:pPr>
            <w:r>
              <w:t xml:space="preserve">配置文件（可运营参数）+管理后台</w:t>
            </w:r>
          </w:p>
        </w:tc>
        <w:tc>
          <w:tcPr/>
          <w:p>
            <w:pPr>
              <w:pStyle w:val="Compact"/>
              <w:jc w:val="left"/>
            </w:pPr>
            <w:r>
              <w:t xml:space="preserve">第3.9节</w:t>
            </w:r>
          </w:p>
        </w:tc>
        <w:tc>
          <w:tcPr/>
          <w:p>
            <w:pPr>
              <w:pStyle w:val="Compact"/>
              <w:jc w:val="left"/>
            </w:pPr>
            <w:r>
              <w:t xml:space="preserve">可运营参数</w:t>
            </w:r>
          </w:p>
        </w:tc>
        <w:tc>
          <w:tcPr/>
          <w:p>
            <w:pPr>
              <w:pStyle w:val="Compact"/>
              <w:jc w:val="left"/>
            </w:pPr>
            <w:r>
              <w:t xml:space="preserve">风控规则变更须安全负责人+运营负责人联合审批</w:t>
            </w:r>
          </w:p>
        </w:tc>
      </w:tr>
      <w:tr>
        <w:tc>
          <w:tcPr/>
          <w:p>
            <w:pPr>
              <w:pStyle w:val="Compact"/>
              <w:jc w:val="left"/>
            </w:pPr>
            <w:r>
              <w:t xml:space="preserve">R027</w:t>
            </w:r>
          </w:p>
        </w:tc>
        <w:tc>
          <w:tcPr/>
          <w:p>
            <w:pPr>
              <w:pStyle w:val="Compact"/>
              <w:jc w:val="left"/>
            </w:pPr>
            <w:r>
              <w:t xml:space="preserve">违规分级处罚规则</w:t>
            </w:r>
          </w:p>
        </w:tc>
        <w:tc>
          <w:tcPr/>
          <w:p>
            <w:pPr>
              <w:pStyle w:val="Compact"/>
              <w:jc w:val="left"/>
            </w:pPr>
            <w:r>
              <w:t xml:space="preserve">违规行为按严重程度分级处罚</w:t>
            </w:r>
          </w:p>
        </w:tc>
        <w:tc>
          <w:tcPr/>
          <w:p>
            <w:pPr>
              <w:pStyle w:val="Compact"/>
              <w:jc w:val="left"/>
            </w:pPr>
            <w:r>
              <w:t xml:space="preserve">轻微违规=警告+信用分-20；一般违规=功能限制7天+信用分-30；严重违规=暂停账号30天+信用分-50；红线违规=永久封禁+信用分-50+移交执法机关</w:t>
            </w:r>
          </w:p>
        </w:tc>
        <w:tc>
          <w:tcPr/>
          <w:p>
            <w:pPr>
              <w:pStyle w:val="Compact"/>
              <w:jc w:val="left"/>
            </w:pPr>
            <w:r>
              <w:t xml:space="preserve">配置文件（可运营参数）</w:t>
            </w:r>
          </w:p>
        </w:tc>
        <w:tc>
          <w:tcPr/>
          <w:p>
            <w:pPr>
              <w:pStyle w:val="Compact"/>
              <w:jc w:val="left"/>
            </w:pPr>
            <w:r>
              <w:t xml:space="preserve">第8.1节</w:t>
            </w:r>
          </w:p>
        </w:tc>
        <w:tc>
          <w:tcPr/>
          <w:p>
            <w:pPr>
              <w:pStyle w:val="Compact"/>
              <w:jc w:val="left"/>
            </w:pPr>
            <w:r>
              <w:t xml:space="preserve">可运营参数</w:t>
            </w:r>
          </w:p>
        </w:tc>
        <w:tc>
          <w:tcPr/>
          <w:p>
            <w:pPr>
              <w:pStyle w:val="Compact"/>
              <w:jc w:val="left"/>
            </w:pPr>
            <w:r>
              <w:t xml:space="preserve">处罚规则变更须运营负责人+法务联合审批</w:t>
            </w:r>
          </w:p>
        </w:tc>
      </w:tr>
      <w:tr>
        <w:tc>
          <w:tcPr/>
          <w:p>
            <w:pPr>
              <w:pStyle w:val="Compact"/>
              <w:jc w:val="left"/>
            </w:pPr>
            <w:r>
              <w:t xml:space="preserve">R028</w:t>
            </w:r>
          </w:p>
        </w:tc>
        <w:tc>
          <w:tcPr/>
          <w:p>
            <w:pPr>
              <w:pStyle w:val="Compact"/>
              <w:jc w:val="left"/>
            </w:pPr>
            <w:r>
              <w:t xml:space="preserve">匹配算法规则</w:t>
            </w:r>
          </w:p>
        </w:tc>
        <w:tc>
          <w:tcPr/>
          <w:p>
            <w:pPr>
              <w:pStyle w:val="Compact"/>
              <w:jc w:val="left"/>
            </w:pPr>
            <w:r>
              <w:t xml:space="preserve">需求与耍伴的匹配算法权重</w:t>
            </w:r>
          </w:p>
        </w:tc>
        <w:tc>
          <w:tcPr/>
          <w:p>
            <w:pPr>
              <w:pStyle w:val="Compact"/>
              <w:jc w:val="left"/>
            </w:pPr>
            <w:r>
              <w:t xml:space="preserve">匹配权重=信用分(40%)+距离(25%)+场景匹配度(20%)+价格匹配度(10%)+历史好评率(5%)；匹配半径=默认3km（可配置1-10km）</w:t>
            </w:r>
          </w:p>
        </w:tc>
        <w:tc>
          <w:tcPr/>
          <w:p>
            <w:pPr>
              <w:pStyle w:val="Compact"/>
              <w:jc w:val="left"/>
            </w:pPr>
            <w:r>
              <w:t xml:space="preserve">配置文件（可运营参数）+管理后台</w:t>
            </w:r>
          </w:p>
        </w:tc>
        <w:tc>
          <w:tcPr/>
          <w:p>
            <w:pPr>
              <w:pStyle w:val="Compact"/>
              <w:jc w:val="left"/>
            </w:pPr>
            <w:r>
              <w:t xml:space="preserve">第3.3节</w:t>
            </w:r>
          </w:p>
        </w:tc>
        <w:tc>
          <w:tcPr/>
          <w:p>
            <w:pPr>
              <w:pStyle w:val="Compact"/>
              <w:jc w:val="left"/>
            </w:pPr>
            <w:r>
              <w:t xml:space="preserve">可运营参数</w:t>
            </w:r>
          </w:p>
        </w:tc>
        <w:tc>
          <w:tcPr/>
          <w:p>
            <w:pPr>
              <w:pStyle w:val="Compact"/>
              <w:jc w:val="left"/>
            </w:pPr>
            <w:r>
              <w:t xml:space="preserve">匹配权重变更须产品负责人+算法负责人联合审批</w:t>
            </w:r>
          </w:p>
        </w:tc>
      </w:tr>
      <w:tr>
        <w:tc>
          <w:tcPr/>
          <w:p>
            <w:pPr>
              <w:pStyle w:val="Compact"/>
              <w:jc w:val="left"/>
            </w:pPr>
            <w:r>
              <w:t xml:space="preserve">R029</w:t>
            </w:r>
          </w:p>
        </w:tc>
        <w:tc>
          <w:tcPr/>
          <w:p>
            <w:pPr>
              <w:pStyle w:val="Compact"/>
              <w:jc w:val="left"/>
            </w:pPr>
            <w:r>
              <w:t xml:space="preserve">匹配超时规则</w:t>
            </w:r>
          </w:p>
        </w:tc>
        <w:tc>
          <w:tcPr/>
          <w:p>
            <w:pPr>
              <w:pStyle w:val="Compact"/>
              <w:jc w:val="left"/>
            </w:pPr>
            <w:r>
              <w:t xml:space="preserve">需求发布后匹配超时处理</w:t>
            </w:r>
          </w:p>
        </w:tc>
        <w:tc>
          <w:tcPr/>
          <w:p>
            <w:pPr>
              <w:pStyle w:val="Compact"/>
              <w:jc w:val="left"/>
            </w:pPr>
            <w:r>
              <w:t xml:space="preserve">匹配超时=5分钟（冷启动期可延长至15分钟）；超时后=需求进入广场+通知用户调整条件</w:t>
            </w:r>
          </w:p>
        </w:tc>
        <w:tc>
          <w:tcPr/>
          <w:p>
            <w:pPr>
              <w:pStyle w:val="Compact"/>
              <w:jc w:val="left"/>
            </w:pPr>
            <w:r>
              <w:t xml:space="preserve">配置文件（可运营参数）</w:t>
            </w:r>
          </w:p>
        </w:tc>
        <w:tc>
          <w:tcPr/>
          <w:p>
            <w:pPr>
              <w:pStyle w:val="Compact"/>
              <w:jc w:val="left"/>
            </w:pPr>
            <w:r>
              <w:t xml:space="preserve">第3.3节</w:t>
            </w:r>
          </w:p>
        </w:tc>
        <w:tc>
          <w:tcPr/>
          <w:p>
            <w:pPr>
              <w:pStyle w:val="Compact"/>
              <w:jc w:val="left"/>
            </w:pPr>
            <w:r>
              <w:t xml:space="preserve">可运营参数</w:t>
            </w:r>
          </w:p>
        </w:tc>
        <w:tc>
          <w:tcPr/>
          <w:p>
            <w:pPr>
              <w:pStyle w:val="Compact"/>
              <w:jc w:val="left"/>
            </w:pPr>
            <w:r>
              <w:t xml:space="preserve">超时阈值变更须运营负责人审批</w:t>
            </w:r>
          </w:p>
        </w:tc>
      </w:tr>
      <w:tr>
        <w:tc>
          <w:tcPr/>
          <w:p>
            <w:pPr>
              <w:pStyle w:val="Compact"/>
              <w:jc w:val="left"/>
            </w:pPr>
            <w:r>
              <w:t xml:space="preserve">R030</w:t>
            </w:r>
          </w:p>
        </w:tc>
        <w:tc>
          <w:tcPr/>
          <w:p>
            <w:pPr>
              <w:pStyle w:val="Compact"/>
              <w:jc w:val="left"/>
            </w:pPr>
            <w:r>
              <w:t xml:space="preserve">内容审核规则</w:t>
            </w:r>
          </w:p>
        </w:tc>
        <w:tc>
          <w:tcPr/>
          <w:p>
            <w:pPr>
              <w:pStyle w:val="Compact"/>
              <w:jc w:val="left"/>
            </w:pPr>
            <w:r>
              <w:t xml:space="preserve">IM消息/需求/评价的多模态内容审核</w:t>
            </w:r>
          </w:p>
        </w:tc>
        <w:tc>
          <w:tcPr/>
          <w:p>
            <w:pPr>
              <w:pStyle w:val="Compact"/>
              <w:jc w:val="left"/>
            </w:pPr>
            <w:r>
              <w:t xml:space="preserve">审核方式=AI初审+人工复审；审核维度=涉黄/涉政/涉暴/诈骗/广告/隐私；AI置信度&lt;90%=人工复审；AI置信度≥90%=自动处置</w:t>
            </w:r>
          </w:p>
        </w:tc>
        <w:tc>
          <w:tcPr/>
          <w:p>
            <w:pPr>
              <w:pStyle w:val="Compact"/>
              <w:jc w:val="left"/>
            </w:pPr>
            <w:r>
              <w:t xml:space="preserve">配置文件（可运营参数）+管理后台</w:t>
            </w:r>
          </w:p>
        </w:tc>
        <w:tc>
          <w:tcPr/>
          <w:p>
            <w:pPr>
              <w:pStyle w:val="Compact"/>
              <w:jc w:val="left"/>
            </w:pPr>
            <w:r>
              <w:t xml:space="preserve">第3.8节</w:t>
            </w:r>
          </w:p>
        </w:tc>
        <w:tc>
          <w:tcPr/>
          <w:p>
            <w:pPr>
              <w:pStyle w:val="Compact"/>
              <w:jc w:val="left"/>
            </w:pPr>
            <w:r>
              <w:t xml:space="preserve">可运营参数</w:t>
            </w:r>
          </w:p>
        </w:tc>
        <w:tc>
          <w:tcPr/>
          <w:p>
            <w:pPr>
              <w:pStyle w:val="Compact"/>
              <w:jc w:val="left"/>
            </w:pPr>
            <w:r>
              <w:t xml:space="preserve">审核规则变更须运营负责人+安全负责人联合审批</w:t>
            </w:r>
          </w:p>
        </w:tc>
      </w:tr>
      <w:tr>
        <w:tc>
          <w:tcPr/>
          <w:p>
            <w:pPr>
              <w:pStyle w:val="Compact"/>
              <w:jc w:val="left"/>
            </w:pPr>
            <w:r>
              <w:t xml:space="preserve">R031</w:t>
            </w:r>
          </w:p>
        </w:tc>
        <w:tc>
          <w:tcPr/>
          <w:p>
            <w:pPr>
              <w:pStyle w:val="Compact"/>
              <w:jc w:val="left"/>
            </w:pPr>
            <w:r>
              <w:t xml:space="preserve">场景白名单规则</w:t>
            </w:r>
          </w:p>
        </w:tc>
        <w:tc>
          <w:tcPr/>
          <w:p>
            <w:pPr>
              <w:pStyle w:val="Compact"/>
              <w:jc w:val="left"/>
            </w:pPr>
            <w:r>
              <w:t xml:space="preserve">允许的陪伴场景清单与负面清单排除</w:t>
            </w:r>
          </w:p>
        </w:tc>
        <w:tc>
          <w:tcPr/>
          <w:p>
            <w:pPr>
              <w:pStyle w:val="Compact"/>
              <w:jc w:val="left"/>
            </w:pPr>
            <w:r>
              <w:t xml:space="preserve">白名单场景=陪诊/陪练/陪游/陪学/陪购/陪宠/代办/跑腿等；负面清单=涉黄/涉赌/涉毒/代孕/代驾/医疗诊疗/法律代理等</w:t>
            </w:r>
          </w:p>
        </w:tc>
        <w:tc>
          <w:tcPr/>
          <w:p>
            <w:pPr>
              <w:pStyle w:val="Compact"/>
              <w:jc w:val="left"/>
            </w:pPr>
            <w:r>
              <w:t xml:space="preserve">配置文件（可运营参数）+管理后台</w:t>
            </w:r>
          </w:p>
        </w:tc>
        <w:tc>
          <w:tcPr/>
          <w:p>
            <w:pPr>
              <w:pStyle w:val="Compact"/>
              <w:jc w:val="left"/>
            </w:pPr>
            <w:r>
              <w:t xml:space="preserve">第3.2节</w:t>
            </w:r>
          </w:p>
        </w:tc>
        <w:tc>
          <w:tcPr/>
          <w:p>
            <w:pPr>
              <w:pStyle w:val="Compact"/>
              <w:jc w:val="left"/>
            </w:pPr>
            <w:r>
              <w:t xml:space="preserve">可运营参数</w:t>
            </w:r>
          </w:p>
        </w:tc>
        <w:tc>
          <w:tcPr/>
          <w:p>
            <w:pPr>
              <w:pStyle w:val="Compact"/>
              <w:jc w:val="left"/>
            </w:pPr>
            <w:r>
              <w:t xml:space="preserve">场景白名单变更须产品负责人+法务联合审批</w:t>
            </w:r>
          </w:p>
        </w:tc>
      </w:tr>
      <w:tr>
        <w:tc>
          <w:tcPr/>
          <w:p>
            <w:pPr>
              <w:pStyle w:val="Compact"/>
              <w:jc w:val="left"/>
            </w:pPr>
            <w:r>
              <w:t xml:space="preserve">R032</w:t>
            </w:r>
          </w:p>
        </w:tc>
        <w:tc>
          <w:tcPr/>
          <w:p>
            <w:pPr>
              <w:pStyle w:val="Compact"/>
              <w:jc w:val="left"/>
            </w:pPr>
            <w:r>
              <w:t xml:space="preserve">不可变红线参数清单</w:t>
            </w:r>
          </w:p>
        </w:tc>
        <w:tc>
          <w:tcPr/>
          <w:p>
            <w:pPr>
              <w:pStyle w:val="Compact"/>
              <w:jc w:val="left"/>
            </w:pPr>
            <w:r>
              <w:t xml:space="preserve">合规与安全底线参数，不可运营修改，须法务+合规评审</w:t>
            </w:r>
          </w:p>
        </w:tc>
        <w:tc>
          <w:tcPr/>
          <w:p>
            <w:pPr>
              <w:pStyle w:val="Compact"/>
              <w:jc w:val="left"/>
            </w:pPr>
            <w:r>
              <w:t xml:space="preserve">包含：R001状态机定义、R002状态转移规则、R004信用分初始值与满分、R005信用分等级划分、R006信用分阈值、R018保险保额、R020理赔时效、R022紧急求助响应时效、R024默认评价星级、R025数据留存期限</w:t>
            </w:r>
          </w:p>
        </w:tc>
        <w:tc>
          <w:tcPr/>
          <w:p>
            <w:pPr>
              <w:pStyle w:val="Compact"/>
              <w:jc w:val="left"/>
            </w:pPr>
            <w:r>
              <w:t xml:space="preserve">代码常量+配置文件（锁定）</w:t>
            </w:r>
          </w:p>
        </w:tc>
        <w:tc>
          <w:tcPr/>
          <w:p>
            <w:pPr>
              <w:pStyle w:val="Compact"/>
              <w:jc w:val="left"/>
            </w:pPr>
            <w:r>
              <w:t xml:space="preserve">第8.5节</w:t>
            </w:r>
          </w:p>
        </w:tc>
        <w:tc>
          <w:tcPr/>
          <w:p>
            <w:pPr>
              <w:pStyle w:val="Compact"/>
              <w:jc w:val="left"/>
            </w:pPr>
            <w:r>
              <w:t xml:space="preserve">不可变红线</w:t>
            </w:r>
          </w:p>
        </w:tc>
        <w:tc>
          <w:tcPr/>
          <w:p>
            <w:pPr>
              <w:pStyle w:val="Compact"/>
              <w:jc w:val="left"/>
            </w:pPr>
            <w:r>
              <w:t xml:space="preserve">变更须PRD评审+法务+合规三方审批</w:t>
            </w:r>
          </w:p>
        </w:tc>
      </w:tr>
      <w:tr>
        <w:tc>
          <w:tcPr/>
          <w:p>
            <w:pPr>
              <w:pStyle w:val="Compact"/>
              <w:jc w:val="left"/>
            </w:pPr>
            <w:r>
              <w:t xml:space="preserve">R033</w:t>
            </w:r>
          </w:p>
        </w:tc>
        <w:tc>
          <w:tcPr/>
          <w:p>
            <w:pPr>
              <w:pStyle w:val="Compact"/>
              <w:jc w:val="left"/>
            </w:pPr>
            <w:r>
              <w:t xml:space="preserve">可运营参数清单</w:t>
            </w:r>
          </w:p>
        </w:tc>
        <w:tc>
          <w:tcPr/>
          <w:p>
            <w:pPr>
              <w:pStyle w:val="Compact"/>
              <w:jc w:val="left"/>
            </w:pPr>
            <w:r>
              <w:t xml:space="preserve">业务运营参数，授权范围内可动态调整，须审计日志</w:t>
            </w:r>
          </w:p>
        </w:tc>
        <w:tc>
          <w:tcPr/>
          <w:p>
            <w:pPr>
              <w:pStyle w:val="Compact"/>
              <w:jc w:val="left"/>
            </w:pPr>
            <w:r>
              <w:t xml:space="preserve">包含：R003超时阈值、R007-R010信用分加减分规则、R011-R013抽成与定价、R014-R017退款与提现规则、R019保费比例、R021安全报备频率、R023评价窗口、R026-R031风控/匹配/审核/场景规则</w:t>
            </w:r>
          </w:p>
        </w:tc>
        <w:tc>
          <w:tcPr/>
          <w:p>
            <w:pPr>
              <w:pStyle w:val="Compact"/>
              <w:jc w:val="left"/>
            </w:pPr>
            <w:r>
              <w:t xml:space="preserve">配置文件+管理后台（动态）</w:t>
            </w:r>
          </w:p>
        </w:tc>
        <w:tc>
          <w:tcPr/>
          <w:p>
            <w:pPr>
              <w:pStyle w:val="Compact"/>
              <w:jc w:val="left"/>
            </w:pPr>
            <w:r>
              <w:t xml:space="preserve">第8.5节</w:t>
            </w:r>
          </w:p>
        </w:tc>
        <w:tc>
          <w:tcPr/>
          <w:p>
            <w:pPr>
              <w:pStyle w:val="Compact"/>
              <w:jc w:val="left"/>
            </w:pPr>
            <w:r>
              <w:t xml:space="preserve">可运营参数</w:t>
            </w:r>
          </w:p>
        </w:tc>
        <w:tc>
          <w:tcPr/>
          <w:p>
            <w:pPr>
              <w:pStyle w:val="Compact"/>
              <w:jc w:val="left"/>
            </w:pPr>
            <w:r>
              <w:t xml:space="preserve">变更须对应审批级别审批+审计日志记录</w:t>
            </w:r>
          </w:p>
        </w:tc>
      </w:tr>
      <w:tr>
        <w:tc>
          <w:tcPr/>
          <w:p>
            <w:pPr>
              <w:pStyle w:val="Compact"/>
              <w:jc w:val="left"/>
            </w:pPr>
            <w:r>
              <w:t xml:space="preserve">R034</w:t>
            </w:r>
          </w:p>
        </w:tc>
        <w:tc>
          <w:tcPr/>
          <w:p>
            <w:pPr>
              <w:pStyle w:val="Compact"/>
              <w:jc w:val="left"/>
            </w:pPr>
            <w:r>
              <w:t xml:space="preserve">冷启动期策略参数</w:t>
            </w:r>
          </w:p>
        </w:tc>
        <w:tc>
          <w:tcPr/>
          <w:p>
            <w:pPr>
              <w:pStyle w:val="Compact"/>
              <w:jc w:val="left"/>
            </w:pPr>
            <w:r>
              <w:t xml:space="preserve">冷启动期（T+0~T+90天）的特殊运营参数</w:t>
            </w:r>
          </w:p>
        </w:tc>
        <w:tc>
          <w:tcPr/>
          <w:p>
            <w:pPr>
              <w:pStyle w:val="Compact"/>
              <w:jc w:val="left"/>
            </w:pPr>
            <w:r>
              <w:t xml:space="preserve">冷启动抽成=5%（全等级）；供需比目标≥1:3；匹配成功率目标≥70%；匹配超时=15分钟（延长）；耍伴招募补贴=首单奖励50元</w:t>
            </w:r>
          </w:p>
        </w:tc>
        <w:tc>
          <w:tcPr/>
          <w:p>
            <w:pPr>
              <w:pStyle w:val="Compact"/>
              <w:jc w:val="left"/>
            </w:pPr>
            <w:r>
              <w:t xml:space="preserve">配置文件（可运营参数）+管理后台</w:t>
            </w:r>
          </w:p>
        </w:tc>
        <w:tc>
          <w:tcPr/>
          <w:p>
            <w:pPr>
              <w:pStyle w:val="Compact"/>
              <w:jc w:val="left"/>
            </w:pPr>
            <w:r>
              <w:t xml:space="preserve">第6.1节/第8.2节</w:t>
            </w:r>
          </w:p>
        </w:tc>
        <w:tc>
          <w:tcPr/>
          <w:p>
            <w:pPr>
              <w:pStyle w:val="Compact"/>
              <w:jc w:val="left"/>
            </w:pPr>
            <w:r>
              <w:t xml:space="preserve">可运营参数</w:t>
            </w:r>
          </w:p>
        </w:tc>
        <w:tc>
          <w:tcPr/>
          <w:p>
            <w:pPr>
              <w:pStyle w:val="Compact"/>
              <w:jc w:val="left"/>
            </w:pPr>
            <w:r>
              <w:t xml:space="preserve">冷启动期参数变更须运营负责人审批</w:t>
            </w:r>
          </w:p>
        </w:tc>
      </w:tr>
      <w:tr>
        <w:tc>
          <w:tcPr/>
          <w:p>
            <w:pPr>
              <w:pStyle w:val="Compact"/>
              <w:jc w:val="left"/>
            </w:pPr>
            <w:r>
              <w:t xml:space="preserve">R035</w:t>
            </w:r>
          </w:p>
        </w:tc>
        <w:tc>
          <w:tcPr/>
          <w:p>
            <w:pPr>
              <w:pStyle w:val="Compact"/>
              <w:jc w:val="left"/>
            </w:pPr>
            <w:r>
              <w:t xml:space="preserve">代扣代缴税率规则</w:t>
            </w:r>
          </w:p>
        </w:tc>
        <w:tc>
          <w:tcPr/>
          <w:p>
            <w:pPr>
              <w:pStyle w:val="Compact"/>
              <w:jc w:val="left"/>
            </w:pPr>
            <w:r>
              <w:t xml:space="preserve">耍伴收入按劳务报酬所得代扣代缴个人所得税</w:t>
            </w:r>
          </w:p>
        </w:tc>
        <w:tc>
          <w:tcPr/>
          <w:p>
            <w:pPr>
              <w:pStyle w:val="Compact"/>
              <w:jc w:val="left"/>
            </w:pPr>
            <w:r>
              <w:t xml:space="preserve">劳务报酬所得预扣率：≤800元=免税；800-4000元=(收入-800)×20%；&gt;4000元=收入×(1-20%)×20%（适用20%税率，超过2万部分适用30%-40%）</w:t>
            </w:r>
          </w:p>
        </w:tc>
        <w:tc>
          <w:tcPr/>
          <w:p>
            <w:pPr>
              <w:pStyle w:val="Compact"/>
              <w:jc w:val="left"/>
            </w:pPr>
            <w:r>
              <w:t xml:space="preserve">配置文件（不可变红线）+税务系统</w:t>
            </w:r>
          </w:p>
        </w:tc>
        <w:tc>
          <w:tcPr/>
          <w:p>
            <w:pPr>
              <w:pStyle w:val="Compact"/>
              <w:jc w:val="left"/>
            </w:pPr>
            <w:r>
              <w:t xml:space="preserve">第5.2节</w:t>
            </w:r>
          </w:p>
        </w:tc>
        <w:tc>
          <w:tcPr/>
          <w:p>
            <w:pPr>
              <w:pStyle w:val="Compact"/>
              <w:jc w:val="left"/>
            </w:pPr>
            <w:r>
              <w:t xml:space="preserve">不可变红线</w:t>
            </w:r>
          </w:p>
        </w:tc>
        <w:tc>
          <w:tcPr/>
          <w:p>
            <w:pPr>
              <w:pStyle w:val="Compact"/>
              <w:jc w:val="left"/>
            </w:pPr>
            <w:r>
              <w:t xml:space="preserve">税率由国家税法规定，不可修改；起征点变更须法务确认</w:t>
            </w:r>
          </w:p>
        </w:tc>
      </w:tr>
      <w:tr>
        <w:tc>
          <w:tcPr/>
          <w:p>
            <w:pPr>
              <w:pStyle w:val="Compact"/>
              <w:jc w:val="left"/>
            </w:pPr>
            <w:r>
              <w:t xml:space="preserve">R036</w:t>
            </w:r>
          </w:p>
        </w:tc>
        <w:tc>
          <w:tcPr/>
          <w:p>
            <w:pPr>
              <w:pStyle w:val="Compact"/>
              <w:jc w:val="left"/>
            </w:pPr>
            <w:r>
              <w:t xml:space="preserve">人脸核验规则</w:t>
            </w:r>
          </w:p>
        </w:tc>
        <w:tc>
          <w:tcPr/>
          <w:p>
            <w:pPr>
              <w:pStyle w:val="Compact"/>
              <w:jc w:val="left"/>
            </w:pPr>
            <w:r>
              <w:t xml:space="preserve">使用微信小程序PIA方案进行人脸核验</w:t>
            </w:r>
          </w:p>
        </w:tc>
        <w:tc>
          <w:tcPr/>
          <w:p>
            <w:pPr>
              <w:pStyle w:val="Compact"/>
              <w:jc w:val="left"/>
            </w:pPr>
            <w:r>
              <w:t xml:space="preserve">核验方式=活体检测+公安网比对；核验场景=实名认证+大额提现+紧急求助身份确认；人脸数据=不留存（仅比对结果）</w:t>
            </w:r>
          </w:p>
        </w:tc>
        <w:tc>
          <w:tcPr/>
          <w:p>
            <w:pPr>
              <w:pStyle w:val="Compact"/>
              <w:jc w:val="left"/>
            </w:pPr>
            <w:r>
              <w:t xml:space="preserve">配置文件（不可变红线）+PIA接口</w:t>
            </w:r>
          </w:p>
        </w:tc>
        <w:tc>
          <w:tcPr/>
          <w:p>
            <w:pPr>
              <w:pStyle w:val="Compact"/>
              <w:jc w:val="left"/>
            </w:pPr>
            <w:r>
              <w:t xml:space="preserve">第5.5节</w:t>
            </w:r>
          </w:p>
        </w:tc>
        <w:tc>
          <w:tcPr/>
          <w:p>
            <w:pPr>
              <w:pStyle w:val="Compact"/>
              <w:jc w:val="left"/>
            </w:pPr>
            <w:r>
              <w:t xml:space="preserve">不可变红线</w:t>
            </w:r>
          </w:p>
        </w:tc>
        <w:tc>
          <w:tcPr/>
          <w:p>
            <w:pPr>
              <w:pStyle w:val="Compact"/>
              <w:jc w:val="left"/>
            </w:pPr>
            <w:r>
              <w:t xml:space="preserve">人脸数据不留存为合规底线，不可修改</w:t>
            </w:r>
          </w:p>
        </w:tc>
      </w:tr>
    </w:tbl>
    <w:p>
      <w:pPr>
        <w:pStyle w:val="BodyText"/>
      </w:pPr>
      <w:r>
        <w:rPr>
          <w:b/>
          <w:bCs/>
        </w:rPr>
        <w:t xml:space="preserve">不可变红线参数清单（汇总）：</w:t>
      </w:r>
    </w:p>
    <w:p>
      <w:pPr>
        <w:pStyle w:val="BodyText"/>
      </w:pPr>
      <w:r>
        <w:t xml:space="preserve">以下参数为合规与安全底线，不可运营修改，变更须PRD评审+法务+合规三方审批：</w:t>
      </w:r>
    </w:p>
    <w:p>
      <w:pPr>
        <w:pStyle w:val="BodyText"/>
      </w:pPr>
      <w:r>
        <w:t xml:space="preserve">• R001 13态（11基础态S0-S10 +</w:t>
      </w:r>
      <w:r>
        <w:t xml:space="preserve"> </w:t>
      </w:r>
      <w:r>
        <w:t xml:space="preserve">2子态S3.5履约中断、S10.5争议处理中）状态机定义</w:t>
      </w:r>
      <w:r>
        <w:br/>
      </w:r>
      <w:r>
        <w:t xml:space="preserve">• R002 状态转移规则</w:t>
      </w:r>
      <w:r>
        <w:br/>
      </w:r>
      <w:r>
        <w:t xml:space="preserve">• R004 信用分初始值(800)与满分(1000)</w:t>
      </w:r>
      <w:r>
        <w:br/>
      </w:r>
      <w:r>
        <w:t xml:space="preserve">• R005 信用分等级划分(L1-L4)</w:t>
      </w:r>
      <w:r>
        <w:br/>
      </w:r>
      <w:r>
        <w:t xml:space="preserve">• R006 信用分阈值(及格线600/冻结线400)</w:t>
      </w:r>
      <w:r>
        <w:br/>
      </w:r>
      <w:r>
        <w:t xml:space="preserve">• R018 保险保额(人身意外30万/第三方10万/财产2万)</w:t>
      </w:r>
      <w:r>
        <w:br/>
      </w:r>
      <w:r>
        <w:t xml:space="preserve">• R020 保险理赔时效(5个工作日)</w:t>
      </w:r>
      <w:r>
        <w:br/>
      </w:r>
      <w:r>
        <w:t xml:space="preserve">• R022 紧急求助响应时效(30秒)</w:t>
      </w:r>
      <w:r>
        <w:br/>
      </w:r>
      <w:r>
        <w:t xml:space="preserve">• R024 默认评价星级(4星，非5星)</w:t>
      </w:r>
      <w:r>
        <w:br/>
      </w:r>
      <w:r>
        <w:t xml:space="preserve">• R025 数据留存期限矩阵</w:t>
      </w:r>
      <w:r>
        <w:br/>
      </w:r>
      <w:r>
        <w:t xml:space="preserve">• R032 不可变红线参数清单(本清单自身)</w:t>
      </w:r>
      <w:r>
        <w:br/>
      </w:r>
      <w:r>
        <w:t xml:space="preserve">• R035 代扣代缴税率规则</w:t>
      </w:r>
      <w:r>
        <w:br/>
      </w:r>
      <w:r>
        <w:t xml:space="preserve">• R036 人脸核验规则(不留存人脸数据)</w:t>
      </w:r>
    </w:p>
    <w:p>
      <w:pPr>
        <w:pStyle w:val="BodyText"/>
      </w:pPr>
      <w:r>
        <w:rPr>
          <w:b/>
          <w:bCs/>
        </w:rPr>
        <w:t xml:space="preserve">可运营参数清单（汇总）：</w:t>
      </w:r>
    </w:p>
    <w:p>
      <w:pPr>
        <w:pStyle w:val="BodyText"/>
      </w:pPr>
      <w:r>
        <w:t xml:space="preserve">以下参数为业务运营参数，授权范围内可动态调整，须审计日志：</w:t>
      </w:r>
    </w:p>
    <w:p>
      <w:pPr>
        <w:pStyle w:val="BodyText"/>
      </w:pPr>
      <w:r>
        <w:t xml:space="preserve">• R003 订单超时阈值</w:t>
      </w:r>
      <w:r>
        <w:br/>
      </w:r>
      <w:r>
        <w:t xml:space="preserve">• R007-R010 信用分加减分规则与修复规则</w:t>
      </w:r>
      <w:r>
        <w:br/>
      </w:r>
      <w:r>
        <w:t xml:space="preserve">• R011-R013 抽成矩阵与增值服务定价</w:t>
      </w:r>
      <w:r>
        <w:br/>
      </w:r>
      <w:r>
        <w:t xml:space="preserve">• R014-R017 退款梯度与提现规则</w:t>
      </w:r>
      <w:r>
        <w:br/>
      </w:r>
      <w:r>
        <w:t xml:space="preserve">• R019 保险保费比例</w:t>
      </w:r>
      <w:r>
        <w:br/>
      </w:r>
      <w:r>
        <w:t xml:space="preserve">• R021 安全报备频率</w:t>
      </w:r>
      <w:r>
        <w:br/>
      </w:r>
      <w:r>
        <w:t xml:space="preserve">• R023 评价窗口</w:t>
      </w:r>
      <w:r>
        <w:br/>
      </w:r>
      <w:r>
        <w:t xml:space="preserve">• R026-R031 风控/匹配/审核/场景规则</w:t>
      </w:r>
      <w:r>
        <w:br/>
      </w:r>
      <w:r>
        <w:t xml:space="preserve">• R034 冷启动期策略参数</w:t>
      </w:r>
    </w:p>
    <w:p>
      <w:pPr>
        <w:pStyle w:val="BodyText"/>
      </w:pPr>
      <w:r>
        <w:rPr>
          <w:b/>
          <w:bCs/>
        </w:rPr>
        <w:t xml:space="preserve">规则字典与代码开发对接说明：</w:t>
      </w:r>
    </w:p>
    <w:p>
      <w:pPr>
        <w:pStyle w:val="BodyText"/>
      </w:pPr>
      <w:r>
        <w:t xml:space="preserve">1.</w:t>
      </w:r>
      <w:r>
        <w:t xml:space="preserve"> </w:t>
      </w:r>
      <w:r>
        <w:t xml:space="preserve">研发团队须将规则字典中的所有参数提取为配置项，不得在业务代码中硬编码。2.</w:t>
      </w:r>
      <w:r>
        <w:t xml:space="preserve"> </w:t>
      </w:r>
      <w:r>
        <w:t xml:space="preserve">不可变红线参数须在代码中定义常量并添加注释标注"不可变红线-禁止修改"。3.</w:t>
      </w:r>
      <w:r>
        <w:t xml:space="preserve"> </w:t>
      </w:r>
      <w:r>
        <w:t xml:space="preserve">可运营参数须通过配置中心（如Apollo/Nacos）管理，支持动态刷新。4.</w:t>
      </w:r>
      <w:r>
        <w:t xml:space="preserve"> </w:t>
      </w:r>
      <w:r>
        <w:t xml:space="preserve">所有参数变更须记录审计日志（变更人、变更时间、变更前后值、审批记录）。5.</w:t>
      </w:r>
      <w:r>
        <w:t xml:space="preserve"> </w:t>
      </w:r>
      <w:r>
        <w:t xml:space="preserve">管理后台须提供参数配置界面，并按变更审批级别设置权限。</w:t>
      </w:r>
    </w:p>
    <w:bookmarkEnd w:id="356"/>
    <w:bookmarkStart w:id="357" w:name="附录k非功能需求汇总表"/>
    <w:p>
      <w:pPr>
        <w:pStyle w:val="Heading1"/>
      </w:pPr>
      <w:r>
        <w:t xml:space="preserve">附录K：非功能需求汇总表</w:t>
      </w:r>
    </w:p>
    <w:p>
      <w:pPr>
        <w:pStyle w:val="FirstParagraph"/>
      </w:pPr>
      <w:r>
        <w:t xml:space="preserve">本附录将散落在PRD各章节的非功能需求（性能、可用性、AI模型降级策略、P95/P99告警阈值等）聚合为统一汇总表，作为研发团队非功能需求实现的唯一依据。</w:t>
      </w:r>
    </w:p>
    <w:p>
      <w:pPr>
        <w:pStyle w:val="BodyText"/>
      </w:pPr>
      <w:r>
        <w:rPr>
          <w:b/>
          <w:bCs/>
        </w:rPr>
        <w:t xml:space="preserve">非功能需求分类说明：</w:t>
      </w:r>
    </w:p>
    <w:p>
      <w:pPr>
        <w:pStyle w:val="BodyText"/>
      </w:pPr>
      <w:r>
        <w:t xml:space="preserve">1. 【性能】API响应时间、页面加载时间、匹配算法耗时、并发用户数等。2.</w:t>
      </w:r>
      <w:r>
        <w:t xml:space="preserve"> </w:t>
      </w:r>
      <w:r>
        <w:t xml:space="preserve">【可用性】系统可用率、数据库可用率、支付通道可用率等。3.</w:t>
      </w:r>
      <w:r>
        <w:t xml:space="preserve"> </w:t>
      </w:r>
      <w:r>
        <w:t xml:space="preserve">【AI降级】内容审核/匹配/风控AI模型的降级策略与阈值。4.</w:t>
      </w:r>
      <w:r>
        <w:t xml:space="preserve"> </w:t>
      </w:r>
      <w:r>
        <w:t xml:space="preserve">【安全】数据加密、等保合规、渗透测试等。5.</w:t>
      </w:r>
      <w:r>
        <w:t xml:space="preserve"> </w:t>
      </w:r>
      <w:r>
        <w:t xml:space="preserve">【可扩展性】水平扩展、数据存储扩展等。6.</w:t>
      </w:r>
      <w:r>
        <w:t xml:space="preserve"> </w:t>
      </w:r>
      <w:r>
        <w:t xml:space="preserve">【可维护性】日志规范、监控告警等。7.</w:t>
      </w:r>
      <w:r>
        <w:t xml:space="preserve"> </w:t>
      </w:r>
      <w:r>
        <w:t xml:space="preserve">【合规】数据留存期限、用户数据权利等。8. 【无障碍】WCAG 2.1 AA级标准。</w:t>
      </w:r>
    </w:p>
    <w:p>
      <w:pPr>
        <w:pStyle w:val="BodyText"/>
      </w:pPr>
      <w:r>
        <w:rPr>
          <w:b/>
          <w:bCs/>
        </w:rPr>
        <w:t xml:space="preserve">完整非功能需求汇总表：</w:t>
      </w:r>
    </w:p>
    <w:tbl>
      <w:tblPr>
        <w:tblStyle w:val="Table"/>
        <w:tblW w:type="pct" w:w="4960"/>
        <w:jc w:val="left"/>
        <w:tblLayout w:type="fixed"/>
        <w:tblLook w:firstRow="1" w:lastRow="0" w:firstColumn="0" w:lastColumn="0" w:noHBand="0" w:noVBand="0" w:val="0020"/>
      </w:tblPr>
      <w:tblGrid>
        <w:gridCol w:w="351"/>
        <w:gridCol w:w="351"/>
        <w:gridCol w:w="734"/>
        <w:gridCol w:w="1373"/>
        <w:gridCol w:w="766"/>
        <w:gridCol w:w="1532"/>
        <w:gridCol w:w="2139"/>
        <w:gridCol w:w="606"/>
      </w:tblGrid>
      <w:tr>
        <w:trPr>
          <w:tblHeader w:val="on"/>
        </w:trPr>
        <w:tc>
          <w:tcPr/>
          <w:p>
            <w:pPr>
              <w:pStyle w:val="Compact"/>
              <w:jc w:val="left"/>
            </w:pPr>
            <w:r>
              <w:rPr>
                <w:b/>
                <w:bCs/>
              </w:rPr>
              <w:t xml:space="preserve">编号</w:t>
            </w:r>
          </w:p>
        </w:tc>
        <w:tc>
          <w:tcPr/>
          <w:p>
            <w:pPr>
              <w:pStyle w:val="Compact"/>
              <w:jc w:val="left"/>
            </w:pPr>
            <w:r>
              <w:rPr>
                <w:b/>
                <w:bCs/>
              </w:rPr>
              <w:t xml:space="preserve">类别</w:t>
            </w:r>
          </w:p>
        </w:tc>
        <w:tc>
          <w:tcPr/>
          <w:p>
            <w:pPr>
              <w:pStyle w:val="Compact"/>
              <w:jc w:val="left"/>
            </w:pPr>
            <w:r>
              <w:rPr>
                <w:b/>
                <w:bCs/>
              </w:rPr>
              <w:t xml:space="preserve">需求项</w:t>
            </w:r>
          </w:p>
        </w:tc>
        <w:tc>
          <w:tcPr/>
          <w:p>
            <w:pPr>
              <w:pStyle w:val="Compact"/>
              <w:jc w:val="left"/>
            </w:pPr>
            <w:r>
              <w:rPr>
                <w:b/>
                <w:bCs/>
              </w:rPr>
              <w:t xml:space="preserve">指标/阈值</w:t>
            </w:r>
          </w:p>
        </w:tc>
        <w:tc>
          <w:tcPr/>
          <w:p>
            <w:pPr>
              <w:pStyle w:val="Compact"/>
              <w:jc w:val="left"/>
            </w:pPr>
            <w:r>
              <w:rPr>
                <w:b/>
                <w:bCs/>
              </w:rPr>
              <w:t xml:space="preserve">监控方式</w:t>
            </w:r>
          </w:p>
        </w:tc>
        <w:tc>
          <w:tcPr/>
          <w:p>
            <w:pPr>
              <w:pStyle w:val="Compact"/>
              <w:jc w:val="left"/>
            </w:pPr>
            <w:r>
              <w:rPr>
                <w:b/>
                <w:bCs/>
              </w:rPr>
              <w:t xml:space="preserve">告警阈值</w:t>
            </w:r>
          </w:p>
        </w:tc>
        <w:tc>
          <w:tcPr/>
          <w:p>
            <w:pPr>
              <w:pStyle w:val="Compact"/>
              <w:jc w:val="left"/>
            </w:pPr>
            <w:r>
              <w:rPr>
                <w:b/>
                <w:bCs/>
              </w:rPr>
              <w:t xml:space="preserve">降级策略</w:t>
            </w:r>
          </w:p>
        </w:tc>
        <w:tc>
          <w:tcPr/>
          <w:p>
            <w:pPr>
              <w:pStyle w:val="Compact"/>
              <w:jc w:val="left"/>
            </w:pPr>
            <w:r>
              <w:rPr>
                <w:b/>
                <w:bCs/>
              </w:rPr>
              <w:t xml:space="preserve">SSOT来源</w:t>
            </w:r>
          </w:p>
        </w:tc>
      </w:tr>
      <w:tr>
        <w:tc>
          <w:tcPr/>
          <w:p>
            <w:pPr>
              <w:pStyle w:val="Compact"/>
              <w:jc w:val="left"/>
            </w:pPr>
            <w:r>
              <w:t xml:space="preserve">NFR01</w:t>
            </w:r>
          </w:p>
        </w:tc>
        <w:tc>
          <w:tcPr/>
          <w:p>
            <w:pPr>
              <w:pStyle w:val="Compact"/>
              <w:jc w:val="left"/>
            </w:pPr>
            <w:r>
              <w:t xml:space="preserve">性能</w:t>
            </w:r>
          </w:p>
        </w:tc>
        <w:tc>
          <w:tcPr/>
          <w:p>
            <w:pPr>
              <w:pStyle w:val="Compact"/>
              <w:jc w:val="left"/>
            </w:pPr>
            <w:r>
              <w:t xml:space="preserve">API响应时间</w:t>
            </w:r>
          </w:p>
        </w:tc>
        <w:tc>
          <w:tcPr/>
          <w:p>
            <w:pPr>
              <w:pStyle w:val="Compact"/>
              <w:jc w:val="left"/>
            </w:pPr>
            <w:r>
              <w:t xml:space="preserve">P95≤200ms；P99≤500ms（核心交易链路）</w:t>
            </w:r>
          </w:p>
        </w:tc>
        <w:tc>
          <w:tcPr/>
          <w:p>
            <w:pPr>
              <w:pStyle w:val="Compact"/>
              <w:jc w:val="left"/>
            </w:pPr>
            <w:r>
              <w:t xml:space="preserve">APM监控+日志分析</w:t>
            </w:r>
          </w:p>
        </w:tc>
        <w:tc>
          <w:tcPr/>
          <w:p>
            <w:pPr>
              <w:pStyle w:val="Compact"/>
              <w:jc w:val="left"/>
            </w:pPr>
            <w:r>
              <w:t xml:space="preserve">P95&gt;300ms持续5分钟→告警；P99&gt;800ms→紧急告警</w:t>
            </w:r>
          </w:p>
        </w:tc>
        <w:tc>
          <w:tcPr/>
          <w:p>
            <w:pPr>
              <w:pStyle w:val="Compact"/>
              <w:jc w:val="left"/>
            </w:pPr>
            <w:r>
              <w:t xml:space="preserve">限流降级，非核心接口返回缓存数据</w:t>
            </w:r>
          </w:p>
        </w:tc>
        <w:tc>
          <w:tcPr/>
          <w:p>
            <w:pPr>
              <w:pStyle w:val="Compact"/>
              <w:jc w:val="left"/>
            </w:pPr>
            <w:r>
              <w:t xml:space="preserve">第10.2节</w:t>
            </w:r>
          </w:p>
        </w:tc>
      </w:tr>
      <w:tr>
        <w:tc>
          <w:tcPr/>
          <w:p>
            <w:pPr>
              <w:pStyle w:val="Compact"/>
              <w:jc w:val="left"/>
            </w:pPr>
            <w:r>
              <w:t xml:space="preserve">NFR02</w:t>
            </w:r>
          </w:p>
        </w:tc>
        <w:tc>
          <w:tcPr/>
          <w:p>
            <w:pPr>
              <w:pStyle w:val="Compact"/>
              <w:jc w:val="left"/>
            </w:pPr>
            <w:r>
              <w:t xml:space="preserve">性能</w:t>
            </w:r>
          </w:p>
        </w:tc>
        <w:tc>
          <w:tcPr/>
          <w:p>
            <w:pPr>
              <w:pStyle w:val="Compact"/>
              <w:jc w:val="left"/>
            </w:pPr>
            <w:r>
              <w:t xml:space="preserve">页面加载时间</w:t>
            </w:r>
          </w:p>
        </w:tc>
        <w:tc>
          <w:tcPr/>
          <w:p>
            <w:pPr>
              <w:pStyle w:val="Compact"/>
              <w:jc w:val="left"/>
            </w:pPr>
            <w:r>
              <w:t xml:space="preserve">首屏加载≤2秒（4G网络）；冷启动≤3秒</w:t>
            </w:r>
          </w:p>
        </w:tc>
        <w:tc>
          <w:tcPr/>
          <w:p>
            <w:pPr>
              <w:pStyle w:val="Compact"/>
              <w:jc w:val="left"/>
            </w:pPr>
            <w:r>
              <w:t xml:space="preserve">前端性能监控SDK</w:t>
            </w:r>
          </w:p>
        </w:tc>
        <w:tc>
          <w:tcPr/>
          <w:p>
            <w:pPr>
              <w:pStyle w:val="Compact"/>
              <w:jc w:val="left"/>
            </w:pPr>
            <w:r>
              <w:t xml:space="preserve">首屏&gt;3秒持续10分钟→告警</w:t>
            </w:r>
          </w:p>
        </w:tc>
        <w:tc>
          <w:tcPr/>
          <w:p>
            <w:pPr>
              <w:pStyle w:val="Compact"/>
              <w:jc w:val="left"/>
            </w:pPr>
            <w:r>
              <w:t xml:space="preserve">CDN加速+图片懒加载+骨架屏降级</w:t>
            </w:r>
          </w:p>
        </w:tc>
        <w:tc>
          <w:tcPr/>
          <w:p>
            <w:pPr>
              <w:pStyle w:val="Compact"/>
              <w:jc w:val="left"/>
            </w:pPr>
            <w:r>
              <w:t xml:space="preserve">第10.2节</w:t>
            </w:r>
          </w:p>
        </w:tc>
      </w:tr>
      <w:tr>
        <w:tc>
          <w:tcPr/>
          <w:p>
            <w:pPr>
              <w:pStyle w:val="Compact"/>
              <w:jc w:val="left"/>
            </w:pPr>
            <w:r>
              <w:t xml:space="preserve">NFR03</w:t>
            </w:r>
          </w:p>
        </w:tc>
        <w:tc>
          <w:tcPr/>
          <w:p>
            <w:pPr>
              <w:pStyle w:val="Compact"/>
              <w:jc w:val="left"/>
            </w:pPr>
            <w:r>
              <w:t xml:space="preserve">性能</w:t>
            </w:r>
          </w:p>
        </w:tc>
        <w:tc>
          <w:tcPr/>
          <w:p>
            <w:pPr>
              <w:pStyle w:val="Compact"/>
              <w:jc w:val="left"/>
            </w:pPr>
            <w:r>
              <w:t xml:space="preserve">匹配算法耗时</w:t>
            </w:r>
          </w:p>
        </w:tc>
        <w:tc>
          <w:tcPr/>
          <w:p>
            <w:pPr>
              <w:pStyle w:val="Compact"/>
              <w:jc w:val="left"/>
            </w:pPr>
            <w:r>
              <w:t xml:space="preserve">单次匹配≤500ms；批量匹配≤2秒</w:t>
            </w:r>
          </w:p>
        </w:tc>
        <w:tc>
          <w:tcPr/>
          <w:p>
            <w:pPr>
              <w:pStyle w:val="Compact"/>
              <w:jc w:val="left"/>
            </w:pPr>
            <w:r>
              <w:t xml:space="preserve">算法服务监控</w:t>
            </w:r>
          </w:p>
        </w:tc>
        <w:tc>
          <w:tcPr/>
          <w:p>
            <w:pPr>
              <w:pStyle w:val="Compact"/>
              <w:jc w:val="left"/>
            </w:pPr>
            <w:r>
              <w:t xml:space="preserve">匹配耗时&gt;1秒→告警</w:t>
            </w:r>
          </w:p>
        </w:tc>
        <w:tc>
          <w:tcPr/>
          <w:p>
            <w:pPr>
              <w:pStyle w:val="Compact"/>
              <w:jc w:val="left"/>
            </w:pPr>
            <w:r>
              <w:t xml:space="preserve">简化匹配维度，降低候选集规模</w:t>
            </w:r>
          </w:p>
        </w:tc>
        <w:tc>
          <w:tcPr/>
          <w:p>
            <w:pPr>
              <w:pStyle w:val="Compact"/>
              <w:jc w:val="left"/>
            </w:pPr>
            <w:r>
              <w:t xml:space="preserve">第3.3节</w:t>
            </w:r>
          </w:p>
        </w:tc>
      </w:tr>
      <w:tr>
        <w:tc>
          <w:tcPr/>
          <w:p>
            <w:pPr>
              <w:pStyle w:val="Compact"/>
              <w:jc w:val="left"/>
            </w:pPr>
            <w:r>
              <w:t xml:space="preserve">NFR04</w:t>
            </w:r>
          </w:p>
        </w:tc>
        <w:tc>
          <w:tcPr/>
          <w:p>
            <w:pPr>
              <w:pStyle w:val="Compact"/>
              <w:jc w:val="left"/>
            </w:pPr>
            <w:r>
              <w:t xml:space="preserve">性能</w:t>
            </w:r>
          </w:p>
        </w:tc>
        <w:tc>
          <w:tcPr/>
          <w:p>
            <w:pPr>
              <w:pStyle w:val="Compact"/>
              <w:jc w:val="left"/>
            </w:pPr>
            <w:r>
              <w:t xml:space="preserve">并发用户数</w:t>
            </w:r>
          </w:p>
        </w:tc>
        <w:tc>
          <w:tcPr/>
          <w:p>
            <w:pPr>
              <w:pStyle w:val="Compact"/>
              <w:jc w:val="left"/>
            </w:pPr>
            <w:r>
              <w:t xml:space="preserve">支持10万日活用户；峰值并发1万TPS</w:t>
            </w:r>
          </w:p>
        </w:tc>
        <w:tc>
          <w:tcPr/>
          <w:p>
            <w:pPr>
              <w:pStyle w:val="Compact"/>
              <w:jc w:val="left"/>
            </w:pPr>
            <w:r>
              <w:t xml:space="preserve">服务器监控+负载均衡</w:t>
            </w:r>
          </w:p>
        </w:tc>
        <w:tc>
          <w:tcPr/>
          <w:p>
            <w:pPr>
              <w:pStyle w:val="Compact"/>
              <w:jc w:val="left"/>
            </w:pPr>
            <w:r>
              <w:t xml:space="preserve">CPU&gt;80%持续5分钟→告警；TPS&gt;8000→自动扩容</w:t>
            </w:r>
          </w:p>
        </w:tc>
        <w:tc>
          <w:tcPr/>
          <w:p>
            <w:pPr>
              <w:pStyle w:val="Compact"/>
              <w:jc w:val="left"/>
            </w:pPr>
            <w:r>
              <w:t xml:space="preserve">弹性伸缩+限流降级</w:t>
            </w:r>
          </w:p>
        </w:tc>
        <w:tc>
          <w:tcPr/>
          <w:p>
            <w:pPr>
              <w:pStyle w:val="Compact"/>
              <w:jc w:val="left"/>
            </w:pPr>
            <w:r>
              <w:t xml:space="preserve">第10.2节</w:t>
            </w:r>
          </w:p>
        </w:tc>
      </w:tr>
      <w:tr>
        <w:tc>
          <w:tcPr/>
          <w:p>
            <w:pPr>
              <w:pStyle w:val="Compact"/>
              <w:jc w:val="left"/>
            </w:pPr>
            <w:r>
              <w:t xml:space="preserve">NFR05</w:t>
            </w:r>
          </w:p>
        </w:tc>
        <w:tc>
          <w:tcPr/>
          <w:p>
            <w:pPr>
              <w:pStyle w:val="Compact"/>
              <w:jc w:val="left"/>
            </w:pPr>
            <w:r>
              <w:t xml:space="preserve">可用性</w:t>
            </w:r>
          </w:p>
        </w:tc>
        <w:tc>
          <w:tcPr/>
          <w:p>
            <w:pPr>
              <w:pStyle w:val="Compact"/>
              <w:jc w:val="left"/>
            </w:pPr>
            <w:r>
              <w:t xml:space="preserve">系统可用率</w:t>
            </w:r>
          </w:p>
        </w:tc>
        <w:tc>
          <w:tcPr/>
          <w:p>
            <w:pPr>
              <w:pStyle w:val="Compact"/>
              <w:jc w:val="left"/>
            </w:pPr>
            <w:r>
              <w:t xml:space="preserve">SLA≥99.9%（月度）</w:t>
            </w:r>
          </w:p>
        </w:tc>
        <w:tc>
          <w:tcPr/>
          <w:p>
            <w:pPr>
              <w:pStyle w:val="Compact"/>
              <w:jc w:val="left"/>
            </w:pPr>
            <w:r>
              <w:t xml:space="preserve">健康检查+拨测监控</w:t>
            </w:r>
          </w:p>
        </w:tc>
        <w:tc>
          <w:tcPr/>
          <w:p>
            <w:pPr>
              <w:pStyle w:val="Compact"/>
              <w:jc w:val="left"/>
            </w:pPr>
            <w:r>
              <w:t xml:space="preserve">可用率&lt;99.9%→告警；核心服务不可用→紧急告警</w:t>
            </w:r>
          </w:p>
        </w:tc>
        <w:tc>
          <w:tcPr/>
          <w:p>
            <w:pPr>
              <w:pStyle w:val="Compact"/>
              <w:jc w:val="left"/>
            </w:pPr>
            <w:r>
              <w:t xml:space="preserve">多可用区容灾+故障自动转移</w:t>
            </w:r>
          </w:p>
        </w:tc>
        <w:tc>
          <w:tcPr/>
          <w:p>
            <w:pPr>
              <w:pStyle w:val="Compact"/>
              <w:jc w:val="left"/>
            </w:pPr>
            <w:r>
              <w:t xml:space="preserve">第10.1节</w:t>
            </w:r>
          </w:p>
        </w:tc>
      </w:tr>
      <w:tr>
        <w:tc>
          <w:tcPr/>
          <w:p>
            <w:pPr>
              <w:pStyle w:val="Compact"/>
              <w:jc w:val="left"/>
            </w:pPr>
            <w:r>
              <w:t xml:space="preserve">NFR06</w:t>
            </w:r>
          </w:p>
        </w:tc>
        <w:tc>
          <w:tcPr/>
          <w:p>
            <w:pPr>
              <w:pStyle w:val="Compact"/>
              <w:jc w:val="left"/>
            </w:pPr>
            <w:r>
              <w:t xml:space="preserve">可用性</w:t>
            </w:r>
          </w:p>
        </w:tc>
        <w:tc>
          <w:tcPr/>
          <w:p>
            <w:pPr>
              <w:pStyle w:val="Compact"/>
              <w:jc w:val="left"/>
            </w:pPr>
            <w:r>
              <w:t xml:space="preserve">数据库可用率</w:t>
            </w:r>
          </w:p>
        </w:tc>
        <w:tc>
          <w:tcPr/>
          <w:p>
            <w:pPr>
              <w:pStyle w:val="Compact"/>
              <w:jc w:val="left"/>
            </w:pPr>
            <w:r>
              <w:t xml:space="preserve">主从同步延迟≤1秒；故障切换≤30秒</w:t>
            </w:r>
          </w:p>
        </w:tc>
        <w:tc>
          <w:tcPr/>
          <w:p>
            <w:pPr>
              <w:pStyle w:val="Compact"/>
              <w:jc w:val="left"/>
            </w:pPr>
            <w:r>
              <w:t xml:space="preserve">数据库监控</w:t>
            </w:r>
          </w:p>
        </w:tc>
        <w:tc>
          <w:tcPr/>
          <w:p>
            <w:pPr>
              <w:pStyle w:val="Compact"/>
              <w:jc w:val="left"/>
            </w:pPr>
            <w:r>
              <w:t xml:space="preserve">同步延迟&gt;5秒→告警；主库故障→自动切换从库</w:t>
            </w:r>
          </w:p>
        </w:tc>
        <w:tc>
          <w:tcPr/>
          <w:p>
            <w:pPr>
              <w:pStyle w:val="Compact"/>
              <w:jc w:val="left"/>
            </w:pPr>
            <w:r>
              <w:t xml:space="preserve">读写分离+主从切换+数据备份</w:t>
            </w:r>
          </w:p>
        </w:tc>
        <w:tc>
          <w:tcPr/>
          <w:p>
            <w:pPr>
              <w:pStyle w:val="Compact"/>
              <w:jc w:val="left"/>
            </w:pPr>
            <w:r>
              <w:t xml:space="preserve">第10.1节</w:t>
            </w:r>
          </w:p>
        </w:tc>
      </w:tr>
      <w:tr>
        <w:tc>
          <w:tcPr/>
          <w:p>
            <w:pPr>
              <w:pStyle w:val="Compact"/>
              <w:jc w:val="left"/>
            </w:pPr>
            <w:r>
              <w:t xml:space="preserve">NFR07</w:t>
            </w:r>
          </w:p>
        </w:tc>
        <w:tc>
          <w:tcPr/>
          <w:p>
            <w:pPr>
              <w:pStyle w:val="Compact"/>
              <w:jc w:val="left"/>
            </w:pPr>
            <w:r>
              <w:t xml:space="preserve">可用性</w:t>
            </w:r>
          </w:p>
        </w:tc>
        <w:tc>
          <w:tcPr/>
          <w:p>
            <w:pPr>
              <w:pStyle w:val="Compact"/>
              <w:jc w:val="left"/>
            </w:pPr>
            <w:r>
              <w:t xml:space="preserve">支付通道可用率</w:t>
            </w:r>
          </w:p>
        </w:tc>
        <w:tc>
          <w:tcPr/>
          <w:p>
            <w:pPr>
              <w:pStyle w:val="Compact"/>
              <w:jc w:val="left"/>
            </w:pPr>
            <w:r>
              <w:t xml:space="preserve">支付成功率≥99.5%</w:t>
            </w:r>
          </w:p>
        </w:tc>
        <w:tc>
          <w:tcPr/>
          <w:p>
            <w:pPr>
              <w:pStyle w:val="Compact"/>
              <w:jc w:val="left"/>
            </w:pPr>
            <w:r>
              <w:t xml:space="preserve">支付通道健康监控</w:t>
            </w:r>
          </w:p>
        </w:tc>
        <w:tc>
          <w:tcPr/>
          <w:p>
            <w:pPr>
              <w:pStyle w:val="Compact"/>
              <w:jc w:val="left"/>
            </w:pPr>
            <w:r>
              <w:t xml:space="preserve">支付失败率&gt;5%→告警；通道不可用→紧急告警</w:t>
            </w:r>
          </w:p>
        </w:tc>
        <w:tc>
          <w:tcPr/>
          <w:p>
            <w:pPr>
              <w:pStyle w:val="Compact"/>
              <w:jc w:val="left"/>
            </w:pPr>
            <w:r>
              <w:t xml:space="preserve">重试机制+备用支付通道切换</w:t>
            </w:r>
          </w:p>
        </w:tc>
        <w:tc>
          <w:tcPr/>
          <w:p>
            <w:pPr>
              <w:pStyle w:val="Compact"/>
              <w:jc w:val="left"/>
            </w:pPr>
            <w:r>
              <w:t xml:space="preserve">第3.5.1节</w:t>
            </w:r>
          </w:p>
        </w:tc>
      </w:tr>
      <w:tr>
        <w:tc>
          <w:tcPr/>
          <w:p>
            <w:pPr>
              <w:pStyle w:val="Compact"/>
              <w:jc w:val="left"/>
            </w:pPr>
            <w:r>
              <w:t xml:space="preserve">NFR08</w:t>
            </w:r>
          </w:p>
        </w:tc>
        <w:tc>
          <w:tcPr/>
          <w:p>
            <w:pPr>
              <w:pStyle w:val="Compact"/>
              <w:jc w:val="left"/>
            </w:pPr>
            <w:r>
              <w:t xml:space="preserve">AI降级</w:t>
            </w:r>
          </w:p>
        </w:tc>
        <w:tc>
          <w:tcPr/>
          <w:p>
            <w:pPr>
              <w:pStyle w:val="Compact"/>
              <w:jc w:val="left"/>
            </w:pPr>
            <w:r>
              <w:t xml:space="preserve">内容审核AI模型降级</w:t>
            </w:r>
          </w:p>
        </w:tc>
        <w:tc>
          <w:tcPr/>
          <w:p>
            <w:pPr>
              <w:pStyle w:val="Compact"/>
              <w:jc w:val="left"/>
            </w:pPr>
            <w:r>
              <w:t xml:space="preserve">AI审核准确率≥95%；误判率≤5%</w:t>
            </w:r>
          </w:p>
        </w:tc>
        <w:tc>
          <w:tcPr/>
          <w:p>
            <w:pPr>
              <w:pStyle w:val="Compact"/>
              <w:jc w:val="left"/>
            </w:pPr>
            <w:r>
              <w:t xml:space="preserve">AI模型监控+人工抽检</w:t>
            </w:r>
          </w:p>
        </w:tc>
        <w:tc>
          <w:tcPr/>
          <w:p>
            <w:pPr>
              <w:pStyle w:val="Compact"/>
              <w:jc w:val="left"/>
            </w:pPr>
            <w:r>
              <w:t xml:space="preserve">准确率&lt;90%→告警；误判率&gt;10%→紧急告警</w:t>
            </w:r>
          </w:p>
        </w:tc>
        <w:tc>
          <w:tcPr/>
          <w:p>
            <w:pPr>
              <w:pStyle w:val="Compact"/>
              <w:jc w:val="left"/>
            </w:pPr>
            <w:r>
              <w:t xml:space="preserve">AI置信度&lt;90%转人工复审；AI不可用时全量人工审核</w:t>
            </w:r>
          </w:p>
        </w:tc>
        <w:tc>
          <w:tcPr/>
          <w:p>
            <w:pPr>
              <w:pStyle w:val="Compact"/>
              <w:jc w:val="left"/>
            </w:pPr>
            <w:r>
              <w:t xml:space="preserve">第3.8节/第10.3节</w:t>
            </w:r>
          </w:p>
        </w:tc>
      </w:tr>
      <w:tr>
        <w:tc>
          <w:tcPr/>
          <w:p>
            <w:pPr>
              <w:pStyle w:val="Compact"/>
              <w:jc w:val="left"/>
            </w:pPr>
            <w:r>
              <w:t xml:space="preserve">NFR09</w:t>
            </w:r>
          </w:p>
        </w:tc>
        <w:tc>
          <w:tcPr/>
          <w:p>
            <w:pPr>
              <w:pStyle w:val="Compact"/>
              <w:jc w:val="left"/>
            </w:pPr>
            <w:r>
              <w:t xml:space="preserve">AI降级</w:t>
            </w:r>
          </w:p>
        </w:tc>
        <w:tc>
          <w:tcPr/>
          <w:p>
            <w:pPr>
              <w:pStyle w:val="Compact"/>
              <w:jc w:val="left"/>
            </w:pPr>
            <w:r>
              <w:t xml:space="preserve">匹配算法AI模型降级</w:t>
            </w:r>
          </w:p>
        </w:tc>
        <w:tc>
          <w:tcPr/>
          <w:p>
            <w:pPr>
              <w:pStyle w:val="Compact"/>
              <w:jc w:val="left"/>
            </w:pPr>
            <w:r>
              <w:t xml:space="preserve">匹配成功率≥80%（成熟期）</w:t>
            </w:r>
          </w:p>
        </w:tc>
        <w:tc>
          <w:tcPr/>
          <w:p>
            <w:pPr>
              <w:pStyle w:val="Compact"/>
              <w:jc w:val="left"/>
            </w:pPr>
            <w:r>
              <w:t xml:space="preserve">匹配成功率监控</w:t>
            </w:r>
          </w:p>
        </w:tc>
        <w:tc>
          <w:tcPr/>
          <w:p>
            <w:pPr>
              <w:pStyle w:val="Compact"/>
              <w:jc w:val="left"/>
            </w:pPr>
            <w:r>
              <w:t xml:space="preserve">匹配成功率&lt;70%→告警</w:t>
            </w:r>
          </w:p>
        </w:tc>
        <w:tc>
          <w:tcPr/>
          <w:p>
            <w:pPr>
              <w:pStyle w:val="Compact"/>
              <w:jc w:val="left"/>
            </w:pPr>
            <w:r>
              <w:t xml:space="preserve">降级为规则匹配（按距离+信用分排序）</w:t>
            </w:r>
          </w:p>
        </w:tc>
        <w:tc>
          <w:tcPr/>
          <w:p>
            <w:pPr>
              <w:pStyle w:val="Compact"/>
              <w:jc w:val="left"/>
            </w:pPr>
            <w:r>
              <w:t xml:space="preserve">第3.3节/第10.3节</w:t>
            </w:r>
          </w:p>
        </w:tc>
      </w:tr>
      <w:tr>
        <w:tc>
          <w:tcPr/>
          <w:p>
            <w:pPr>
              <w:pStyle w:val="Compact"/>
              <w:jc w:val="left"/>
            </w:pPr>
            <w:r>
              <w:t xml:space="preserve">NFR10</w:t>
            </w:r>
          </w:p>
        </w:tc>
        <w:tc>
          <w:tcPr/>
          <w:p>
            <w:pPr>
              <w:pStyle w:val="Compact"/>
              <w:jc w:val="left"/>
            </w:pPr>
            <w:r>
              <w:t xml:space="preserve">AI降级</w:t>
            </w:r>
          </w:p>
        </w:tc>
        <w:tc>
          <w:tcPr/>
          <w:p>
            <w:pPr>
              <w:pStyle w:val="Compact"/>
              <w:jc w:val="left"/>
            </w:pPr>
            <w:r>
              <w:t xml:space="preserve">风控AI模型降级</w:t>
            </w:r>
          </w:p>
        </w:tc>
        <w:tc>
          <w:tcPr/>
          <w:p>
            <w:pPr>
              <w:pStyle w:val="Compact"/>
              <w:jc w:val="left"/>
            </w:pPr>
            <w:r>
              <w:t xml:space="preserve">风控准确率≥95%；误报率≤5%</w:t>
            </w:r>
          </w:p>
        </w:tc>
        <w:tc>
          <w:tcPr/>
          <w:p>
            <w:pPr>
              <w:pStyle w:val="Compact"/>
              <w:jc w:val="left"/>
            </w:pPr>
            <w:r>
              <w:t xml:space="preserve">风控模型监控+人工复核</w:t>
            </w:r>
          </w:p>
        </w:tc>
        <w:tc>
          <w:tcPr/>
          <w:p>
            <w:pPr>
              <w:pStyle w:val="Compact"/>
              <w:jc w:val="left"/>
            </w:pPr>
            <w:r>
              <w:t xml:space="preserve">准确率&lt;90%→告警；误报率&gt;10%→紧急告警</w:t>
            </w:r>
          </w:p>
        </w:tc>
        <w:tc>
          <w:tcPr/>
          <w:p>
            <w:pPr>
              <w:pStyle w:val="Compact"/>
              <w:jc w:val="left"/>
            </w:pPr>
            <w:r>
              <w:t xml:space="preserve">降级为规则风控（黑白名单+阈值规则）</w:t>
            </w:r>
          </w:p>
        </w:tc>
        <w:tc>
          <w:tcPr/>
          <w:p>
            <w:pPr>
              <w:pStyle w:val="Compact"/>
              <w:jc w:val="left"/>
            </w:pPr>
            <w:r>
              <w:t xml:space="preserve">第3.9节/第10.3节</w:t>
            </w:r>
          </w:p>
        </w:tc>
      </w:tr>
      <w:tr>
        <w:tc>
          <w:tcPr/>
          <w:p>
            <w:pPr>
              <w:pStyle w:val="Compact"/>
              <w:jc w:val="left"/>
            </w:pPr>
            <w:r>
              <w:t xml:space="preserve">NFR11</w:t>
            </w:r>
          </w:p>
        </w:tc>
        <w:tc>
          <w:tcPr/>
          <w:p>
            <w:pPr>
              <w:pStyle w:val="Compact"/>
              <w:jc w:val="left"/>
            </w:pPr>
            <w:r>
              <w:t xml:space="preserve">AI降级</w:t>
            </w:r>
          </w:p>
        </w:tc>
        <w:tc>
          <w:tcPr/>
          <w:p>
            <w:pPr>
              <w:pStyle w:val="Compact"/>
              <w:jc w:val="left"/>
            </w:pPr>
            <w:r>
              <w:t xml:space="preserve">AI模型服务不可用降级</w:t>
            </w:r>
          </w:p>
        </w:tc>
        <w:tc>
          <w:tcPr/>
          <w:p>
            <w:pPr>
              <w:pStyle w:val="Compact"/>
              <w:jc w:val="left"/>
            </w:pPr>
            <w:r>
              <w:t xml:space="preserve">AI服务响应时间≤1秒</w:t>
            </w:r>
          </w:p>
        </w:tc>
        <w:tc>
          <w:tcPr/>
          <w:p>
            <w:pPr>
              <w:pStyle w:val="Compact"/>
              <w:jc w:val="left"/>
            </w:pPr>
            <w:r>
              <w:t xml:space="preserve">AI服务健康监控</w:t>
            </w:r>
          </w:p>
        </w:tc>
        <w:tc>
          <w:tcPr/>
          <w:p>
            <w:pPr>
              <w:pStyle w:val="Compact"/>
              <w:jc w:val="left"/>
            </w:pPr>
            <w:r>
              <w:t xml:space="preserve">AI服务超时&gt;5秒→告警；AI服务不可用→紧急告警</w:t>
            </w:r>
          </w:p>
        </w:tc>
        <w:tc>
          <w:tcPr/>
          <w:p>
            <w:pPr>
              <w:pStyle w:val="Compact"/>
              <w:jc w:val="left"/>
            </w:pPr>
            <w:r>
              <w:t xml:space="preserve">内容审核降级为敏感词匹配；匹配降级为规则匹配；风控降级为规则风控</w:t>
            </w:r>
          </w:p>
        </w:tc>
        <w:tc>
          <w:tcPr/>
          <w:p>
            <w:pPr>
              <w:pStyle w:val="Compact"/>
              <w:jc w:val="left"/>
            </w:pPr>
            <w:r>
              <w:t xml:space="preserve">第10.3节</w:t>
            </w:r>
          </w:p>
        </w:tc>
      </w:tr>
      <w:tr>
        <w:tc>
          <w:tcPr/>
          <w:p>
            <w:pPr>
              <w:pStyle w:val="Compact"/>
              <w:jc w:val="left"/>
            </w:pPr>
            <w:r>
              <w:t xml:space="preserve">NFR12</w:t>
            </w:r>
          </w:p>
        </w:tc>
        <w:tc>
          <w:tcPr/>
          <w:p>
            <w:pPr>
              <w:pStyle w:val="Compact"/>
              <w:jc w:val="left"/>
            </w:pPr>
            <w:r>
              <w:t xml:space="preserve">安全</w:t>
            </w:r>
          </w:p>
        </w:tc>
        <w:tc>
          <w:tcPr/>
          <w:p>
            <w:pPr>
              <w:pStyle w:val="Compact"/>
              <w:jc w:val="left"/>
            </w:pPr>
            <w:r>
              <w:t xml:space="preserve">数据加密</w:t>
            </w:r>
          </w:p>
        </w:tc>
        <w:tc>
          <w:tcPr/>
          <w:p>
            <w:pPr>
              <w:pStyle w:val="Compact"/>
              <w:jc w:val="left"/>
            </w:pPr>
            <w:r>
              <w:t xml:space="preserve">传输加密TLS 1.2+；存储加密AES-256</w:t>
            </w:r>
          </w:p>
        </w:tc>
        <w:tc>
          <w:tcPr/>
          <w:p>
            <w:pPr>
              <w:pStyle w:val="Compact"/>
              <w:jc w:val="left"/>
            </w:pPr>
            <w:r>
              <w:t xml:space="preserve">安全扫描+渗透测试</w:t>
            </w:r>
          </w:p>
        </w:tc>
        <w:tc>
          <w:tcPr/>
          <w:p>
            <w:pPr>
              <w:pStyle w:val="Compact"/>
              <w:jc w:val="left"/>
            </w:pPr>
            <w:r>
              <w:t xml:space="preserve">发现明文存储→紧急告警</w:t>
            </w:r>
          </w:p>
        </w:tc>
        <w:tc>
          <w:tcPr/>
          <w:p>
            <w:pPr>
              <w:pStyle w:val="Compact"/>
              <w:jc w:val="left"/>
            </w:pPr>
            <w:r>
              <w:t xml:space="preserve">立即加密+安全审计</w:t>
            </w:r>
          </w:p>
        </w:tc>
        <w:tc>
          <w:tcPr/>
          <w:p>
            <w:pPr>
              <w:pStyle w:val="Compact"/>
              <w:jc w:val="left"/>
            </w:pPr>
            <w:r>
              <w:t xml:space="preserve">第9.1节</w:t>
            </w:r>
          </w:p>
        </w:tc>
      </w:tr>
      <w:tr>
        <w:tc>
          <w:tcPr/>
          <w:p>
            <w:pPr>
              <w:pStyle w:val="Compact"/>
              <w:jc w:val="left"/>
            </w:pPr>
            <w:r>
              <w:t xml:space="preserve">NFR13</w:t>
            </w:r>
          </w:p>
        </w:tc>
        <w:tc>
          <w:tcPr/>
          <w:p>
            <w:pPr>
              <w:pStyle w:val="Compact"/>
              <w:jc w:val="left"/>
            </w:pPr>
            <w:r>
              <w:t xml:space="preserve">安全</w:t>
            </w:r>
          </w:p>
        </w:tc>
        <w:tc>
          <w:tcPr/>
          <w:p>
            <w:pPr>
              <w:pStyle w:val="Compact"/>
              <w:jc w:val="left"/>
            </w:pPr>
            <w:r>
              <w:t xml:space="preserve">等保合规</w:t>
            </w:r>
          </w:p>
        </w:tc>
        <w:tc>
          <w:tcPr/>
          <w:p>
            <w:pPr>
              <w:pStyle w:val="Compact"/>
              <w:jc w:val="left"/>
            </w:pPr>
            <w:r>
              <w:t xml:space="preserve">等保2.0三级（建议）</w:t>
            </w:r>
          </w:p>
        </w:tc>
        <w:tc>
          <w:tcPr/>
          <w:p>
            <w:pPr>
              <w:pStyle w:val="Compact"/>
              <w:jc w:val="left"/>
            </w:pPr>
            <w:r>
              <w:t xml:space="preserve">等保测评+安全审计</w:t>
            </w:r>
          </w:p>
        </w:tc>
        <w:tc>
          <w:tcPr/>
          <w:p>
            <w:pPr>
              <w:pStyle w:val="Compact"/>
              <w:jc w:val="left"/>
            </w:pPr>
            <w:r>
              <w:t xml:space="preserve">测评不通过→整改告警</w:t>
            </w:r>
          </w:p>
        </w:tc>
        <w:tc>
          <w:tcPr/>
          <w:p>
            <w:pPr>
              <w:pStyle w:val="Compact"/>
              <w:jc w:val="left"/>
            </w:pPr>
            <w:r>
              <w:t xml:space="preserve">按等保要求整改</w:t>
            </w:r>
          </w:p>
        </w:tc>
        <w:tc>
          <w:tcPr/>
          <w:p>
            <w:pPr>
              <w:pStyle w:val="Compact"/>
              <w:jc w:val="left"/>
            </w:pPr>
            <w:r>
              <w:t xml:space="preserve">第9.1节</w:t>
            </w:r>
          </w:p>
        </w:tc>
      </w:tr>
      <w:tr>
        <w:tc>
          <w:tcPr/>
          <w:p>
            <w:pPr>
              <w:pStyle w:val="Compact"/>
              <w:jc w:val="left"/>
            </w:pPr>
            <w:r>
              <w:t xml:space="preserve">NFR14</w:t>
            </w:r>
          </w:p>
        </w:tc>
        <w:tc>
          <w:tcPr/>
          <w:p>
            <w:pPr>
              <w:pStyle w:val="Compact"/>
              <w:jc w:val="left"/>
            </w:pPr>
            <w:r>
              <w:t xml:space="preserve">安全</w:t>
            </w:r>
          </w:p>
        </w:tc>
        <w:tc>
          <w:tcPr/>
          <w:p>
            <w:pPr>
              <w:pStyle w:val="Compact"/>
              <w:jc w:val="left"/>
            </w:pPr>
            <w:r>
              <w:t xml:space="preserve">渗透测试</w:t>
            </w:r>
          </w:p>
        </w:tc>
        <w:tc>
          <w:tcPr/>
          <w:p>
            <w:pPr>
              <w:pStyle w:val="Compact"/>
              <w:jc w:val="left"/>
            </w:pPr>
            <w:r>
              <w:t xml:space="preserve">上线前无高危漏洞；季度渗透测试</w:t>
            </w:r>
          </w:p>
        </w:tc>
        <w:tc>
          <w:tcPr/>
          <w:p>
            <w:pPr>
              <w:pStyle w:val="Compact"/>
              <w:jc w:val="left"/>
            </w:pPr>
            <w:r>
              <w:t xml:space="preserve">渗透测试报告</w:t>
            </w:r>
          </w:p>
        </w:tc>
        <w:tc>
          <w:tcPr/>
          <w:p>
            <w:pPr>
              <w:pStyle w:val="Compact"/>
              <w:jc w:val="left"/>
            </w:pPr>
            <w:r>
              <w:t xml:space="preserve">发现高危漏洞→紧急告警</w:t>
            </w:r>
          </w:p>
        </w:tc>
        <w:tc>
          <w:tcPr/>
          <w:p>
            <w:pPr>
              <w:pStyle w:val="Compact"/>
              <w:jc w:val="left"/>
            </w:pPr>
            <w:r>
              <w:t xml:space="preserve">立即修复+复测</w:t>
            </w:r>
          </w:p>
        </w:tc>
        <w:tc>
          <w:tcPr/>
          <w:p>
            <w:pPr>
              <w:pStyle w:val="Compact"/>
              <w:jc w:val="left"/>
            </w:pPr>
            <w:r>
              <w:t xml:space="preserve">第9.1节</w:t>
            </w:r>
          </w:p>
        </w:tc>
      </w:tr>
      <w:tr>
        <w:tc>
          <w:tcPr/>
          <w:p>
            <w:pPr>
              <w:pStyle w:val="Compact"/>
              <w:jc w:val="left"/>
            </w:pPr>
            <w:r>
              <w:t xml:space="preserve">NFR15</w:t>
            </w:r>
          </w:p>
        </w:tc>
        <w:tc>
          <w:tcPr/>
          <w:p>
            <w:pPr>
              <w:pStyle w:val="Compact"/>
              <w:jc w:val="left"/>
            </w:pPr>
            <w:r>
              <w:t xml:space="preserve">可扩展性</w:t>
            </w:r>
          </w:p>
        </w:tc>
        <w:tc>
          <w:tcPr/>
          <w:p>
            <w:pPr>
              <w:pStyle w:val="Compact"/>
              <w:jc w:val="left"/>
            </w:pPr>
            <w:r>
              <w:t xml:space="preserve">水平扩展</w:t>
            </w:r>
          </w:p>
        </w:tc>
        <w:tc>
          <w:tcPr/>
          <w:p>
            <w:pPr>
              <w:pStyle w:val="Compact"/>
              <w:jc w:val="left"/>
            </w:pPr>
            <w:r>
              <w:t xml:space="preserve">支持弹性伸缩；扩容时间≤5分钟</w:t>
            </w:r>
          </w:p>
        </w:tc>
        <w:tc>
          <w:tcPr/>
          <w:p>
            <w:pPr>
              <w:pStyle w:val="Compact"/>
              <w:jc w:val="left"/>
            </w:pPr>
            <w:r>
              <w:t xml:space="preserve">容器编排监控</w:t>
            </w:r>
          </w:p>
        </w:tc>
        <w:tc>
          <w:tcPr/>
          <w:p>
            <w:pPr>
              <w:pStyle w:val="Compact"/>
              <w:jc w:val="left"/>
            </w:pPr>
            <w:r>
              <w:t xml:space="preserve">扩容超时→告警</w:t>
            </w:r>
          </w:p>
        </w:tc>
        <w:tc>
          <w:tcPr/>
          <w:p>
            <w:pPr>
              <w:pStyle w:val="Compact"/>
              <w:jc w:val="left"/>
            </w:pPr>
            <w:r>
              <w:t xml:space="preserve">预留备用资源池</w:t>
            </w:r>
          </w:p>
        </w:tc>
        <w:tc>
          <w:tcPr/>
          <w:p>
            <w:pPr>
              <w:pStyle w:val="Compact"/>
              <w:jc w:val="left"/>
            </w:pPr>
            <w:r>
              <w:t xml:space="preserve">第10.4节</w:t>
            </w:r>
          </w:p>
        </w:tc>
      </w:tr>
      <w:tr>
        <w:tc>
          <w:tcPr/>
          <w:p>
            <w:pPr>
              <w:pStyle w:val="Compact"/>
              <w:jc w:val="left"/>
            </w:pPr>
            <w:r>
              <w:t xml:space="preserve">NFR16</w:t>
            </w:r>
          </w:p>
        </w:tc>
        <w:tc>
          <w:tcPr/>
          <w:p>
            <w:pPr>
              <w:pStyle w:val="Compact"/>
              <w:jc w:val="left"/>
            </w:pPr>
            <w:r>
              <w:t xml:space="preserve">可扩展性</w:t>
            </w:r>
          </w:p>
        </w:tc>
        <w:tc>
          <w:tcPr/>
          <w:p>
            <w:pPr>
              <w:pStyle w:val="Compact"/>
              <w:jc w:val="left"/>
            </w:pPr>
            <w:r>
              <w:t xml:space="preserve">数据存储扩展</w:t>
            </w:r>
          </w:p>
        </w:tc>
        <w:tc>
          <w:tcPr/>
          <w:p>
            <w:pPr>
              <w:pStyle w:val="Compact"/>
              <w:jc w:val="left"/>
            </w:pPr>
            <w:r>
              <w:t xml:space="preserve">支持分库分表；单表数据量≤1000万行</w:t>
            </w:r>
          </w:p>
        </w:tc>
        <w:tc>
          <w:tcPr/>
          <w:p>
            <w:pPr>
              <w:pStyle w:val="Compact"/>
              <w:jc w:val="left"/>
            </w:pPr>
            <w:r>
              <w:t xml:space="preserve">数据库容量监控</w:t>
            </w:r>
          </w:p>
        </w:tc>
        <w:tc>
          <w:tcPr/>
          <w:p>
            <w:pPr>
              <w:pStyle w:val="Compact"/>
              <w:jc w:val="left"/>
            </w:pPr>
            <w:r>
              <w:t xml:space="preserve">单表&gt;800万行→告警</w:t>
            </w:r>
          </w:p>
        </w:tc>
        <w:tc>
          <w:tcPr/>
          <w:p>
            <w:pPr>
              <w:pStyle w:val="Compact"/>
              <w:jc w:val="left"/>
            </w:pPr>
            <w:r>
              <w:t xml:space="preserve">分库分表+历史数据归档</w:t>
            </w:r>
          </w:p>
        </w:tc>
        <w:tc>
          <w:tcPr/>
          <w:p>
            <w:pPr>
              <w:pStyle w:val="Compact"/>
              <w:jc w:val="left"/>
            </w:pPr>
            <w:r>
              <w:t xml:space="preserve">第10.4节</w:t>
            </w:r>
          </w:p>
        </w:tc>
      </w:tr>
      <w:tr>
        <w:tc>
          <w:tcPr/>
          <w:p>
            <w:pPr>
              <w:pStyle w:val="Compact"/>
              <w:jc w:val="left"/>
            </w:pPr>
            <w:r>
              <w:t xml:space="preserve">NFR17</w:t>
            </w:r>
          </w:p>
        </w:tc>
        <w:tc>
          <w:tcPr/>
          <w:p>
            <w:pPr>
              <w:pStyle w:val="Compact"/>
              <w:jc w:val="left"/>
            </w:pPr>
            <w:r>
              <w:t xml:space="preserve">可维护性</w:t>
            </w:r>
          </w:p>
        </w:tc>
        <w:tc>
          <w:tcPr/>
          <w:p>
            <w:pPr>
              <w:pStyle w:val="Compact"/>
              <w:jc w:val="left"/>
            </w:pPr>
            <w:r>
              <w:t xml:space="preserve">日志规范</w:t>
            </w:r>
          </w:p>
        </w:tc>
        <w:tc>
          <w:tcPr/>
          <w:p>
            <w:pPr>
              <w:pStyle w:val="Compact"/>
              <w:jc w:val="left"/>
            </w:pPr>
            <w:r>
              <w:t xml:space="preserve">全链路日志追踪；日志保留180天</w:t>
            </w:r>
          </w:p>
        </w:tc>
        <w:tc>
          <w:tcPr/>
          <w:p>
            <w:pPr>
              <w:pStyle w:val="Compact"/>
              <w:jc w:val="left"/>
            </w:pPr>
            <w:r>
              <w:t xml:space="preserve">日志平台监控</w:t>
            </w:r>
          </w:p>
        </w:tc>
        <w:tc>
          <w:tcPr/>
          <w:p>
            <w:pPr>
              <w:pStyle w:val="Compact"/>
              <w:jc w:val="left"/>
            </w:pPr>
            <w:r>
              <w:t xml:space="preserve">日志缺失→告警</w:t>
            </w:r>
          </w:p>
        </w:tc>
        <w:tc>
          <w:tcPr/>
          <w:p>
            <w:pPr>
              <w:pStyle w:val="Compact"/>
              <w:jc w:val="left"/>
            </w:pPr>
            <w:r>
              <w:t xml:space="preserve">补全日志采集</w:t>
            </w:r>
          </w:p>
        </w:tc>
        <w:tc>
          <w:tcPr/>
          <w:p>
            <w:pPr>
              <w:pStyle w:val="Compact"/>
              <w:jc w:val="left"/>
            </w:pPr>
            <w:r>
              <w:t xml:space="preserve">第9.4节</w:t>
            </w:r>
          </w:p>
        </w:tc>
      </w:tr>
      <w:tr>
        <w:tc>
          <w:tcPr/>
          <w:p>
            <w:pPr>
              <w:pStyle w:val="Compact"/>
              <w:jc w:val="left"/>
            </w:pPr>
            <w:r>
              <w:t xml:space="preserve">NFR18</w:t>
            </w:r>
          </w:p>
        </w:tc>
        <w:tc>
          <w:tcPr/>
          <w:p>
            <w:pPr>
              <w:pStyle w:val="Compact"/>
              <w:jc w:val="left"/>
            </w:pPr>
            <w:r>
              <w:t xml:space="preserve">可维护性</w:t>
            </w:r>
          </w:p>
        </w:tc>
        <w:tc>
          <w:tcPr/>
          <w:p>
            <w:pPr>
              <w:pStyle w:val="Compact"/>
              <w:jc w:val="left"/>
            </w:pPr>
            <w:r>
              <w:t xml:space="preserve">监控告警</w:t>
            </w:r>
          </w:p>
        </w:tc>
        <w:tc>
          <w:tcPr/>
          <w:p>
            <w:pPr>
              <w:pStyle w:val="Compact"/>
              <w:jc w:val="left"/>
            </w:pPr>
            <w:r>
              <w:t xml:space="preserve">7×24小时监控；告警响应≤5分钟</w:t>
            </w:r>
          </w:p>
        </w:tc>
        <w:tc>
          <w:tcPr/>
          <w:p>
            <w:pPr>
              <w:pStyle w:val="Compact"/>
              <w:jc w:val="left"/>
            </w:pPr>
            <w:r>
              <w:t xml:space="preserve">监控平台+值班制度</w:t>
            </w:r>
          </w:p>
        </w:tc>
        <w:tc>
          <w:tcPr/>
          <w:p>
            <w:pPr>
              <w:pStyle w:val="Compact"/>
              <w:jc w:val="left"/>
            </w:pPr>
            <w:r>
              <w:t xml:space="preserve">告警未响应&gt;10分钟→升级告警</w:t>
            </w:r>
          </w:p>
        </w:tc>
        <w:tc>
          <w:tcPr/>
          <w:p>
            <w:pPr>
              <w:pStyle w:val="Compact"/>
              <w:jc w:val="left"/>
            </w:pPr>
            <w:r>
              <w:t xml:space="preserve">升级至技术负责人</w:t>
            </w:r>
          </w:p>
        </w:tc>
        <w:tc>
          <w:tcPr/>
          <w:p>
            <w:pPr>
              <w:pStyle w:val="Compact"/>
              <w:jc w:val="left"/>
            </w:pPr>
            <w:r>
              <w:t xml:space="preserve">第10.5节</w:t>
            </w:r>
          </w:p>
        </w:tc>
      </w:tr>
      <w:tr>
        <w:tc>
          <w:tcPr/>
          <w:p>
            <w:pPr>
              <w:pStyle w:val="Compact"/>
              <w:jc w:val="left"/>
            </w:pPr>
            <w:r>
              <w:t xml:space="preserve">NFR19</w:t>
            </w:r>
          </w:p>
        </w:tc>
        <w:tc>
          <w:tcPr/>
          <w:p>
            <w:pPr>
              <w:pStyle w:val="Compact"/>
              <w:jc w:val="left"/>
            </w:pPr>
            <w:r>
              <w:t xml:space="preserve">合规</w:t>
            </w:r>
          </w:p>
        </w:tc>
        <w:tc>
          <w:tcPr/>
          <w:p>
            <w:pPr>
              <w:pStyle w:val="Compact"/>
              <w:jc w:val="left"/>
            </w:pPr>
            <w:r>
              <w:t xml:space="preserve">数据留存期限</w:t>
            </w:r>
          </w:p>
        </w:tc>
        <w:tc>
          <w:tcPr/>
          <w:p>
            <w:pPr>
              <w:pStyle w:val="Compact"/>
              <w:jc w:val="left"/>
            </w:pPr>
            <w:r>
              <w:t xml:space="preserve">按数据留存期限矩阵执行（详见附录J-R025）</w:t>
            </w:r>
          </w:p>
        </w:tc>
        <w:tc>
          <w:tcPr/>
          <w:p>
            <w:pPr>
              <w:pStyle w:val="Compact"/>
              <w:jc w:val="left"/>
            </w:pPr>
            <w:r>
              <w:t xml:space="preserve">定时清理任务监控</w:t>
            </w:r>
          </w:p>
        </w:tc>
        <w:tc>
          <w:tcPr/>
          <w:p>
            <w:pPr>
              <w:pStyle w:val="Compact"/>
              <w:jc w:val="left"/>
            </w:pPr>
            <w:r>
              <w:t xml:space="preserve">清理任务失败→告警</w:t>
            </w:r>
          </w:p>
        </w:tc>
        <w:tc>
          <w:tcPr/>
          <w:p>
            <w:pPr>
              <w:pStyle w:val="Compact"/>
              <w:jc w:val="left"/>
            </w:pPr>
            <w:r>
              <w:t xml:space="preserve">人工清理+修复清理逻辑</w:t>
            </w:r>
          </w:p>
        </w:tc>
        <w:tc>
          <w:tcPr/>
          <w:p>
            <w:pPr>
              <w:pStyle w:val="Compact"/>
              <w:jc w:val="left"/>
            </w:pPr>
            <w:r>
              <w:t xml:space="preserve">第5.6节/第9.4节</w:t>
            </w:r>
          </w:p>
        </w:tc>
      </w:tr>
      <w:tr>
        <w:tc>
          <w:tcPr/>
          <w:p>
            <w:pPr>
              <w:pStyle w:val="Compact"/>
              <w:jc w:val="left"/>
            </w:pPr>
            <w:r>
              <w:t xml:space="preserve">NFR20</w:t>
            </w:r>
          </w:p>
        </w:tc>
        <w:tc>
          <w:tcPr/>
          <w:p>
            <w:pPr>
              <w:pStyle w:val="Compact"/>
              <w:jc w:val="left"/>
            </w:pPr>
            <w:r>
              <w:t xml:space="preserve">合规</w:t>
            </w:r>
          </w:p>
        </w:tc>
        <w:tc>
          <w:tcPr/>
          <w:p>
            <w:pPr>
              <w:pStyle w:val="Compact"/>
              <w:jc w:val="left"/>
            </w:pPr>
            <w:r>
              <w:t xml:space="preserve">用户数据权利</w:t>
            </w:r>
          </w:p>
        </w:tc>
        <w:tc>
          <w:tcPr/>
          <w:p>
            <w:pPr>
              <w:pStyle w:val="Compact"/>
              <w:jc w:val="left"/>
            </w:pPr>
            <w:r>
              <w:t xml:space="preserve">支持数据导出+账号删除</w:t>
            </w:r>
          </w:p>
        </w:tc>
        <w:tc>
          <w:tcPr/>
          <w:p>
            <w:pPr>
              <w:pStyle w:val="Compact"/>
              <w:jc w:val="left"/>
            </w:pPr>
            <w:r>
              <w:t xml:space="preserve">功能测试</w:t>
            </w:r>
          </w:p>
        </w:tc>
        <w:tc>
          <w:tcPr/>
          <w:p>
            <w:pPr>
              <w:pStyle w:val="Compact"/>
              <w:jc w:val="left"/>
            </w:pPr>
            <w:r>
              <w:t xml:space="preserve">功能不可用→告警</w:t>
            </w:r>
          </w:p>
        </w:tc>
        <w:tc>
          <w:tcPr/>
          <w:p>
            <w:pPr>
              <w:pStyle w:val="Compact"/>
              <w:jc w:val="left"/>
            </w:pPr>
            <w:r>
              <w:t xml:space="preserve">人工处理用户请求</w:t>
            </w:r>
          </w:p>
        </w:tc>
        <w:tc>
          <w:tcPr/>
          <w:p>
            <w:pPr>
              <w:pStyle w:val="Compact"/>
              <w:jc w:val="left"/>
            </w:pPr>
            <w:r>
              <w:t xml:space="preserve">第5.6节</w:t>
            </w:r>
          </w:p>
        </w:tc>
      </w:tr>
      <w:tr>
        <w:tc>
          <w:tcPr/>
          <w:p>
            <w:pPr>
              <w:pStyle w:val="Compact"/>
              <w:jc w:val="left"/>
            </w:pPr>
            <w:r>
              <w:t xml:space="preserve">NFR21</w:t>
            </w:r>
          </w:p>
        </w:tc>
        <w:tc>
          <w:tcPr/>
          <w:p>
            <w:pPr>
              <w:pStyle w:val="Compact"/>
              <w:jc w:val="left"/>
            </w:pPr>
            <w:r>
              <w:t xml:space="preserve">无障碍</w:t>
            </w:r>
          </w:p>
        </w:tc>
        <w:tc>
          <w:tcPr/>
          <w:p>
            <w:pPr>
              <w:pStyle w:val="Compact"/>
              <w:jc w:val="left"/>
            </w:pPr>
            <w:r>
              <w:t xml:space="preserve">WCAG 2.1 AA级</w:t>
            </w:r>
          </w:p>
        </w:tc>
        <w:tc>
          <w:tcPr/>
          <w:p>
            <w:pPr>
              <w:pStyle w:val="Compact"/>
              <w:jc w:val="left"/>
            </w:pPr>
            <w:r>
              <w:t xml:space="preserve">符合WCAG 2.1 AA级标准</w:t>
            </w:r>
          </w:p>
        </w:tc>
        <w:tc>
          <w:tcPr/>
          <w:p>
            <w:pPr>
              <w:pStyle w:val="Compact"/>
              <w:jc w:val="left"/>
            </w:pPr>
            <w:r>
              <w:t xml:space="preserve">无障碍测试</w:t>
            </w:r>
          </w:p>
        </w:tc>
        <w:tc>
          <w:tcPr/>
          <w:p>
            <w:pPr>
              <w:pStyle w:val="Compact"/>
              <w:jc w:val="left"/>
            </w:pPr>
            <w:r>
              <w:t xml:space="preserve">不符合→整改告警</w:t>
            </w:r>
          </w:p>
        </w:tc>
        <w:tc>
          <w:tcPr/>
          <w:p>
            <w:pPr>
              <w:pStyle w:val="Compact"/>
              <w:jc w:val="left"/>
            </w:pPr>
            <w:r>
              <w:t xml:space="preserve">按WCAG标准整改</w:t>
            </w:r>
          </w:p>
        </w:tc>
        <w:tc>
          <w:tcPr/>
          <w:p>
            <w:pPr>
              <w:pStyle w:val="Compact"/>
              <w:jc w:val="left"/>
            </w:pPr>
            <w:r>
              <w:t xml:space="preserve">第9.3节</w:t>
            </w:r>
          </w:p>
        </w:tc>
      </w:tr>
    </w:tbl>
    <w:p>
      <w:pPr>
        <w:pStyle w:val="BodyText"/>
      </w:pPr>
      <w:r>
        <w:rPr>
          <w:b/>
          <w:bCs/>
        </w:rPr>
        <w:t xml:space="preserve">AI模型降级策略汇总：</w:t>
      </w:r>
    </w:p>
    <w:p>
      <w:pPr>
        <w:pStyle w:val="BodyText"/>
      </w:pPr>
      <w:r>
        <w:t xml:space="preserve">当AI模型服务不可用或准确率下降时，系统须自动降级为规则引擎模式，保障核心业务可用：</w:t>
      </w:r>
    </w:p>
    <w:p>
      <w:pPr>
        <w:pStyle w:val="BodyText"/>
      </w:pPr>
      <w:r>
        <w:t xml:space="preserve">• 内容审核AI降级：AI置信度&lt;90%转人工复审；AI不可用时全量人工审核。</w:t>
      </w:r>
      <w:r>
        <w:br/>
      </w:r>
      <w:r>
        <w:t xml:space="preserve">•</w:t>
      </w:r>
      <w:r>
        <w:t xml:space="preserve"> </w:t>
      </w:r>
      <w:r>
        <w:t xml:space="preserve">匹配算法AI降级：匹配成功率&lt;70%时降级为规则匹配（按距离+信用分排序）。</w:t>
      </w:r>
      <w:r>
        <w:br/>
      </w:r>
      <w:r>
        <w:t xml:space="preserve">• 风控AI降级：准确率&lt;90%时降级为规则风控（黑白名单+阈值规则）。</w:t>
      </w:r>
      <w:r>
        <w:br/>
      </w:r>
      <w:r>
        <w:t xml:space="preserve">• AI服务超时&gt;5秒或不可用时，全面降级为规则引擎模式。</w:t>
      </w:r>
    </w:p>
    <w:p>
      <w:pPr>
        <w:pStyle w:val="BodyText"/>
      </w:pPr>
      <w:r>
        <w:rPr>
          <w:b/>
          <w:bCs/>
        </w:rPr>
        <w:t xml:space="preserve">P95/P99告警阈值汇总：</w:t>
      </w:r>
    </w:p>
    <w:p>
      <w:pPr>
        <w:pStyle w:val="BodyText"/>
      </w:pPr>
      <w:r>
        <w:t xml:space="preserve">• API响应时间：P95&gt;300ms持续5分钟→告警；P99&gt;800ms→紧急告警。</w:t>
      </w:r>
      <w:r>
        <w:br/>
      </w:r>
      <w:r>
        <w:t xml:space="preserve">• 页面加载时间：首屏&gt;3秒持续10分钟→告警。</w:t>
      </w:r>
      <w:r>
        <w:br/>
      </w:r>
      <w:r>
        <w:t xml:space="preserve">• 匹配算法耗时：&gt;1秒→告警。</w:t>
      </w:r>
      <w:r>
        <w:br/>
      </w:r>
      <w:r>
        <w:t xml:space="preserve">• 并发TPS：&gt;8000→自动扩容。</w:t>
      </w:r>
      <w:r>
        <w:br/>
      </w:r>
      <w:r>
        <w:t xml:space="preserve">• CPU使用率：&gt;80%持续5分钟→告警。</w:t>
      </w:r>
      <w:r>
        <w:br/>
      </w:r>
      <w:r>
        <w:t xml:space="preserve">• 系统可用率：&lt;99.9%→告警；核心服务不可用→紧急告警。</w:t>
      </w:r>
      <w:r>
        <w:br/>
      </w:r>
      <w:r>
        <w:t xml:space="preserve">• 支付失败率：&gt;5%→告警；通道不可用→紧急告警。</w:t>
      </w:r>
    </w:p>
    <w:bookmarkEnd w:id="357"/>
    <w:bookmarkStart w:id="371" w:name="附录l废止条款存档v11结构重组"/>
    <w:p>
      <w:pPr>
        <w:pStyle w:val="Heading1"/>
      </w:pPr>
      <w:r>
        <w:t xml:space="preserve">附录L：废止条款存档（V11结构重组）</w:t>
      </w:r>
    </w:p>
    <w:p>
      <w:pPr>
        <w:pStyle w:val="FirstParagraph"/>
      </w:pPr>
      <w:r>
        <w:t xml:space="preserve">本附录集中存档V11结构重组中从正文移出的已调整条款，保留版本追溯能力。开发团队在开发时，以正文（唯一有效版）为准，本附录仅作为V11参考，不可作为开发依据。</w:t>
      </w:r>
    </w:p>
    <w:bookmarkStart w:id="358" w:name="l-1-旧订单状态机表已调整"/>
    <w:p>
      <w:pPr>
        <w:pStyle w:val="Heading2"/>
      </w:pPr>
      <w:r>
        <w:t xml:space="preserve">L-1 旧订单状态机表（已调整）</w:t>
      </w:r>
    </w:p>
    <w:p>
      <w:pPr>
        <w:pStyle w:val="FirstParagraph"/>
      </w:pPr>
      <w:r>
        <w:t xml:space="preserve">【废止原因】与附录G（13态状态机）定义冲突，S5=履约中断（旧）与S5=已完成（新）矛盾。</w:t>
      </w:r>
    </w:p>
    <w:p>
      <w:pPr>
        <w:pStyle w:val="BodyText"/>
      </w:pPr>
      <w:r>
        <w:t xml:space="preserve">【废止内容】原正文Table</w:t>
      </w:r>
      <w:r>
        <w:t xml:space="preserve"> </w:t>
      </w:r>
      <w:r>
        <w:t xml:space="preserve">27：S1待支付、S2已支付待履约、S3履约中、S4部分完成、S5履约中断、S6待评价、S7已完成、S8已取消、S9已退款、S10已关闭。</w:t>
      </w:r>
    </w:p>
    <w:p>
      <w:pPr>
        <w:pStyle w:val="BodyText"/>
      </w:pPr>
      <w:r>
        <w:t xml:space="preserve">【替代版本】附录G：13态状态机（S0-S10.5，含S2.5改期处理中）。</w:t>
      </w:r>
    </w:p>
    <w:bookmarkEnd w:id="358"/>
    <w:bookmarkStart w:id="359" w:name="l-2-旧抽成矩阵表已调整"/>
    <w:p>
      <w:pPr>
        <w:pStyle w:val="Heading2"/>
      </w:pPr>
      <w:r>
        <w:t xml:space="preserve">L-2 旧抽成矩阵表（已调整）</w:t>
      </w:r>
    </w:p>
    <w:p>
      <w:pPr>
        <w:pStyle w:val="FirstParagraph"/>
      </w:pPr>
      <w:r>
        <w:t xml:space="preserve">【废止原因】三套抽成方案并存，互相冲突。</w:t>
      </w:r>
    </w:p>
    <w:p>
      <w:pPr>
        <w:pStyle w:val="BodyText"/>
      </w:pPr>
      <w:r>
        <w:t xml:space="preserve">【废止内容】①原1.8节表/6.4节：冷启动5%→成长期10%→成熟期15%；②原3.5.1节：L1=20%L2=18%L3=15%L4=12%L5=10%；③原1.8.2节等级权益：L3抽成优惠-2%、L4-3%、L5-5%。</w:t>
      </w:r>
    </w:p>
    <w:p>
      <w:pPr>
        <w:pStyle w:val="BodyText"/>
      </w:pPr>
      <w:r>
        <w:t xml:space="preserve">【替代版本】V11 P0-3：等级矩阵×时间系数二维表。</w:t>
      </w:r>
    </w:p>
    <w:bookmarkEnd w:id="359"/>
    <w:bookmarkStart w:id="360" w:name="l-3-旧信用分规则已调整"/>
    <w:p>
      <w:pPr>
        <w:pStyle w:val="Heading2"/>
      </w:pPr>
      <w:r>
        <w:t xml:space="preserve">L-3 旧信用分规则（已调整）</w:t>
      </w:r>
    </w:p>
    <w:p>
      <w:pPr>
        <w:pStyle w:val="FirstParagraph"/>
      </w:pPr>
      <w:r>
        <w:t xml:space="preserve">【废止原因】单日加分上限与等级准入条件矛盾。</w:t>
      </w:r>
    </w:p>
    <w:p>
      <w:pPr>
        <w:pStyle w:val="BodyText"/>
      </w:pPr>
      <w:r>
        <w:t xml:space="preserve">【废止内容】①原"单日加分上限15分（不分等级）"；②原"信用分跨角色唯一"（与"按角色分别计算"矛盾）；③原"爽约扣30分"、"连续2次爽约暂停"。</w:t>
      </w:r>
    </w:p>
    <w:p>
      <w:pPr>
        <w:pStyle w:val="BodyText"/>
      </w:pPr>
      <w:r>
        <w:t xml:space="preserve">【替代版本】V11</w:t>
      </w:r>
      <w:r>
        <w:t xml:space="preserve"> </w:t>
      </w:r>
      <w:r>
        <w:t xml:space="preserve">P1-1：单日加分上限按等级差异化（L1=10/L2=15/L3=20/L4=25）。</w:t>
      </w:r>
    </w:p>
    <w:bookmarkEnd w:id="360"/>
    <w:bookmarkStart w:id="361" w:name="l-4-旧保险保额体系已调整"/>
    <w:p>
      <w:pPr>
        <w:pStyle w:val="Heading2"/>
      </w:pPr>
      <w:r>
        <w:t xml:space="preserve">L-4 旧保险保额体系（已调整）</w:t>
      </w:r>
    </w:p>
    <w:p>
      <w:pPr>
        <w:pStyle w:val="FirstParagraph"/>
      </w:pPr>
      <w:r>
        <w:t xml:space="preserve">【废止原因】保额数值多版本并存。</w:t>
      </w:r>
    </w:p>
    <w:p>
      <w:pPr>
        <w:pStyle w:val="BodyText"/>
      </w:pPr>
      <w:r>
        <w:t xml:space="preserve">【废止内容】①原"人身意外30万/人、财产2万/单"；②原"升级100万"表述不清；③原演出附加险"上浮50%"基数不明确。</w:t>
      </w:r>
    </w:p>
    <w:p>
      <w:pPr>
        <w:pStyle w:val="BodyText"/>
      </w:pPr>
      <w:r>
        <w:t xml:space="preserve">【替代版本】V11</w:t>
      </w:r>
      <w:r>
        <w:t xml:space="preserve"> </w:t>
      </w:r>
      <w:r>
        <w:t xml:space="preserve">P1-2：风控评分联动保额（≥80分=50万，60-79分=30万，&lt;60分=禁止投保）。</w:t>
      </w:r>
    </w:p>
    <w:bookmarkEnd w:id="361"/>
    <w:bookmarkStart w:id="362" w:name="l-5-旧爽约赔付规则已调整"/>
    <w:p>
      <w:pPr>
        <w:pStyle w:val="Heading2"/>
      </w:pPr>
      <w:r>
        <w:t xml:space="preserve">L-5 旧爽约赔付规则（已调整）</w:t>
      </w:r>
    </w:p>
    <w:p>
      <w:pPr>
        <w:pStyle w:val="FirstParagraph"/>
      </w:pPr>
      <w:r>
        <w:t xml:space="preserve">【废止原因】爽约扣分、暂停次数、赔付比例多版本并存。</w:t>
      </w:r>
    </w:p>
    <w:p>
      <w:pPr>
        <w:pStyle w:val="BodyText"/>
      </w:pPr>
      <w:r>
        <w:t xml:space="preserve">【废止内容】①原"爽约扣30分"；②原"连续2次爽约暂停"；③原"赔付20%"。</w:t>
      </w:r>
    </w:p>
    <w:p>
      <w:pPr>
        <w:pStyle w:val="BodyText"/>
      </w:pPr>
      <w:r>
        <w:t xml:space="preserve">【替代版本】V11 P1-4：爽约扣20分、3次暂停、赔付10%。</w:t>
      </w:r>
    </w:p>
    <w:bookmarkEnd w:id="362"/>
    <w:bookmarkStart w:id="363" w:name="l-6-旧供需比目标已调整"/>
    <w:p>
      <w:pPr>
        <w:pStyle w:val="Heading2"/>
      </w:pPr>
      <w:r>
        <w:t xml:space="preserve">L-6 旧供需比目标（已调整）</w:t>
      </w:r>
    </w:p>
    <w:p>
      <w:pPr>
        <w:pStyle w:val="FirstParagraph"/>
      </w:pPr>
      <w:r>
        <w:t xml:space="preserve">【废止原因】方向自相矛盾（耍伴:用户比值越大对用户体验越差）。</w:t>
      </w:r>
    </w:p>
    <w:p>
      <w:pPr>
        <w:pStyle w:val="BodyText"/>
      </w:pPr>
      <w:r>
        <w:t xml:space="preserve">【废止内容】原"供需比≥1:3（耍伴:用户）"。</w:t>
      </w:r>
    </w:p>
    <w:p>
      <w:pPr>
        <w:pStyle w:val="BodyText"/>
      </w:pPr>
      <w:r>
        <w:t xml:space="preserve">【替代版本】V11 P1-6：人均需求承接量口径，分阶段目标（1:1.5→1:2→1:3）。</w:t>
      </w:r>
    </w:p>
    <w:bookmarkEnd w:id="363"/>
    <w:bookmarkStart w:id="364" w:name="l-7-旧心理危机ai检测指标已调整"/>
    <w:p>
      <w:pPr>
        <w:pStyle w:val="Heading2"/>
      </w:pPr>
      <w:r>
        <w:t xml:space="preserve">L-7 旧心理危机AI检测指标（已调整）</w:t>
      </w:r>
    </w:p>
    <w:p>
      <w:pPr>
        <w:pStyle w:val="FirstParagraph"/>
      </w:pPr>
      <w:r>
        <w:t xml:space="preserve">【废止原因】指标多版本并存。</w:t>
      </w:r>
    </w:p>
    <w:p>
      <w:pPr>
        <w:pStyle w:val="BodyText"/>
      </w:pPr>
      <w:r>
        <w:t xml:space="preserve">【废止内容】原"准确率≥80%、召回率≥95%、F1≥0.87"。</w:t>
      </w:r>
    </w:p>
    <w:p>
      <w:pPr>
        <w:pStyle w:val="BodyText"/>
      </w:pPr>
      <w:r>
        <w:t xml:space="preserve">【替代版本】V11 P1-7：准确率≥85%、召回率≥90%、F1≥0.88（线上实时指标）。</w:t>
      </w:r>
    </w:p>
    <w:bookmarkEnd w:id="364"/>
    <w:bookmarkStart w:id="365" w:name="l-8-旧改期规则已调整"/>
    <w:p>
      <w:pPr>
        <w:pStyle w:val="Heading2"/>
      </w:pPr>
      <w:r>
        <w:t xml:space="preserve">L-8 旧改期规则（已调整）</w:t>
      </w:r>
    </w:p>
    <w:p>
      <w:pPr>
        <w:pStyle w:val="FirstParagraph"/>
      </w:pPr>
      <w:r>
        <w:t xml:space="preserve">【废止原因】"新服务时间须在原定服务开始前24小时以上"语义不明。</w:t>
      </w:r>
    </w:p>
    <w:p>
      <w:pPr>
        <w:pStyle w:val="BodyText"/>
      </w:pPr>
      <w:r>
        <w:t xml:space="preserve">【废止内容】原改期时间限制表述。</w:t>
      </w:r>
    </w:p>
    <w:p>
      <w:pPr>
        <w:pStyle w:val="BodyText"/>
      </w:pPr>
      <w:r>
        <w:t xml:space="preserve">【替代版本】V11 P1-8：新时间距当前时刻≥24h。</w:t>
      </w:r>
    </w:p>
    <w:bookmarkEnd w:id="365"/>
    <w:bookmarkStart w:id="366" w:name="l-9-旧草稿有效期已调整"/>
    <w:p>
      <w:pPr>
        <w:pStyle w:val="Heading2"/>
      </w:pPr>
      <w:r>
        <w:t xml:space="preserve">L-9 旧草稿有效期（已调整）</w:t>
      </w:r>
    </w:p>
    <w:p>
      <w:pPr>
        <w:pStyle w:val="FirstParagraph"/>
      </w:pPr>
      <w:r>
        <w:t xml:space="preserve">【废止原因】"草稿保留7天"与"普通草稿30天"矛盾。</w:t>
      </w:r>
    </w:p>
    <w:p>
      <w:pPr>
        <w:pStyle w:val="BodyText"/>
      </w:pPr>
      <w:r>
        <w:t xml:space="preserve">【废止内容】原"草稿保留7天，超7天自动清除"。</w:t>
      </w:r>
    </w:p>
    <w:p>
      <w:pPr>
        <w:pStyle w:val="BodyText"/>
      </w:pPr>
      <w:r>
        <w:t xml:space="preserve">【替代版本】V11 P1-10：普通草稿30天+历史草稿90天+定时发布7天。</w:t>
      </w:r>
    </w:p>
    <w:bookmarkEnd w:id="366"/>
    <w:bookmarkStart w:id="367" w:name="l-10-旧紧急联系人规则已调整"/>
    <w:p>
      <w:pPr>
        <w:pStyle w:val="Heading2"/>
      </w:pPr>
      <w:r>
        <w:t xml:space="preserve">L-10 旧紧急联系人规则（已调整）</w:t>
      </w:r>
    </w:p>
    <w:p>
      <w:pPr>
        <w:pStyle w:val="FirstParagraph"/>
      </w:pPr>
      <w:r>
        <w:t xml:space="preserve">【废止原因】"须为已实名微信用户"不可行（微信开放平台不提供此接口）。</w:t>
      </w:r>
    </w:p>
    <w:p>
      <w:pPr>
        <w:pStyle w:val="BodyText"/>
      </w:pPr>
      <w:r>
        <w:t xml:space="preserve">【废止内容】原"紧急联系人须为已实名认证的微信用户"。</w:t>
      </w:r>
    </w:p>
    <w:p>
      <w:pPr>
        <w:pStyle w:val="BodyText"/>
      </w:pPr>
      <w:r>
        <w:t xml:space="preserve">【替代版本】V11 P2-3：手机号验证码验证+微信好友关系辅助验证。</w:t>
      </w:r>
    </w:p>
    <w:bookmarkEnd w:id="367"/>
    <w:bookmarkStart w:id="368" w:name="l-11-旧监护人规则已调整"/>
    <w:p>
      <w:pPr>
        <w:pStyle w:val="Heading2"/>
      </w:pPr>
      <w:r>
        <w:t xml:space="preserve">L-11 旧监护人规则（已调整）</w:t>
      </w:r>
    </w:p>
    <w:p>
      <w:pPr>
        <w:pStyle w:val="FirstParagraph"/>
      </w:pPr>
      <w:r>
        <w:t xml:space="preserve">【废止原因】"监护人短信验证码确认"为已调整旧规则残留。</w:t>
      </w:r>
    </w:p>
    <w:p>
      <w:pPr>
        <w:pStyle w:val="BodyText"/>
      </w:pPr>
      <w:r>
        <w:t xml:space="preserve">【废止内容】原"60岁以上用户注册时须进行监护人知情确认（监护人短信验证码确认）"。</w:t>
      </w:r>
    </w:p>
    <w:p>
      <w:pPr>
        <w:pStyle w:val="BodyText"/>
      </w:pPr>
      <w:r>
        <w:t xml:space="preserve">【替代版本】V11 P2-2：紧急联系人手机号验证替代监护人确认。</w:t>
      </w:r>
    </w:p>
    <w:bookmarkEnd w:id="368"/>
    <w:bookmarkStart w:id="369" w:name="l-12-旧预算数据已调整"/>
    <w:p>
      <w:pPr>
        <w:pStyle w:val="Heading2"/>
      </w:pPr>
      <w:r>
        <w:t xml:space="preserve">L-12 旧预算数据（已调整）</w:t>
      </w:r>
    </w:p>
    <w:p>
      <w:pPr>
        <w:pStyle w:val="FirstParagraph"/>
      </w:pPr>
      <w:r>
        <w:t xml:space="preserve">【废止原因】预算数据矛盾（150万/200万/309.8万并存）。</w:t>
      </w:r>
    </w:p>
    <w:p>
      <w:pPr>
        <w:pStyle w:val="BodyText"/>
      </w:pPr>
      <w:r>
        <w:t xml:space="preserve">【废止内容】①原"MVP总预算150万元含人力成本200万"（数学不成立）；②原"建议首轮融资不低于150万元"；③原Table</w:t>
      </w:r>
      <w:r>
        <w:t xml:space="preserve"> </w:t>
      </w:r>
      <w:r>
        <w:t xml:space="preserve">54合计"约160万"但分项加总=309.8万。</w:t>
      </w:r>
    </w:p>
    <w:p>
      <w:pPr>
        <w:pStyle w:val="BodyText"/>
      </w:pPr>
      <w:r>
        <w:t xml:space="preserve">【替代版本】V11 P0-4：重算资金需求表，建议首轮融资260~300万元。</w:t>
      </w:r>
    </w:p>
    <w:bookmarkEnd w:id="369"/>
    <w:bookmarkStart w:id="370" w:name="l-13-w4w5w6场景原始描述存档v14裁剪"/>
    <w:p>
      <w:pPr>
        <w:pStyle w:val="Heading2"/>
      </w:pPr>
      <w:r>
        <w:t xml:space="preserve">L-13 W4/W5/W6场景原始描述存档（V14裁剪）</w:t>
      </w:r>
    </w:p>
    <w:p>
      <w:pPr>
        <w:pStyle w:val="FirstParagraph"/>
      </w:pPr>
      <w:r>
        <w:t xml:space="preserve">以下为V14场景裁剪时从第1.4节官方合规服务白名单中移除的W4/W5/W6场景原始完整描述，存档用于文档审计追溯。三场景对应业务逻辑（票务验证、附加险、特殊安全报备、游玩里程碑等）已同步删除。</w:t>
      </w:r>
    </w:p>
    <w:p>
      <w:pPr>
        <w:pStyle w:val="BodyText"/>
      </w:pPr>
      <w:r>
        <w:t xml:space="preserve">W4</w:t>
      </w:r>
      <w:r>
        <w:t xml:space="preserve"> </w:t>
      </w:r>
      <w:r>
        <w:t xml:space="preserve">游玩陪伴——场景描述：景区/博物馆/展览/商圈逛街游览。合规约束：仅限公开景区与商业场所；禁止私密空间。</w:t>
      </w:r>
    </w:p>
    <w:p>
      <w:pPr>
        <w:pStyle w:val="BodyText"/>
      </w:pPr>
      <w:r>
        <w:t xml:space="preserve">W5</w:t>
      </w:r>
      <w:r>
        <w:t xml:space="preserve"> </w:t>
      </w:r>
      <w:r>
        <w:t xml:space="preserve">探店陪伴——场景描述：餐厅/咖啡厅/酒吧探店就餐（酒吧限非深夜时段）。合规约束：禁止深夜时段；禁止过量饮酒；费用AA制。</w:t>
      </w:r>
    </w:p>
    <w:p>
      <w:pPr>
        <w:pStyle w:val="BodyText"/>
      </w:pPr>
      <w:r>
        <w:t xml:space="preserve">W6</w:t>
      </w:r>
      <w:r>
        <w:t xml:space="preserve"> </w:t>
      </w:r>
      <w:r>
        <w:t xml:space="preserve">演出陪伴——场景描述：演唱会/话剧/电影/音乐节观演。合规约束：演出类订单允许跨23:00，但须满足额外安全条件（见1.5）。</w:t>
      </w:r>
    </w:p>
    <w:bookmarkEnd w:id="370"/>
    <w:bookmarkEnd w:id="371"/>
    <w:bookmarkStart w:id="372" w:name="附录m参数总表全局唯一编号"/>
    <w:p>
      <w:pPr>
        <w:pStyle w:val="Heading1"/>
      </w:pPr>
      <w:r>
        <w:t xml:space="preserve">附录M：参数总表（全局唯一编号）</w:t>
      </w:r>
    </w:p>
    <w:p>
      <w:pPr>
        <w:pStyle w:val="FirstParagraph"/>
      </w:pPr>
      <w:r>
        <w:t xml:space="preserve">本附录将所有可调参数（抽成、保额、上限、SLA、时长等）集中为一张表并全局唯一编号，作为代码开发的唯一依据，避免硬编码。参数变更须按"变更审批级别"执行。</w:t>
      </w:r>
    </w:p>
    <w:tbl>
      <w:tblPr>
        <w:tblStyle w:val="Table"/>
        <w:tblW w:type="pct" w:w="4924"/>
        <w:jc w:val="left"/>
        <w:tblLayout w:type="fixed"/>
        <w:tblLook w:firstRow="1" w:lastRow="0" w:firstColumn="0" w:lastColumn="0" w:noHBand="0" w:noVBand="0" w:val="0020"/>
      </w:tblPr>
      <w:tblGrid>
        <w:gridCol w:w="906"/>
        <w:gridCol w:w="1692"/>
        <w:gridCol w:w="2418"/>
        <w:gridCol w:w="725"/>
        <w:gridCol w:w="1148"/>
        <w:gridCol w:w="906"/>
      </w:tblGrid>
      <w:tr>
        <w:trPr>
          <w:tblHeader w:val="on"/>
        </w:trPr>
        <w:tc>
          <w:tcPr/>
          <w:p>
            <w:pPr>
              <w:pStyle w:val="Compact"/>
              <w:jc w:val="left"/>
            </w:pPr>
            <w:r>
              <w:rPr>
                <w:b/>
                <w:bCs/>
              </w:rPr>
              <w:t xml:space="preserve">参数编号</w:t>
            </w:r>
          </w:p>
        </w:tc>
        <w:tc>
          <w:tcPr/>
          <w:p>
            <w:pPr>
              <w:pStyle w:val="Compact"/>
              <w:jc w:val="left"/>
            </w:pPr>
            <w:r>
              <w:rPr>
                <w:b/>
                <w:bCs/>
              </w:rPr>
              <w:t xml:space="preserve">参数名称</w:t>
            </w:r>
          </w:p>
        </w:tc>
        <w:tc>
          <w:tcPr/>
          <w:p>
            <w:pPr>
              <w:pStyle w:val="Compact"/>
              <w:jc w:val="left"/>
            </w:pPr>
            <w:r>
              <w:rPr>
                <w:b/>
                <w:bCs/>
              </w:rPr>
              <w:t xml:space="preserve">参数值</w:t>
            </w:r>
          </w:p>
        </w:tc>
        <w:tc>
          <w:tcPr/>
          <w:p>
            <w:pPr>
              <w:pStyle w:val="Compact"/>
              <w:jc w:val="left"/>
            </w:pPr>
            <w:r>
              <w:rPr>
                <w:b/>
                <w:bCs/>
              </w:rPr>
              <w:t xml:space="preserve">单位</w:t>
            </w:r>
          </w:p>
        </w:tc>
        <w:tc>
          <w:tcPr/>
          <w:p>
            <w:pPr>
              <w:pStyle w:val="Compact"/>
              <w:jc w:val="left"/>
            </w:pPr>
            <w:r>
              <w:rPr>
                <w:b/>
                <w:bCs/>
              </w:rPr>
              <w:t xml:space="preserve">变更审批级别</w:t>
            </w:r>
          </w:p>
        </w:tc>
        <w:tc>
          <w:tcPr/>
          <w:p>
            <w:pPr>
              <w:pStyle w:val="Compact"/>
              <w:jc w:val="left"/>
            </w:pPr>
            <w:r>
              <w:rPr>
                <w:b/>
                <w:bCs/>
              </w:rPr>
              <w:t xml:space="preserve">SSOT来源</w:t>
            </w:r>
          </w:p>
        </w:tc>
      </w:tr>
      <w:tr>
        <w:tc>
          <w:tcPr/>
          <w:p>
            <w:pPr>
              <w:pStyle w:val="Compact"/>
              <w:jc w:val="left"/>
            </w:pPr>
            <w:r>
              <w:t xml:space="preserve">P-COM-001</w:t>
            </w:r>
          </w:p>
        </w:tc>
        <w:tc>
          <w:tcPr/>
          <w:p>
            <w:pPr>
              <w:pStyle w:val="Compact"/>
              <w:jc w:val="left"/>
            </w:pPr>
            <w:r>
              <w:t xml:space="preserve">冷启动期L1耍伴抽成</w:t>
            </w:r>
          </w:p>
        </w:tc>
        <w:tc>
          <w:tcPr/>
          <w:p>
            <w:pPr>
              <w:pStyle w:val="Compact"/>
              <w:jc w:val="left"/>
            </w:pPr>
            <w:r>
              <w:t xml:space="preserve">8</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P-COM-002</w:t>
            </w:r>
          </w:p>
        </w:tc>
        <w:tc>
          <w:tcPr/>
          <w:p>
            <w:pPr>
              <w:pStyle w:val="Compact"/>
              <w:jc w:val="left"/>
            </w:pPr>
            <w:r>
              <w:t xml:space="preserve">冷启动期L2耍伴抽成</w:t>
            </w:r>
          </w:p>
        </w:tc>
        <w:tc>
          <w:tcPr/>
          <w:p>
            <w:pPr>
              <w:pStyle w:val="Compact"/>
              <w:jc w:val="left"/>
            </w:pPr>
            <w:r>
              <w:t xml:space="preserve">8</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P-COM-003</w:t>
            </w:r>
          </w:p>
        </w:tc>
        <w:tc>
          <w:tcPr/>
          <w:p>
            <w:pPr>
              <w:pStyle w:val="Compact"/>
              <w:jc w:val="left"/>
            </w:pPr>
            <w:r>
              <w:t xml:space="preserve">冷启动期L3耍伴抽成</w:t>
            </w:r>
          </w:p>
        </w:tc>
        <w:tc>
          <w:tcPr/>
          <w:p>
            <w:pPr>
              <w:pStyle w:val="Compact"/>
              <w:jc w:val="left"/>
            </w:pPr>
            <w:r>
              <w:t xml:space="preserve">8</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P-COM-004</w:t>
            </w:r>
          </w:p>
        </w:tc>
        <w:tc>
          <w:tcPr/>
          <w:p>
            <w:pPr>
              <w:pStyle w:val="Compact"/>
              <w:jc w:val="left"/>
            </w:pPr>
            <w:r>
              <w:t xml:space="preserve">冷启动期L4耍伴抽成</w:t>
            </w:r>
          </w:p>
        </w:tc>
        <w:tc>
          <w:tcPr/>
          <w:p>
            <w:pPr>
              <w:pStyle w:val="Compact"/>
              <w:jc w:val="left"/>
            </w:pPr>
            <w:r>
              <w:t xml:space="preserve">5</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P-COM-005</w:t>
            </w:r>
          </w:p>
        </w:tc>
        <w:tc>
          <w:tcPr/>
          <w:p>
            <w:pPr>
              <w:pStyle w:val="Compact"/>
              <w:jc w:val="left"/>
            </w:pPr>
            <w:r>
              <w:t xml:space="preserve">成长期L1耍伴抽成</w:t>
            </w:r>
          </w:p>
        </w:tc>
        <w:tc>
          <w:tcPr/>
          <w:p>
            <w:pPr>
              <w:pStyle w:val="Compact"/>
              <w:jc w:val="left"/>
            </w:pPr>
            <w:r>
              <w:t xml:space="preserve">12</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P-COM-006</w:t>
            </w:r>
          </w:p>
        </w:tc>
        <w:tc>
          <w:tcPr/>
          <w:p>
            <w:pPr>
              <w:pStyle w:val="Compact"/>
              <w:jc w:val="left"/>
            </w:pPr>
            <w:r>
              <w:t xml:space="preserve">成长期L2耍伴抽成</w:t>
            </w:r>
          </w:p>
        </w:tc>
        <w:tc>
          <w:tcPr/>
          <w:p>
            <w:pPr>
              <w:pStyle w:val="Compact"/>
              <w:jc w:val="left"/>
            </w:pPr>
            <w:r>
              <w:t xml:space="preserve">10</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P-COM-007</w:t>
            </w:r>
          </w:p>
        </w:tc>
        <w:tc>
          <w:tcPr/>
          <w:p>
            <w:pPr>
              <w:pStyle w:val="Compact"/>
              <w:jc w:val="left"/>
            </w:pPr>
            <w:r>
              <w:t xml:space="preserve">成长期L3耍伴抽成</w:t>
            </w:r>
          </w:p>
        </w:tc>
        <w:tc>
          <w:tcPr/>
          <w:p>
            <w:pPr>
              <w:pStyle w:val="Compact"/>
              <w:jc w:val="left"/>
            </w:pPr>
            <w:r>
              <w:t xml:space="preserve">8</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P-COM-008</w:t>
            </w:r>
          </w:p>
        </w:tc>
        <w:tc>
          <w:tcPr/>
          <w:p>
            <w:pPr>
              <w:pStyle w:val="Compact"/>
              <w:jc w:val="left"/>
            </w:pPr>
            <w:r>
              <w:t xml:space="preserve">成长期L4耍伴抽成</w:t>
            </w:r>
          </w:p>
        </w:tc>
        <w:tc>
          <w:tcPr/>
          <w:p>
            <w:pPr>
              <w:pStyle w:val="Compact"/>
              <w:jc w:val="left"/>
            </w:pPr>
            <w:r>
              <w:t xml:space="preserve">6</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P-COM-009</w:t>
            </w:r>
          </w:p>
        </w:tc>
        <w:tc>
          <w:tcPr/>
          <w:p>
            <w:pPr>
              <w:pStyle w:val="Compact"/>
              <w:jc w:val="left"/>
            </w:pPr>
            <w:r>
              <w:t xml:space="preserve">成熟期L1耍伴抽成</w:t>
            </w:r>
          </w:p>
        </w:tc>
        <w:tc>
          <w:tcPr/>
          <w:p>
            <w:pPr>
              <w:pStyle w:val="Compact"/>
              <w:jc w:val="left"/>
            </w:pPr>
            <w:r>
              <w:t xml:space="preserve">15</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P-COM-010</w:t>
            </w:r>
          </w:p>
        </w:tc>
        <w:tc>
          <w:tcPr/>
          <w:p>
            <w:pPr>
              <w:pStyle w:val="Compact"/>
              <w:jc w:val="left"/>
            </w:pPr>
            <w:r>
              <w:t xml:space="preserve">成熟期L2耍伴抽成</w:t>
            </w:r>
          </w:p>
        </w:tc>
        <w:tc>
          <w:tcPr/>
          <w:p>
            <w:pPr>
              <w:pStyle w:val="Compact"/>
              <w:jc w:val="left"/>
            </w:pPr>
            <w:r>
              <w:t xml:space="preserve">13</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P-COM-011</w:t>
            </w:r>
          </w:p>
        </w:tc>
        <w:tc>
          <w:tcPr/>
          <w:p>
            <w:pPr>
              <w:pStyle w:val="Compact"/>
              <w:jc w:val="left"/>
            </w:pPr>
            <w:r>
              <w:t xml:space="preserve">成熟期L3耍伴抽成</w:t>
            </w:r>
          </w:p>
        </w:tc>
        <w:tc>
          <w:tcPr/>
          <w:p>
            <w:pPr>
              <w:pStyle w:val="Compact"/>
              <w:jc w:val="left"/>
            </w:pPr>
            <w:r>
              <w:t xml:space="preserve">10</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P-COM-012</w:t>
            </w:r>
          </w:p>
        </w:tc>
        <w:tc>
          <w:tcPr/>
          <w:p>
            <w:pPr>
              <w:pStyle w:val="Compact"/>
              <w:jc w:val="left"/>
            </w:pPr>
            <w:r>
              <w:t xml:space="preserve">成熟期L4耍伴抽成</w:t>
            </w:r>
          </w:p>
        </w:tc>
        <w:tc>
          <w:tcPr/>
          <w:p>
            <w:pPr>
              <w:pStyle w:val="Compact"/>
              <w:jc w:val="left"/>
            </w:pPr>
            <w:r>
              <w:t xml:space="preserve">8</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P0-3</w:t>
            </w:r>
          </w:p>
        </w:tc>
      </w:tr>
      <w:tr>
        <w:tc>
          <w:tcPr/>
          <w:p>
            <w:pPr>
              <w:pStyle w:val="Compact"/>
              <w:jc w:val="left"/>
            </w:pPr>
            <w:r>
              <w:t xml:space="preserve">P-CRE-001</w:t>
            </w:r>
          </w:p>
        </w:tc>
        <w:tc>
          <w:tcPr/>
          <w:p>
            <w:pPr>
              <w:pStyle w:val="Compact"/>
              <w:jc w:val="left"/>
            </w:pPr>
            <w:r>
              <w:t xml:space="preserve">信用分初始值</w:t>
            </w:r>
          </w:p>
        </w:tc>
        <w:tc>
          <w:tcPr/>
          <w:p>
            <w:pPr>
              <w:pStyle w:val="Compact"/>
              <w:jc w:val="left"/>
            </w:pPr>
            <w:r>
              <w:t xml:space="preserve">800</w:t>
            </w:r>
          </w:p>
        </w:tc>
        <w:tc>
          <w:tcPr/>
          <w:p>
            <w:pPr>
              <w:pStyle w:val="Compact"/>
              <w:jc w:val="left"/>
            </w:pPr>
            <w:r>
              <w:t xml:space="preserve">分</w:t>
            </w:r>
          </w:p>
        </w:tc>
        <w:tc>
          <w:tcPr/>
          <w:p>
            <w:pPr>
              <w:pStyle w:val="Compact"/>
              <w:jc w:val="left"/>
            </w:pPr>
            <w:r>
              <w:t xml:space="preserve">不可变红线</w:t>
            </w:r>
          </w:p>
        </w:tc>
        <w:tc>
          <w:tcPr/>
          <w:p>
            <w:pPr>
              <w:pStyle w:val="Compact"/>
              <w:jc w:val="left"/>
            </w:pPr>
            <w:r>
              <w:t xml:space="preserve">P1-1</w:t>
            </w:r>
          </w:p>
        </w:tc>
      </w:tr>
      <w:tr>
        <w:tc>
          <w:tcPr/>
          <w:p>
            <w:pPr>
              <w:pStyle w:val="Compact"/>
              <w:jc w:val="left"/>
            </w:pPr>
            <w:r>
              <w:t xml:space="preserve">P-CRE-002</w:t>
            </w:r>
          </w:p>
        </w:tc>
        <w:tc>
          <w:tcPr/>
          <w:p>
            <w:pPr>
              <w:pStyle w:val="Compact"/>
              <w:jc w:val="left"/>
            </w:pPr>
            <w:r>
              <w:t xml:space="preserve">信用分满分</w:t>
            </w:r>
          </w:p>
        </w:tc>
        <w:tc>
          <w:tcPr/>
          <w:p>
            <w:pPr>
              <w:pStyle w:val="Compact"/>
              <w:jc w:val="left"/>
            </w:pPr>
            <w:r>
              <w:t xml:space="preserve">1000</w:t>
            </w:r>
          </w:p>
        </w:tc>
        <w:tc>
          <w:tcPr/>
          <w:p>
            <w:pPr>
              <w:pStyle w:val="Compact"/>
              <w:jc w:val="left"/>
            </w:pPr>
            <w:r>
              <w:t xml:space="preserve">分</w:t>
            </w:r>
          </w:p>
        </w:tc>
        <w:tc>
          <w:tcPr/>
          <w:p>
            <w:pPr>
              <w:pStyle w:val="Compact"/>
              <w:jc w:val="left"/>
            </w:pPr>
            <w:r>
              <w:t xml:space="preserve">不可变红线</w:t>
            </w:r>
          </w:p>
        </w:tc>
        <w:tc>
          <w:tcPr/>
          <w:p>
            <w:pPr>
              <w:pStyle w:val="Compact"/>
              <w:jc w:val="left"/>
            </w:pPr>
            <w:r>
              <w:t xml:space="preserve">P1-1</w:t>
            </w:r>
          </w:p>
        </w:tc>
      </w:tr>
      <w:tr>
        <w:tc>
          <w:tcPr/>
          <w:p>
            <w:pPr>
              <w:pStyle w:val="Compact"/>
              <w:jc w:val="left"/>
            </w:pPr>
            <w:r>
              <w:t xml:space="preserve">P-CRE-003</w:t>
            </w:r>
          </w:p>
        </w:tc>
        <w:tc>
          <w:tcPr/>
          <w:p>
            <w:pPr>
              <w:pStyle w:val="Compact"/>
              <w:jc w:val="left"/>
            </w:pPr>
            <w:r>
              <w:t xml:space="preserve">信用分及格线</w:t>
            </w:r>
          </w:p>
        </w:tc>
        <w:tc>
          <w:tcPr/>
          <w:p>
            <w:pPr>
              <w:pStyle w:val="Compact"/>
              <w:jc w:val="left"/>
            </w:pPr>
            <w:r>
              <w:t xml:space="preserve">600</w:t>
            </w:r>
          </w:p>
        </w:tc>
        <w:tc>
          <w:tcPr/>
          <w:p>
            <w:pPr>
              <w:pStyle w:val="Compact"/>
              <w:jc w:val="left"/>
            </w:pPr>
            <w:r>
              <w:t xml:space="preserve">分</w:t>
            </w:r>
          </w:p>
        </w:tc>
        <w:tc>
          <w:tcPr/>
          <w:p>
            <w:pPr>
              <w:pStyle w:val="Compact"/>
              <w:jc w:val="left"/>
            </w:pPr>
            <w:r>
              <w:t xml:space="preserve">不可变红线</w:t>
            </w:r>
          </w:p>
        </w:tc>
        <w:tc>
          <w:tcPr/>
          <w:p>
            <w:pPr>
              <w:pStyle w:val="Compact"/>
              <w:jc w:val="left"/>
            </w:pPr>
            <w:r>
              <w:t xml:space="preserve">P1-1</w:t>
            </w:r>
          </w:p>
        </w:tc>
      </w:tr>
      <w:tr>
        <w:tc>
          <w:tcPr/>
          <w:p>
            <w:pPr>
              <w:pStyle w:val="Compact"/>
              <w:jc w:val="left"/>
            </w:pPr>
            <w:r>
              <w:t xml:space="preserve">P-CRE-004</w:t>
            </w:r>
          </w:p>
        </w:tc>
        <w:tc>
          <w:tcPr/>
          <w:p>
            <w:pPr>
              <w:pStyle w:val="Compact"/>
              <w:jc w:val="left"/>
            </w:pPr>
            <w:r>
              <w:t xml:space="preserve">信用分冻结线</w:t>
            </w:r>
          </w:p>
        </w:tc>
        <w:tc>
          <w:tcPr/>
          <w:p>
            <w:pPr>
              <w:pStyle w:val="Compact"/>
              <w:jc w:val="left"/>
            </w:pPr>
            <w:r>
              <w:t xml:space="preserve">400</w:t>
            </w:r>
          </w:p>
        </w:tc>
        <w:tc>
          <w:tcPr/>
          <w:p>
            <w:pPr>
              <w:pStyle w:val="Compact"/>
              <w:jc w:val="left"/>
            </w:pPr>
            <w:r>
              <w:t xml:space="preserve">分</w:t>
            </w:r>
          </w:p>
        </w:tc>
        <w:tc>
          <w:tcPr/>
          <w:p>
            <w:pPr>
              <w:pStyle w:val="Compact"/>
              <w:jc w:val="left"/>
            </w:pPr>
            <w:r>
              <w:t xml:space="preserve">不可变红线</w:t>
            </w:r>
          </w:p>
        </w:tc>
        <w:tc>
          <w:tcPr/>
          <w:p>
            <w:pPr>
              <w:pStyle w:val="Compact"/>
              <w:jc w:val="left"/>
            </w:pPr>
            <w:r>
              <w:t xml:space="preserve">P1-1</w:t>
            </w:r>
          </w:p>
        </w:tc>
      </w:tr>
      <w:tr>
        <w:tc>
          <w:tcPr/>
          <w:p>
            <w:pPr>
              <w:pStyle w:val="Compact"/>
              <w:jc w:val="left"/>
            </w:pPr>
            <w:r>
              <w:t xml:space="preserve">P-CRE-005</w:t>
            </w:r>
          </w:p>
        </w:tc>
        <w:tc>
          <w:tcPr/>
          <w:p>
            <w:pPr>
              <w:pStyle w:val="Compact"/>
              <w:jc w:val="left"/>
            </w:pPr>
            <w:r>
              <w:t xml:space="preserve">L1耍伴单日加分上限</w:t>
            </w:r>
          </w:p>
        </w:tc>
        <w:tc>
          <w:tcPr/>
          <w:p>
            <w:pPr>
              <w:pStyle w:val="Compact"/>
              <w:jc w:val="left"/>
            </w:pPr>
            <w:r>
              <w:t xml:space="preserve">10</w:t>
            </w:r>
          </w:p>
        </w:tc>
        <w:tc>
          <w:tcPr/>
          <w:p>
            <w:pPr>
              <w:pStyle w:val="Compact"/>
              <w:jc w:val="left"/>
            </w:pPr>
            <w:r>
              <w:t xml:space="preserve">分/日</w:t>
            </w:r>
          </w:p>
        </w:tc>
        <w:tc>
          <w:tcPr/>
          <w:p>
            <w:pPr>
              <w:pStyle w:val="Compact"/>
              <w:jc w:val="left"/>
            </w:pPr>
            <w:r>
              <w:t xml:space="preserve">可运营参数</w:t>
            </w:r>
          </w:p>
        </w:tc>
        <w:tc>
          <w:tcPr/>
          <w:p>
            <w:pPr>
              <w:pStyle w:val="Compact"/>
              <w:jc w:val="left"/>
            </w:pPr>
            <w:r>
              <w:t xml:space="preserve">P1-1</w:t>
            </w:r>
          </w:p>
        </w:tc>
      </w:tr>
      <w:tr>
        <w:tc>
          <w:tcPr/>
          <w:p>
            <w:pPr>
              <w:pStyle w:val="Compact"/>
              <w:jc w:val="left"/>
            </w:pPr>
            <w:r>
              <w:t xml:space="preserve">P-CRE-006</w:t>
            </w:r>
          </w:p>
        </w:tc>
        <w:tc>
          <w:tcPr/>
          <w:p>
            <w:pPr>
              <w:pStyle w:val="Compact"/>
              <w:jc w:val="left"/>
            </w:pPr>
            <w:r>
              <w:t xml:space="preserve">L2耍伴单日加分上限</w:t>
            </w:r>
          </w:p>
        </w:tc>
        <w:tc>
          <w:tcPr/>
          <w:p>
            <w:pPr>
              <w:pStyle w:val="Compact"/>
              <w:jc w:val="left"/>
            </w:pPr>
            <w:r>
              <w:t xml:space="preserve">15</w:t>
            </w:r>
          </w:p>
        </w:tc>
        <w:tc>
          <w:tcPr/>
          <w:p>
            <w:pPr>
              <w:pStyle w:val="Compact"/>
              <w:jc w:val="left"/>
            </w:pPr>
            <w:r>
              <w:t xml:space="preserve">分/日</w:t>
            </w:r>
          </w:p>
        </w:tc>
        <w:tc>
          <w:tcPr/>
          <w:p>
            <w:pPr>
              <w:pStyle w:val="Compact"/>
              <w:jc w:val="left"/>
            </w:pPr>
            <w:r>
              <w:t xml:space="preserve">可运营参数</w:t>
            </w:r>
          </w:p>
        </w:tc>
        <w:tc>
          <w:tcPr/>
          <w:p>
            <w:pPr>
              <w:pStyle w:val="Compact"/>
              <w:jc w:val="left"/>
            </w:pPr>
            <w:r>
              <w:t xml:space="preserve">P1-1</w:t>
            </w:r>
          </w:p>
        </w:tc>
      </w:tr>
      <w:tr>
        <w:tc>
          <w:tcPr/>
          <w:p>
            <w:pPr>
              <w:pStyle w:val="Compact"/>
              <w:jc w:val="left"/>
            </w:pPr>
            <w:r>
              <w:t xml:space="preserve">P-CRE-007</w:t>
            </w:r>
          </w:p>
        </w:tc>
        <w:tc>
          <w:tcPr/>
          <w:p>
            <w:pPr>
              <w:pStyle w:val="Compact"/>
              <w:jc w:val="left"/>
            </w:pPr>
            <w:r>
              <w:t xml:space="preserve">L3耍伴单日加分上限</w:t>
            </w:r>
          </w:p>
        </w:tc>
        <w:tc>
          <w:tcPr/>
          <w:p>
            <w:pPr>
              <w:pStyle w:val="Compact"/>
              <w:jc w:val="left"/>
            </w:pPr>
            <w:r>
              <w:t xml:space="preserve">20</w:t>
            </w:r>
          </w:p>
        </w:tc>
        <w:tc>
          <w:tcPr/>
          <w:p>
            <w:pPr>
              <w:pStyle w:val="Compact"/>
              <w:jc w:val="left"/>
            </w:pPr>
            <w:r>
              <w:t xml:space="preserve">分/日</w:t>
            </w:r>
          </w:p>
        </w:tc>
        <w:tc>
          <w:tcPr/>
          <w:p>
            <w:pPr>
              <w:pStyle w:val="Compact"/>
              <w:jc w:val="left"/>
            </w:pPr>
            <w:r>
              <w:t xml:space="preserve">可运营参数</w:t>
            </w:r>
          </w:p>
        </w:tc>
        <w:tc>
          <w:tcPr/>
          <w:p>
            <w:pPr>
              <w:pStyle w:val="Compact"/>
              <w:jc w:val="left"/>
            </w:pPr>
            <w:r>
              <w:t xml:space="preserve">P1-1</w:t>
            </w:r>
          </w:p>
        </w:tc>
      </w:tr>
      <w:tr>
        <w:tc>
          <w:tcPr/>
          <w:p>
            <w:pPr>
              <w:pStyle w:val="Compact"/>
              <w:jc w:val="left"/>
            </w:pPr>
            <w:r>
              <w:t xml:space="preserve">P-CRE-008</w:t>
            </w:r>
          </w:p>
        </w:tc>
        <w:tc>
          <w:tcPr/>
          <w:p>
            <w:pPr>
              <w:pStyle w:val="Compact"/>
              <w:jc w:val="left"/>
            </w:pPr>
            <w:r>
              <w:t xml:space="preserve">L4耍伴单日加分上限</w:t>
            </w:r>
          </w:p>
        </w:tc>
        <w:tc>
          <w:tcPr/>
          <w:p>
            <w:pPr>
              <w:pStyle w:val="Compact"/>
              <w:jc w:val="left"/>
            </w:pPr>
            <w:r>
              <w:t xml:space="preserve">25</w:t>
            </w:r>
          </w:p>
        </w:tc>
        <w:tc>
          <w:tcPr/>
          <w:p>
            <w:pPr>
              <w:pStyle w:val="Compact"/>
              <w:jc w:val="left"/>
            </w:pPr>
            <w:r>
              <w:t xml:space="preserve">分/日</w:t>
            </w:r>
          </w:p>
        </w:tc>
        <w:tc>
          <w:tcPr/>
          <w:p>
            <w:pPr>
              <w:pStyle w:val="Compact"/>
              <w:jc w:val="left"/>
            </w:pPr>
            <w:r>
              <w:t xml:space="preserve">可运营参数</w:t>
            </w:r>
          </w:p>
        </w:tc>
        <w:tc>
          <w:tcPr/>
          <w:p>
            <w:pPr>
              <w:pStyle w:val="Compact"/>
              <w:jc w:val="left"/>
            </w:pPr>
            <w:r>
              <w:t xml:space="preserve">P1-1</w:t>
            </w:r>
          </w:p>
        </w:tc>
      </w:tr>
      <w:tr>
        <w:tc>
          <w:tcPr/>
          <w:p>
            <w:pPr>
              <w:pStyle w:val="Compact"/>
              <w:jc w:val="left"/>
            </w:pPr>
            <w:r>
              <w:t xml:space="preserve">P-CRE-009</w:t>
            </w:r>
          </w:p>
        </w:tc>
        <w:tc>
          <w:tcPr/>
          <w:p>
            <w:pPr>
              <w:pStyle w:val="Compact"/>
              <w:jc w:val="left"/>
            </w:pPr>
            <w:r>
              <w:t xml:space="preserve">爽约信用分扣减</w:t>
            </w:r>
          </w:p>
        </w:tc>
        <w:tc>
          <w:tcPr/>
          <w:p>
            <w:pPr>
              <w:pStyle w:val="Compact"/>
              <w:jc w:val="left"/>
            </w:pPr>
            <w:r>
              <w:t xml:space="preserve">20</w:t>
            </w:r>
          </w:p>
        </w:tc>
        <w:tc>
          <w:tcPr/>
          <w:p>
            <w:pPr>
              <w:pStyle w:val="Compact"/>
              <w:jc w:val="left"/>
            </w:pPr>
            <w:r>
              <w:t xml:space="preserve">分/次</w:t>
            </w:r>
          </w:p>
        </w:tc>
        <w:tc>
          <w:tcPr/>
          <w:p>
            <w:pPr>
              <w:pStyle w:val="Compact"/>
              <w:jc w:val="left"/>
            </w:pPr>
            <w:r>
              <w:t xml:space="preserve">可运营参数</w:t>
            </w:r>
          </w:p>
        </w:tc>
        <w:tc>
          <w:tcPr/>
          <w:p>
            <w:pPr>
              <w:pStyle w:val="Compact"/>
              <w:jc w:val="left"/>
            </w:pPr>
            <w:r>
              <w:t xml:space="preserve">P1-4</w:t>
            </w:r>
          </w:p>
        </w:tc>
      </w:tr>
      <w:tr>
        <w:tc>
          <w:tcPr/>
          <w:p>
            <w:pPr>
              <w:pStyle w:val="Compact"/>
              <w:jc w:val="left"/>
            </w:pPr>
            <w:r>
              <w:t xml:space="preserve">P-CRE-010</w:t>
            </w:r>
          </w:p>
        </w:tc>
        <w:tc>
          <w:tcPr/>
          <w:p>
            <w:pPr>
              <w:pStyle w:val="Compact"/>
              <w:jc w:val="left"/>
            </w:pPr>
            <w:r>
              <w:t xml:space="preserve">爽约暂停接单触发次数</w:t>
            </w:r>
          </w:p>
        </w:tc>
        <w:tc>
          <w:tcPr/>
          <w:p>
            <w:pPr>
              <w:pStyle w:val="Compact"/>
              <w:jc w:val="left"/>
            </w:pPr>
            <w:r>
              <w:t xml:space="preserve">3</w:t>
            </w:r>
          </w:p>
        </w:tc>
        <w:tc>
          <w:tcPr/>
          <w:p>
            <w:pPr>
              <w:pStyle w:val="Compact"/>
              <w:jc w:val="left"/>
            </w:pPr>
            <w:r>
              <w:t xml:space="preserve">次</w:t>
            </w:r>
          </w:p>
        </w:tc>
        <w:tc>
          <w:tcPr/>
          <w:p>
            <w:pPr>
              <w:pStyle w:val="Compact"/>
              <w:jc w:val="left"/>
            </w:pPr>
            <w:r>
              <w:t xml:space="preserve">可运营参数</w:t>
            </w:r>
          </w:p>
        </w:tc>
        <w:tc>
          <w:tcPr/>
          <w:p>
            <w:pPr>
              <w:pStyle w:val="Compact"/>
              <w:jc w:val="left"/>
            </w:pPr>
            <w:r>
              <w:t xml:space="preserve">P1-4</w:t>
            </w:r>
          </w:p>
        </w:tc>
      </w:tr>
      <w:tr>
        <w:tc>
          <w:tcPr/>
          <w:p>
            <w:pPr>
              <w:pStyle w:val="Compact"/>
              <w:jc w:val="left"/>
            </w:pPr>
            <w:r>
              <w:t xml:space="preserve">P-CRE-011</w:t>
            </w:r>
          </w:p>
        </w:tc>
        <w:tc>
          <w:tcPr/>
          <w:p>
            <w:pPr>
              <w:pStyle w:val="Compact"/>
              <w:jc w:val="left"/>
            </w:pPr>
            <w:r>
              <w:t xml:space="preserve">爽约暂停接单时长</w:t>
            </w:r>
          </w:p>
        </w:tc>
        <w:tc>
          <w:tcPr/>
          <w:p>
            <w:pPr>
              <w:pStyle w:val="Compact"/>
              <w:jc w:val="left"/>
            </w:pPr>
            <w:r>
              <w:t xml:space="preserve">7</w:t>
            </w:r>
          </w:p>
        </w:tc>
        <w:tc>
          <w:tcPr/>
          <w:p>
            <w:pPr>
              <w:pStyle w:val="Compact"/>
              <w:jc w:val="left"/>
            </w:pPr>
            <w:r>
              <w:t xml:space="preserve">天</w:t>
            </w:r>
          </w:p>
        </w:tc>
        <w:tc>
          <w:tcPr/>
          <w:p>
            <w:pPr>
              <w:pStyle w:val="Compact"/>
              <w:jc w:val="left"/>
            </w:pPr>
            <w:r>
              <w:t xml:space="preserve">可运营参数</w:t>
            </w:r>
          </w:p>
        </w:tc>
        <w:tc>
          <w:tcPr/>
          <w:p>
            <w:pPr>
              <w:pStyle w:val="Compact"/>
              <w:jc w:val="left"/>
            </w:pPr>
            <w:r>
              <w:t xml:space="preserve">P1-4</w:t>
            </w:r>
          </w:p>
        </w:tc>
      </w:tr>
      <w:tr>
        <w:tc>
          <w:tcPr/>
          <w:p>
            <w:pPr>
              <w:pStyle w:val="Compact"/>
              <w:jc w:val="left"/>
            </w:pPr>
            <w:r>
              <w:t xml:space="preserve">P-INS-001</w:t>
            </w:r>
          </w:p>
        </w:tc>
        <w:tc>
          <w:tcPr/>
          <w:p>
            <w:pPr>
              <w:pStyle w:val="Compact"/>
              <w:jc w:val="left"/>
            </w:pPr>
            <w:r>
              <w:t xml:space="preserve">标准保额（风险分≥80）</w:t>
            </w:r>
          </w:p>
        </w:tc>
        <w:tc>
          <w:tcPr/>
          <w:p>
            <w:pPr>
              <w:pStyle w:val="Compact"/>
              <w:jc w:val="left"/>
            </w:pPr>
            <w:r>
              <w:t xml:space="preserve">50</w:t>
            </w:r>
          </w:p>
        </w:tc>
        <w:tc>
          <w:tcPr/>
          <w:p>
            <w:pPr>
              <w:pStyle w:val="Compact"/>
              <w:jc w:val="left"/>
            </w:pPr>
            <w:r>
              <w:t xml:space="preserve">万元/人</w:t>
            </w:r>
          </w:p>
        </w:tc>
        <w:tc>
          <w:tcPr/>
          <w:p>
            <w:pPr>
              <w:pStyle w:val="Compact"/>
              <w:jc w:val="left"/>
            </w:pPr>
            <w:r>
              <w:t xml:space="preserve">不可变红线</w:t>
            </w:r>
          </w:p>
        </w:tc>
        <w:tc>
          <w:tcPr/>
          <w:p>
            <w:pPr>
              <w:pStyle w:val="Compact"/>
              <w:jc w:val="left"/>
            </w:pPr>
            <w:r>
              <w:t xml:space="preserve">P1-2</w:t>
            </w:r>
          </w:p>
        </w:tc>
      </w:tr>
      <w:tr>
        <w:tc>
          <w:tcPr/>
          <w:p>
            <w:pPr>
              <w:pStyle w:val="Compact"/>
              <w:jc w:val="left"/>
            </w:pPr>
            <w:r>
              <w:t xml:space="preserve">P-INS-002</w:t>
            </w:r>
          </w:p>
        </w:tc>
        <w:tc>
          <w:tcPr/>
          <w:p>
            <w:pPr>
              <w:pStyle w:val="Compact"/>
              <w:jc w:val="left"/>
            </w:pPr>
            <w:r>
              <w:t xml:space="preserve">低风险保额（风险分60-79）</w:t>
            </w:r>
          </w:p>
        </w:tc>
        <w:tc>
          <w:tcPr/>
          <w:p>
            <w:pPr>
              <w:pStyle w:val="Compact"/>
              <w:jc w:val="left"/>
            </w:pPr>
            <w:r>
              <w:t xml:space="preserve">30</w:t>
            </w:r>
          </w:p>
        </w:tc>
        <w:tc>
          <w:tcPr/>
          <w:p>
            <w:pPr>
              <w:pStyle w:val="Compact"/>
              <w:jc w:val="left"/>
            </w:pPr>
            <w:r>
              <w:t xml:space="preserve">万元/人</w:t>
            </w:r>
          </w:p>
        </w:tc>
        <w:tc>
          <w:tcPr/>
          <w:p>
            <w:pPr>
              <w:pStyle w:val="Compact"/>
              <w:jc w:val="left"/>
            </w:pPr>
            <w:r>
              <w:t xml:space="preserve">可运营参数</w:t>
            </w:r>
          </w:p>
        </w:tc>
        <w:tc>
          <w:tcPr/>
          <w:p>
            <w:pPr>
              <w:pStyle w:val="Compact"/>
              <w:jc w:val="left"/>
            </w:pPr>
            <w:r>
              <w:t xml:space="preserve">P1-2</w:t>
            </w:r>
          </w:p>
        </w:tc>
      </w:tr>
      <w:tr>
        <w:tc>
          <w:tcPr/>
          <w:p>
            <w:pPr>
              <w:pStyle w:val="Compact"/>
              <w:jc w:val="left"/>
            </w:pPr>
            <w:r>
              <w:t xml:space="preserve">P-INS-003</w:t>
            </w:r>
          </w:p>
        </w:tc>
        <w:tc>
          <w:tcPr/>
          <w:p>
            <w:pPr>
              <w:pStyle w:val="Compact"/>
              <w:jc w:val="left"/>
            </w:pPr>
            <w:r>
              <w:t xml:space="preserve">低风险保费加收</w:t>
            </w:r>
          </w:p>
        </w:tc>
        <w:tc>
          <w:tcPr/>
          <w:p>
            <w:pPr>
              <w:pStyle w:val="Compact"/>
              <w:jc w:val="left"/>
            </w:pPr>
            <w:r>
              <w:t xml:space="preserve">10</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P1-2</w:t>
            </w:r>
          </w:p>
        </w:tc>
      </w:tr>
      <w:tr>
        <w:tc>
          <w:tcPr/>
          <w:p>
            <w:pPr>
              <w:pStyle w:val="Compact"/>
              <w:jc w:val="left"/>
            </w:pPr>
            <w:r>
              <w:t xml:space="preserve">P-INS-005</w:t>
            </w:r>
          </w:p>
        </w:tc>
        <w:tc>
          <w:tcPr/>
          <w:p>
            <w:pPr>
              <w:pStyle w:val="Compact"/>
              <w:jc w:val="left"/>
            </w:pPr>
            <w:r>
              <w:t xml:space="preserve">财产损失保额</w:t>
            </w:r>
          </w:p>
        </w:tc>
        <w:tc>
          <w:tcPr/>
          <w:p>
            <w:pPr>
              <w:pStyle w:val="Compact"/>
              <w:jc w:val="left"/>
            </w:pPr>
            <w:r>
              <w:t xml:space="preserve">5</w:t>
            </w:r>
          </w:p>
        </w:tc>
        <w:tc>
          <w:tcPr/>
          <w:p>
            <w:pPr>
              <w:pStyle w:val="Compact"/>
              <w:jc w:val="left"/>
            </w:pPr>
            <w:r>
              <w:t xml:space="preserve">万元/单</w:t>
            </w:r>
          </w:p>
        </w:tc>
        <w:tc>
          <w:tcPr/>
          <w:p>
            <w:pPr>
              <w:pStyle w:val="Compact"/>
              <w:jc w:val="left"/>
            </w:pPr>
            <w:r>
              <w:t xml:space="preserve">不可变红线</w:t>
            </w:r>
          </w:p>
        </w:tc>
        <w:tc>
          <w:tcPr/>
          <w:p>
            <w:pPr>
              <w:pStyle w:val="Compact"/>
              <w:jc w:val="left"/>
            </w:pPr>
            <w:r>
              <w:t xml:space="preserve">P1-2</w:t>
            </w:r>
          </w:p>
        </w:tc>
      </w:tr>
      <w:tr>
        <w:tc>
          <w:tcPr/>
          <w:p>
            <w:pPr>
              <w:pStyle w:val="Compact"/>
              <w:jc w:val="left"/>
            </w:pPr>
            <w:r>
              <w:t xml:space="preserve">P-INS-006</w:t>
            </w:r>
          </w:p>
        </w:tc>
        <w:tc>
          <w:tcPr/>
          <w:p>
            <w:pPr>
              <w:pStyle w:val="Compact"/>
              <w:jc w:val="left"/>
            </w:pPr>
            <w:r>
              <w:t xml:space="preserve">禁止投保风险分阈值</w:t>
            </w:r>
          </w:p>
        </w:tc>
        <w:tc>
          <w:tcPr/>
          <w:p>
            <w:pPr>
              <w:pStyle w:val="Compact"/>
              <w:jc w:val="left"/>
            </w:pPr>
            <w:r>
              <w:t xml:space="preserve">60</w:t>
            </w:r>
          </w:p>
        </w:tc>
        <w:tc>
          <w:tcPr/>
          <w:p>
            <w:pPr>
              <w:pStyle w:val="Compact"/>
              <w:jc w:val="left"/>
            </w:pPr>
            <w:r>
              <w:t xml:space="preserve">分</w:t>
            </w:r>
          </w:p>
        </w:tc>
        <w:tc>
          <w:tcPr/>
          <w:p>
            <w:pPr>
              <w:pStyle w:val="Compact"/>
              <w:jc w:val="left"/>
            </w:pPr>
            <w:r>
              <w:t xml:space="preserve">不可变红线</w:t>
            </w:r>
          </w:p>
        </w:tc>
        <w:tc>
          <w:tcPr/>
          <w:p>
            <w:pPr>
              <w:pStyle w:val="Compact"/>
              <w:jc w:val="left"/>
            </w:pPr>
            <w:r>
              <w:t xml:space="preserve">P1-2</w:t>
            </w:r>
          </w:p>
        </w:tc>
      </w:tr>
      <w:tr>
        <w:tc>
          <w:tcPr/>
          <w:p>
            <w:pPr>
              <w:pStyle w:val="Compact"/>
              <w:jc w:val="left"/>
            </w:pPr>
            <w:r>
              <w:t xml:space="preserve">P-TIM-001</w:t>
            </w:r>
          </w:p>
        </w:tc>
        <w:tc>
          <w:tcPr/>
          <w:p>
            <w:pPr>
              <w:pStyle w:val="Compact"/>
              <w:jc w:val="left"/>
            </w:pPr>
            <w:r>
              <w:t xml:space="preserve">S0待支付超时</w:t>
            </w:r>
          </w:p>
        </w:tc>
        <w:tc>
          <w:tcPr/>
          <w:p>
            <w:pPr>
              <w:pStyle w:val="Compact"/>
              <w:jc w:val="left"/>
            </w:pPr>
            <w:r>
              <w:t xml:space="preserve">30</w:t>
            </w:r>
          </w:p>
        </w:tc>
        <w:tc>
          <w:tcPr/>
          <w:p>
            <w:pPr>
              <w:pStyle w:val="Compact"/>
              <w:jc w:val="left"/>
            </w:pPr>
            <w:r>
              <w:t xml:space="preserve">分钟</w:t>
            </w:r>
          </w:p>
        </w:tc>
        <w:tc>
          <w:tcPr/>
          <w:p>
            <w:pPr>
              <w:pStyle w:val="Compact"/>
              <w:jc w:val="left"/>
            </w:pPr>
            <w:r>
              <w:t xml:space="preserve">可运营参数</w:t>
            </w:r>
          </w:p>
        </w:tc>
        <w:tc>
          <w:tcPr/>
          <w:p>
            <w:pPr>
              <w:pStyle w:val="Compact"/>
              <w:jc w:val="left"/>
            </w:pPr>
            <w:r>
              <w:t xml:space="preserve">P0-2</w:t>
            </w:r>
          </w:p>
        </w:tc>
      </w:tr>
      <w:tr>
        <w:tc>
          <w:tcPr/>
          <w:p>
            <w:pPr>
              <w:pStyle w:val="Compact"/>
              <w:jc w:val="left"/>
            </w:pPr>
            <w:r>
              <w:t xml:space="preserve">P-TIM-002</w:t>
            </w:r>
          </w:p>
        </w:tc>
        <w:tc>
          <w:tcPr/>
          <w:p>
            <w:pPr>
              <w:pStyle w:val="Compact"/>
              <w:jc w:val="left"/>
            </w:pPr>
            <w:r>
              <w:t xml:space="preserve">S1待确认超时</w:t>
            </w:r>
          </w:p>
        </w:tc>
        <w:tc>
          <w:tcPr/>
          <w:p>
            <w:pPr>
              <w:pStyle w:val="Compact"/>
              <w:jc w:val="left"/>
            </w:pPr>
            <w:r>
              <w:t xml:space="preserve">15</w:t>
            </w:r>
          </w:p>
        </w:tc>
        <w:tc>
          <w:tcPr/>
          <w:p>
            <w:pPr>
              <w:pStyle w:val="Compact"/>
              <w:jc w:val="left"/>
            </w:pPr>
            <w:r>
              <w:t xml:space="preserve">分钟</w:t>
            </w:r>
          </w:p>
        </w:tc>
        <w:tc>
          <w:tcPr/>
          <w:p>
            <w:pPr>
              <w:pStyle w:val="Compact"/>
              <w:jc w:val="left"/>
            </w:pPr>
            <w:r>
              <w:t xml:space="preserve">可运营参数</w:t>
            </w:r>
          </w:p>
        </w:tc>
        <w:tc>
          <w:tcPr/>
          <w:p>
            <w:pPr>
              <w:pStyle w:val="Compact"/>
              <w:jc w:val="left"/>
            </w:pPr>
            <w:r>
              <w:t xml:space="preserve">P0-2</w:t>
            </w:r>
          </w:p>
        </w:tc>
      </w:tr>
      <w:tr>
        <w:tc>
          <w:tcPr/>
          <w:p>
            <w:pPr>
              <w:pStyle w:val="Compact"/>
              <w:jc w:val="left"/>
            </w:pPr>
            <w:r>
              <w:t xml:space="preserve">P-TIM-003</w:t>
            </w:r>
          </w:p>
        </w:tc>
        <w:tc>
          <w:tcPr/>
          <w:p>
            <w:pPr>
              <w:pStyle w:val="Compact"/>
              <w:jc w:val="left"/>
            </w:pPr>
            <w:r>
              <w:t xml:space="preserve">S2.5改期事务超时</w:t>
            </w:r>
          </w:p>
        </w:tc>
        <w:tc>
          <w:tcPr/>
          <w:p>
            <w:pPr>
              <w:pStyle w:val="Compact"/>
              <w:jc w:val="left"/>
            </w:pPr>
            <w:r>
              <w:t xml:space="preserve">30</w:t>
            </w:r>
          </w:p>
        </w:tc>
        <w:tc>
          <w:tcPr/>
          <w:p>
            <w:pPr>
              <w:pStyle w:val="Compact"/>
              <w:jc w:val="left"/>
            </w:pPr>
            <w:r>
              <w:t xml:space="preserve">秒</w:t>
            </w:r>
          </w:p>
        </w:tc>
        <w:tc>
          <w:tcPr/>
          <w:p>
            <w:pPr>
              <w:pStyle w:val="Compact"/>
              <w:jc w:val="left"/>
            </w:pPr>
            <w:r>
              <w:t xml:space="preserve">可运营参数</w:t>
            </w:r>
          </w:p>
        </w:tc>
        <w:tc>
          <w:tcPr/>
          <w:p>
            <w:pPr>
              <w:pStyle w:val="Compact"/>
              <w:jc w:val="left"/>
            </w:pPr>
            <w:r>
              <w:t xml:space="preserve">P0-2</w:t>
            </w:r>
          </w:p>
        </w:tc>
      </w:tr>
      <w:tr>
        <w:tc>
          <w:tcPr/>
          <w:p>
            <w:pPr>
              <w:pStyle w:val="Compact"/>
              <w:jc w:val="left"/>
            </w:pPr>
            <w:r>
              <w:t xml:space="preserve">P-TIM-004</w:t>
            </w:r>
          </w:p>
        </w:tc>
        <w:tc>
          <w:tcPr/>
          <w:p>
            <w:pPr>
              <w:pStyle w:val="Compact"/>
              <w:jc w:val="left"/>
            </w:pPr>
            <w:r>
              <w:t xml:space="preserve">S3履约结束确认超时</w:t>
            </w:r>
          </w:p>
        </w:tc>
        <w:tc>
          <w:tcPr/>
          <w:p>
            <w:pPr>
              <w:pStyle w:val="Compact"/>
              <w:jc w:val="left"/>
            </w:pPr>
            <w:r>
              <w:t xml:space="preserve">2</w:t>
            </w:r>
          </w:p>
        </w:tc>
        <w:tc>
          <w:tcPr/>
          <w:p>
            <w:pPr>
              <w:pStyle w:val="Compact"/>
              <w:jc w:val="left"/>
            </w:pPr>
            <w:r>
              <w:t xml:space="preserve">小时</w:t>
            </w:r>
          </w:p>
        </w:tc>
        <w:tc>
          <w:tcPr/>
          <w:p>
            <w:pPr>
              <w:pStyle w:val="Compact"/>
              <w:jc w:val="left"/>
            </w:pPr>
            <w:r>
              <w:t xml:space="preserve">可运营参数</w:t>
            </w:r>
          </w:p>
        </w:tc>
        <w:tc>
          <w:tcPr/>
          <w:p>
            <w:pPr>
              <w:pStyle w:val="Compact"/>
              <w:jc w:val="left"/>
            </w:pPr>
            <w:r>
              <w:t xml:space="preserve">P0-2</w:t>
            </w:r>
          </w:p>
        </w:tc>
      </w:tr>
      <w:tr>
        <w:tc>
          <w:tcPr/>
          <w:p>
            <w:pPr>
              <w:pStyle w:val="Compact"/>
              <w:jc w:val="left"/>
            </w:pPr>
            <w:r>
              <w:t xml:space="preserve">P-TIM-005</w:t>
            </w:r>
          </w:p>
        </w:tc>
        <w:tc>
          <w:tcPr/>
          <w:p>
            <w:pPr>
              <w:pStyle w:val="Compact"/>
              <w:jc w:val="left"/>
            </w:pPr>
            <w:r>
              <w:t xml:space="preserve">S3.5中断超时</w:t>
            </w:r>
          </w:p>
        </w:tc>
        <w:tc>
          <w:tcPr/>
          <w:p>
            <w:pPr>
              <w:pStyle w:val="Compact"/>
              <w:jc w:val="left"/>
            </w:pPr>
            <w:r>
              <w:t xml:space="preserve">24</w:t>
            </w:r>
          </w:p>
        </w:tc>
        <w:tc>
          <w:tcPr/>
          <w:p>
            <w:pPr>
              <w:pStyle w:val="Compact"/>
              <w:jc w:val="left"/>
            </w:pPr>
            <w:r>
              <w:t xml:space="preserve">小时</w:t>
            </w:r>
          </w:p>
        </w:tc>
        <w:tc>
          <w:tcPr/>
          <w:p>
            <w:pPr>
              <w:pStyle w:val="Compact"/>
              <w:jc w:val="left"/>
            </w:pPr>
            <w:r>
              <w:t xml:space="preserve">可运营参数</w:t>
            </w:r>
          </w:p>
        </w:tc>
        <w:tc>
          <w:tcPr/>
          <w:p>
            <w:pPr>
              <w:pStyle w:val="Compact"/>
              <w:jc w:val="left"/>
            </w:pPr>
            <w:r>
              <w:t xml:space="preserve">P0-2</w:t>
            </w:r>
          </w:p>
        </w:tc>
      </w:tr>
      <w:tr>
        <w:tc>
          <w:tcPr/>
          <w:p>
            <w:pPr>
              <w:pStyle w:val="Compact"/>
              <w:jc w:val="left"/>
            </w:pPr>
            <w:r>
              <w:t xml:space="preserve">P-TIM-006</w:t>
            </w:r>
          </w:p>
        </w:tc>
        <w:tc>
          <w:tcPr/>
          <w:p>
            <w:pPr>
              <w:pStyle w:val="Compact"/>
              <w:jc w:val="left"/>
            </w:pPr>
            <w:r>
              <w:t xml:space="preserve">S4争议裁定期</w:t>
            </w:r>
          </w:p>
        </w:tc>
        <w:tc>
          <w:tcPr/>
          <w:p>
            <w:pPr>
              <w:pStyle w:val="Compact"/>
              <w:jc w:val="left"/>
            </w:pPr>
            <w:r>
              <w:t xml:space="preserve">7</w:t>
            </w:r>
          </w:p>
        </w:tc>
        <w:tc>
          <w:tcPr/>
          <w:p>
            <w:pPr>
              <w:pStyle w:val="Compact"/>
              <w:jc w:val="left"/>
            </w:pPr>
            <w:r>
              <w:t xml:space="preserve">天</w:t>
            </w:r>
          </w:p>
        </w:tc>
        <w:tc>
          <w:tcPr/>
          <w:p>
            <w:pPr>
              <w:pStyle w:val="Compact"/>
              <w:jc w:val="left"/>
            </w:pPr>
            <w:r>
              <w:t xml:space="preserve">可运营参数</w:t>
            </w:r>
          </w:p>
        </w:tc>
        <w:tc>
          <w:tcPr/>
          <w:p>
            <w:pPr>
              <w:pStyle w:val="Compact"/>
              <w:jc w:val="left"/>
            </w:pPr>
            <w:r>
              <w:t xml:space="preserve">P0-2</w:t>
            </w:r>
          </w:p>
        </w:tc>
      </w:tr>
      <w:tr>
        <w:tc>
          <w:tcPr/>
          <w:p>
            <w:pPr>
              <w:pStyle w:val="Compact"/>
              <w:jc w:val="left"/>
            </w:pPr>
            <w:r>
              <w:t xml:space="preserve">P-TIM-007</w:t>
            </w:r>
          </w:p>
        </w:tc>
        <w:tc>
          <w:tcPr/>
          <w:p>
            <w:pPr>
              <w:pStyle w:val="Compact"/>
              <w:jc w:val="left"/>
            </w:pPr>
            <w:r>
              <w:t xml:space="preserve">S5评价窗口超时</w:t>
            </w:r>
          </w:p>
        </w:tc>
        <w:tc>
          <w:tcPr/>
          <w:p>
            <w:pPr>
              <w:pStyle w:val="Compact"/>
              <w:jc w:val="left"/>
            </w:pPr>
            <w:r>
              <w:t xml:space="preserve">48</w:t>
            </w:r>
          </w:p>
        </w:tc>
        <w:tc>
          <w:tcPr/>
          <w:p>
            <w:pPr>
              <w:pStyle w:val="Compact"/>
              <w:jc w:val="left"/>
            </w:pPr>
            <w:r>
              <w:t xml:space="preserve">小时</w:t>
            </w:r>
          </w:p>
        </w:tc>
        <w:tc>
          <w:tcPr/>
          <w:p>
            <w:pPr>
              <w:pStyle w:val="Compact"/>
              <w:jc w:val="left"/>
            </w:pPr>
            <w:r>
              <w:t xml:space="preserve">可运营参数</w:t>
            </w:r>
          </w:p>
        </w:tc>
        <w:tc>
          <w:tcPr/>
          <w:p>
            <w:pPr>
              <w:pStyle w:val="Compact"/>
              <w:jc w:val="left"/>
            </w:pPr>
            <w:r>
              <w:t xml:space="preserve">P0-2</w:t>
            </w:r>
          </w:p>
        </w:tc>
      </w:tr>
      <w:tr>
        <w:tc>
          <w:tcPr/>
          <w:p>
            <w:pPr>
              <w:pStyle w:val="Compact"/>
              <w:jc w:val="left"/>
            </w:pPr>
            <w:r>
              <w:t xml:space="preserve">P-TIM-008</w:t>
            </w:r>
          </w:p>
        </w:tc>
        <w:tc>
          <w:tcPr/>
          <w:p>
            <w:pPr>
              <w:pStyle w:val="Compact"/>
              <w:jc w:val="left"/>
            </w:pPr>
            <w:r>
              <w:t xml:space="preserve">S8售后窗口</w:t>
            </w:r>
          </w:p>
        </w:tc>
        <w:tc>
          <w:tcPr/>
          <w:p>
            <w:pPr>
              <w:pStyle w:val="Compact"/>
              <w:jc w:val="left"/>
            </w:pPr>
            <w:r>
              <w:t xml:space="preserve">15</w:t>
            </w:r>
          </w:p>
        </w:tc>
        <w:tc>
          <w:tcPr/>
          <w:p>
            <w:pPr>
              <w:pStyle w:val="Compact"/>
              <w:jc w:val="left"/>
            </w:pPr>
            <w:r>
              <w:t xml:space="preserve">天</w:t>
            </w:r>
          </w:p>
        </w:tc>
        <w:tc>
          <w:tcPr/>
          <w:p>
            <w:pPr>
              <w:pStyle w:val="Compact"/>
              <w:jc w:val="left"/>
            </w:pPr>
            <w:r>
              <w:t xml:space="preserve">可运营参数</w:t>
            </w:r>
          </w:p>
        </w:tc>
        <w:tc>
          <w:tcPr/>
          <w:p>
            <w:pPr>
              <w:pStyle w:val="Compact"/>
              <w:jc w:val="left"/>
            </w:pPr>
            <w:r>
              <w:t xml:space="preserve">P0-2</w:t>
            </w:r>
          </w:p>
        </w:tc>
      </w:tr>
      <w:tr>
        <w:tc>
          <w:tcPr/>
          <w:p>
            <w:pPr>
              <w:pStyle w:val="Compact"/>
              <w:jc w:val="left"/>
            </w:pPr>
            <w:r>
              <w:t xml:space="preserve">P-TIM-009</w:t>
            </w:r>
          </w:p>
        </w:tc>
        <w:tc>
          <w:tcPr/>
          <w:p>
            <w:pPr>
              <w:pStyle w:val="Compact"/>
              <w:jc w:val="left"/>
            </w:pPr>
            <w:r>
              <w:t xml:space="preserve">S10.5争议评价窗口</w:t>
            </w:r>
          </w:p>
        </w:tc>
        <w:tc>
          <w:tcPr/>
          <w:p>
            <w:pPr>
              <w:pStyle w:val="Compact"/>
              <w:jc w:val="left"/>
            </w:pPr>
            <w:r>
              <w:t xml:space="preserve">72</w:t>
            </w:r>
          </w:p>
        </w:tc>
        <w:tc>
          <w:tcPr/>
          <w:p>
            <w:pPr>
              <w:pStyle w:val="Compact"/>
              <w:jc w:val="left"/>
            </w:pPr>
            <w:r>
              <w:t xml:space="preserve">小时</w:t>
            </w:r>
          </w:p>
        </w:tc>
        <w:tc>
          <w:tcPr/>
          <w:p>
            <w:pPr>
              <w:pStyle w:val="Compact"/>
              <w:jc w:val="left"/>
            </w:pPr>
            <w:r>
              <w:t xml:space="preserve">可运营参数</w:t>
            </w:r>
          </w:p>
        </w:tc>
        <w:tc>
          <w:tcPr/>
          <w:p>
            <w:pPr>
              <w:pStyle w:val="Compact"/>
              <w:jc w:val="left"/>
            </w:pPr>
            <w:r>
              <w:t xml:space="preserve">P0-2</w:t>
            </w:r>
          </w:p>
        </w:tc>
      </w:tr>
      <w:tr>
        <w:tc>
          <w:tcPr/>
          <w:p>
            <w:pPr>
              <w:pStyle w:val="Compact"/>
              <w:jc w:val="left"/>
            </w:pPr>
            <w:r>
              <w:t xml:space="preserve">P-CHG-001</w:t>
            </w:r>
          </w:p>
        </w:tc>
        <w:tc>
          <w:tcPr/>
          <w:p>
            <w:pPr>
              <w:pStyle w:val="Compact"/>
              <w:jc w:val="left"/>
            </w:pPr>
            <w:r>
              <w:t xml:space="preserve">改期发起时间限制</w:t>
            </w:r>
          </w:p>
        </w:tc>
        <w:tc>
          <w:tcPr/>
          <w:p>
            <w:pPr>
              <w:pStyle w:val="Compact"/>
              <w:jc w:val="left"/>
            </w:pPr>
            <w:r>
              <w:t xml:space="preserve">4</w:t>
            </w:r>
          </w:p>
        </w:tc>
        <w:tc>
          <w:tcPr/>
          <w:p>
            <w:pPr>
              <w:pStyle w:val="Compact"/>
              <w:jc w:val="left"/>
            </w:pPr>
            <w:r>
              <w:t xml:space="preserve">小时前</w:t>
            </w:r>
          </w:p>
        </w:tc>
        <w:tc>
          <w:tcPr/>
          <w:p>
            <w:pPr>
              <w:pStyle w:val="Compact"/>
              <w:jc w:val="left"/>
            </w:pPr>
            <w:r>
              <w:t xml:space="preserve">可运营参数</w:t>
            </w:r>
          </w:p>
        </w:tc>
        <w:tc>
          <w:tcPr/>
          <w:p>
            <w:pPr>
              <w:pStyle w:val="Compact"/>
              <w:jc w:val="left"/>
            </w:pPr>
            <w:r>
              <w:t xml:space="preserve">P1-8</w:t>
            </w:r>
          </w:p>
        </w:tc>
      </w:tr>
      <w:tr>
        <w:tc>
          <w:tcPr/>
          <w:p>
            <w:pPr>
              <w:pStyle w:val="Compact"/>
              <w:jc w:val="left"/>
            </w:pPr>
            <w:r>
              <w:t xml:space="preserve">P-CHG-002</w:t>
            </w:r>
          </w:p>
        </w:tc>
        <w:tc>
          <w:tcPr/>
          <w:p>
            <w:pPr>
              <w:pStyle w:val="Compact"/>
              <w:jc w:val="left"/>
            </w:pPr>
            <w:r>
              <w:t xml:space="preserve">改期后新时间限制</w:t>
            </w:r>
          </w:p>
        </w:tc>
        <w:tc>
          <w:tcPr/>
          <w:p>
            <w:pPr>
              <w:pStyle w:val="Compact"/>
              <w:jc w:val="left"/>
            </w:pPr>
            <w:r>
              <w:t xml:space="preserve">24</w:t>
            </w:r>
          </w:p>
        </w:tc>
        <w:tc>
          <w:tcPr/>
          <w:p>
            <w:pPr>
              <w:pStyle w:val="Compact"/>
              <w:jc w:val="left"/>
            </w:pPr>
            <w:r>
              <w:t xml:space="preserve">小时后</w:t>
            </w:r>
          </w:p>
        </w:tc>
        <w:tc>
          <w:tcPr/>
          <w:p>
            <w:pPr>
              <w:pStyle w:val="Compact"/>
              <w:jc w:val="left"/>
            </w:pPr>
            <w:r>
              <w:t xml:space="preserve">可运营参数</w:t>
            </w:r>
          </w:p>
        </w:tc>
        <w:tc>
          <w:tcPr/>
          <w:p>
            <w:pPr>
              <w:pStyle w:val="Compact"/>
              <w:jc w:val="left"/>
            </w:pPr>
            <w:r>
              <w:t xml:space="preserve">P1-8</w:t>
            </w:r>
          </w:p>
        </w:tc>
      </w:tr>
      <w:tr>
        <w:tc>
          <w:tcPr/>
          <w:p>
            <w:pPr>
              <w:pStyle w:val="Compact"/>
              <w:jc w:val="left"/>
            </w:pPr>
            <w:r>
              <w:t xml:space="preserve">P-CHG-003</w:t>
            </w:r>
          </w:p>
        </w:tc>
        <w:tc>
          <w:tcPr/>
          <w:p>
            <w:pPr>
              <w:pStyle w:val="Compact"/>
              <w:jc w:val="left"/>
            </w:pPr>
            <w:r>
              <w:t xml:space="preserve">改期幅度限制</w:t>
            </w:r>
          </w:p>
        </w:tc>
        <w:tc>
          <w:tcPr/>
          <w:p>
            <w:pPr>
              <w:pStyle w:val="Compact"/>
              <w:jc w:val="left"/>
            </w:pPr>
            <w:r>
              <w:t xml:space="preserve">72</w:t>
            </w:r>
          </w:p>
        </w:tc>
        <w:tc>
          <w:tcPr/>
          <w:p>
            <w:pPr>
              <w:pStyle w:val="Compact"/>
              <w:jc w:val="left"/>
            </w:pPr>
            <w:r>
              <w:t xml:space="preserve">小时</w:t>
            </w:r>
          </w:p>
        </w:tc>
        <w:tc>
          <w:tcPr/>
          <w:p>
            <w:pPr>
              <w:pStyle w:val="Compact"/>
              <w:jc w:val="left"/>
            </w:pPr>
            <w:r>
              <w:t xml:space="preserve">可运营参数</w:t>
            </w:r>
          </w:p>
        </w:tc>
        <w:tc>
          <w:tcPr/>
          <w:p>
            <w:pPr>
              <w:pStyle w:val="Compact"/>
              <w:jc w:val="left"/>
            </w:pPr>
            <w:r>
              <w:t xml:space="preserve">P1-8</w:t>
            </w:r>
          </w:p>
        </w:tc>
      </w:tr>
      <w:tr>
        <w:tc>
          <w:tcPr/>
          <w:p>
            <w:pPr>
              <w:pStyle w:val="Compact"/>
              <w:jc w:val="left"/>
            </w:pPr>
            <w:r>
              <w:t xml:space="preserve">P-CHG-004</w:t>
            </w:r>
          </w:p>
        </w:tc>
        <w:tc>
          <w:tcPr/>
          <w:p>
            <w:pPr>
              <w:pStyle w:val="Compact"/>
              <w:jc w:val="left"/>
            </w:pPr>
            <w:r>
              <w:t xml:space="preserve">订单修改总次数上限</w:t>
            </w:r>
          </w:p>
        </w:tc>
        <w:tc>
          <w:tcPr/>
          <w:p>
            <w:pPr>
              <w:pStyle w:val="Compact"/>
              <w:jc w:val="left"/>
            </w:pPr>
            <w:r>
              <w:t xml:space="preserve">2</w:t>
            </w:r>
          </w:p>
        </w:tc>
        <w:tc>
          <w:tcPr/>
          <w:p>
            <w:pPr>
              <w:pStyle w:val="Compact"/>
              <w:jc w:val="left"/>
            </w:pPr>
            <w:r>
              <w:t xml:space="preserve">次</w:t>
            </w:r>
          </w:p>
        </w:tc>
        <w:tc>
          <w:tcPr/>
          <w:p>
            <w:pPr>
              <w:pStyle w:val="Compact"/>
              <w:jc w:val="left"/>
            </w:pPr>
            <w:r>
              <w:t xml:space="preserve">可运营参数</w:t>
            </w:r>
          </w:p>
        </w:tc>
        <w:tc>
          <w:tcPr/>
          <w:p>
            <w:pPr>
              <w:pStyle w:val="Compact"/>
              <w:jc w:val="left"/>
            </w:pPr>
            <w:r>
              <w:t xml:space="preserve">P1-8</w:t>
            </w:r>
          </w:p>
        </w:tc>
      </w:tr>
      <w:tr>
        <w:tc>
          <w:tcPr/>
          <w:p>
            <w:pPr>
              <w:pStyle w:val="Compact"/>
              <w:jc w:val="left"/>
            </w:pPr>
            <w:r>
              <w:t xml:space="preserve">P-AGE-001</w:t>
            </w:r>
          </w:p>
        </w:tc>
        <w:tc>
          <w:tcPr/>
          <w:p>
            <w:pPr>
              <w:pStyle w:val="Compact"/>
              <w:jc w:val="left"/>
            </w:pPr>
            <w:r>
              <w:t xml:space="preserve">18-22岁单笔订单上限</w:t>
            </w:r>
          </w:p>
        </w:tc>
        <w:tc>
          <w:tcPr/>
          <w:p>
            <w:pPr>
              <w:pStyle w:val="Compact"/>
              <w:jc w:val="left"/>
            </w:pPr>
            <w:r>
              <w:t xml:space="preserve">200</w:t>
            </w:r>
          </w:p>
        </w:tc>
        <w:tc>
          <w:tcPr/>
          <w:p>
            <w:pPr>
              <w:pStyle w:val="Compact"/>
              <w:jc w:val="left"/>
            </w:pPr>
            <w:r>
              <w:t xml:space="preserve">元</w:t>
            </w:r>
          </w:p>
        </w:tc>
        <w:tc>
          <w:tcPr/>
          <w:p>
            <w:pPr>
              <w:pStyle w:val="Compact"/>
              <w:jc w:val="left"/>
            </w:pPr>
            <w:r>
              <w:t xml:space="preserve">可运营参数</w:t>
            </w:r>
          </w:p>
        </w:tc>
        <w:tc>
          <w:tcPr/>
          <w:p>
            <w:pPr>
              <w:pStyle w:val="Compact"/>
              <w:jc w:val="left"/>
            </w:pPr>
            <w:r>
              <w:t xml:space="preserve">P1-5</w:t>
            </w:r>
          </w:p>
        </w:tc>
      </w:tr>
      <w:tr>
        <w:tc>
          <w:tcPr/>
          <w:p>
            <w:pPr>
              <w:pStyle w:val="Compact"/>
              <w:jc w:val="left"/>
            </w:pPr>
            <w:r>
              <w:t xml:space="preserve">P-SUP-001</w:t>
            </w:r>
          </w:p>
        </w:tc>
        <w:tc>
          <w:tcPr/>
          <w:p>
            <w:pPr>
              <w:pStyle w:val="Compact"/>
              <w:jc w:val="left"/>
            </w:pPr>
            <w:r>
              <w:t xml:space="preserve">冷启动期供需比目标</w:t>
            </w:r>
          </w:p>
        </w:tc>
        <w:tc>
          <w:tcPr/>
          <w:p>
            <w:pPr>
              <w:pStyle w:val="Compact"/>
              <w:jc w:val="left"/>
            </w:pPr>
            <w:r>
              <w:t xml:space="preserve">1:1.5</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P1-6</w:t>
            </w:r>
          </w:p>
        </w:tc>
      </w:tr>
      <w:tr>
        <w:tc>
          <w:tcPr/>
          <w:p>
            <w:pPr>
              <w:pStyle w:val="Compact"/>
              <w:jc w:val="left"/>
            </w:pPr>
            <w:r>
              <w:t xml:space="preserve">P-SUP-002</w:t>
            </w:r>
          </w:p>
        </w:tc>
        <w:tc>
          <w:tcPr/>
          <w:p>
            <w:pPr>
              <w:pStyle w:val="Compact"/>
              <w:jc w:val="left"/>
            </w:pPr>
            <w:r>
              <w:t xml:space="preserve">成长期供需比目标</w:t>
            </w:r>
          </w:p>
        </w:tc>
        <w:tc>
          <w:tcPr/>
          <w:p>
            <w:pPr>
              <w:pStyle w:val="Compact"/>
              <w:jc w:val="left"/>
            </w:pPr>
            <w:r>
              <w:t xml:space="preserve">1:2</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P1-6</w:t>
            </w:r>
          </w:p>
        </w:tc>
      </w:tr>
      <w:tr>
        <w:tc>
          <w:tcPr/>
          <w:p>
            <w:pPr>
              <w:pStyle w:val="Compact"/>
              <w:jc w:val="left"/>
            </w:pPr>
            <w:r>
              <w:t xml:space="preserve">P-SUP-003</w:t>
            </w:r>
          </w:p>
        </w:tc>
        <w:tc>
          <w:tcPr/>
          <w:p>
            <w:pPr>
              <w:pStyle w:val="Compact"/>
              <w:jc w:val="left"/>
            </w:pPr>
            <w:r>
              <w:t xml:space="preserve">成熟期供需比目标</w:t>
            </w:r>
          </w:p>
        </w:tc>
        <w:tc>
          <w:tcPr/>
          <w:p>
            <w:pPr>
              <w:pStyle w:val="Compact"/>
              <w:jc w:val="left"/>
            </w:pPr>
            <w:r>
              <w:t xml:space="preserve">1:3</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P1-6</w:t>
            </w:r>
          </w:p>
        </w:tc>
      </w:tr>
      <w:tr>
        <w:tc>
          <w:tcPr/>
          <w:p>
            <w:pPr>
              <w:pStyle w:val="Compact"/>
              <w:jc w:val="left"/>
            </w:pPr>
            <w:r>
              <w:t xml:space="preserve">P-AI-001</w:t>
            </w:r>
          </w:p>
        </w:tc>
        <w:tc>
          <w:tcPr/>
          <w:p>
            <w:pPr>
              <w:pStyle w:val="Compact"/>
              <w:jc w:val="left"/>
            </w:pPr>
            <w:r>
              <w:t xml:space="preserve">心理危机AI准确率</w:t>
            </w:r>
          </w:p>
        </w:tc>
        <w:tc>
          <w:tcPr/>
          <w:p>
            <w:pPr>
              <w:pStyle w:val="Compact"/>
              <w:jc w:val="left"/>
            </w:pPr>
            <w:r>
              <w:t xml:space="preserve">85</w:t>
            </w:r>
          </w:p>
        </w:tc>
        <w:tc>
          <w:tcPr/>
          <w:p>
            <w:pPr>
              <w:pStyle w:val="Compact"/>
              <w:jc w:val="left"/>
            </w:pPr>
            <w:r>
              <w:t xml:space="preserve">%</w:t>
            </w:r>
          </w:p>
        </w:tc>
        <w:tc>
          <w:tcPr/>
          <w:p>
            <w:pPr>
              <w:pStyle w:val="Compact"/>
              <w:jc w:val="left"/>
            </w:pPr>
            <w:r>
              <w:t xml:space="preserve">不可变红线</w:t>
            </w:r>
          </w:p>
        </w:tc>
        <w:tc>
          <w:tcPr/>
          <w:p>
            <w:pPr>
              <w:pStyle w:val="Compact"/>
              <w:jc w:val="left"/>
            </w:pPr>
            <w:r>
              <w:t xml:space="preserve">P1-7</w:t>
            </w:r>
          </w:p>
        </w:tc>
      </w:tr>
      <w:tr>
        <w:tc>
          <w:tcPr/>
          <w:p>
            <w:pPr>
              <w:pStyle w:val="Compact"/>
              <w:jc w:val="left"/>
            </w:pPr>
            <w:r>
              <w:t xml:space="preserve">P-AI-002</w:t>
            </w:r>
          </w:p>
        </w:tc>
        <w:tc>
          <w:tcPr/>
          <w:p>
            <w:pPr>
              <w:pStyle w:val="Compact"/>
              <w:jc w:val="left"/>
            </w:pPr>
            <w:r>
              <w:t xml:space="preserve">心理危机AI召回率</w:t>
            </w:r>
          </w:p>
        </w:tc>
        <w:tc>
          <w:tcPr/>
          <w:p>
            <w:pPr>
              <w:pStyle w:val="Compact"/>
              <w:jc w:val="left"/>
            </w:pPr>
            <w:r>
              <w:t xml:space="preserve">90</w:t>
            </w:r>
          </w:p>
        </w:tc>
        <w:tc>
          <w:tcPr/>
          <w:p>
            <w:pPr>
              <w:pStyle w:val="Compact"/>
              <w:jc w:val="left"/>
            </w:pPr>
            <w:r>
              <w:t xml:space="preserve">%</w:t>
            </w:r>
          </w:p>
        </w:tc>
        <w:tc>
          <w:tcPr/>
          <w:p>
            <w:pPr>
              <w:pStyle w:val="Compact"/>
              <w:jc w:val="left"/>
            </w:pPr>
            <w:r>
              <w:t xml:space="preserve">不可变红线</w:t>
            </w:r>
          </w:p>
        </w:tc>
        <w:tc>
          <w:tcPr/>
          <w:p>
            <w:pPr>
              <w:pStyle w:val="Compact"/>
              <w:jc w:val="left"/>
            </w:pPr>
            <w:r>
              <w:t xml:space="preserve">P1-7</w:t>
            </w:r>
          </w:p>
        </w:tc>
      </w:tr>
      <w:tr>
        <w:tc>
          <w:tcPr/>
          <w:p>
            <w:pPr>
              <w:pStyle w:val="Compact"/>
              <w:jc w:val="left"/>
            </w:pPr>
            <w:r>
              <w:t xml:space="preserve">P-AI-003</w:t>
            </w:r>
          </w:p>
        </w:tc>
        <w:tc>
          <w:tcPr/>
          <w:p>
            <w:pPr>
              <w:pStyle w:val="Compact"/>
              <w:jc w:val="left"/>
            </w:pPr>
            <w:r>
              <w:t xml:space="preserve">心理危机AI误报率</w:t>
            </w:r>
          </w:p>
        </w:tc>
        <w:tc>
          <w:tcPr/>
          <w:p>
            <w:pPr>
              <w:pStyle w:val="Compact"/>
              <w:jc w:val="left"/>
            </w:pPr>
            <w:r>
              <w:t xml:space="preserve">15</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P1-7</w:t>
            </w:r>
          </w:p>
        </w:tc>
      </w:tr>
      <w:tr>
        <w:tc>
          <w:tcPr/>
          <w:p>
            <w:pPr>
              <w:pStyle w:val="Compact"/>
              <w:jc w:val="left"/>
            </w:pPr>
            <w:r>
              <w:t xml:space="preserve">P-AI-004</w:t>
            </w:r>
          </w:p>
        </w:tc>
        <w:tc>
          <w:tcPr/>
          <w:p>
            <w:pPr>
              <w:pStyle w:val="Compact"/>
              <w:jc w:val="left"/>
            </w:pPr>
            <w:r>
              <w:t xml:space="preserve">心理危机AI F1值</w:t>
            </w:r>
          </w:p>
        </w:tc>
        <w:tc>
          <w:tcPr/>
          <w:p>
            <w:pPr>
              <w:pStyle w:val="Compact"/>
              <w:jc w:val="left"/>
            </w:pPr>
            <w:r>
              <w:t xml:space="preserve">0.88</w:t>
            </w:r>
          </w:p>
        </w:tc>
        <w:tc>
          <w:tcPr/>
          <w:p>
            <w:pPr>
              <w:pStyle w:val="Compact"/>
              <w:jc w:val="left"/>
            </w:pPr>
            <w:r>
              <w:t xml:space="preserve">—</w:t>
            </w:r>
          </w:p>
        </w:tc>
        <w:tc>
          <w:tcPr/>
          <w:p>
            <w:pPr>
              <w:pStyle w:val="Compact"/>
              <w:jc w:val="left"/>
            </w:pPr>
            <w:r>
              <w:t xml:space="preserve">不可变红线</w:t>
            </w:r>
          </w:p>
        </w:tc>
        <w:tc>
          <w:tcPr/>
          <w:p>
            <w:pPr>
              <w:pStyle w:val="Compact"/>
              <w:jc w:val="left"/>
            </w:pPr>
            <w:r>
              <w:t xml:space="preserve">P1-7</w:t>
            </w:r>
          </w:p>
        </w:tc>
      </w:tr>
      <w:tr>
        <w:tc>
          <w:tcPr/>
          <w:p>
            <w:pPr>
              <w:pStyle w:val="Compact"/>
              <w:jc w:val="left"/>
            </w:pPr>
            <w:r>
              <w:t xml:space="preserve">P-DRF-001</w:t>
            </w:r>
          </w:p>
        </w:tc>
        <w:tc>
          <w:tcPr/>
          <w:p>
            <w:pPr>
              <w:pStyle w:val="Compact"/>
              <w:jc w:val="left"/>
            </w:pPr>
            <w:r>
              <w:t xml:space="preserve">普通草稿有效期</w:t>
            </w:r>
          </w:p>
        </w:tc>
        <w:tc>
          <w:tcPr/>
          <w:p>
            <w:pPr>
              <w:pStyle w:val="Compact"/>
              <w:jc w:val="left"/>
            </w:pPr>
            <w:r>
              <w:t xml:space="preserve">30</w:t>
            </w:r>
          </w:p>
        </w:tc>
        <w:tc>
          <w:tcPr/>
          <w:p>
            <w:pPr>
              <w:pStyle w:val="Compact"/>
              <w:jc w:val="left"/>
            </w:pPr>
            <w:r>
              <w:t xml:space="preserve">天</w:t>
            </w:r>
          </w:p>
        </w:tc>
        <w:tc>
          <w:tcPr/>
          <w:p>
            <w:pPr>
              <w:pStyle w:val="Compact"/>
              <w:jc w:val="left"/>
            </w:pPr>
            <w:r>
              <w:t xml:space="preserve">可运营参数</w:t>
            </w:r>
          </w:p>
        </w:tc>
        <w:tc>
          <w:tcPr/>
          <w:p>
            <w:pPr>
              <w:pStyle w:val="Compact"/>
              <w:jc w:val="left"/>
            </w:pPr>
            <w:r>
              <w:t xml:space="preserve">P1-10</w:t>
            </w:r>
          </w:p>
        </w:tc>
      </w:tr>
      <w:tr>
        <w:tc>
          <w:tcPr/>
          <w:p>
            <w:pPr>
              <w:pStyle w:val="Compact"/>
              <w:jc w:val="left"/>
            </w:pPr>
            <w:r>
              <w:t xml:space="preserve">P-DRF-002</w:t>
            </w:r>
          </w:p>
        </w:tc>
        <w:tc>
          <w:tcPr/>
          <w:p>
            <w:pPr>
              <w:pStyle w:val="Compact"/>
              <w:jc w:val="left"/>
            </w:pPr>
            <w:r>
              <w:t xml:space="preserve">历史草稿保留期</w:t>
            </w:r>
          </w:p>
        </w:tc>
        <w:tc>
          <w:tcPr/>
          <w:p>
            <w:pPr>
              <w:pStyle w:val="Compact"/>
              <w:jc w:val="left"/>
            </w:pPr>
            <w:r>
              <w:t xml:space="preserve">90</w:t>
            </w:r>
          </w:p>
        </w:tc>
        <w:tc>
          <w:tcPr/>
          <w:p>
            <w:pPr>
              <w:pStyle w:val="Compact"/>
              <w:jc w:val="left"/>
            </w:pPr>
            <w:r>
              <w:t xml:space="preserve">天</w:t>
            </w:r>
          </w:p>
        </w:tc>
        <w:tc>
          <w:tcPr/>
          <w:p>
            <w:pPr>
              <w:pStyle w:val="Compact"/>
              <w:jc w:val="left"/>
            </w:pPr>
            <w:r>
              <w:t xml:space="preserve">可运营参数</w:t>
            </w:r>
          </w:p>
        </w:tc>
        <w:tc>
          <w:tcPr/>
          <w:p>
            <w:pPr>
              <w:pStyle w:val="Compact"/>
              <w:jc w:val="left"/>
            </w:pPr>
            <w:r>
              <w:t xml:space="preserve">P1-10</w:t>
            </w:r>
          </w:p>
        </w:tc>
      </w:tr>
      <w:tr>
        <w:tc>
          <w:tcPr/>
          <w:p>
            <w:pPr>
              <w:pStyle w:val="Compact"/>
              <w:jc w:val="left"/>
            </w:pPr>
            <w:r>
              <w:t xml:space="preserve">P-DRF-003</w:t>
            </w:r>
          </w:p>
        </w:tc>
        <w:tc>
          <w:tcPr/>
          <w:p>
            <w:pPr>
              <w:pStyle w:val="Compact"/>
              <w:jc w:val="left"/>
            </w:pPr>
            <w:r>
              <w:t xml:space="preserve">定时发布草稿有效期</w:t>
            </w:r>
          </w:p>
        </w:tc>
        <w:tc>
          <w:tcPr/>
          <w:p>
            <w:pPr>
              <w:pStyle w:val="Compact"/>
              <w:jc w:val="left"/>
            </w:pPr>
            <w:r>
              <w:t xml:space="preserve">7</w:t>
            </w:r>
          </w:p>
        </w:tc>
        <w:tc>
          <w:tcPr/>
          <w:p>
            <w:pPr>
              <w:pStyle w:val="Compact"/>
              <w:jc w:val="left"/>
            </w:pPr>
            <w:r>
              <w:t xml:space="preserve">天</w:t>
            </w:r>
          </w:p>
        </w:tc>
        <w:tc>
          <w:tcPr/>
          <w:p>
            <w:pPr>
              <w:pStyle w:val="Compact"/>
              <w:jc w:val="left"/>
            </w:pPr>
            <w:r>
              <w:t xml:space="preserve">可运营参数</w:t>
            </w:r>
          </w:p>
        </w:tc>
        <w:tc>
          <w:tcPr/>
          <w:p>
            <w:pPr>
              <w:pStyle w:val="Compact"/>
              <w:jc w:val="left"/>
            </w:pPr>
            <w:r>
              <w:t xml:space="preserve">P1-10</w:t>
            </w:r>
          </w:p>
        </w:tc>
      </w:tr>
      <w:tr>
        <w:tc>
          <w:tcPr/>
          <w:p>
            <w:pPr>
              <w:pStyle w:val="Compact"/>
              <w:jc w:val="left"/>
            </w:pPr>
            <w:r>
              <w:t xml:space="preserve">P-DRF-004</w:t>
            </w:r>
          </w:p>
        </w:tc>
        <w:tc>
          <w:tcPr/>
          <w:p>
            <w:pPr>
              <w:pStyle w:val="Compact"/>
              <w:jc w:val="left"/>
            </w:pPr>
            <w:r>
              <w:t xml:space="preserve">草稿数量上限</w:t>
            </w:r>
          </w:p>
        </w:tc>
        <w:tc>
          <w:tcPr/>
          <w:p>
            <w:pPr>
              <w:pStyle w:val="Compact"/>
              <w:jc w:val="left"/>
            </w:pPr>
            <w:r>
              <w:t xml:space="preserve">20</w:t>
            </w:r>
          </w:p>
        </w:tc>
        <w:tc>
          <w:tcPr/>
          <w:p>
            <w:pPr>
              <w:pStyle w:val="Compact"/>
              <w:jc w:val="left"/>
            </w:pPr>
            <w:r>
              <w:t xml:space="preserve">条</w:t>
            </w:r>
          </w:p>
        </w:tc>
        <w:tc>
          <w:tcPr/>
          <w:p>
            <w:pPr>
              <w:pStyle w:val="Compact"/>
              <w:jc w:val="left"/>
            </w:pPr>
            <w:r>
              <w:t xml:space="preserve">可运营参数</w:t>
            </w:r>
          </w:p>
        </w:tc>
        <w:tc>
          <w:tcPr/>
          <w:p>
            <w:pPr>
              <w:pStyle w:val="Compact"/>
              <w:jc w:val="left"/>
            </w:pPr>
            <w:r>
              <w:t xml:space="preserve">P1-10</w:t>
            </w:r>
          </w:p>
        </w:tc>
      </w:tr>
      <w:tr>
        <w:tc>
          <w:tcPr/>
          <w:p>
            <w:pPr>
              <w:pStyle w:val="Compact"/>
              <w:jc w:val="left"/>
            </w:pPr>
            <w:r>
              <w:t xml:space="preserve">P-CHE-001</w:t>
            </w:r>
          </w:p>
        </w:tc>
        <w:tc>
          <w:tcPr/>
          <w:p>
            <w:pPr>
              <w:pStyle w:val="Compact"/>
              <w:jc w:val="left"/>
            </w:pPr>
            <w:r>
              <w:t xml:space="preserve">耍伴卡片动态缓存TTL</w:t>
            </w:r>
          </w:p>
        </w:tc>
        <w:tc>
          <w:tcPr/>
          <w:p>
            <w:pPr>
              <w:pStyle w:val="Compact"/>
              <w:jc w:val="left"/>
            </w:pPr>
            <w:r>
              <w:t xml:space="preserve">5</w:t>
            </w:r>
          </w:p>
        </w:tc>
        <w:tc>
          <w:tcPr/>
          <w:p>
            <w:pPr>
              <w:pStyle w:val="Compact"/>
              <w:jc w:val="left"/>
            </w:pPr>
            <w:r>
              <w:t xml:space="preserve">分钟</w:t>
            </w:r>
          </w:p>
        </w:tc>
        <w:tc>
          <w:tcPr/>
          <w:p>
            <w:pPr>
              <w:pStyle w:val="Compact"/>
              <w:jc w:val="left"/>
            </w:pPr>
            <w:r>
              <w:t xml:space="preserve">可运营参数</w:t>
            </w:r>
          </w:p>
        </w:tc>
        <w:tc>
          <w:tcPr/>
          <w:p>
            <w:pPr>
              <w:pStyle w:val="Compact"/>
              <w:jc w:val="left"/>
            </w:pPr>
            <w:r>
              <w:t xml:space="preserve">P1-11</w:t>
            </w:r>
          </w:p>
        </w:tc>
      </w:tr>
      <w:tr>
        <w:tc>
          <w:tcPr/>
          <w:p>
            <w:pPr>
              <w:pStyle w:val="Compact"/>
              <w:jc w:val="left"/>
            </w:pPr>
            <w:r>
              <w:t xml:space="preserve">P-CHE-002</w:t>
            </w:r>
          </w:p>
        </w:tc>
        <w:tc>
          <w:tcPr/>
          <w:p>
            <w:pPr>
              <w:pStyle w:val="Compact"/>
              <w:jc w:val="left"/>
            </w:pPr>
            <w:r>
              <w:t xml:space="preserve">个人主页动态分页大小</w:t>
            </w:r>
          </w:p>
        </w:tc>
        <w:tc>
          <w:tcPr/>
          <w:p>
            <w:pPr>
              <w:pStyle w:val="Compact"/>
              <w:jc w:val="left"/>
            </w:pPr>
            <w:r>
              <w:t xml:space="preserve">10</w:t>
            </w:r>
          </w:p>
        </w:tc>
        <w:tc>
          <w:tcPr/>
          <w:p>
            <w:pPr>
              <w:pStyle w:val="Compact"/>
              <w:jc w:val="left"/>
            </w:pPr>
            <w:r>
              <w:t xml:space="preserve">条/页</w:t>
            </w:r>
          </w:p>
        </w:tc>
        <w:tc>
          <w:tcPr/>
          <w:p>
            <w:pPr>
              <w:pStyle w:val="Compact"/>
              <w:jc w:val="left"/>
            </w:pPr>
            <w:r>
              <w:t xml:space="preserve">可运营参数</w:t>
            </w:r>
          </w:p>
        </w:tc>
        <w:tc>
          <w:tcPr/>
          <w:p>
            <w:pPr>
              <w:pStyle w:val="Compact"/>
              <w:jc w:val="left"/>
            </w:pPr>
            <w:r>
              <w:t xml:space="preserve">P1-11</w:t>
            </w:r>
          </w:p>
        </w:tc>
      </w:tr>
      <w:tr>
        <w:tc>
          <w:tcPr/>
          <w:p>
            <w:pPr>
              <w:pStyle w:val="Compact"/>
              <w:jc w:val="left"/>
            </w:pPr>
            <w:r>
              <w:t xml:space="preserve">P-WTH-001</w:t>
            </w:r>
          </w:p>
        </w:tc>
        <w:tc>
          <w:tcPr/>
          <w:p>
            <w:pPr>
              <w:pStyle w:val="Compact"/>
              <w:jc w:val="left"/>
            </w:pPr>
            <w:r>
              <w:t xml:space="preserve">极速提现总预算</w:t>
            </w:r>
          </w:p>
        </w:tc>
        <w:tc>
          <w:tcPr/>
          <w:p>
            <w:pPr>
              <w:pStyle w:val="Compact"/>
              <w:jc w:val="left"/>
            </w:pPr>
            <w:r>
              <w:t xml:space="preserve">25</w:t>
            </w:r>
          </w:p>
        </w:tc>
        <w:tc>
          <w:tcPr/>
          <w:p>
            <w:pPr>
              <w:pStyle w:val="Compact"/>
              <w:jc w:val="left"/>
            </w:pPr>
            <w:r>
              <w:t xml:space="preserve">万元</w:t>
            </w:r>
          </w:p>
        </w:tc>
        <w:tc>
          <w:tcPr/>
          <w:p>
            <w:pPr>
              <w:pStyle w:val="Compact"/>
              <w:jc w:val="left"/>
            </w:pPr>
            <w:r>
              <w:t xml:space="preserve">可运营参数</w:t>
            </w:r>
          </w:p>
        </w:tc>
        <w:tc>
          <w:tcPr/>
          <w:p>
            <w:pPr>
              <w:pStyle w:val="Compact"/>
              <w:jc w:val="left"/>
            </w:pPr>
            <w:r>
              <w:t xml:space="preserve">P2-4</w:t>
            </w:r>
          </w:p>
        </w:tc>
      </w:tr>
      <w:tr>
        <w:tc>
          <w:tcPr/>
          <w:p>
            <w:pPr>
              <w:pStyle w:val="Compact"/>
              <w:jc w:val="left"/>
            </w:pPr>
            <w:r>
              <w:t xml:space="preserve">P-WTH-002</w:t>
            </w:r>
          </w:p>
        </w:tc>
        <w:tc>
          <w:tcPr/>
          <w:p>
            <w:pPr>
              <w:pStyle w:val="Compact"/>
              <w:jc w:val="left"/>
            </w:pPr>
            <w:r>
              <w:t xml:space="preserve">极速提现垫资资金池</w:t>
            </w:r>
          </w:p>
        </w:tc>
        <w:tc>
          <w:tcPr/>
          <w:p>
            <w:pPr>
              <w:pStyle w:val="Compact"/>
              <w:jc w:val="left"/>
            </w:pPr>
            <w:r>
              <w:t xml:space="preserve">10</w:t>
            </w:r>
          </w:p>
        </w:tc>
        <w:tc>
          <w:tcPr/>
          <w:p>
            <w:pPr>
              <w:pStyle w:val="Compact"/>
              <w:jc w:val="left"/>
            </w:pPr>
            <w:r>
              <w:t xml:space="preserve">万元</w:t>
            </w:r>
          </w:p>
        </w:tc>
        <w:tc>
          <w:tcPr/>
          <w:p>
            <w:pPr>
              <w:pStyle w:val="Compact"/>
              <w:jc w:val="left"/>
            </w:pPr>
            <w:r>
              <w:t xml:space="preserve">可运营参数</w:t>
            </w:r>
          </w:p>
        </w:tc>
        <w:tc>
          <w:tcPr/>
          <w:p>
            <w:pPr>
              <w:pStyle w:val="Compact"/>
              <w:jc w:val="left"/>
            </w:pPr>
            <w:r>
              <w:t xml:space="preserve">P2-4</w:t>
            </w:r>
          </w:p>
        </w:tc>
      </w:tr>
      <w:tr>
        <w:tc>
          <w:tcPr/>
          <w:p>
            <w:pPr>
              <w:pStyle w:val="Compact"/>
              <w:jc w:val="left"/>
            </w:pPr>
            <w:r>
              <w:t xml:space="preserve">P-WTH-003</w:t>
            </w:r>
          </w:p>
        </w:tc>
        <w:tc>
          <w:tcPr/>
          <w:p>
            <w:pPr>
              <w:pStyle w:val="Compact"/>
              <w:jc w:val="left"/>
            </w:pPr>
            <w:r>
              <w:t xml:space="preserve">极速提现单日峰值</w:t>
            </w:r>
          </w:p>
        </w:tc>
        <w:tc>
          <w:tcPr/>
          <w:p>
            <w:pPr>
              <w:pStyle w:val="Compact"/>
              <w:jc w:val="left"/>
            </w:pPr>
            <w:r>
              <w:t xml:space="preserve">2</w:t>
            </w:r>
          </w:p>
        </w:tc>
        <w:tc>
          <w:tcPr/>
          <w:p>
            <w:pPr>
              <w:pStyle w:val="Compact"/>
              <w:jc w:val="left"/>
            </w:pPr>
            <w:r>
              <w:t xml:space="preserve">万元</w:t>
            </w:r>
          </w:p>
        </w:tc>
        <w:tc>
          <w:tcPr/>
          <w:p>
            <w:pPr>
              <w:pStyle w:val="Compact"/>
              <w:jc w:val="left"/>
            </w:pPr>
            <w:r>
              <w:t xml:space="preserve">可运营参数</w:t>
            </w:r>
          </w:p>
        </w:tc>
        <w:tc>
          <w:tcPr/>
          <w:p>
            <w:pPr>
              <w:pStyle w:val="Compact"/>
              <w:jc w:val="left"/>
            </w:pPr>
            <w:r>
              <w:t xml:space="preserve">P2-4</w:t>
            </w:r>
          </w:p>
        </w:tc>
      </w:tr>
      <w:tr>
        <w:tc>
          <w:tcPr/>
          <w:p>
            <w:pPr>
              <w:pStyle w:val="Compact"/>
              <w:jc w:val="left"/>
            </w:pPr>
            <w:r>
              <w:t xml:space="preserve">P-WTH-004</w:t>
            </w:r>
          </w:p>
        </w:tc>
        <w:tc>
          <w:tcPr/>
          <w:p>
            <w:pPr>
              <w:pStyle w:val="Compact"/>
              <w:jc w:val="left"/>
            </w:pPr>
            <w:r>
              <w:t xml:space="preserve">极速提现单笔上限</w:t>
            </w:r>
          </w:p>
        </w:tc>
        <w:tc>
          <w:tcPr/>
          <w:p>
            <w:pPr>
              <w:pStyle w:val="Compact"/>
              <w:jc w:val="left"/>
            </w:pPr>
            <w:r>
              <w:t xml:space="preserve">200</w:t>
            </w:r>
          </w:p>
        </w:tc>
        <w:tc>
          <w:tcPr/>
          <w:p>
            <w:pPr>
              <w:pStyle w:val="Compact"/>
              <w:jc w:val="left"/>
            </w:pPr>
            <w:r>
              <w:t xml:space="preserve">元</w:t>
            </w:r>
          </w:p>
        </w:tc>
        <w:tc>
          <w:tcPr/>
          <w:p>
            <w:pPr>
              <w:pStyle w:val="Compact"/>
              <w:jc w:val="left"/>
            </w:pPr>
            <w:r>
              <w:t xml:space="preserve">可运营参数</w:t>
            </w:r>
          </w:p>
        </w:tc>
        <w:tc>
          <w:tcPr/>
          <w:p>
            <w:pPr>
              <w:pStyle w:val="Compact"/>
              <w:jc w:val="left"/>
            </w:pPr>
            <w:r>
              <w:t xml:space="preserve">P2-4</w:t>
            </w:r>
          </w:p>
        </w:tc>
      </w:tr>
      <w:tr>
        <w:tc>
          <w:tcPr/>
          <w:p>
            <w:pPr>
              <w:pStyle w:val="Compact"/>
              <w:jc w:val="left"/>
            </w:pPr>
            <w:r>
              <w:t xml:space="preserve">P-WTH-005</w:t>
            </w:r>
          </w:p>
        </w:tc>
        <w:tc>
          <w:tcPr/>
          <w:p>
            <w:pPr>
              <w:pStyle w:val="Compact"/>
              <w:jc w:val="left"/>
            </w:pPr>
            <w:r>
              <w:t xml:space="preserve">极速提现资金池回补阈值</w:t>
            </w:r>
          </w:p>
        </w:tc>
        <w:tc>
          <w:tcPr/>
          <w:p>
            <w:pPr>
              <w:pStyle w:val="Compact"/>
              <w:jc w:val="left"/>
            </w:pPr>
            <w:r>
              <w:t xml:space="preserve">3</w:t>
            </w:r>
          </w:p>
        </w:tc>
        <w:tc>
          <w:tcPr/>
          <w:p>
            <w:pPr>
              <w:pStyle w:val="Compact"/>
              <w:jc w:val="left"/>
            </w:pPr>
            <w:r>
              <w:t xml:space="preserve">万元</w:t>
            </w:r>
          </w:p>
        </w:tc>
        <w:tc>
          <w:tcPr/>
          <w:p>
            <w:pPr>
              <w:pStyle w:val="Compact"/>
              <w:jc w:val="left"/>
            </w:pPr>
            <w:r>
              <w:t xml:space="preserve">可运营参数</w:t>
            </w:r>
          </w:p>
        </w:tc>
        <w:tc>
          <w:tcPr/>
          <w:p>
            <w:pPr>
              <w:pStyle w:val="Compact"/>
              <w:jc w:val="left"/>
            </w:pPr>
            <w:r>
              <w:t xml:space="preserve">P2-4</w:t>
            </w:r>
          </w:p>
        </w:tc>
      </w:tr>
      <w:tr>
        <w:tc>
          <w:tcPr/>
          <w:p>
            <w:pPr>
              <w:pStyle w:val="Compact"/>
              <w:jc w:val="left"/>
            </w:pPr>
            <w:r>
              <w:t xml:space="preserve">P-WTH-006</w:t>
            </w:r>
          </w:p>
        </w:tc>
        <w:tc>
          <w:tcPr/>
          <w:p>
            <w:pPr>
              <w:pStyle w:val="Compact"/>
              <w:jc w:val="left"/>
            </w:pPr>
            <w:r>
              <w:t xml:space="preserve">极速提现熔断笔数</w:t>
            </w:r>
          </w:p>
        </w:tc>
        <w:tc>
          <w:tcPr/>
          <w:p>
            <w:pPr>
              <w:pStyle w:val="Compact"/>
              <w:jc w:val="left"/>
            </w:pPr>
            <w:r>
              <w:t xml:space="preserve">100</w:t>
            </w:r>
          </w:p>
        </w:tc>
        <w:tc>
          <w:tcPr/>
          <w:p>
            <w:pPr>
              <w:pStyle w:val="Compact"/>
              <w:jc w:val="left"/>
            </w:pPr>
            <w:r>
              <w:t xml:space="preserve">笔/日</w:t>
            </w:r>
          </w:p>
        </w:tc>
        <w:tc>
          <w:tcPr/>
          <w:p>
            <w:pPr>
              <w:pStyle w:val="Compact"/>
              <w:jc w:val="left"/>
            </w:pPr>
            <w:r>
              <w:t xml:space="preserve">可运营参数</w:t>
            </w:r>
          </w:p>
        </w:tc>
        <w:tc>
          <w:tcPr/>
          <w:p>
            <w:pPr>
              <w:pStyle w:val="Compact"/>
              <w:jc w:val="left"/>
            </w:pPr>
            <w:r>
              <w:t xml:space="preserve">P2-4</w:t>
            </w:r>
          </w:p>
        </w:tc>
      </w:tr>
      <w:tr>
        <w:tc>
          <w:tcPr/>
          <w:p>
            <w:pPr>
              <w:pStyle w:val="Compact"/>
              <w:jc w:val="left"/>
            </w:pPr>
            <w:r>
              <w:t xml:space="preserve">P-WTH-007</w:t>
            </w:r>
          </w:p>
        </w:tc>
        <w:tc>
          <w:tcPr/>
          <w:p>
            <w:pPr>
              <w:pStyle w:val="Compact"/>
              <w:jc w:val="left"/>
            </w:pPr>
            <w:r>
              <w:t xml:space="preserve">极速提现刷单追回时效</w:t>
            </w:r>
          </w:p>
        </w:tc>
        <w:tc>
          <w:tcPr/>
          <w:p>
            <w:pPr>
              <w:pStyle w:val="Compact"/>
              <w:jc w:val="left"/>
            </w:pPr>
            <w:r>
              <w:t xml:space="preserve">15</w:t>
            </w:r>
          </w:p>
        </w:tc>
        <w:tc>
          <w:tcPr/>
          <w:p>
            <w:pPr>
              <w:pStyle w:val="Compact"/>
              <w:jc w:val="left"/>
            </w:pPr>
            <w:r>
              <w:t xml:space="preserve">天</w:t>
            </w:r>
          </w:p>
        </w:tc>
        <w:tc>
          <w:tcPr/>
          <w:p>
            <w:pPr>
              <w:pStyle w:val="Compact"/>
              <w:jc w:val="left"/>
            </w:pPr>
            <w:r>
              <w:t xml:space="preserve">可运营参数</w:t>
            </w:r>
          </w:p>
        </w:tc>
        <w:tc>
          <w:tcPr/>
          <w:p>
            <w:pPr>
              <w:pStyle w:val="Compact"/>
              <w:jc w:val="left"/>
            </w:pPr>
            <w:r>
              <w:t xml:space="preserve">P2-4</w:t>
            </w:r>
          </w:p>
        </w:tc>
      </w:tr>
      <w:tr>
        <w:tc>
          <w:tcPr/>
          <w:p>
            <w:pPr>
              <w:pStyle w:val="Compact"/>
              <w:jc w:val="left"/>
            </w:pPr>
            <w:r>
              <w:t xml:space="preserve">P-WTH-008</w:t>
            </w:r>
          </w:p>
        </w:tc>
        <w:tc>
          <w:tcPr/>
          <w:p>
            <w:pPr>
              <w:pStyle w:val="Compact"/>
              <w:jc w:val="left"/>
            </w:pPr>
            <w:r>
              <w:t xml:space="preserve">极速提现坏账核销时效</w:t>
            </w:r>
          </w:p>
        </w:tc>
        <w:tc>
          <w:tcPr/>
          <w:p>
            <w:pPr>
              <w:pStyle w:val="Compact"/>
              <w:jc w:val="left"/>
            </w:pPr>
            <w:r>
              <w:t xml:space="preserve">30</w:t>
            </w:r>
          </w:p>
        </w:tc>
        <w:tc>
          <w:tcPr/>
          <w:p>
            <w:pPr>
              <w:pStyle w:val="Compact"/>
              <w:jc w:val="left"/>
            </w:pPr>
            <w:r>
              <w:t xml:space="preserve">天</w:t>
            </w:r>
          </w:p>
        </w:tc>
        <w:tc>
          <w:tcPr/>
          <w:p>
            <w:pPr>
              <w:pStyle w:val="Compact"/>
              <w:jc w:val="left"/>
            </w:pPr>
            <w:r>
              <w:t xml:space="preserve">可运营参数</w:t>
            </w:r>
          </w:p>
        </w:tc>
        <w:tc>
          <w:tcPr/>
          <w:p>
            <w:pPr>
              <w:pStyle w:val="Compact"/>
              <w:jc w:val="left"/>
            </w:pPr>
            <w:r>
              <w:t xml:space="preserve">P2-4</w:t>
            </w:r>
          </w:p>
        </w:tc>
      </w:tr>
      <w:tr>
        <w:tc>
          <w:tcPr/>
          <w:p>
            <w:pPr>
              <w:pStyle w:val="Compact"/>
              <w:jc w:val="left"/>
            </w:pPr>
            <w:r>
              <w:t xml:space="preserve">P-FAC-001</w:t>
            </w:r>
          </w:p>
        </w:tc>
        <w:tc>
          <w:tcPr/>
          <w:p>
            <w:pPr>
              <w:pStyle w:val="Compact"/>
              <w:jc w:val="left"/>
            </w:pPr>
            <w:r>
              <w:t xml:space="preserve">人脸核验单次费用</w:t>
            </w:r>
          </w:p>
        </w:tc>
        <w:tc>
          <w:tcPr/>
          <w:p>
            <w:pPr>
              <w:pStyle w:val="Compact"/>
              <w:jc w:val="left"/>
            </w:pPr>
            <w:r>
              <w:t xml:space="preserve">0.5</w:t>
            </w:r>
          </w:p>
        </w:tc>
        <w:tc>
          <w:tcPr/>
          <w:p>
            <w:pPr>
              <w:pStyle w:val="Compact"/>
              <w:jc w:val="left"/>
            </w:pPr>
            <w:r>
              <w:t xml:space="preserve">元/次</w:t>
            </w:r>
          </w:p>
        </w:tc>
        <w:tc>
          <w:tcPr/>
          <w:p>
            <w:pPr>
              <w:pStyle w:val="Compact"/>
              <w:jc w:val="left"/>
            </w:pPr>
            <w:r>
              <w:t xml:space="preserve">可运营参数</w:t>
            </w:r>
          </w:p>
        </w:tc>
        <w:tc>
          <w:tcPr/>
          <w:p>
            <w:pPr>
              <w:pStyle w:val="Compact"/>
              <w:jc w:val="left"/>
            </w:pPr>
            <w:r>
              <w:t xml:space="preserve">P0-6</w:t>
            </w:r>
          </w:p>
        </w:tc>
      </w:tr>
      <w:tr>
        <w:tc>
          <w:tcPr/>
          <w:p>
            <w:pPr>
              <w:pStyle w:val="Compact"/>
              <w:jc w:val="left"/>
            </w:pPr>
            <w:r>
              <w:t xml:space="preserve">P-FAC-002</w:t>
            </w:r>
          </w:p>
        </w:tc>
        <w:tc>
          <w:tcPr/>
          <w:p>
            <w:pPr>
              <w:pStyle w:val="Compact"/>
              <w:jc w:val="left"/>
            </w:pPr>
            <w:r>
              <w:t xml:space="preserve">人脸核验月度预算</w:t>
            </w:r>
          </w:p>
        </w:tc>
        <w:tc>
          <w:tcPr/>
          <w:p>
            <w:pPr>
              <w:pStyle w:val="Compact"/>
              <w:jc w:val="left"/>
            </w:pPr>
            <w:r>
              <w:t xml:space="preserve">5000</w:t>
            </w:r>
          </w:p>
        </w:tc>
        <w:tc>
          <w:tcPr/>
          <w:p>
            <w:pPr>
              <w:pStyle w:val="Compact"/>
              <w:jc w:val="left"/>
            </w:pPr>
            <w:r>
              <w:t xml:space="preserve">元/月</w:t>
            </w:r>
          </w:p>
        </w:tc>
        <w:tc>
          <w:tcPr/>
          <w:p>
            <w:pPr>
              <w:pStyle w:val="Compact"/>
              <w:jc w:val="left"/>
            </w:pPr>
            <w:r>
              <w:t xml:space="preserve">可运营参数</w:t>
            </w:r>
          </w:p>
        </w:tc>
        <w:tc>
          <w:tcPr/>
          <w:p>
            <w:pPr>
              <w:pStyle w:val="Compact"/>
              <w:jc w:val="left"/>
            </w:pPr>
            <w:r>
              <w:t xml:space="preserve">P0-6</w:t>
            </w:r>
          </w:p>
        </w:tc>
      </w:tr>
      <w:tr>
        <w:tc>
          <w:tcPr/>
          <w:p>
            <w:pPr>
              <w:pStyle w:val="Compact"/>
              <w:jc w:val="left"/>
            </w:pPr>
            <w:r>
              <w:t xml:space="preserve">P-FAC-003</w:t>
            </w:r>
          </w:p>
        </w:tc>
        <w:tc>
          <w:tcPr/>
          <w:p>
            <w:pPr>
              <w:pStyle w:val="Compact"/>
              <w:jc w:val="left"/>
            </w:pPr>
            <w:r>
              <w:t xml:space="preserve">人脸核验防刷阈值</w:t>
            </w:r>
          </w:p>
        </w:tc>
        <w:tc>
          <w:tcPr/>
          <w:p>
            <w:pPr>
              <w:pStyle w:val="Compact"/>
              <w:jc w:val="left"/>
            </w:pPr>
            <w:r>
              <w:t xml:space="preserve">3</w:t>
            </w:r>
          </w:p>
        </w:tc>
        <w:tc>
          <w:tcPr/>
          <w:p>
            <w:pPr>
              <w:pStyle w:val="Compact"/>
              <w:jc w:val="left"/>
            </w:pPr>
            <w:r>
              <w:t xml:space="preserve">次/24小时</w:t>
            </w:r>
          </w:p>
        </w:tc>
        <w:tc>
          <w:tcPr/>
          <w:p>
            <w:pPr>
              <w:pStyle w:val="Compact"/>
              <w:jc w:val="left"/>
            </w:pPr>
            <w:r>
              <w:t xml:space="preserve">可运营参数</w:t>
            </w:r>
          </w:p>
        </w:tc>
        <w:tc>
          <w:tcPr/>
          <w:p>
            <w:pPr>
              <w:pStyle w:val="Compact"/>
              <w:jc w:val="left"/>
            </w:pPr>
            <w:r>
              <w:t xml:space="preserve">P0-6</w:t>
            </w:r>
          </w:p>
        </w:tc>
      </w:tr>
      <w:tr>
        <w:tc>
          <w:tcPr/>
          <w:p>
            <w:pPr>
              <w:pStyle w:val="Compact"/>
              <w:jc w:val="left"/>
            </w:pPr>
            <w:r>
              <w:t xml:space="preserve">P-ONB-001</w:t>
            </w:r>
          </w:p>
        </w:tc>
        <w:tc>
          <w:tcPr/>
          <w:p>
            <w:pPr>
              <w:pStyle w:val="Compact"/>
              <w:jc w:val="left"/>
            </w:pPr>
            <w:r>
              <w:t xml:space="preserve">进件过渡期</w:t>
            </w:r>
          </w:p>
        </w:tc>
        <w:tc>
          <w:tcPr/>
          <w:p>
            <w:pPr>
              <w:pStyle w:val="Compact"/>
              <w:jc w:val="left"/>
            </w:pPr>
            <w:r>
              <w:t xml:space="preserve">30</w:t>
            </w:r>
          </w:p>
        </w:tc>
        <w:tc>
          <w:tcPr/>
          <w:p>
            <w:pPr>
              <w:pStyle w:val="Compact"/>
              <w:jc w:val="left"/>
            </w:pPr>
            <w:r>
              <w:t xml:space="preserve">天</w:t>
            </w:r>
          </w:p>
        </w:tc>
        <w:tc>
          <w:tcPr/>
          <w:p>
            <w:pPr>
              <w:pStyle w:val="Compact"/>
              <w:jc w:val="left"/>
            </w:pPr>
            <w:r>
              <w:t xml:space="preserve">可运营参数</w:t>
            </w:r>
          </w:p>
        </w:tc>
        <w:tc>
          <w:tcPr/>
          <w:p>
            <w:pPr>
              <w:pStyle w:val="Compact"/>
              <w:jc w:val="left"/>
            </w:pPr>
            <w:r>
              <w:t xml:space="preserve">P0-5</w:t>
            </w:r>
          </w:p>
        </w:tc>
      </w:tr>
      <w:tr>
        <w:tc>
          <w:tcPr/>
          <w:p>
            <w:pPr>
              <w:pStyle w:val="Compact"/>
              <w:jc w:val="left"/>
            </w:pPr>
            <w:r>
              <w:t xml:space="preserve">P-ONB-002</w:t>
            </w:r>
          </w:p>
        </w:tc>
        <w:tc>
          <w:tcPr/>
          <w:p>
            <w:pPr>
              <w:pStyle w:val="Compact"/>
              <w:jc w:val="left"/>
            </w:pPr>
            <w:r>
              <w:t xml:space="preserve">未进件资金无主处理时效</w:t>
            </w:r>
          </w:p>
        </w:tc>
        <w:tc>
          <w:tcPr/>
          <w:p>
            <w:pPr>
              <w:pStyle w:val="Compact"/>
              <w:jc w:val="left"/>
            </w:pPr>
            <w:r>
              <w:t xml:space="preserve">6</w:t>
            </w:r>
          </w:p>
        </w:tc>
        <w:tc>
          <w:tcPr/>
          <w:p>
            <w:pPr>
              <w:pStyle w:val="Compact"/>
              <w:jc w:val="left"/>
            </w:pPr>
            <w:r>
              <w:t xml:space="preserve">个月</w:t>
            </w:r>
          </w:p>
        </w:tc>
        <w:tc>
          <w:tcPr/>
          <w:p>
            <w:pPr>
              <w:pStyle w:val="Compact"/>
              <w:jc w:val="left"/>
            </w:pPr>
            <w:r>
              <w:t xml:space="preserve">可运营参数</w:t>
            </w:r>
          </w:p>
        </w:tc>
        <w:tc>
          <w:tcPr/>
          <w:p>
            <w:pPr>
              <w:pStyle w:val="Compact"/>
              <w:jc w:val="left"/>
            </w:pPr>
            <w:r>
              <w:t xml:space="preserve">P0-5</w:t>
            </w:r>
          </w:p>
        </w:tc>
      </w:tr>
      <w:tr>
        <w:tc>
          <w:tcPr/>
          <w:p>
            <w:pPr>
              <w:pStyle w:val="Compact"/>
              <w:jc w:val="left"/>
            </w:pPr>
            <w:r>
              <w:t xml:space="preserve">P-FIN-001</w:t>
            </w:r>
          </w:p>
        </w:tc>
        <w:tc>
          <w:tcPr/>
          <w:p>
            <w:pPr>
              <w:pStyle w:val="Compact"/>
              <w:jc w:val="left"/>
            </w:pPr>
            <w:r>
              <w:t xml:space="preserve">MVP研发现金支出</w:t>
            </w:r>
          </w:p>
        </w:tc>
        <w:tc>
          <w:tcPr/>
          <w:p>
            <w:pPr>
              <w:pStyle w:val="Compact"/>
              <w:jc w:val="left"/>
            </w:pPr>
            <w:r>
              <w:t xml:space="preserve">80</w:t>
            </w:r>
          </w:p>
        </w:tc>
        <w:tc>
          <w:tcPr/>
          <w:p>
            <w:pPr>
              <w:pStyle w:val="Compact"/>
              <w:jc w:val="left"/>
            </w:pPr>
            <w:r>
              <w:t xml:space="preserve">万元</w:t>
            </w:r>
          </w:p>
        </w:tc>
        <w:tc>
          <w:tcPr/>
          <w:p>
            <w:pPr>
              <w:pStyle w:val="Compact"/>
              <w:jc w:val="left"/>
            </w:pPr>
            <w:r>
              <w:t xml:space="preserve">不可变红线</w:t>
            </w:r>
          </w:p>
        </w:tc>
        <w:tc>
          <w:tcPr/>
          <w:p>
            <w:pPr>
              <w:pStyle w:val="Compact"/>
              <w:jc w:val="left"/>
            </w:pPr>
            <w:r>
              <w:t xml:space="preserve">P0-4</w:t>
            </w:r>
          </w:p>
        </w:tc>
      </w:tr>
      <w:tr>
        <w:tc>
          <w:tcPr/>
          <w:p>
            <w:pPr>
              <w:pStyle w:val="Compact"/>
              <w:jc w:val="left"/>
            </w:pPr>
            <w:r>
              <w:t xml:space="preserve">P-FIN-002</w:t>
            </w:r>
          </w:p>
        </w:tc>
        <w:tc>
          <w:tcPr/>
          <w:p>
            <w:pPr>
              <w:pStyle w:val="Compact"/>
              <w:jc w:val="left"/>
            </w:pPr>
            <w:r>
              <w:t xml:space="preserve">MVP人力成本</w:t>
            </w:r>
          </w:p>
        </w:tc>
        <w:tc>
          <w:tcPr/>
          <w:p>
            <w:pPr>
              <w:pStyle w:val="Compact"/>
              <w:jc w:val="left"/>
            </w:pPr>
            <w:r>
              <w:t xml:space="preserve">120</w:t>
            </w:r>
          </w:p>
        </w:tc>
        <w:tc>
          <w:tcPr/>
          <w:p>
            <w:pPr>
              <w:pStyle w:val="Compact"/>
              <w:jc w:val="left"/>
            </w:pPr>
            <w:r>
              <w:t xml:space="preserve">万元</w:t>
            </w:r>
          </w:p>
        </w:tc>
        <w:tc>
          <w:tcPr/>
          <w:p>
            <w:pPr>
              <w:pStyle w:val="Compact"/>
              <w:jc w:val="left"/>
            </w:pPr>
            <w:r>
              <w:t xml:space="preserve">不可变红线</w:t>
            </w:r>
          </w:p>
        </w:tc>
        <w:tc>
          <w:tcPr/>
          <w:p>
            <w:pPr>
              <w:pStyle w:val="Compact"/>
              <w:jc w:val="left"/>
            </w:pPr>
            <w:r>
              <w:t xml:space="preserve">P0-4</w:t>
            </w:r>
          </w:p>
        </w:tc>
      </w:tr>
      <w:tr>
        <w:tc>
          <w:tcPr/>
          <w:p>
            <w:pPr>
              <w:pStyle w:val="Compact"/>
              <w:jc w:val="left"/>
            </w:pPr>
            <w:r>
              <w:t xml:space="preserve">P-FIN-003</w:t>
            </w:r>
          </w:p>
        </w:tc>
        <w:tc>
          <w:tcPr/>
          <w:p>
            <w:pPr>
              <w:pStyle w:val="Compact"/>
              <w:jc w:val="left"/>
            </w:pPr>
            <w:r>
              <w:t xml:space="preserve">冷启动营销费用</w:t>
            </w:r>
          </w:p>
        </w:tc>
        <w:tc>
          <w:tcPr/>
          <w:p>
            <w:pPr>
              <w:pStyle w:val="Compact"/>
              <w:jc w:val="left"/>
            </w:pPr>
            <w:r>
              <w:t xml:space="preserve">30</w:t>
            </w:r>
          </w:p>
        </w:tc>
        <w:tc>
          <w:tcPr/>
          <w:p>
            <w:pPr>
              <w:pStyle w:val="Compact"/>
              <w:jc w:val="left"/>
            </w:pPr>
            <w:r>
              <w:t xml:space="preserve">万元</w:t>
            </w:r>
          </w:p>
        </w:tc>
        <w:tc>
          <w:tcPr/>
          <w:p>
            <w:pPr>
              <w:pStyle w:val="Compact"/>
              <w:jc w:val="left"/>
            </w:pPr>
            <w:r>
              <w:t xml:space="preserve">可运营参数</w:t>
            </w:r>
          </w:p>
        </w:tc>
        <w:tc>
          <w:tcPr/>
          <w:p>
            <w:pPr>
              <w:pStyle w:val="Compact"/>
              <w:jc w:val="left"/>
            </w:pPr>
            <w:r>
              <w:t xml:space="preserve">P0-4</w:t>
            </w:r>
          </w:p>
        </w:tc>
      </w:tr>
      <w:tr>
        <w:tc>
          <w:tcPr/>
          <w:p>
            <w:pPr>
              <w:pStyle w:val="Compact"/>
              <w:jc w:val="left"/>
            </w:pPr>
            <w:r>
              <w:t xml:space="preserve">P-FIN-004</w:t>
            </w:r>
          </w:p>
        </w:tc>
        <w:tc>
          <w:tcPr/>
          <w:p>
            <w:pPr>
              <w:pStyle w:val="Compact"/>
              <w:jc w:val="left"/>
            </w:pPr>
            <w:r>
              <w:t xml:space="preserve">极速提现垫资池</w:t>
            </w:r>
          </w:p>
        </w:tc>
        <w:tc>
          <w:tcPr/>
          <w:p>
            <w:pPr>
              <w:pStyle w:val="Compact"/>
              <w:jc w:val="left"/>
            </w:pPr>
            <w:r>
              <w:t xml:space="preserve">10</w:t>
            </w:r>
          </w:p>
        </w:tc>
        <w:tc>
          <w:tcPr/>
          <w:p>
            <w:pPr>
              <w:pStyle w:val="Compact"/>
              <w:jc w:val="left"/>
            </w:pPr>
            <w:r>
              <w:t xml:space="preserve">万元</w:t>
            </w:r>
          </w:p>
        </w:tc>
        <w:tc>
          <w:tcPr/>
          <w:p>
            <w:pPr>
              <w:pStyle w:val="Compact"/>
              <w:jc w:val="left"/>
            </w:pPr>
            <w:r>
              <w:t xml:space="preserve">可运营参数</w:t>
            </w:r>
          </w:p>
        </w:tc>
        <w:tc>
          <w:tcPr/>
          <w:p>
            <w:pPr>
              <w:pStyle w:val="Compact"/>
              <w:jc w:val="left"/>
            </w:pPr>
            <w:r>
              <w:t xml:space="preserve">P0-4</w:t>
            </w:r>
          </w:p>
        </w:tc>
      </w:tr>
      <w:tr>
        <w:tc>
          <w:tcPr/>
          <w:p>
            <w:pPr>
              <w:pStyle w:val="Compact"/>
              <w:jc w:val="left"/>
            </w:pPr>
            <w:r>
              <w:t xml:space="preserve">P-FIN-005</w:t>
            </w:r>
          </w:p>
        </w:tc>
        <w:tc>
          <w:tcPr/>
          <w:p>
            <w:pPr>
              <w:pStyle w:val="Compact"/>
              <w:jc w:val="left"/>
            </w:pPr>
            <w:r>
              <w:t xml:space="preserve">风险保证金</w:t>
            </w:r>
          </w:p>
        </w:tc>
        <w:tc>
          <w:tcPr/>
          <w:p>
            <w:pPr>
              <w:pStyle w:val="Compact"/>
              <w:jc w:val="left"/>
            </w:pPr>
            <w:r>
              <w:t xml:space="preserve">50</w:t>
            </w:r>
          </w:p>
        </w:tc>
        <w:tc>
          <w:tcPr/>
          <w:p>
            <w:pPr>
              <w:pStyle w:val="Compact"/>
              <w:jc w:val="left"/>
            </w:pPr>
            <w:r>
              <w:t xml:space="preserve">万元</w:t>
            </w:r>
          </w:p>
        </w:tc>
        <w:tc>
          <w:tcPr/>
          <w:p>
            <w:pPr>
              <w:pStyle w:val="Compact"/>
              <w:jc w:val="left"/>
            </w:pPr>
            <w:r>
              <w:t xml:space="preserve">不可变红线</w:t>
            </w:r>
          </w:p>
        </w:tc>
        <w:tc>
          <w:tcPr/>
          <w:p>
            <w:pPr>
              <w:pStyle w:val="Compact"/>
              <w:jc w:val="left"/>
            </w:pPr>
            <w:r>
              <w:t xml:space="preserve">P0-4</w:t>
            </w:r>
          </w:p>
        </w:tc>
      </w:tr>
      <w:tr>
        <w:tc>
          <w:tcPr/>
          <w:p>
            <w:pPr>
              <w:pStyle w:val="Compact"/>
              <w:jc w:val="left"/>
            </w:pPr>
            <w:r>
              <w:t xml:space="preserve">P-FIN-006</w:t>
            </w:r>
          </w:p>
        </w:tc>
        <w:tc>
          <w:tcPr/>
          <w:p>
            <w:pPr>
              <w:pStyle w:val="Compact"/>
              <w:jc w:val="left"/>
            </w:pPr>
            <w:r>
              <w:t xml:space="preserve">建议首轮融资额度</w:t>
            </w:r>
          </w:p>
        </w:tc>
        <w:tc>
          <w:tcPr/>
          <w:p>
            <w:pPr>
              <w:pStyle w:val="Compact"/>
              <w:jc w:val="left"/>
            </w:pPr>
            <w:r>
              <w:t xml:space="preserve">260-300</w:t>
            </w:r>
          </w:p>
        </w:tc>
        <w:tc>
          <w:tcPr/>
          <w:p>
            <w:pPr>
              <w:pStyle w:val="Compact"/>
              <w:jc w:val="left"/>
            </w:pPr>
            <w:r>
              <w:t xml:space="preserve">万元</w:t>
            </w:r>
          </w:p>
        </w:tc>
        <w:tc>
          <w:tcPr/>
          <w:p>
            <w:pPr>
              <w:pStyle w:val="Compact"/>
              <w:jc w:val="left"/>
            </w:pPr>
            <w:r>
              <w:t xml:space="preserve">不可变红线</w:t>
            </w:r>
          </w:p>
        </w:tc>
        <w:tc>
          <w:tcPr/>
          <w:p>
            <w:pPr>
              <w:pStyle w:val="Compact"/>
              <w:jc w:val="left"/>
            </w:pPr>
            <w:r>
              <w:t xml:space="preserve">P0-4</w:t>
            </w:r>
          </w:p>
        </w:tc>
      </w:tr>
      <w:tr>
        <w:tc>
          <w:tcPr/>
          <w:p>
            <w:pPr>
              <w:pStyle w:val="Compact"/>
              <w:jc w:val="left"/>
            </w:pPr>
            <w:r>
              <w:t xml:space="preserve">P-FIN-007</w:t>
            </w:r>
          </w:p>
        </w:tc>
        <w:tc>
          <w:tcPr/>
          <w:p>
            <w:pPr>
              <w:pStyle w:val="Compact"/>
              <w:jc w:val="left"/>
            </w:pPr>
            <w:r>
              <w:t xml:space="preserve">风险保证金资金成本率</w:t>
            </w:r>
          </w:p>
        </w:tc>
        <w:tc>
          <w:tcPr/>
          <w:p>
            <w:pPr>
              <w:pStyle w:val="Compact"/>
              <w:jc w:val="left"/>
            </w:pPr>
            <w:r>
              <w:t xml:space="preserve">4</w:t>
            </w:r>
          </w:p>
        </w:tc>
        <w:tc>
          <w:tcPr/>
          <w:p>
            <w:pPr>
              <w:pStyle w:val="Compact"/>
              <w:jc w:val="left"/>
            </w:pPr>
            <w:r>
              <w:t xml:space="preserve">%/年</w:t>
            </w:r>
          </w:p>
        </w:tc>
        <w:tc>
          <w:tcPr/>
          <w:p>
            <w:pPr>
              <w:pStyle w:val="Compact"/>
              <w:jc w:val="left"/>
            </w:pPr>
            <w:r>
              <w:t xml:space="preserve">可运营参数</w:t>
            </w:r>
          </w:p>
        </w:tc>
        <w:tc>
          <w:tcPr/>
          <w:p>
            <w:pPr>
              <w:pStyle w:val="Compact"/>
              <w:jc w:val="left"/>
            </w:pPr>
            <w:r>
              <w:t xml:space="preserve">P0-4</w:t>
            </w:r>
          </w:p>
        </w:tc>
      </w:tr>
      <w:tr>
        <w:tc>
          <w:tcPr/>
          <w:p>
            <w:pPr>
              <w:pStyle w:val="Compact"/>
              <w:jc w:val="left"/>
            </w:pPr>
            <w:r>
              <w:t xml:space="preserve">P-OBS-001</w:t>
            </w:r>
          </w:p>
        </w:tc>
        <w:tc>
          <w:tcPr/>
          <w:p>
            <w:pPr>
              <w:pStyle w:val="Compact"/>
              <w:jc w:val="left"/>
            </w:pPr>
            <w:r>
              <w:t xml:space="preserve">链路追踪采样率</w:t>
            </w:r>
          </w:p>
        </w:tc>
        <w:tc>
          <w:tcPr/>
          <w:p>
            <w:pPr>
              <w:pStyle w:val="Compact"/>
              <w:jc w:val="left"/>
            </w:pPr>
            <w:r>
              <w:t xml:space="preserve">100%（资金类）/10%（非资金类）</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P2-01</w:t>
            </w:r>
          </w:p>
        </w:tc>
      </w:tr>
      <w:tr>
        <w:tc>
          <w:tcPr/>
          <w:p>
            <w:pPr>
              <w:pStyle w:val="Compact"/>
              <w:jc w:val="left"/>
            </w:pPr>
            <w:r>
              <w:t xml:space="preserve">P-OBS-002</w:t>
            </w:r>
          </w:p>
        </w:tc>
        <w:tc>
          <w:tcPr/>
          <w:p>
            <w:pPr>
              <w:pStyle w:val="Compact"/>
              <w:jc w:val="left"/>
            </w:pPr>
            <w:r>
              <w:t xml:space="preserve">日志采样率</w:t>
            </w:r>
          </w:p>
        </w:tc>
        <w:tc>
          <w:tcPr/>
          <w:p>
            <w:pPr>
              <w:pStyle w:val="Compact"/>
              <w:jc w:val="left"/>
            </w:pPr>
            <w:r>
              <w:t xml:space="preserve">100%（ERROR）/50%（WARN）/10%（INFO）</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P2-01</w:t>
            </w:r>
          </w:p>
        </w:tc>
      </w:tr>
      <w:tr>
        <w:tc>
          <w:tcPr/>
          <w:p>
            <w:pPr>
              <w:pStyle w:val="Compact"/>
              <w:jc w:val="left"/>
            </w:pPr>
            <w:r>
              <w:t xml:space="preserve">P-OBS-003</w:t>
            </w:r>
          </w:p>
        </w:tc>
        <w:tc>
          <w:tcPr/>
          <w:p>
            <w:pPr>
              <w:pStyle w:val="Compact"/>
              <w:jc w:val="left"/>
            </w:pPr>
            <w:r>
              <w:t xml:space="preserve">Metrics采样率</w:t>
            </w:r>
          </w:p>
        </w:tc>
        <w:tc>
          <w:tcPr/>
          <w:p>
            <w:pPr>
              <w:pStyle w:val="Compact"/>
              <w:jc w:val="left"/>
            </w:pPr>
            <w:r>
              <w:t xml:space="preserve">100%（核心指标）/30%（非核心）</w:t>
            </w:r>
          </w:p>
        </w:tc>
        <w:tc>
          <w:tcPr/>
          <w:p>
            <w:pPr>
              <w:pStyle w:val="Compact"/>
              <w:jc w:val="left"/>
            </w:pPr>
            <w:r>
              <w:t xml:space="preserve">%</w:t>
            </w:r>
          </w:p>
        </w:tc>
        <w:tc>
          <w:tcPr/>
          <w:p>
            <w:pPr>
              <w:pStyle w:val="Compact"/>
              <w:jc w:val="left"/>
            </w:pPr>
            <w:r>
              <w:t xml:space="preserve">可运营参数</w:t>
            </w:r>
          </w:p>
        </w:tc>
        <w:tc>
          <w:tcPr/>
          <w:p>
            <w:pPr>
              <w:pStyle w:val="Compact"/>
              <w:jc w:val="left"/>
            </w:pPr>
            <w:r>
              <w:t xml:space="preserve">P2-01</w:t>
            </w:r>
          </w:p>
        </w:tc>
      </w:tr>
    </w:tbl>
    <w:p>
      <w:pPr>
        <w:pStyle w:val="BodyText"/>
      </w:pPr>
      <w:r>
        <w:rPr>
          <w:b/>
          <w:bCs/>
        </w:rPr>
        <w:t xml:space="preserve">参数变更管理规则：</w:t>
      </w:r>
    </w:p>
    <w:p>
      <w:pPr>
        <w:numPr>
          <w:ilvl w:val="0"/>
          <w:numId w:val="1149"/>
        </w:numPr>
      </w:pPr>
      <w:r>
        <w:t xml:space="preserve">不可变红线参数（代码常量+配置文件锁定）：变更须PRD评审+法务+合规三方审批。</w:t>
      </w:r>
    </w:p>
    <w:p>
      <w:pPr>
        <w:numPr>
          <w:ilvl w:val="0"/>
          <w:numId w:val="1149"/>
        </w:numPr>
      </w:pPr>
      <w:r>
        <w:t xml:space="preserve">可运营参数（配置文件+管理后台动态调整）：变更须对应审批级别审批+审计日志记录。</w:t>
      </w:r>
    </w:p>
    <w:p>
      <w:pPr>
        <w:numPr>
          <w:ilvl w:val="0"/>
          <w:numId w:val="1149"/>
        </w:numPr>
      </w:pPr>
      <w:r>
        <w:t xml:space="preserve">所有参数变更须同步更新本附录M，保持正文与附录SSOT口径完全一致。</w:t>
      </w:r>
    </w:p>
    <w:bookmarkEnd w:id="372"/>
    <w:bookmarkStart w:id="378" w:name="附录n线上陪伴语音视频场景专章"/>
    <w:p>
      <w:pPr>
        <w:pStyle w:val="Heading1"/>
      </w:pPr>
      <w:r>
        <w:t xml:space="preserve">附录N：线上陪伴（语音/视频）场景专章</w:t>
      </w:r>
    </w:p>
    <w:p>
      <w:pPr>
        <w:pStyle w:val="FirstParagraph"/>
      </w:pPr>
      <w:r>
        <w:rPr>
          <w:b/>
          <w:bCs/>
        </w:rPr>
        <w:t xml:space="preserve">N-5 TRTC与IM依赖关系说明</w:t>
      </w:r>
    </w:p>
    <w:p>
      <w:pPr>
        <w:numPr>
          <w:ilvl w:val="0"/>
          <w:numId w:val="1150"/>
        </w:numPr>
      </w:pPr>
      <w:r>
        <w:t xml:space="preserve">①TRTC独立运行——线上陪伴的语音/视频通话基于腾讯云TRTC，不依赖IM服务</w:t>
      </w:r>
    </w:p>
    <w:p>
      <w:pPr>
        <w:numPr>
          <w:ilvl w:val="0"/>
          <w:numId w:val="1150"/>
        </w:numPr>
      </w:pPr>
      <w:r>
        <w:t xml:space="preserve">②IM辅助沟通——通话前后的文字沟通基于IM（微信云开发），两者解耦</w:t>
      </w:r>
    </w:p>
    <w:p>
      <w:pPr>
        <w:numPr>
          <w:ilvl w:val="0"/>
          <w:numId w:val="1150"/>
        </w:numPr>
      </w:pPr>
      <w:r>
        <w:t xml:space="preserve">③故障隔离——IM服务不可用时，TRTC通话不受影响；TRTC不可用时，IM仍可文字沟通</w:t>
      </w:r>
    </w:p>
    <w:p>
      <w:pPr>
        <w:numPr>
          <w:ilvl w:val="0"/>
          <w:numId w:val="1150"/>
        </w:numPr>
      </w:pPr>
      <w:r>
        <w:t xml:space="preserve">④状态同步——通话开始/结束事件通过IM消息通知对端，确保状态一致</w:t>
      </w:r>
    </w:p>
    <w:p>
      <w:pPr>
        <w:pStyle w:val="FirstParagraph"/>
      </w:pPr>
      <w:r>
        <w:t xml:space="preserve">本附录定义线上陪伴场景的业务规则、安全规范与技术要求。线上陪伴作为线下陪伴的补充场景，满足用户异地陪伴、即时陪伴、低成本陪伴的需求，同时保留平台的安全合规底线。</w:t>
      </w:r>
    </w:p>
    <w:bookmarkStart w:id="373" w:name="n-1-场景定义与适用范围"/>
    <w:p>
      <w:pPr>
        <w:pStyle w:val="Heading2"/>
      </w:pPr>
      <w:r>
        <w:t xml:space="preserve">N-1 场景定义与适用范围</w:t>
      </w:r>
    </w:p>
    <w:p>
      <w:pPr>
        <w:pStyle w:val="FirstParagraph"/>
      </w:pPr>
      <w:r>
        <w:rPr>
          <w:b/>
          <w:bCs/>
        </w:rPr>
        <w:t xml:space="preserve">一、场景定义</w:t>
      </w:r>
    </w:p>
    <w:p>
      <w:pPr>
        <w:pStyle w:val="BodyText"/>
      </w:pPr>
      <w:r>
        <w:t xml:space="preserve">线上陪伴是指耍伴通过平台IM语音通话或视频通话功能，为用户提供远程陪伴服务。服务内容包括：①学习陪伴（远程督学、自习陪伴）；②情绪陪伴（远程倾听、情绪疏导）；③生活陪伴（远程聊天、日常分享）；④应急陪伴（用户临时需要陪伴但无法线下见面时）。</w:t>
      </w:r>
    </w:p>
    <w:p>
      <w:pPr>
        <w:pStyle w:val="BodyText"/>
      </w:pPr>
      <w:r>
        <w:rPr>
          <w:b/>
          <w:bCs/>
        </w:rPr>
        <w:t xml:space="preserve">二、适用范围</w:t>
      </w:r>
    </w:p>
    <w:p>
      <w:pPr>
        <w:numPr>
          <w:ilvl w:val="0"/>
          <w:numId w:val="1151"/>
        </w:numPr>
      </w:pPr>
      <w:r>
        <w:t xml:space="preserve">适用场景：学习陪伴、情绪陪伴、生活陪伴（不含就医陪诊、办事陪同、跑腿代办等必须线下完成的场景）</w:t>
      </w:r>
    </w:p>
    <w:p>
      <w:pPr>
        <w:numPr>
          <w:ilvl w:val="0"/>
          <w:numId w:val="1151"/>
        </w:numPr>
      </w:pPr>
      <w:r>
        <w:t xml:space="preserve">适用对象：18-60周岁用户与耍伴，60-70岁用户限非高强度线上陪伴（单次≤1小时）</w:t>
      </w:r>
    </w:p>
    <w:p>
      <w:pPr>
        <w:numPr>
          <w:ilvl w:val="0"/>
          <w:numId w:val="1151"/>
        </w:numPr>
      </w:pPr>
      <w:r>
        <w:t xml:space="preserve">服务时段：06:00-23:00（与线下场景一致，不允许跨夜间红线）</w:t>
      </w:r>
    </w:p>
    <w:p>
      <w:pPr>
        <w:pStyle w:val="FirstParagraph"/>
      </w:pPr>
      <w:r>
        <w:rPr>
          <w:b/>
          <w:bCs/>
        </w:rPr>
        <w:t xml:space="preserve">三、与线下陪伴的区别</w:t>
      </w:r>
    </w:p>
    <w:p>
      <w:pPr>
        <w:numPr>
          <w:ilvl w:val="0"/>
          <w:numId w:val="1152"/>
        </w:numPr>
      </w:pPr>
      <w:r>
        <w:t xml:space="preserve">履约方式：线上陪伴通过IM语音/视频通话完成，无需线下见面</w:t>
      </w:r>
    </w:p>
    <w:p>
      <w:pPr>
        <w:numPr>
          <w:ilvl w:val="0"/>
          <w:numId w:val="1152"/>
        </w:numPr>
      </w:pPr>
      <w:r>
        <w:t xml:space="preserve">安全报备：线上陪伴不触发GPS定位与安全报备，改为通话时长监控+异常中断检测</w:t>
      </w:r>
    </w:p>
    <w:p>
      <w:pPr>
        <w:numPr>
          <w:ilvl w:val="0"/>
          <w:numId w:val="1152"/>
        </w:numPr>
      </w:pPr>
      <w:r>
        <w:t xml:space="preserve">保险覆盖：线上陪伴投保「线上陪伴责任险」（保额20万元/单，保费1元/单）</w:t>
      </w:r>
    </w:p>
    <w:p>
      <w:pPr>
        <w:numPr>
          <w:ilvl w:val="0"/>
          <w:numId w:val="1152"/>
        </w:numPr>
      </w:pPr>
      <w:r>
        <w:t xml:space="preserve">费用标准：线上陪伴费用为线下陪伴的50%-70%（按场景定价）</w:t>
      </w:r>
    </w:p>
    <w:bookmarkEnd w:id="373"/>
    <w:bookmarkStart w:id="374" w:name="n-2-线上陪伴里程碑定义"/>
    <w:p>
      <w:pPr>
        <w:pStyle w:val="Heading2"/>
      </w:pPr>
      <w:r>
        <w:t xml:space="preserve">N-2 线上陪伴里程碑定义</w:t>
      </w:r>
    </w:p>
    <w:p>
      <w:pPr>
        <w:pStyle w:val="FirstParagraph"/>
      </w:pPr>
      <w:r>
        <w:rPr>
          <w:b/>
          <w:bCs/>
        </w:rPr>
        <w:t xml:space="preserve">线上陪伴场景的服务内容里程碑定义如下，用于S4部分完成状态的比例裁定：</w:t>
      </w:r>
    </w:p>
    <w:tbl>
      <w:tblPr>
        <w:tblStyle w:val="Table"/>
        <w:tblW w:type="pct" w:w="4890"/>
        <w:jc w:val="left"/>
        <w:tblLayout w:type="fixed"/>
        <w:tblLook w:firstRow="1" w:lastRow="0" w:firstColumn="0" w:lastColumn="0" w:noHBand="0" w:noVBand="0" w:val="0020"/>
      </w:tblPr>
      <w:tblGrid>
        <w:gridCol w:w="1566"/>
        <w:gridCol w:w="2436"/>
        <w:gridCol w:w="1827"/>
        <w:gridCol w:w="1914"/>
      </w:tblGrid>
      <w:tr>
        <w:trPr>
          <w:tblHeader w:val="on"/>
        </w:trPr>
        <w:tc>
          <w:tcPr/>
          <w:p>
            <w:pPr>
              <w:pStyle w:val="Compact"/>
              <w:jc w:val="left"/>
            </w:pPr>
            <w:r>
              <w:rPr>
                <w:b/>
                <w:bCs/>
              </w:rPr>
              <w:t xml:space="preserve">场景子类</w:t>
            </w:r>
          </w:p>
        </w:tc>
        <w:tc>
          <w:tcPr/>
          <w:p>
            <w:pPr>
              <w:pStyle w:val="Compact"/>
              <w:jc w:val="left"/>
            </w:pPr>
            <w:r>
              <w:rPr>
                <w:b/>
                <w:bCs/>
              </w:rPr>
              <w:t xml:space="preserve">里程碑1（30%）</w:t>
            </w:r>
          </w:p>
        </w:tc>
        <w:tc>
          <w:tcPr/>
          <w:p>
            <w:pPr>
              <w:pStyle w:val="Compact"/>
              <w:jc w:val="left"/>
            </w:pPr>
            <w:r>
              <w:rPr>
                <w:b/>
                <w:bCs/>
              </w:rPr>
              <w:t xml:space="preserve">里程碑2（60%）</w:t>
            </w:r>
          </w:p>
        </w:tc>
        <w:tc>
          <w:tcPr/>
          <w:p>
            <w:pPr>
              <w:pStyle w:val="Compact"/>
              <w:jc w:val="left"/>
            </w:pPr>
            <w:r>
              <w:rPr>
                <w:b/>
                <w:bCs/>
              </w:rPr>
              <w:t xml:space="preserve">里程碑3（100%）</w:t>
            </w:r>
          </w:p>
        </w:tc>
      </w:tr>
      <w:tr>
        <w:tc>
          <w:tcPr/>
          <w:p>
            <w:pPr>
              <w:pStyle w:val="Compact"/>
              <w:jc w:val="left"/>
            </w:pPr>
            <w:r>
              <w:t xml:space="preserve">线上学习陪伴</w:t>
            </w:r>
          </w:p>
        </w:tc>
        <w:tc>
          <w:tcPr/>
          <w:p>
            <w:pPr>
              <w:pStyle w:val="Compact"/>
              <w:jc w:val="left"/>
            </w:pPr>
            <w:r>
              <w:t xml:space="preserve">完成通话接通+学习计划确认</w:t>
            </w:r>
          </w:p>
        </w:tc>
        <w:tc>
          <w:tcPr/>
          <w:p>
            <w:pPr>
              <w:pStyle w:val="Compact"/>
              <w:jc w:val="left"/>
            </w:pPr>
            <w:r>
              <w:t xml:space="preserve">完成1小时督学陪伴</w:t>
            </w:r>
          </w:p>
        </w:tc>
        <w:tc>
          <w:tcPr/>
          <w:p>
            <w:pPr>
              <w:pStyle w:val="Compact"/>
              <w:jc w:val="left"/>
            </w:pPr>
            <w:r>
              <w:t xml:space="preserve">完成约定时长</w:t>
            </w:r>
          </w:p>
        </w:tc>
      </w:tr>
      <w:tr>
        <w:tc>
          <w:tcPr/>
          <w:p>
            <w:pPr>
              <w:pStyle w:val="Compact"/>
              <w:jc w:val="left"/>
            </w:pPr>
            <w:r>
              <w:t xml:space="preserve">线上情绪陪伴</w:t>
            </w:r>
          </w:p>
        </w:tc>
        <w:tc>
          <w:tcPr/>
          <w:p>
            <w:pPr>
              <w:pStyle w:val="Compact"/>
              <w:jc w:val="left"/>
            </w:pPr>
            <w:r>
              <w:t xml:space="preserve">完成通话接通+情绪状态确认</w:t>
            </w:r>
          </w:p>
        </w:tc>
        <w:tc>
          <w:tcPr/>
          <w:p>
            <w:pPr>
              <w:pStyle w:val="Compact"/>
              <w:jc w:val="left"/>
            </w:pPr>
            <w:r>
              <w:t xml:space="preserve">完成30分钟倾听陪伴</w:t>
            </w:r>
          </w:p>
        </w:tc>
        <w:tc>
          <w:tcPr/>
          <w:p>
            <w:pPr>
              <w:pStyle w:val="Compact"/>
              <w:jc w:val="left"/>
            </w:pPr>
            <w:r>
              <w:t xml:space="preserve">完成约定时长</w:t>
            </w:r>
          </w:p>
        </w:tc>
      </w:tr>
      <w:tr>
        <w:tc>
          <w:tcPr/>
          <w:p>
            <w:pPr>
              <w:pStyle w:val="Compact"/>
              <w:jc w:val="left"/>
            </w:pPr>
            <w:r>
              <w:t xml:space="preserve">线上生活陪伴</w:t>
            </w:r>
          </w:p>
        </w:tc>
        <w:tc>
          <w:tcPr/>
          <w:p>
            <w:pPr>
              <w:pStyle w:val="Compact"/>
              <w:jc w:val="left"/>
            </w:pPr>
            <w:r>
              <w:t xml:space="preserve">完成通话接通+话题确认</w:t>
            </w:r>
          </w:p>
        </w:tc>
        <w:tc>
          <w:tcPr/>
          <w:p>
            <w:pPr>
              <w:pStyle w:val="Compact"/>
              <w:jc w:val="left"/>
            </w:pPr>
            <w:r>
              <w:t xml:space="preserve">完成30分钟聊天陪伴</w:t>
            </w:r>
          </w:p>
        </w:tc>
        <w:tc>
          <w:tcPr/>
          <w:p>
            <w:pPr>
              <w:pStyle w:val="Compact"/>
              <w:jc w:val="left"/>
            </w:pPr>
            <w:r>
              <w:t xml:space="preserve">完成约定时长</w:t>
            </w:r>
          </w:p>
        </w:tc>
      </w:tr>
      <w:tr>
        <w:tc>
          <w:tcPr/>
          <w:p>
            <w:pPr>
              <w:pStyle w:val="Compact"/>
              <w:jc w:val="left"/>
            </w:pPr>
            <w:r>
              <w:t xml:space="preserve">线上应急陪伴</w:t>
            </w:r>
          </w:p>
        </w:tc>
        <w:tc>
          <w:tcPr/>
          <w:p>
            <w:pPr>
              <w:pStyle w:val="Compact"/>
              <w:jc w:val="left"/>
            </w:pPr>
            <w:r>
              <w:t xml:space="preserve">完成通话接通+需求确认</w:t>
            </w:r>
          </w:p>
        </w:tc>
        <w:tc>
          <w:tcPr/>
          <w:p>
            <w:pPr>
              <w:pStyle w:val="Compact"/>
              <w:jc w:val="left"/>
            </w:pPr>
            <w:r>
              <w:t xml:space="preserve">完成15分钟陪伴</w:t>
            </w:r>
          </w:p>
        </w:tc>
        <w:tc>
          <w:tcPr/>
          <w:p>
            <w:pPr>
              <w:pStyle w:val="Compact"/>
              <w:jc w:val="left"/>
            </w:pPr>
            <w:r>
              <w:t xml:space="preserve">完成约定时长</w:t>
            </w:r>
          </w:p>
        </w:tc>
      </w:tr>
    </w:tbl>
    <w:bookmarkEnd w:id="374"/>
    <w:bookmarkStart w:id="375" w:name="n-3-线上陪伴安全规范"/>
    <w:p>
      <w:pPr>
        <w:pStyle w:val="Heading2"/>
      </w:pPr>
      <w:r>
        <w:t xml:space="preserve">N-3 线上陪伴安全规范</w:t>
      </w:r>
    </w:p>
    <w:p>
      <w:pPr>
        <w:pStyle w:val="FirstParagraph"/>
      </w:pPr>
      <w:r>
        <w:rPr>
          <w:b/>
          <w:bCs/>
        </w:rPr>
        <w:t xml:space="preserve">一、通话安全</w:t>
      </w:r>
    </w:p>
    <w:p>
      <w:pPr>
        <w:numPr>
          <w:ilvl w:val="0"/>
          <w:numId w:val="1153"/>
        </w:numPr>
      </w:pPr>
      <w:r>
        <w:t xml:space="preserve">通话录制：线上陪伴通话须录制音视频（用户须勾选同意《线上陪伴通话录制同意书》），录制内容加密存储90天</w:t>
      </w:r>
    </w:p>
    <w:p>
      <w:pPr>
        <w:numPr>
          <w:ilvl w:val="0"/>
          <w:numId w:val="1153"/>
        </w:numPr>
      </w:pPr>
      <w:r>
        <w:t xml:space="preserve">通话时长监控：系统实时监控通话时长，单次线上陪伴最长2小时，超时自动结束</w:t>
      </w:r>
    </w:p>
    <w:p>
      <w:pPr>
        <w:numPr>
          <w:ilvl w:val="0"/>
          <w:numId w:val="1153"/>
        </w:numPr>
      </w:pPr>
      <w:r>
        <w:t xml:space="preserve">异常中断检测：通话中断超过3分钟未恢复的，系统自动通知客服介入</w:t>
      </w:r>
    </w:p>
    <w:p>
      <w:pPr>
        <w:pStyle w:val="FirstParagraph"/>
      </w:pPr>
      <w:r>
        <w:rPr>
          <w:b/>
          <w:bCs/>
        </w:rPr>
        <w:t xml:space="preserve">二、内容安全</w:t>
      </w:r>
    </w:p>
    <w:p>
      <w:pPr>
        <w:numPr>
          <w:ilvl w:val="0"/>
          <w:numId w:val="1154"/>
        </w:numPr>
      </w:pPr>
      <w:r>
        <w:t xml:space="preserve">AI实时审核：线上陪伴通话内容经AI实时语音转文字+敏感词检测，检测到违规内容自动拦截并通知客服</w:t>
      </w:r>
    </w:p>
    <w:p>
      <w:pPr>
        <w:numPr>
          <w:ilvl w:val="0"/>
          <w:numId w:val="1154"/>
        </w:numPr>
      </w:pPr>
      <w:r>
        <w:t xml:space="preserve">禁止行为：禁止涉黄、涉私、暧昧、婚恋等内容；禁止引导线下见面（须走正规线下下单流程）</w:t>
      </w:r>
    </w:p>
    <w:p>
      <w:pPr>
        <w:numPr>
          <w:ilvl w:val="0"/>
          <w:numId w:val="1154"/>
        </w:numPr>
      </w:pPr>
      <w:r>
        <w:t xml:space="preserve">截图限制：视频通话禁止截图（技术拦截），防止隐私泄露</w:t>
      </w:r>
    </w:p>
    <w:p>
      <w:pPr>
        <w:pStyle w:val="FirstParagraph"/>
      </w:pPr>
      <w:r>
        <w:rPr>
          <w:b/>
          <w:bCs/>
        </w:rPr>
        <w:t xml:space="preserve">三、应急响应</w:t>
      </w:r>
    </w:p>
    <w:p>
      <w:pPr>
        <w:numPr>
          <w:ilvl w:val="0"/>
          <w:numId w:val="1155"/>
        </w:numPr>
      </w:pPr>
      <w:r>
        <w:t xml:space="preserve">紧急求助：线上陪伴通话过程中，用户/耍伴可点击「紧急求助」按钮，系统立即通知客服介入</w:t>
      </w:r>
    </w:p>
    <w:p>
      <w:pPr>
        <w:numPr>
          <w:ilvl w:val="0"/>
          <w:numId w:val="1155"/>
        </w:numPr>
      </w:pPr>
      <w:r>
        <w:t xml:space="preserve">心理危机检测：线上情绪陪伴场景须启用AI心理危机语义检测（与线下情绪陪伴一致）</w:t>
      </w:r>
    </w:p>
    <w:p>
      <w:pPr>
        <w:numPr>
          <w:ilvl w:val="0"/>
          <w:numId w:val="1155"/>
        </w:numPr>
      </w:pPr>
      <w:r>
        <w:t xml:space="preserve">通话结束后跟进：通话结束后24小时内，客服对情绪陪伴场景进行回访确认用户状态</w:t>
      </w:r>
    </w:p>
    <w:bookmarkEnd w:id="375"/>
    <w:bookmarkStart w:id="376" w:name="n-4-线上陪伴技术要求"/>
    <w:p>
      <w:pPr>
        <w:pStyle w:val="Heading2"/>
      </w:pPr>
      <w:r>
        <w:t xml:space="preserve">N-4 线上陪伴技术要求</w:t>
      </w:r>
    </w:p>
    <w:p>
      <w:pPr>
        <w:pStyle w:val="FirstParagraph"/>
      </w:pPr>
      <w:r>
        <w:rPr>
          <w:b/>
          <w:bCs/>
        </w:rPr>
        <w:t xml:space="preserve">一、IM语音/视频通话技术方案</w:t>
      </w:r>
    </w:p>
    <w:p>
      <w:pPr>
        <w:numPr>
          <w:ilvl w:val="0"/>
          <w:numId w:val="1156"/>
        </w:numPr>
      </w:pPr>
      <w:r>
        <w:t xml:space="preserve">采用腾讯云TRTC（实时音视频）方案，支持1对1语音/视频通话，延迟≤300ms</w:t>
      </w:r>
    </w:p>
    <w:p>
      <w:pPr>
        <w:numPr>
          <w:ilvl w:val="0"/>
          <w:numId w:val="1156"/>
        </w:numPr>
      </w:pPr>
      <w:r>
        <w:t xml:space="preserve">通话质量保障：支持弱网优化（丢包率≤30%时仍可通话）、回声消除、噪声抑制</w:t>
      </w:r>
    </w:p>
    <w:p>
      <w:pPr>
        <w:numPr>
          <w:ilvl w:val="0"/>
          <w:numId w:val="1156"/>
        </w:numPr>
      </w:pPr>
      <w:r>
        <w:t xml:space="preserve">录制存储：通话录制文件存储于腾讯云COS，加密存储90天后自动删除</w:t>
      </w:r>
    </w:p>
    <w:p>
      <w:pPr>
        <w:pStyle w:val="FirstParagraph"/>
      </w:pPr>
      <w:r>
        <w:rPr>
          <w:b/>
          <w:bCs/>
        </w:rPr>
        <w:t xml:space="preserve">二、费用计算</w:t>
      </w:r>
    </w:p>
    <w:p>
      <w:pPr>
        <w:numPr>
          <w:ilvl w:val="0"/>
          <w:numId w:val="1157"/>
        </w:numPr>
      </w:pPr>
      <w:r>
        <w:t xml:space="preserve">计费方式：按通话时长计费（精确到分钟），最低消费30分钟</w:t>
      </w:r>
    </w:p>
    <w:p>
      <w:pPr>
        <w:numPr>
          <w:ilvl w:val="0"/>
          <w:numId w:val="1157"/>
        </w:numPr>
      </w:pPr>
      <w:r>
        <w:t xml:space="preserve">费用标准：线上学习陪伴30-50元/小时；线上情绪陪伴40-60元/小时；线上生活陪伴20-40元/小时</w:t>
      </w:r>
    </w:p>
    <w:p>
      <w:pPr>
        <w:numPr>
          <w:ilvl w:val="0"/>
          <w:numId w:val="1157"/>
        </w:numPr>
      </w:pPr>
      <w:r>
        <w:t xml:space="preserve">结算方式：通话结束后自动结算，资金T+1分账至耍伴子商户号</w:t>
      </w:r>
    </w:p>
    <w:p>
      <w:pPr>
        <w:pStyle w:val="FirstParagraph"/>
      </w:pPr>
      <w:r>
        <w:rPr>
          <w:b/>
          <w:bCs/>
        </w:rPr>
        <w:t xml:space="preserve">三、订单状态机适配</w:t>
      </w:r>
    </w:p>
    <w:p>
      <w:pPr>
        <w:numPr>
          <w:ilvl w:val="0"/>
          <w:numId w:val="1158"/>
        </w:numPr>
      </w:pPr>
      <w:r>
        <w:t xml:space="preserve">线上陪伴订单同样适用13态状态机，但S3履约中的「双端履约开始确认」改为「通话接通确认」，「履约结束确认」改为「通话结束确认」</w:t>
      </w:r>
    </w:p>
    <w:p>
      <w:pPr>
        <w:numPr>
          <w:ilvl w:val="0"/>
          <w:numId w:val="1158"/>
        </w:numPr>
      </w:pPr>
      <w:r>
        <w:t xml:space="preserve">S3.5履约中断的触发条件改为「通话中断超3分钟未恢复」</w:t>
      </w:r>
    </w:p>
    <w:p>
      <w:pPr>
        <w:numPr>
          <w:ilvl w:val="0"/>
          <w:numId w:val="1158"/>
        </w:numPr>
      </w:pPr>
      <w:r>
        <w:t xml:space="preserve">安全报备功能不适用线上陪伴，改为通话时长监控+异常中断检测</w:t>
      </w:r>
    </w:p>
    <w:bookmarkEnd w:id="376"/>
    <w:bookmarkStart w:id="377" w:name="四线上陪伴s3.5履约中断特殊规则与线下场景区分"/>
    <w:p>
      <w:pPr>
        <w:pStyle w:val="Heading2"/>
      </w:pPr>
      <w:r>
        <w:t xml:space="preserve">四、线上陪伴S3.5履约中断特殊规则（与线下场景区分）</w:t>
      </w:r>
    </w:p>
    <w:p>
      <w:pPr>
        <w:numPr>
          <w:ilvl w:val="0"/>
          <w:numId w:val="1159"/>
        </w:numPr>
      </w:pPr>
      <w:r>
        <w:t xml:space="preserve">①触发条件——线上陪伴S3.5触发条件为「通话中断超3分钟且系统自动发起重拨2次未接通」，与线下场景的GPS轨迹超时逻辑区分；</w:t>
      </w:r>
    </w:p>
    <w:p>
      <w:pPr>
        <w:numPr>
          <w:ilvl w:val="0"/>
          <w:numId w:val="1159"/>
        </w:numPr>
      </w:pPr>
      <w:r>
        <w:t xml:space="preserve">②降级续约——S3.5期间双方可协商转为IM文字/语音消息沟通完成剩余服务，双方确认后订单回到S3履约中继续计时，不视为履约中断；</w:t>
      </w:r>
    </w:p>
    <w:p>
      <w:pPr>
        <w:numPr>
          <w:ilvl w:val="0"/>
          <w:numId w:val="1159"/>
        </w:numPr>
      </w:pPr>
      <w:r>
        <w:t xml:space="preserve">③超时转S4——S3.5超时24小时未恢复自动转入S4部分完成，按已完成的通话里程碑结算，未完成部分费用原路退回用户（多退少补）；</w:t>
      </w:r>
    </w:p>
    <w:p>
      <w:pPr>
        <w:numPr>
          <w:ilvl w:val="0"/>
          <w:numId w:val="1159"/>
        </w:numPr>
      </w:pPr>
      <w:r>
        <w:t xml:space="preserve">④保险与争议——线上陪伴无线下保险标的，S3.5期间不触发线下订单的保险理赔等待逻辑；结算争议走S10.5争议处理通道。</w:t>
      </w:r>
    </w:p>
    <w:bookmarkEnd w:id="377"/>
    <w:bookmarkEnd w:id="378"/>
    <w:bookmarkStart w:id="381" w:name="附录o场景调整说明v11"/>
    <w:p>
      <w:pPr>
        <w:pStyle w:val="Heading1"/>
      </w:pPr>
      <w:r>
        <w:t xml:space="preserve">附录O：场景调整说明（V11）</w:t>
      </w:r>
    </w:p>
    <w:p>
      <w:pPr>
        <w:pStyle w:val="FirstParagraph"/>
      </w:pPr>
      <w:r>
        <w:t xml:space="preserve">本附录记录早期版本的场景调整内容，基于评审报告-10的产品建议进行场景优化。</w:t>
      </w:r>
    </w:p>
    <w:bookmarkStart w:id="379" w:name="o-1-剔除演出陪伴场景"/>
    <w:p>
      <w:pPr>
        <w:pStyle w:val="Heading2"/>
      </w:pPr>
      <w:r>
        <w:t xml:space="preserve">O-1 剔除演出陪伴场景</w:t>
      </w:r>
    </w:p>
    <w:p>
      <w:pPr>
        <w:pStyle w:val="FirstParagraph"/>
      </w:pPr>
      <w:r>
        <w:rPr>
          <w:b/>
          <w:bCs/>
        </w:rPr>
        <w:t xml:space="preserve">一、剔除原因</w:t>
      </w:r>
    </w:p>
    <w:p>
      <w:pPr>
        <w:pStyle w:val="BodyText"/>
      </w:pPr>
      <w:r>
        <w:t xml:space="preserve">演出陪伴场景（含演唱会、话剧、音乐节、体育赛事等）存在以下问题：①场景低频，冷启动期需求量不足；②票务验证复杂，增加履约成本；③夜间跨时段履约风险高，安全报备压力较大；④与平台「功能性线下陪伴」核心定位偏离。经评估，剔除演出陪伴场景有利于聚焦核心场景，提升单位经济。</w:t>
      </w:r>
    </w:p>
    <w:p>
      <w:pPr>
        <w:pStyle w:val="BodyText"/>
      </w:pPr>
      <w:r>
        <w:rPr>
          <w:b/>
          <w:bCs/>
        </w:rPr>
        <w:t xml:space="preserve">二、剔除范围</w:t>
      </w:r>
    </w:p>
    <w:p>
      <w:pPr>
        <w:numPr>
          <w:ilvl w:val="0"/>
          <w:numId w:val="1160"/>
        </w:numPr>
      </w:pPr>
      <w:r>
        <w:t xml:space="preserve">删除演出陪伴场景的定义、里程碑、安全规则</w:t>
      </w:r>
    </w:p>
    <w:p>
      <w:pPr>
        <w:numPr>
          <w:ilvl w:val="0"/>
          <w:numId w:val="1160"/>
        </w:numPr>
      </w:pPr>
      <w:r>
        <w:t xml:space="preserve">删除演出类订单跨23:00时间红线的例外规则</w:t>
      </w:r>
    </w:p>
    <w:p>
      <w:pPr>
        <w:numPr>
          <w:ilvl w:val="0"/>
          <w:numId w:val="1160"/>
        </w:numPr>
      </w:pPr>
      <w:r>
        <w:t xml:space="preserve">删除演出场景附加险（保额上浮50%至75万的规则）</w:t>
      </w:r>
    </w:p>
    <w:p>
      <w:pPr>
        <w:numPr>
          <w:ilvl w:val="0"/>
          <w:numId w:val="1160"/>
        </w:numPr>
      </w:pPr>
      <w:r>
        <w:t xml:space="preserve">删除演出场景散场双时限规则（散场后30分钟报备+1小时确认）</w:t>
      </w:r>
    </w:p>
    <w:p>
      <w:pPr>
        <w:numPr>
          <w:ilvl w:val="0"/>
          <w:numId w:val="1160"/>
        </w:numPr>
      </w:pPr>
      <w:r>
        <w:t xml:space="preserve">删除演出场景票务验证规则</w:t>
      </w:r>
    </w:p>
    <w:p>
      <w:pPr>
        <w:pStyle w:val="FirstParagraph"/>
      </w:pPr>
      <w:r>
        <w:rPr>
          <w:b/>
          <w:bCs/>
        </w:rPr>
        <w:t xml:space="preserve">三、影响范围处理</w:t>
      </w:r>
    </w:p>
    <w:p>
      <w:pPr>
        <w:numPr>
          <w:ilvl w:val="0"/>
          <w:numId w:val="1161"/>
        </w:numPr>
      </w:pPr>
      <w:r>
        <w:t xml:space="preserve">时间红线R1：恢复为「全部场景23:00-06:00关闭预约与履约功能」，无例外场景</w:t>
      </w:r>
    </w:p>
    <w:p>
      <w:pPr>
        <w:numPr>
          <w:ilvl w:val="0"/>
          <w:numId w:val="1161"/>
        </w:numPr>
      </w:pPr>
      <w:r>
        <w:t xml:space="preserve">保险保额：删除演出附加险，统一为基础保额50万/人（风控评分≥80分）</w:t>
      </w:r>
    </w:p>
    <w:p>
      <w:pPr>
        <w:numPr>
          <w:ilvl w:val="0"/>
          <w:numId w:val="1161"/>
        </w:numPr>
      </w:pPr>
      <w:r>
        <w:t xml:space="preserve">场景白名单：从场景列表中移除「演出陪伴」选项</w:t>
      </w:r>
    </w:p>
    <w:bookmarkEnd w:id="379"/>
    <w:bookmarkStart w:id="380" w:name="o-2-剔除探店陪伴场景"/>
    <w:p>
      <w:pPr>
        <w:pStyle w:val="Heading2"/>
      </w:pPr>
      <w:r>
        <w:t xml:space="preserve">O-2 剔除探店陪伴场景</w:t>
      </w:r>
    </w:p>
    <w:p>
      <w:pPr>
        <w:pStyle w:val="FirstParagraph"/>
      </w:pPr>
      <w:r>
        <w:rPr>
          <w:b/>
          <w:bCs/>
        </w:rPr>
        <w:t xml:space="preserve">一、剔除原因</w:t>
      </w:r>
    </w:p>
    <w:p>
      <w:pPr>
        <w:pStyle w:val="BodyText"/>
      </w:pPr>
      <w:r>
        <w:t xml:space="preserve">探店陪伴场景（餐厅探店、美食打卡等）存在以下问题：①场景低频，用户需求分散；②AA制费用结算复杂，易产生纠纷；③与平台「功能性陪伴」定位偏离，更偏向社交属性；④食品安全责任边界不清，存在合规风险。经评估，剔除探店陪伴场景有利于聚焦核心场景，降低运营复杂度。</w:t>
      </w:r>
    </w:p>
    <w:p>
      <w:pPr>
        <w:pStyle w:val="BodyText"/>
      </w:pPr>
      <w:r>
        <w:rPr>
          <w:b/>
          <w:bCs/>
        </w:rPr>
        <w:t xml:space="preserve">二、剔除范围</w:t>
      </w:r>
    </w:p>
    <w:p>
      <w:pPr>
        <w:numPr>
          <w:ilvl w:val="0"/>
          <w:numId w:val="1162"/>
        </w:numPr>
      </w:pPr>
      <w:r>
        <w:t xml:space="preserve">删除探店陪伴场景的定义、里程碑、安全规则</w:t>
      </w:r>
    </w:p>
    <w:p>
      <w:pPr>
        <w:numPr>
          <w:ilvl w:val="0"/>
          <w:numId w:val="1162"/>
        </w:numPr>
      </w:pPr>
      <w:r>
        <w:t xml:space="preserve">删除探店场景的AA制费用结算规则（AA制规则保留，适用于其他场景）</w:t>
      </w:r>
    </w:p>
    <w:p>
      <w:pPr>
        <w:numPr>
          <w:ilvl w:val="0"/>
          <w:numId w:val="1162"/>
        </w:numPr>
      </w:pPr>
      <w:r>
        <w:t xml:space="preserve">场景白名单：从场景列表中移除「探店陪伴」选项</w:t>
      </w:r>
    </w:p>
    <w:p>
      <w:pPr>
        <w:pStyle w:val="FirstParagraph"/>
      </w:pPr>
      <w:r>
        <w:rPr>
          <w:b/>
          <w:bCs/>
        </w:rPr>
        <w:t xml:space="preserve">三、影响范围处理</w:t>
      </w:r>
    </w:p>
    <w:p>
      <w:pPr>
        <w:numPr>
          <w:ilvl w:val="0"/>
          <w:numId w:val="1163"/>
        </w:numPr>
      </w:pPr>
      <w:r>
        <w:t xml:space="preserve">AA制规则保留：AA制场景支付合规规则适用于所有场景（如游玩陪伴中的门票AA），不因探店场景剔除而废止</w:t>
      </w:r>
    </w:p>
    <w:p>
      <w:pPr>
        <w:numPr>
          <w:ilvl w:val="0"/>
          <w:numId w:val="1163"/>
        </w:numPr>
      </w:pPr>
      <w:r>
        <w:t xml:space="preserve">场景白名单：从场景列表中移除「探店陪伴」选项</w:t>
      </w:r>
    </w:p>
    <w:bookmarkEnd w:id="380"/>
    <w:bookmarkEnd w:id="381"/>
    <w:bookmarkStart w:id="383" w:name="附录p健身陪伴场所扩展说明v11"/>
    <w:p>
      <w:pPr>
        <w:pStyle w:val="Heading1"/>
      </w:pPr>
      <w:r>
        <w:t xml:space="preserve">附录P：健身陪伴场所扩展说明（V11）</w:t>
      </w:r>
    </w:p>
    <w:p>
      <w:pPr>
        <w:pStyle w:val="FirstParagraph"/>
      </w:pPr>
      <w:r>
        <w:t xml:space="preserve">本附录扩展健身陪伴场景的场所范围，增加公园、体育场等户外公共场所，满足用户多样化的健身陪伴需求。</w:t>
      </w:r>
    </w:p>
    <w:bookmarkStart w:id="382" w:name="p-1-健身陪伴场所范围扩展"/>
    <w:p>
      <w:pPr>
        <w:pStyle w:val="Heading2"/>
      </w:pPr>
      <w:r>
        <w:t xml:space="preserve">P-1 健身陪伴场所范围扩展</w:t>
      </w:r>
    </w:p>
    <w:p>
      <w:pPr>
        <w:pStyle w:val="FirstParagraph"/>
      </w:pPr>
      <w:r>
        <w:rPr>
          <w:b/>
          <w:bCs/>
        </w:rPr>
        <w:t xml:space="preserve">一、场所范围定义</w:t>
      </w:r>
    </w:p>
    <w:p>
      <w:pPr>
        <w:pStyle w:val="BodyText"/>
      </w:pPr>
      <w:r>
        <w:t xml:space="preserve">健身陪伴场景的场所范围从原「健身房」扩展为以下公共场所：</w:t>
      </w:r>
    </w:p>
    <w:tbl>
      <w:tblPr>
        <w:tblStyle w:val="Table"/>
        <w:tblW w:type="pct" w:w="4907"/>
        <w:jc w:val="left"/>
        <w:tblLayout w:type="fixed"/>
        <w:tblLook w:firstRow="1" w:lastRow="0" w:firstColumn="0" w:lastColumn="0" w:noHBand="0" w:noVBand="0" w:val="0020"/>
      </w:tblPr>
      <w:tblGrid>
        <w:gridCol w:w="1110"/>
        <w:gridCol w:w="2738"/>
        <w:gridCol w:w="1110"/>
        <w:gridCol w:w="2812"/>
      </w:tblGrid>
      <w:tr>
        <w:trPr>
          <w:tblHeader w:val="on"/>
        </w:trPr>
        <w:tc>
          <w:tcPr/>
          <w:p>
            <w:pPr>
              <w:pStyle w:val="Compact"/>
              <w:jc w:val="left"/>
            </w:pPr>
            <w:r>
              <w:rPr>
                <w:b/>
                <w:bCs/>
              </w:rPr>
              <w:t xml:space="preserve">场所类型</w:t>
            </w:r>
          </w:p>
        </w:tc>
        <w:tc>
          <w:tcPr/>
          <w:p>
            <w:pPr>
              <w:pStyle w:val="Compact"/>
              <w:jc w:val="left"/>
            </w:pPr>
            <w:r>
              <w:rPr>
                <w:b/>
                <w:bCs/>
              </w:rPr>
              <w:t xml:space="preserve">场所示例</w:t>
            </w:r>
          </w:p>
        </w:tc>
        <w:tc>
          <w:tcPr/>
          <w:p>
            <w:pPr>
              <w:pStyle w:val="Compact"/>
              <w:jc w:val="left"/>
            </w:pPr>
            <w:r>
              <w:rPr>
                <w:b/>
                <w:bCs/>
              </w:rPr>
              <w:t xml:space="preserve">安全等级</w:t>
            </w:r>
          </w:p>
        </w:tc>
        <w:tc>
          <w:tcPr/>
          <w:p>
            <w:pPr>
              <w:pStyle w:val="Compact"/>
              <w:jc w:val="left"/>
            </w:pPr>
            <w:r>
              <w:rPr>
                <w:b/>
                <w:bCs/>
              </w:rPr>
              <w:t xml:space="preserve">备注</w:t>
            </w:r>
          </w:p>
        </w:tc>
      </w:tr>
      <w:tr>
        <w:tc>
          <w:tcPr/>
          <w:p>
            <w:pPr>
              <w:pStyle w:val="Compact"/>
              <w:jc w:val="left"/>
            </w:pPr>
            <w:r>
              <w:t xml:space="preserve">健身房</w:t>
            </w:r>
          </w:p>
        </w:tc>
        <w:tc>
          <w:tcPr/>
          <w:p>
            <w:pPr>
              <w:pStyle w:val="Compact"/>
              <w:jc w:val="left"/>
            </w:pPr>
            <w:r>
              <w:t xml:space="preserve">商业健身房、社区健身中心</w:t>
            </w:r>
          </w:p>
        </w:tc>
        <w:tc>
          <w:tcPr/>
          <w:p>
            <w:pPr>
              <w:pStyle w:val="Compact"/>
              <w:jc w:val="left"/>
            </w:pPr>
            <w:r>
              <w:t xml:space="preserve">高</w:t>
            </w:r>
          </w:p>
        </w:tc>
        <w:tc>
          <w:tcPr/>
          <w:p>
            <w:pPr>
              <w:pStyle w:val="Compact"/>
              <w:jc w:val="left"/>
            </w:pPr>
            <w:r>
              <w:t xml:space="preserve">须为正规注册健身场所</w:t>
            </w:r>
          </w:p>
        </w:tc>
      </w:tr>
      <w:tr>
        <w:tc>
          <w:tcPr/>
          <w:p>
            <w:pPr>
              <w:pStyle w:val="Compact"/>
              <w:jc w:val="left"/>
            </w:pPr>
            <w:r>
              <w:t xml:space="preserve">公园</w:t>
            </w:r>
          </w:p>
        </w:tc>
        <w:tc>
          <w:tcPr/>
          <w:p>
            <w:pPr>
              <w:pStyle w:val="Compact"/>
              <w:jc w:val="left"/>
            </w:pPr>
            <w:r>
              <w:t xml:space="preserve">城市公园、社区公园、滨河公园</w:t>
            </w:r>
          </w:p>
        </w:tc>
        <w:tc>
          <w:tcPr/>
          <w:p>
            <w:pPr>
              <w:pStyle w:val="Compact"/>
              <w:jc w:val="left"/>
            </w:pPr>
            <w:r>
              <w:t xml:space="preserve">中</w:t>
            </w:r>
          </w:p>
        </w:tc>
        <w:tc>
          <w:tcPr/>
          <w:p>
            <w:pPr>
              <w:pStyle w:val="Compact"/>
              <w:jc w:val="left"/>
            </w:pPr>
            <w:r>
              <w:t xml:space="preserve">须为开放性公共场所，06:00-21:00可用</w:t>
            </w:r>
          </w:p>
        </w:tc>
      </w:tr>
      <w:tr>
        <w:tc>
          <w:tcPr/>
          <w:p>
            <w:pPr>
              <w:pStyle w:val="Compact"/>
              <w:jc w:val="left"/>
            </w:pPr>
            <w:r>
              <w:t xml:space="preserve">体育场</w:t>
            </w:r>
          </w:p>
        </w:tc>
        <w:tc>
          <w:tcPr/>
          <w:p>
            <w:pPr>
              <w:pStyle w:val="Compact"/>
              <w:jc w:val="left"/>
            </w:pPr>
            <w:r>
              <w:t xml:space="preserve">公共体育场、学校体育场（开放时段）</w:t>
            </w:r>
          </w:p>
        </w:tc>
        <w:tc>
          <w:tcPr/>
          <w:p>
            <w:pPr>
              <w:pStyle w:val="Compact"/>
              <w:jc w:val="left"/>
            </w:pPr>
            <w:r>
              <w:t xml:space="preserve">中</w:t>
            </w:r>
          </w:p>
        </w:tc>
        <w:tc>
          <w:tcPr/>
          <w:p>
            <w:pPr>
              <w:pStyle w:val="Compact"/>
              <w:jc w:val="left"/>
            </w:pPr>
            <w:r>
              <w:t xml:space="preserve">须为正规体育场，开放时段内可用</w:t>
            </w:r>
          </w:p>
        </w:tc>
      </w:tr>
      <w:tr>
        <w:tc>
          <w:tcPr/>
          <w:p>
            <w:pPr>
              <w:pStyle w:val="Compact"/>
              <w:jc w:val="left"/>
            </w:pPr>
            <w:r>
              <w:t xml:space="preserve">运动场馆</w:t>
            </w:r>
          </w:p>
        </w:tc>
        <w:tc>
          <w:tcPr/>
          <w:p>
            <w:pPr>
              <w:pStyle w:val="Compact"/>
              <w:jc w:val="left"/>
            </w:pPr>
            <w:r>
              <w:t xml:space="preserve">篮球场、羽毛球馆、游泳馆</w:t>
            </w:r>
          </w:p>
        </w:tc>
        <w:tc>
          <w:tcPr/>
          <w:p>
            <w:pPr>
              <w:pStyle w:val="Compact"/>
              <w:jc w:val="left"/>
            </w:pPr>
            <w:r>
              <w:t xml:space="preserve">中</w:t>
            </w:r>
          </w:p>
        </w:tc>
        <w:tc>
          <w:tcPr/>
          <w:p>
            <w:pPr>
              <w:pStyle w:val="Compact"/>
              <w:jc w:val="left"/>
            </w:pPr>
            <w:r>
              <w:t xml:space="preserve">须为正规运动场馆</w:t>
            </w:r>
          </w:p>
        </w:tc>
      </w:tr>
    </w:tbl>
    <w:p>
      <w:pPr>
        <w:pStyle w:val="BodyText"/>
      </w:pPr>
      <w:r>
        <w:rPr>
          <w:b/>
          <w:bCs/>
        </w:rPr>
        <w:t xml:space="preserve">二、场所安全要求</w:t>
      </w:r>
    </w:p>
    <w:p>
      <w:pPr>
        <w:numPr>
          <w:ilvl w:val="0"/>
          <w:numId w:val="1164"/>
        </w:numPr>
      </w:pPr>
      <w:r>
        <w:t xml:space="preserve">所有场所须满足场所红线R2（仅限公共场所，禁止住宅、酒店客房、私密包间等）</w:t>
      </w:r>
    </w:p>
    <w:p>
      <w:pPr>
        <w:numPr>
          <w:ilvl w:val="0"/>
          <w:numId w:val="1164"/>
        </w:numPr>
      </w:pPr>
      <w:r>
        <w:t xml:space="preserve">公园/体育场等户外场所须在06:00-21:00时段内履约，禁止夜间户外健身陪伴</w:t>
      </w:r>
    </w:p>
    <w:p>
      <w:pPr>
        <w:numPr>
          <w:ilvl w:val="0"/>
          <w:numId w:val="1164"/>
        </w:numPr>
      </w:pPr>
      <w:r>
        <w:t xml:space="preserve">户外场所须开启安全报备（GPS定位+定时打卡），打卡频率提升至每20分钟一次</w:t>
      </w:r>
    </w:p>
    <w:p>
      <w:pPr>
        <w:numPr>
          <w:ilvl w:val="0"/>
          <w:numId w:val="1164"/>
        </w:numPr>
      </w:pPr>
      <w:r>
        <w:t xml:space="preserve">户外场所须关注天气条件，暴雨/台风/高温预警时系统自动提示改期或转为室内场所</w:t>
      </w:r>
    </w:p>
    <w:p>
      <w:pPr>
        <w:pStyle w:val="FirstParagraph"/>
      </w:pPr>
      <w:r>
        <w:rPr>
          <w:b/>
          <w:bCs/>
        </w:rPr>
        <w:t xml:space="preserve">三、里程碑定义更新</w:t>
      </w:r>
    </w:p>
    <w:p>
      <w:pPr>
        <w:pStyle w:val="BodyText"/>
      </w:pPr>
      <w:r>
        <w:t xml:space="preserve">健身陪伴场景里程碑定义更新如下（适用于所有场所）：</w:t>
      </w:r>
    </w:p>
    <w:p>
      <w:pPr>
        <w:numPr>
          <w:ilvl w:val="0"/>
          <w:numId w:val="1165"/>
        </w:numPr>
      </w:pPr>
      <w:r>
        <w:t xml:space="preserve">里程碑1（30%）=到达健身场所并完成热身</w:t>
      </w:r>
    </w:p>
    <w:p>
      <w:pPr>
        <w:numPr>
          <w:ilvl w:val="0"/>
          <w:numId w:val="1165"/>
        </w:numPr>
      </w:pPr>
      <w:r>
        <w:t xml:space="preserve">里程碑2（60%）=完成核心训练</w:t>
      </w:r>
    </w:p>
    <w:p>
      <w:pPr>
        <w:numPr>
          <w:ilvl w:val="0"/>
          <w:numId w:val="1165"/>
        </w:numPr>
      </w:pPr>
      <w:r>
        <w:t xml:space="preserve">里程碑3（100%）=完成约定时长</w:t>
      </w:r>
    </w:p>
    <w:p>
      <w:pPr>
        <w:pStyle w:val="FirstParagraph"/>
      </w:pPr>
      <w:r>
        <w:rPr>
          <w:b/>
          <w:bCs/>
        </w:rPr>
        <w:t xml:space="preserve">四、保险覆盖</w:t>
      </w:r>
    </w:p>
    <w:p>
      <w:pPr>
        <w:numPr>
          <w:ilvl w:val="0"/>
          <w:numId w:val="1166"/>
        </w:numPr>
      </w:pPr>
      <w:r>
        <w:t xml:space="preserve">健身陪伴场景统一投保订单级责任险，保额与风控评分联动（≥80分=50万，60-79分=30万）</w:t>
      </w:r>
    </w:p>
    <w:p>
      <w:pPr>
        <w:numPr>
          <w:ilvl w:val="0"/>
          <w:numId w:val="1166"/>
        </w:numPr>
      </w:pPr>
      <w:r>
        <w:t xml:space="preserve">户外健身陪伴不额外加收保费，但须满足天气安全条件</w:t>
      </w:r>
    </w:p>
    <w:bookmarkEnd w:id="382"/>
    <w:bookmarkEnd w:id="383"/>
    <w:bookmarkStart w:id="385" w:name="附录q陪诊场所扩展说明v11"/>
    <w:p>
      <w:pPr>
        <w:pStyle w:val="Heading1"/>
      </w:pPr>
      <w:r>
        <w:t xml:space="preserve">附录Q：陪诊场所扩展说明（V11）</w:t>
      </w:r>
    </w:p>
    <w:p>
      <w:pPr>
        <w:pStyle w:val="FirstParagraph"/>
      </w:pPr>
      <w:r>
        <w:t xml:space="preserve">本附录扩展就医陪诊场景的场所范围，从原「三甲医院」扩展为各类正规医疗机构，满足用户多样化的就医陪诊需求。</w:t>
      </w:r>
    </w:p>
    <w:bookmarkStart w:id="384" w:name="q-1-陪诊场所范围扩展"/>
    <w:p>
      <w:pPr>
        <w:pStyle w:val="Heading2"/>
      </w:pPr>
      <w:r>
        <w:t xml:space="preserve">Q-1 陪诊场所范围扩展</w:t>
      </w:r>
    </w:p>
    <w:p>
      <w:pPr>
        <w:pStyle w:val="FirstParagraph"/>
      </w:pPr>
      <w:r>
        <w:rPr>
          <w:b/>
          <w:bCs/>
        </w:rPr>
        <w:t xml:space="preserve">一、场所范围定义</w:t>
      </w:r>
    </w:p>
    <w:p>
      <w:pPr>
        <w:pStyle w:val="BodyText"/>
      </w:pPr>
      <w:r>
        <w:t xml:space="preserve">就医陪诊场景的场所范围从原「三甲医院」扩展为以下正规医疗机构：</w:t>
      </w:r>
    </w:p>
    <w:tbl>
      <w:tblPr>
        <w:tblStyle w:val="Table"/>
        <w:tblW w:type="pct" w:w="4907"/>
        <w:jc w:val="left"/>
        <w:tblLayout w:type="fixed"/>
        <w:tblLook w:firstRow="1" w:lastRow="0" w:firstColumn="0" w:lastColumn="0" w:noHBand="0" w:noVBand="0" w:val="0020"/>
      </w:tblPr>
      <w:tblGrid>
        <w:gridCol w:w="1100"/>
        <w:gridCol w:w="2713"/>
        <w:gridCol w:w="2126"/>
        <w:gridCol w:w="1833"/>
      </w:tblGrid>
      <w:tr>
        <w:trPr>
          <w:tblHeader w:val="on"/>
        </w:trPr>
        <w:tc>
          <w:tcPr/>
          <w:p>
            <w:pPr>
              <w:pStyle w:val="Compact"/>
              <w:jc w:val="left"/>
            </w:pPr>
            <w:r>
              <w:rPr>
                <w:b/>
                <w:bCs/>
              </w:rPr>
              <w:t xml:space="preserve">场所类型</w:t>
            </w:r>
          </w:p>
        </w:tc>
        <w:tc>
          <w:tcPr/>
          <w:p>
            <w:pPr>
              <w:pStyle w:val="Compact"/>
              <w:jc w:val="left"/>
            </w:pPr>
            <w:r>
              <w:rPr>
                <w:b/>
                <w:bCs/>
              </w:rPr>
              <w:t xml:space="preserve">场所示例</w:t>
            </w:r>
          </w:p>
        </w:tc>
        <w:tc>
          <w:tcPr/>
          <w:p>
            <w:pPr>
              <w:pStyle w:val="Compact"/>
              <w:jc w:val="left"/>
            </w:pPr>
            <w:r>
              <w:rPr>
                <w:b/>
                <w:bCs/>
              </w:rPr>
              <w:t xml:space="preserve">资质要求</w:t>
            </w:r>
          </w:p>
        </w:tc>
        <w:tc>
          <w:tcPr/>
          <w:p>
            <w:pPr>
              <w:pStyle w:val="Compact"/>
              <w:jc w:val="left"/>
            </w:pPr>
            <w:r>
              <w:rPr>
                <w:b/>
                <w:bCs/>
              </w:rPr>
              <w:t xml:space="preserve">备注</w:t>
            </w:r>
          </w:p>
        </w:tc>
      </w:tr>
      <w:tr>
        <w:tc>
          <w:tcPr/>
          <w:p>
            <w:pPr>
              <w:pStyle w:val="Compact"/>
              <w:jc w:val="left"/>
            </w:pPr>
            <w:r>
              <w:t xml:space="preserve">三甲医院</w:t>
            </w:r>
          </w:p>
        </w:tc>
        <w:tc>
          <w:tcPr/>
          <w:p>
            <w:pPr>
              <w:pStyle w:val="Compact"/>
              <w:jc w:val="left"/>
            </w:pPr>
            <w:r>
              <w:t xml:space="preserve">三级甲等综合医院、专科医院</w:t>
            </w:r>
          </w:p>
        </w:tc>
        <w:tc>
          <w:tcPr/>
          <w:p>
            <w:pPr>
              <w:pStyle w:val="Compact"/>
              <w:jc w:val="left"/>
            </w:pPr>
            <w:r>
              <w:t xml:space="preserve">须为卫健委注册三甲医院</w:t>
            </w:r>
          </w:p>
        </w:tc>
        <w:tc>
          <w:tcPr/>
          <w:p>
            <w:pPr>
              <w:pStyle w:val="Compact"/>
              <w:jc w:val="left"/>
            </w:pPr>
            <w:r>
              <w:t xml:space="preserve">高复杂度就诊场景</w:t>
            </w:r>
          </w:p>
        </w:tc>
      </w:tr>
      <w:tr>
        <w:tc>
          <w:tcPr/>
          <w:p>
            <w:pPr>
              <w:pStyle w:val="Compact"/>
              <w:jc w:val="left"/>
            </w:pPr>
            <w:r>
              <w:t xml:space="preserve">二甲医院</w:t>
            </w:r>
          </w:p>
        </w:tc>
        <w:tc>
          <w:tcPr/>
          <w:p>
            <w:pPr>
              <w:pStyle w:val="Compact"/>
              <w:jc w:val="left"/>
            </w:pPr>
            <w:r>
              <w:t xml:space="preserve">二级甲等综合医院、专科医院</w:t>
            </w:r>
          </w:p>
        </w:tc>
        <w:tc>
          <w:tcPr/>
          <w:p>
            <w:pPr>
              <w:pStyle w:val="Compact"/>
              <w:jc w:val="left"/>
            </w:pPr>
            <w:r>
              <w:t xml:space="preserve">须为卫健委注册二甲医院</w:t>
            </w:r>
          </w:p>
        </w:tc>
        <w:tc>
          <w:tcPr/>
          <w:p>
            <w:pPr>
              <w:pStyle w:val="Compact"/>
              <w:jc w:val="left"/>
            </w:pPr>
            <w:r>
              <w:t xml:space="preserve">中等复杂度就诊场景</w:t>
            </w:r>
          </w:p>
        </w:tc>
      </w:tr>
      <w:tr>
        <w:tc>
          <w:tcPr/>
          <w:p>
            <w:pPr>
              <w:pStyle w:val="Compact"/>
              <w:jc w:val="left"/>
            </w:pPr>
            <w:r>
              <w:t xml:space="preserve">社区医院</w:t>
            </w:r>
          </w:p>
        </w:tc>
        <w:tc>
          <w:tcPr/>
          <w:p>
            <w:pPr>
              <w:pStyle w:val="Compact"/>
              <w:jc w:val="left"/>
            </w:pPr>
            <w:r>
              <w:t xml:space="preserve">社区卫生服务中心、乡镇卫生院</w:t>
            </w:r>
          </w:p>
        </w:tc>
        <w:tc>
          <w:tcPr/>
          <w:p>
            <w:pPr>
              <w:pStyle w:val="Compact"/>
              <w:jc w:val="left"/>
            </w:pPr>
            <w:r>
              <w:t xml:space="preserve">须为卫健委注册基层医疗机构</w:t>
            </w:r>
          </w:p>
        </w:tc>
        <w:tc>
          <w:tcPr/>
          <w:p>
            <w:pPr>
              <w:pStyle w:val="Compact"/>
              <w:jc w:val="left"/>
            </w:pPr>
            <w:r>
              <w:t xml:space="preserve">常见病、慢性病复诊场景</w:t>
            </w:r>
          </w:p>
        </w:tc>
      </w:tr>
      <w:tr>
        <w:tc>
          <w:tcPr/>
          <w:p>
            <w:pPr>
              <w:pStyle w:val="Compact"/>
              <w:jc w:val="left"/>
            </w:pPr>
            <w:r>
              <w:t xml:space="preserve">专科医院</w:t>
            </w:r>
          </w:p>
        </w:tc>
        <w:tc>
          <w:tcPr/>
          <w:p>
            <w:pPr>
              <w:pStyle w:val="Compact"/>
              <w:jc w:val="left"/>
            </w:pPr>
            <w:r>
              <w:t xml:space="preserve">口腔医院、眼科医院、妇产医院</w:t>
            </w:r>
          </w:p>
        </w:tc>
        <w:tc>
          <w:tcPr/>
          <w:p>
            <w:pPr>
              <w:pStyle w:val="Compact"/>
              <w:jc w:val="left"/>
            </w:pPr>
            <w:r>
              <w:t xml:space="preserve">须为卫健委注册专科医院</w:t>
            </w:r>
          </w:p>
        </w:tc>
        <w:tc>
          <w:tcPr/>
          <w:p>
            <w:pPr>
              <w:pStyle w:val="Compact"/>
              <w:jc w:val="left"/>
            </w:pPr>
            <w:r>
              <w:t xml:space="preserve">特定专科就诊场景</w:t>
            </w:r>
          </w:p>
        </w:tc>
      </w:tr>
      <w:tr>
        <w:tc>
          <w:tcPr/>
          <w:p>
            <w:pPr>
              <w:pStyle w:val="Compact"/>
              <w:jc w:val="left"/>
            </w:pPr>
            <w:r>
              <w:t xml:space="preserve">体检中心</w:t>
            </w:r>
          </w:p>
        </w:tc>
        <w:tc>
          <w:tcPr/>
          <w:p>
            <w:pPr>
              <w:pStyle w:val="Compact"/>
              <w:jc w:val="left"/>
            </w:pPr>
            <w:r>
              <w:t xml:space="preserve">美年大健康、爱康国宾等正规体检机构</w:t>
            </w:r>
          </w:p>
        </w:tc>
        <w:tc>
          <w:tcPr/>
          <w:p>
            <w:pPr>
              <w:pStyle w:val="Compact"/>
              <w:jc w:val="left"/>
            </w:pPr>
            <w:r>
              <w:t xml:space="preserve">须为卫健委批准的体检机构</w:t>
            </w:r>
          </w:p>
        </w:tc>
        <w:tc>
          <w:tcPr/>
          <w:p>
            <w:pPr>
              <w:pStyle w:val="Compact"/>
              <w:jc w:val="left"/>
            </w:pPr>
            <w:r>
              <w:t xml:space="preserve">体检陪同场景</w:t>
            </w:r>
          </w:p>
        </w:tc>
      </w:tr>
      <w:tr>
        <w:tc>
          <w:tcPr/>
          <w:p>
            <w:pPr>
              <w:pStyle w:val="Compact"/>
              <w:jc w:val="left"/>
            </w:pPr>
            <w:r>
              <w:t xml:space="preserve">中医馆</w:t>
            </w:r>
          </w:p>
        </w:tc>
        <w:tc>
          <w:tcPr/>
          <w:p>
            <w:pPr>
              <w:pStyle w:val="Compact"/>
              <w:jc w:val="left"/>
            </w:pPr>
            <w:r>
              <w:t xml:space="preserve">正规中医馆、中西医结合门诊</w:t>
            </w:r>
          </w:p>
        </w:tc>
        <w:tc>
          <w:tcPr/>
          <w:p>
            <w:pPr>
              <w:pStyle w:val="Compact"/>
              <w:jc w:val="left"/>
            </w:pPr>
            <w:r>
              <w:t xml:space="preserve">须为卫健委注册中医机构</w:t>
            </w:r>
          </w:p>
        </w:tc>
        <w:tc>
          <w:tcPr/>
          <w:p>
            <w:pPr>
              <w:pStyle w:val="Compact"/>
              <w:jc w:val="left"/>
            </w:pPr>
            <w:r>
              <w:t xml:space="preserve">中医就诊场景</w:t>
            </w:r>
          </w:p>
        </w:tc>
      </w:tr>
    </w:tbl>
    <w:p>
      <w:pPr>
        <w:pStyle w:val="BodyText"/>
      </w:pPr>
      <w:r>
        <w:rPr>
          <w:b/>
          <w:bCs/>
        </w:rPr>
        <w:t xml:space="preserve">二、场所安全要求</w:t>
      </w:r>
    </w:p>
    <w:p>
      <w:pPr>
        <w:numPr>
          <w:ilvl w:val="0"/>
          <w:numId w:val="1167"/>
        </w:numPr>
      </w:pPr>
      <w:r>
        <w:t xml:space="preserve">所有陪诊场所须满足场所红线R2（仅限公共场所）</w:t>
      </w:r>
    </w:p>
    <w:p>
      <w:pPr>
        <w:numPr>
          <w:ilvl w:val="0"/>
          <w:numId w:val="1167"/>
        </w:numPr>
      </w:pPr>
      <w:r>
        <w:t xml:space="preserve">陪诊场所须为卫健委注册的正规医疗机构，禁止在非医疗机构（如美容院、养生馆）提供陪诊服务</w:t>
      </w:r>
    </w:p>
    <w:p>
      <w:pPr>
        <w:numPr>
          <w:ilvl w:val="0"/>
          <w:numId w:val="1167"/>
        </w:numPr>
      </w:pPr>
      <w:r>
        <w:t xml:space="preserve">陪诊耍伴须在订单详情页标注陪诊场所类型，便于用户选择</w:t>
      </w:r>
    </w:p>
    <w:p>
      <w:pPr>
        <w:numPr>
          <w:ilvl w:val="0"/>
          <w:numId w:val="1167"/>
        </w:numPr>
      </w:pPr>
      <w:r>
        <w:t xml:space="preserve">体检中心陪诊须额外确认体检套餐内容，避免超范围服务</w:t>
      </w:r>
    </w:p>
    <w:p>
      <w:pPr>
        <w:pStyle w:val="FirstParagraph"/>
      </w:pPr>
      <w:r>
        <w:rPr>
          <w:b/>
          <w:bCs/>
        </w:rPr>
        <w:t xml:space="preserve">三、陪诊耍伴资质要求</w:t>
      </w:r>
    </w:p>
    <w:p>
      <w:pPr>
        <w:numPr>
          <w:ilvl w:val="0"/>
          <w:numId w:val="1168"/>
        </w:numPr>
      </w:pPr>
      <w:r>
        <w:t xml:space="preserve">所有陪诊场所均须耍伴完成GB/T 47801—2026国标培训并取得平台认证</w:t>
      </w:r>
    </w:p>
    <w:p>
      <w:pPr>
        <w:numPr>
          <w:ilvl w:val="0"/>
          <w:numId w:val="1168"/>
        </w:numPr>
      </w:pPr>
      <w:r>
        <w:t xml:space="preserve">三甲医院陪诊须耍伴具备「三甲医院陪诊专项认证」（熟悉三甲医院就诊流程）</w:t>
      </w:r>
    </w:p>
    <w:p>
      <w:pPr>
        <w:numPr>
          <w:ilvl w:val="0"/>
          <w:numId w:val="1168"/>
        </w:numPr>
      </w:pPr>
      <w:r>
        <w:t xml:space="preserve">专科医院陪诊须耍伴具备对应专科的基础知识（如口腔医院陪诊须了解口腔就诊流程）</w:t>
      </w:r>
    </w:p>
    <w:p>
      <w:pPr>
        <w:numPr>
          <w:ilvl w:val="0"/>
          <w:numId w:val="1168"/>
        </w:numPr>
      </w:pPr>
      <w:r>
        <w:t xml:space="preserve">体检中心陪诊须耍伴完成「体检陪同专项培训」（2学时）</w:t>
      </w:r>
    </w:p>
    <w:p>
      <w:pPr>
        <w:pStyle w:val="FirstParagraph"/>
      </w:pPr>
      <w:r>
        <w:rPr>
          <w:b/>
          <w:bCs/>
        </w:rPr>
        <w:t xml:space="preserve">四、里程碑定义更新</w:t>
      </w:r>
    </w:p>
    <w:p>
      <w:pPr>
        <w:pStyle w:val="BodyText"/>
      </w:pPr>
      <w:r>
        <w:t xml:space="preserve">就医陪诊场景里程碑定义更新如下（适用于所有场所）：</w:t>
      </w:r>
    </w:p>
    <w:p>
      <w:pPr>
        <w:numPr>
          <w:ilvl w:val="0"/>
          <w:numId w:val="1169"/>
        </w:numPr>
      </w:pPr>
      <w:r>
        <w:t xml:space="preserve">里程碑1（30%）=完成挂号排队</w:t>
      </w:r>
    </w:p>
    <w:p>
      <w:pPr>
        <w:numPr>
          <w:ilvl w:val="0"/>
          <w:numId w:val="1169"/>
        </w:numPr>
      </w:pPr>
      <w:r>
        <w:t xml:space="preserve">里程碑2（60%）=完成就诊陪同</w:t>
      </w:r>
    </w:p>
    <w:p>
      <w:pPr>
        <w:numPr>
          <w:ilvl w:val="0"/>
          <w:numId w:val="1169"/>
        </w:numPr>
      </w:pPr>
      <w:r>
        <w:t xml:space="preserve">里程碑3（100%）=完成取药+医嘱记录</w:t>
      </w:r>
    </w:p>
    <w:p>
      <w:pPr>
        <w:pStyle w:val="FirstParagraph"/>
      </w:pPr>
      <w:r>
        <w:rPr>
          <w:b/>
          <w:bCs/>
        </w:rPr>
        <w:t xml:space="preserve">五、保险覆盖</w:t>
      </w:r>
    </w:p>
    <w:p>
      <w:pPr>
        <w:numPr>
          <w:ilvl w:val="0"/>
          <w:numId w:val="1170"/>
        </w:numPr>
      </w:pPr>
      <w:r>
        <w:t xml:space="preserve">所有陪诊场所统一投保订单级责任险，保额与风控评分联动</w:t>
      </w:r>
    </w:p>
    <w:p>
      <w:pPr>
        <w:numPr>
          <w:ilvl w:val="0"/>
          <w:numId w:val="1170"/>
        </w:numPr>
      </w:pPr>
      <w:r>
        <w:t xml:space="preserve">陪诊场所类型不影响保费，但影响耍伴匹配权重（三甲医院优先匹配三甲专项认证耍伴）</w:t>
      </w:r>
    </w:p>
    <w:bookmarkEnd w:id="384"/>
    <w:bookmarkEnd w:id="385"/>
    <w:bookmarkStart w:id="419" w:name="附录r-项目创新分析补充扩展完整版"/>
    <w:p>
      <w:pPr>
        <w:pStyle w:val="Heading1"/>
      </w:pPr>
      <w:r>
        <w:t xml:space="preserve">附录R 项目创新分析（补充扩展完整版）</w:t>
      </w:r>
    </w:p>
    <w:p>
      <w:pPr>
        <w:pStyle w:val="FirstParagraph"/>
      </w:pPr>
      <w:r>
        <w:t xml:space="preserve">项目定位：微信小程序，同城功能性陪伴撮合居间平台；核心底色：安全优先、合规先行，拒绝暧昧婚恋社交，主打真实功能性陪伴（陪诊、自习、办事协助、线上陪伴等）。</w:t>
      </w:r>
    </w:p>
    <w:bookmarkStart w:id="390" w:name="一本项目现有创新点"/>
    <w:p>
      <w:pPr>
        <w:pStyle w:val="Heading2"/>
      </w:pPr>
      <w:r>
        <w:t xml:space="preserve">一、本项目现有创新点</w:t>
      </w:r>
    </w:p>
    <w:bookmarkStart w:id="386" w:name="产品模式创新"/>
    <w:p>
      <w:pPr>
        <w:pStyle w:val="Heading3"/>
      </w:pPr>
      <w:r>
        <w:t xml:space="preserve">1. 产品模式创新</w:t>
      </w:r>
    </w:p>
    <w:p>
      <w:pPr>
        <w:pStyle w:val="FirstParagraph"/>
      </w:pPr>
      <w:r>
        <w:rPr>
          <w:b/>
          <w:bCs/>
        </w:rPr>
        <w:t xml:space="preserve">1）</w:t>
      </w:r>
      <w:r>
        <w:rPr>
          <w:b/>
          <w:bCs/>
        </w:rPr>
        <w:t xml:space="preserve">“</w:t>
      </w:r>
      <w:r>
        <w:rPr>
          <w:b/>
          <w:bCs/>
        </w:rPr>
        <w:t xml:space="preserve">先功能获客，后情感留存</w:t>
      </w:r>
      <w:r>
        <w:rPr>
          <w:b/>
          <w:bCs/>
        </w:rPr>
        <w:t xml:space="preserve">”</w:t>
      </w:r>
      <w:r>
        <w:rPr>
          <w:b/>
          <w:bCs/>
        </w:rPr>
        <w:t xml:space="preserve">双层产品战略</w:t>
      </w:r>
    </w:p>
    <w:p>
      <w:pPr>
        <w:pStyle w:val="BodyText"/>
      </w:pPr>
      <w:r>
        <w:t xml:space="preserve">区别于市面上直接做陌生人社交/约会陪伴的产品，不走荷尔蒙社交路线。以就医陪诊、办事陪同这类刚性功能性需求作为冷启动获客抓手，建立信任基础之后，再开放情绪陪伴类情感需求，规避社交类产品的监管与舆论风险，解决双边平台冷启动”鸡生蛋-蛋生鸡”难题。</w:t>
      </w:r>
    </w:p>
    <w:p>
      <w:pPr>
        <w:pStyle w:val="BodyText"/>
      </w:pPr>
      <w:r>
        <w:rPr>
          <w:b/>
          <w:bCs/>
        </w:rPr>
        <w:t xml:space="preserve">2）完整的安全履约闭环设计（行业稀缺）</w:t>
      </w:r>
    </w:p>
    <w:p>
      <w:pPr>
        <w:pStyle w:val="BodyText"/>
      </w:pPr>
      <w:r>
        <w:t xml:space="preserve">业内同类同城撮合产品大多只做撮合，缺少履约管控。本项目构建一整套闭环安全体系：</w:t>
      </w:r>
    </w:p>
    <w:p>
      <w:pPr>
        <w:numPr>
          <w:ilvl w:val="0"/>
          <w:numId w:val="1171"/>
        </w:numPr>
      </w:pPr>
      <w:r>
        <w:t xml:space="preserve">四确认机制（时间、地点、内容、费用）前置，线下见面之前把所有条件结构化确认，大幅降低纠纷；</w:t>
      </w:r>
    </w:p>
    <w:p>
      <w:pPr>
        <w:numPr>
          <w:ilvl w:val="0"/>
          <w:numId w:val="1171"/>
        </w:numPr>
      </w:pPr>
      <w:r>
        <w:t xml:space="preserve">订单级一单一保责任险；</w:t>
      </w:r>
    </w:p>
    <w:p>
      <w:pPr>
        <w:numPr>
          <w:ilvl w:val="0"/>
          <w:numId w:val="1171"/>
        </w:numPr>
      </w:pPr>
      <w:r>
        <w:t xml:space="preserve">安全报备、紧急求助10秒误触撤销、可选位置共享，零静默后台定位，兼顾隐私与人身安全；</w:t>
      </w:r>
    </w:p>
    <w:p>
      <w:pPr>
        <w:numPr>
          <w:ilvl w:val="0"/>
          <w:numId w:val="1171"/>
        </w:numPr>
      </w:pPr>
      <w:r>
        <w:t xml:space="preserve">三级纠纷仲裁（一审-二审-终审）完整申诉链路。</w:t>
      </w:r>
    </w:p>
    <w:p>
      <w:pPr>
        <w:pStyle w:val="FirstParagraph"/>
      </w:pPr>
      <w:r>
        <w:rPr>
          <w:b/>
          <w:bCs/>
        </w:rPr>
        <w:t xml:space="preserve">3）双身份独立信用分体系</w:t>
      </w:r>
    </w:p>
    <w:p>
      <w:pPr>
        <w:pStyle w:val="BodyText"/>
      </w:pPr>
      <w:r>
        <w:t xml:space="preserve">同一个自然人可以同时做需求方（用户）和服务供给方（耍伴），两套信用分独立存储、独立加减分，用户行为扣分不污染服务者信用，解决同类平台角色混淆带来的信用失真问题；同时账号红线处罚可以双向联动。</w:t>
      </w:r>
    </w:p>
    <w:p>
      <w:pPr>
        <w:pStyle w:val="BodyText"/>
      </w:pPr>
      <w:r>
        <w:rPr>
          <w:b/>
          <w:bCs/>
        </w:rPr>
        <w:t xml:space="preserve">4）公益+商业双轨业务模式</w:t>
      </w:r>
    </w:p>
    <w:p>
      <w:pPr>
        <w:pStyle w:val="BodyText"/>
      </w:pPr>
      <w:r>
        <w:t xml:space="preserve">同一个场景同时支持商业付费订单与公益免费订单；公益资金走营销费用科目，和交易担保资金物理隔离，规避二清风险；支持低保、弱势群体免费陪诊等社会价值场景，商业盈利与社会公益并行。</w:t>
      </w:r>
    </w:p>
    <w:bookmarkEnd w:id="386"/>
    <w:bookmarkStart w:id="387" w:name="合规与风控创新"/>
    <w:p>
      <w:pPr>
        <w:pStyle w:val="Heading3"/>
      </w:pPr>
      <w:r>
        <w:t xml:space="preserve">2. 合规与风控创新</w:t>
      </w:r>
    </w:p>
    <w:p>
      <w:pPr>
        <w:pStyle w:val="FirstParagraph"/>
      </w:pPr>
      <w:r>
        <w:t xml:space="preserve">1）对齐国标做垂直场景：就医陪诊直接对齐国标GB/T</w:t>
      </w:r>
      <w:r>
        <w:t xml:space="preserve"> </w:t>
      </w:r>
      <w:r>
        <w:t xml:space="preserve">47801-2026，明确划清”生活协助”和医疗行为边界，把免责、培训、考核嵌入产品流程，而不是只写在用户协议里。</w:t>
      </w:r>
    </w:p>
    <w:p>
      <w:pPr>
        <w:pStyle w:val="BodyText"/>
      </w:pPr>
      <w:r>
        <w:t xml:space="preserve">2）完整的特殊人群防护体系：18-22岁青少年防护、高龄用户、残障人士适老化，从订单金额上限、安全报备频率、紧急联系人、场景限制多维度做保护。</w:t>
      </w:r>
    </w:p>
    <w:p>
      <w:pPr>
        <w:pStyle w:val="BodyText"/>
      </w:pPr>
      <w:r>
        <w:t xml:space="preserve">3）SSOT唯一数据源文档机制：PRD强制要求核心业务规则（状态机、抽成、保险）设置唯一数据源，全文档引用，避免不同章节规则打架，提升研发、测试、运营协作效率。</w:t>
      </w:r>
    </w:p>
    <w:bookmarkEnd w:id="387"/>
    <w:bookmarkStart w:id="388" w:name="技术架构创新"/>
    <w:p>
      <w:pPr>
        <w:pStyle w:val="Heading3"/>
      </w:pPr>
      <w:r>
        <w:t xml:space="preserve">3. 技术架构创新</w:t>
      </w:r>
    </w:p>
    <w:p>
      <w:pPr>
        <w:pStyle w:val="FirstParagraph"/>
      </w:pPr>
      <w:r>
        <w:t xml:space="preserve">1）多层级降级熔断体系：IM、AI风控、人脸核验、保险、TRTC线上视频全部设计降级开关，外部第三方服务故障的时候，系统不会整体宕机，可切换兜底方案，保证核心下单履约链路可用。</w:t>
      </w:r>
    </w:p>
    <w:p>
      <w:pPr>
        <w:pStyle w:val="BodyText"/>
      </w:pPr>
      <w:r>
        <w:t xml:space="preserve">2）风控+业务深度耦合：风控不是独立后台工具，把风控规则嵌入注册、发布需求、聊天、下单、履约、评价全链路。</w:t>
      </w:r>
    </w:p>
    <w:p>
      <w:pPr>
        <w:pStyle w:val="BodyText"/>
      </w:pPr>
      <w:r>
        <w:t xml:space="preserve">3）可观测三支柱+全链路埋点，把安全事件、匹配成功率拆分为精准匹配率/兜底匹配率两个指标，拒绝单一指标带来的虚假数据。</w:t>
      </w:r>
    </w:p>
    <w:bookmarkEnd w:id="388"/>
    <w:bookmarkStart w:id="389" w:name="运营机制创新"/>
    <w:p>
      <w:pPr>
        <w:pStyle w:val="Heading3"/>
      </w:pPr>
      <w:r>
        <w:t xml:space="preserve">4. 运营机制创新</w:t>
      </w:r>
    </w:p>
    <w:p>
      <w:pPr>
        <w:pStyle w:val="FirstParagraph"/>
      </w:pPr>
      <w:r>
        <w:t xml:space="preserve">耍伴成长等级体系：履约、信用分、履约质量综合评分，而不是只看订单数；有降级评估窗口、降级缓冲期、信用修复机制，避免一次失误永久封号。</w:t>
      </w:r>
    </w:p>
    <w:p>
      <w:pPr>
        <w:pStyle w:val="BodyText"/>
      </w:pPr>
      <w:r>
        <w:t xml:space="preserve">评价防刷完整机制：同IP/同设备检测、新账号权重衰减、双向匿名同时评价，解决刷好评、恶意差评痛点。</w:t>
      </w:r>
    </w:p>
    <w:bookmarkEnd w:id="389"/>
    <w:bookmarkEnd w:id="390"/>
    <w:bookmarkStart w:id="395" w:name="二还可以进一步做的创新点产品运营技术商业模式"/>
    <w:p>
      <w:pPr>
        <w:pStyle w:val="Heading2"/>
      </w:pPr>
      <w:r>
        <w:t xml:space="preserve">二、还可以进一步做的创新点（产品、运营、技术、商业模式）</w:t>
      </w:r>
    </w:p>
    <w:bookmarkStart w:id="391" w:name="产品体验创新"/>
    <w:p>
      <w:pPr>
        <w:pStyle w:val="Heading3"/>
      </w:pPr>
      <w:r>
        <w:t xml:space="preserve">产品体验创新</w:t>
      </w:r>
    </w:p>
    <w:p>
      <w:pPr>
        <w:pStyle w:val="FirstParagraph"/>
      </w:pPr>
      <w:r>
        <w:t xml:space="preserve">1）智能需求模板生成：用户只需要口述简单诉求，自动生成标准化需求表单，降低普通用户填写门槛。</w:t>
      </w:r>
    </w:p>
    <w:p>
      <w:pPr>
        <w:pStyle w:val="BodyText"/>
      </w:pPr>
      <w:r>
        <w:t xml:space="preserve">2）履约事后智能复盘：订单结束后，系统自动提炼本次履约关键点，帮助耍伴持续优化服务，同时沉淀服务知识库。</w:t>
      </w:r>
    </w:p>
    <w:p>
      <w:pPr>
        <w:pStyle w:val="BodyText"/>
      </w:pPr>
      <w:r>
        <w:t xml:space="preserve">3）风险预提醒：在用户发布需求、聊天阶段，AI预判潜在风险，提前弹窗提示风险点（比如地点疑似私密场所、聊天出现暧昧关键词），做到风险前置，而不是出事之后再处罚。</w:t>
      </w:r>
    </w:p>
    <w:bookmarkEnd w:id="391"/>
    <w:bookmarkStart w:id="392" w:name="运营生态创新"/>
    <w:p>
      <w:pPr>
        <w:pStyle w:val="Heading3"/>
      </w:pPr>
      <w:r>
        <w:t xml:space="preserve">运营生态创新</w:t>
      </w:r>
    </w:p>
    <w:p>
      <w:pPr>
        <w:pStyle w:val="FirstParagraph"/>
      </w:pPr>
      <w:r>
        <w:t xml:space="preserve">1）社群生态：围绕场景做垂直社群（考研自习社群、慢性病就医互助社群），把单次订单交易，升级为兴趣互助社群，进一步提升留存。</w:t>
      </w:r>
    </w:p>
    <w:p>
      <w:pPr>
        <w:pStyle w:val="BodyText"/>
      </w:pPr>
      <w:r>
        <w:t xml:space="preserve">2）服务者技能成长体系：除上岗考试外，提供课程、案例库，帮助耍伴持续提升专业能力，打通职业进阶（比如陪诊耍伴可以进一步学习养老陪护相关知识）。</w:t>
      </w:r>
    </w:p>
    <w:p>
      <w:pPr>
        <w:pStyle w:val="BodyText"/>
      </w:pPr>
      <w:r>
        <w:t xml:space="preserve">3）用户互助标签体系：允许普通用户标注自身擅长，拓展”互助式轻服务”，不完全是付费交易。</w:t>
      </w:r>
    </w:p>
    <w:bookmarkEnd w:id="392"/>
    <w:bookmarkStart w:id="393" w:name="商业模式创新"/>
    <w:p>
      <w:pPr>
        <w:pStyle w:val="Heading3"/>
      </w:pPr>
      <w:r>
        <w:t xml:space="preserve">商业模式创新</w:t>
      </w:r>
    </w:p>
    <w:p>
      <w:pPr>
        <w:pStyle w:val="FirstParagraph"/>
      </w:pPr>
      <w:r>
        <w:t xml:space="preserve">1）企业端B2B2C深化：面向养老机构、企业员工关怀、高校学生服务输出标准化陪伴服务SaaS接口，批量输出能力。</w:t>
      </w:r>
    </w:p>
    <w:p>
      <w:pPr>
        <w:pStyle w:val="BodyText"/>
      </w:pPr>
      <w:r>
        <w:t xml:space="preserve">2）服务保险增值包：除订单强制责任险外，推出用户自选增值保障包。</w:t>
      </w:r>
    </w:p>
    <w:bookmarkEnd w:id="393"/>
    <w:bookmarkStart w:id="394" w:name="合规创新"/>
    <w:p>
      <w:pPr>
        <w:pStyle w:val="Heading3"/>
      </w:pPr>
      <w:r>
        <w:t xml:space="preserve">合规创新</w:t>
      </w:r>
    </w:p>
    <w:p>
      <w:pPr>
        <w:pStyle w:val="FirstParagraph"/>
      </w:pPr>
      <w:r>
        <w:t xml:space="preserve">1）AI辅助合规审计：自动巡检协议、配置参数，识别规则冲突，降低人工文档维护成本。</w:t>
      </w:r>
    </w:p>
    <w:bookmarkEnd w:id="394"/>
    <w:bookmarkEnd w:id="395"/>
    <w:bookmarkStart w:id="398" w:name="三ai先进技术在本项目中的现有应用-潜在扩展"/>
    <w:p>
      <w:pPr>
        <w:pStyle w:val="Heading2"/>
      </w:pPr>
      <w:r>
        <w:t xml:space="preserve">三、AI先进技术在本项目中的现有应用 &amp; 潜在扩展</w:t>
      </w:r>
    </w:p>
    <w:bookmarkStart w:id="396" w:name="当前prd已规划的ai应用"/>
    <w:p>
      <w:pPr>
        <w:pStyle w:val="Heading3"/>
      </w:pPr>
      <w:r>
        <w:t xml:space="preserve">✅ 当前PRD已规划的AI应用</w:t>
      </w:r>
    </w:p>
    <w:p>
      <w:pPr>
        <w:pStyle w:val="FirstParagraph"/>
      </w:pPr>
      <w:r>
        <w:rPr>
          <w:b/>
          <w:bCs/>
        </w:rPr>
        <w:t xml:space="preserve">多模态AI内容风控</w:t>
      </w:r>
    </w:p>
    <w:p>
      <w:pPr>
        <w:pStyle w:val="BodyText"/>
      </w:pPr>
      <w:r>
        <w:t xml:space="preserve">IM聊天、需求描述、用户评价，文本BERT语义识别；图片OCR、语音ASR转文本、视频抽帧审核，识别涉黄、涉私、联系方式、违规引流；AI模型熔断降级，AI失效自动切规则引擎兜底。</w:t>
      </w:r>
    </w:p>
    <w:p>
      <w:pPr>
        <w:pStyle w:val="BodyText"/>
      </w:pPr>
      <w:r>
        <w:rPr>
          <w:b/>
          <w:bCs/>
        </w:rPr>
        <w:t xml:space="preserve">智能匹配算法AI</w:t>
      </w:r>
    </w:p>
    <w:p>
      <w:pPr>
        <w:pStyle w:val="BodyText"/>
      </w:pPr>
      <w:r>
        <w:t xml:space="preserve">综合场景、距离、信用分、履约质量、标签做加权匹配；设置AI降级最低业务阈值，AI服务故障，降级为简单数据库查询兜底；区分精准匹配率/兜底匹配率两套指标，避免AI强行匹配低质量耍伴。</w:t>
      </w:r>
    </w:p>
    <w:p>
      <w:pPr>
        <w:pStyle w:val="BodyText"/>
      </w:pPr>
      <w:r>
        <w:rPr>
          <w:b/>
          <w:bCs/>
        </w:rPr>
        <w:t xml:space="preserve">心理危机AI识别</w:t>
      </w:r>
    </w:p>
    <w:p>
      <w:pPr>
        <w:pStyle w:val="BodyText"/>
      </w:pPr>
      <w:r>
        <w:t xml:space="preserve">针对情绪陪伴场景，AI识别聊天文本中抑郁、自伤等高风险语句，触发预警，推送人工客服介入，执行心理危机干预SOP。</w:t>
      </w:r>
    </w:p>
    <w:p>
      <w:pPr>
        <w:pStyle w:val="BodyText"/>
      </w:pPr>
      <w:r>
        <w:rPr>
          <w:b/>
          <w:bCs/>
        </w:rPr>
        <w:t xml:space="preserve">评价内容AI检测</w:t>
      </w:r>
    </w:p>
    <w:p>
      <w:pPr>
        <w:pStyle w:val="BodyText"/>
      </w:pPr>
      <w:r>
        <w:t xml:space="preserve">识别模板化复制粘贴刷评、恶意水军评价，过滤无效评价，保障评价真实性。</w:t>
      </w:r>
    </w:p>
    <w:bookmarkEnd w:id="396"/>
    <w:bookmarkStart w:id="397" w:name="如何在项目中进一步应用ai技术"/>
    <w:p>
      <w:pPr>
        <w:pStyle w:val="Heading3"/>
      </w:pPr>
      <w:r>
        <w:t xml:space="preserve">🚀 如何在项目中进一步应用AI技术</w:t>
      </w:r>
    </w:p>
    <w:p>
      <w:pPr>
        <w:pStyle w:val="FirstParagraph"/>
      </w:pPr>
      <w:r>
        <w:t xml:space="preserve">核心原则：人在回路，AI做辅助增强，安全、仲裁、处罚类最终决策必须交由人类；所有AI模块设计开关、降级策略，异常可切回传统规则引擎。</w:t>
      </w:r>
    </w:p>
    <w:p>
      <w:pPr>
        <w:pStyle w:val="BodyText"/>
      </w:pPr>
      <w:r>
        <w:rPr>
          <w:b/>
          <w:bCs/>
        </w:rPr>
        <w:t xml:space="preserve">大模型自然语言需求解析</w:t>
      </w:r>
    </w:p>
    <w:p>
      <w:pPr>
        <w:pStyle w:val="BodyText"/>
      </w:pPr>
      <w:r>
        <w:t xml:space="preserve">用户输入口语化描述（例如”明天上午我要去医院，需要人陪我排队拿报告”），大模型自动拆解：服务场景、时间、地点、时长、特殊诉求，自动填充需求发布表单，用户确认即可发布，大幅降低普通用户填写表单的成本。输出结果仅为建议，允许用户修改，不直接提交订单。</w:t>
      </w:r>
    </w:p>
    <w:p>
      <w:pPr>
        <w:pStyle w:val="BodyText"/>
      </w:pPr>
      <w:r>
        <w:rPr>
          <w:b/>
          <w:bCs/>
        </w:rPr>
        <w:t xml:space="preserve">IM对话智能提取，辅助四确认流程</w:t>
      </w:r>
    </w:p>
    <w:p>
      <w:pPr>
        <w:pStyle w:val="BodyText"/>
      </w:pPr>
      <w:r>
        <w:t xml:space="preserve">IM沟通过程中，大模型实时解析对话，自动提取双方沟通的时间、地点、服务内容、费用，自动生成四确认预表单。双方只需要核对确认，不用手动重复录入，减少沟通错漏，降低履约纠纷。禁止AI直接替用户确认订单。</w:t>
      </w:r>
    </w:p>
    <w:p>
      <w:pPr>
        <w:pStyle w:val="BodyText"/>
      </w:pPr>
      <w:r>
        <w:rPr>
          <w:b/>
          <w:bCs/>
        </w:rPr>
        <w:t xml:space="preserve">AI辅助纠纷仲裁（仅辅助参考）</w:t>
      </w:r>
    </w:p>
    <w:p>
      <w:pPr>
        <w:pStyle w:val="BodyText"/>
      </w:pPr>
      <w:r>
        <w:t xml:space="preserve">发生纠纷时，自动拉取IM聊天记录、安全报备日志、订单全链路数据，大模型做事实摘要：提炼双方诉求、关键时间节点、矛盾点，输出客观分析报告给到客服人员。AI不输出判决结果，仅供客服参考，一审/二审/终审全部由人完成。</w:t>
      </w:r>
    </w:p>
    <w:p>
      <w:pPr>
        <w:pStyle w:val="BodyText"/>
      </w:pPr>
      <w:r>
        <w:rPr>
          <w:b/>
          <w:bCs/>
        </w:rPr>
        <w:t xml:space="preserve">线上陪伴音视频AI全量质检</w:t>
      </w:r>
    </w:p>
    <w:p>
      <w:pPr>
        <w:pStyle w:val="BodyText"/>
      </w:pPr>
      <w:r>
        <w:t xml:space="preserve">针对W11线上语音/视频陪伴场景：ASR转写通话内容，大模型检测是否越界（心理咨询、暧昧话术、违规引导线下交易）；识别耍伴服务态度、消极应付行为；批量抽检，生成质检报表给到运营，替代部分人工听审工作；高危样本自动推送人工复核。</w:t>
      </w:r>
    </w:p>
    <w:p>
      <w:pPr>
        <w:pStyle w:val="BodyText"/>
      </w:pPr>
      <w:r>
        <w:rPr>
          <w:b/>
          <w:bCs/>
        </w:rPr>
        <w:t xml:space="preserve">风险前置预测AI</w:t>
      </w:r>
    </w:p>
    <w:p>
      <w:pPr>
        <w:pStyle w:val="BodyText"/>
      </w:pPr>
      <w:r>
        <w:t xml:space="preserve">基于历史订单数据集训练风险预测模型。在需求发布、匹配完成、下单前三个节点识别高风险订单特征：比如时间地点异常、用户历史投诉、双方匹配画像冲突。系统输出风险等级，高风险订单触发人工前置巡检、弹窗风险提示，把风控从事后处罚，前移到事前预警。</w:t>
      </w:r>
    </w:p>
    <w:p>
      <w:pPr>
        <w:pStyle w:val="BodyText"/>
      </w:pPr>
      <w:r>
        <w:rPr>
          <w:b/>
          <w:bCs/>
        </w:rPr>
        <w:t xml:space="preserve">AI智能客服与知识问答</w:t>
      </w:r>
    </w:p>
    <w:p>
      <w:pPr>
        <w:pStyle w:val="BodyText"/>
      </w:pPr>
      <w:r>
        <w:t xml:space="preserve">搭建RAG知识库，导入平台规则、协议、常见问题、陪诊国标等文档。面向C端用户、耍伴提供7×24智能问答，解答规则、提现、认证、退款问题；复杂问题自动转人工客服。同时可以给B端运营人员提供规则快速检索。</w:t>
      </w:r>
    </w:p>
    <w:p>
      <w:pPr>
        <w:pStyle w:val="BodyText"/>
      </w:pPr>
      <w:r>
        <w:rPr>
          <w:b/>
          <w:bCs/>
        </w:rPr>
        <w:t xml:space="preserve">耍伴赋能：AI履约助手</w:t>
      </w:r>
    </w:p>
    <w:p>
      <w:pPr>
        <w:pStyle w:val="BodyText"/>
      </w:pPr>
      <w:r>
        <w:t xml:space="preserve">给耍伴工作台提供AI履约助手：根据订单场景输出履约提示清单（例如就医陪诊需要注意的事项、免责提醒）；订单结束后AI生成履约复盘，指出本次服务可优化点，帮助耍伴提升服务质量。</w:t>
      </w:r>
    </w:p>
    <w:p>
      <w:pPr>
        <w:pStyle w:val="BodyText"/>
      </w:pPr>
      <w:r>
        <w:rPr>
          <w:b/>
          <w:bCs/>
        </w:rPr>
        <w:t xml:space="preserve">AI辅助合规巡检</w:t>
      </w:r>
    </w:p>
    <w:p>
      <w:pPr>
        <w:pStyle w:val="BodyText"/>
      </w:pPr>
      <w:r>
        <w:t xml:space="preserve">定期扫描后台配置、用户协议、场景规则，识别规则冲突、参数矛盾；自动比对最新法律法规、国标条款，输出合规风险提示给到法务、产品，降低人工维护PRD、规则字典的成本。</w:t>
      </w:r>
    </w:p>
    <w:p>
      <w:pPr>
        <w:pStyle w:val="BodyText"/>
      </w:pPr>
      <w:r>
        <w:rPr>
          <w:b/>
          <w:bCs/>
        </w:rPr>
        <w:t xml:space="preserve">AI安全约束：</w:t>
      </w:r>
    </w:p>
    <w:p>
      <w:pPr>
        <w:numPr>
          <w:ilvl w:val="0"/>
          <w:numId w:val="1172"/>
        </w:numPr>
      </w:pPr>
      <w:r>
        <w:t xml:space="preserve">①全部AI能力支持开关控制，可一键关闭；</w:t>
      </w:r>
    </w:p>
    <w:p>
      <w:pPr>
        <w:numPr>
          <w:ilvl w:val="0"/>
          <w:numId w:val="1172"/>
        </w:numPr>
      </w:pPr>
      <w:r>
        <w:t xml:space="preserve">②AI输出内容不可直接作为处罚、退款的依据；</w:t>
      </w:r>
    </w:p>
    <w:p>
      <w:pPr>
        <w:numPr>
          <w:ilvl w:val="0"/>
          <w:numId w:val="1172"/>
        </w:numPr>
      </w:pPr>
      <w:r>
        <w:t xml:space="preserve">③AI输入输出日志留存，用于问题追溯。</w:t>
      </w:r>
    </w:p>
    <w:bookmarkEnd w:id="397"/>
    <w:bookmarkEnd w:id="398"/>
    <w:bookmarkStart w:id="403" w:name="四更多可拓展的应用场景"/>
    <w:p>
      <w:pPr>
        <w:pStyle w:val="Heading2"/>
      </w:pPr>
      <w:r>
        <w:t xml:space="preserve">四、更多可拓展的应用场景</w:t>
      </w:r>
    </w:p>
    <w:p>
      <w:pPr>
        <w:pStyle w:val="FirstParagraph"/>
      </w:pPr>
      <w:r>
        <w:t xml:space="preserve">原则：延续项目定位，坚持公共场所优先，规避私密、婚恋、约会，守住平台红线；区分商业付费/公益免费。</w:t>
      </w:r>
    </w:p>
    <w:bookmarkStart w:id="399" w:name="线下拓展场景"/>
    <w:p>
      <w:pPr>
        <w:pStyle w:val="Heading3"/>
      </w:pPr>
      <w:r>
        <w:t xml:space="preserve">线下拓展场景</w:t>
      </w:r>
    </w:p>
    <w:p>
      <w:pPr>
        <w:pStyle w:val="FirstParagraph"/>
      </w:pPr>
      <w:r>
        <w:rPr>
          <w:b/>
          <w:bCs/>
        </w:rPr>
        <w:t xml:space="preserve">1）老年群体陪伴</w:t>
      </w:r>
    </w:p>
    <w:p>
      <w:pPr>
        <w:pStyle w:val="BodyText"/>
      </w:pPr>
      <w:r>
        <w:t xml:space="preserve">老年人陪同去银行办业务、社区办事、陪同取药；公益模式可以对接社区养老采购；</w:t>
      </w:r>
    </w:p>
    <w:p>
      <w:pPr>
        <w:pStyle w:val="BodyText"/>
      </w:pPr>
      <w:r>
        <w:t xml:space="preserve">注意：不做居家上门陪护（高风险），只做公共场所陪同。</w:t>
      </w:r>
    </w:p>
    <w:p>
      <w:pPr>
        <w:pStyle w:val="BodyText"/>
      </w:pPr>
      <w:r>
        <w:rPr>
          <w:b/>
          <w:bCs/>
        </w:rPr>
        <w:t xml:space="preserve">2）残障人士出行陪同</w:t>
      </w:r>
    </w:p>
    <w:p>
      <w:pPr>
        <w:pStyle w:val="BodyText"/>
      </w:pPr>
      <w:r>
        <w:t xml:space="preserve">视障、肢体障碍人群出行办事、就医陪同，可对接残联公益项目。</w:t>
      </w:r>
    </w:p>
    <w:p>
      <w:pPr>
        <w:pStyle w:val="BodyText"/>
      </w:pPr>
      <w:r>
        <w:t xml:space="preserve">3）考试陪同：公考、资格考试，陪同赶考，协助路线规划、现场流程指引。</w:t>
      </w:r>
    </w:p>
    <w:p>
      <w:pPr>
        <w:pStyle w:val="BodyText"/>
      </w:pPr>
      <w:r>
        <w:t xml:space="preserve">4）博物馆/展览讲解陪伴：懂历史艺术的耍伴陪同观展，提供人工讲解。</w:t>
      </w:r>
    </w:p>
    <w:bookmarkEnd w:id="399"/>
    <w:bookmarkStart w:id="400" w:name="线上拓展场景w11线上陪伴已有基础"/>
    <w:p>
      <w:pPr>
        <w:pStyle w:val="Heading3"/>
      </w:pPr>
      <w:r>
        <w:t xml:space="preserve">线上拓展场景（W11线上陪伴已有基础）</w:t>
      </w:r>
    </w:p>
    <w:p>
      <w:pPr>
        <w:pStyle w:val="FirstParagraph"/>
      </w:pPr>
      <w:r>
        <w:t xml:space="preserve">1）线上备考督学自习室：多人线上同步自习，AI监督专注度，互相打卡。</w:t>
      </w:r>
    </w:p>
    <w:p>
      <w:pPr>
        <w:pStyle w:val="BodyText"/>
      </w:pPr>
      <w:r>
        <w:t xml:space="preserve">2）线上文书协助：陪同线上办理政务、填报资料（只做陪同，不代填）。</w:t>
      </w:r>
    </w:p>
    <w:p>
      <w:pPr>
        <w:pStyle w:val="BodyText"/>
      </w:pPr>
      <w:r>
        <w:t xml:space="preserve">3）线上公益倾听陪伴：面向学生群体公益心理倾听（严禁心理诊疗）。</w:t>
      </w:r>
    </w:p>
    <w:bookmarkEnd w:id="400"/>
    <w:bookmarkStart w:id="401" w:name="b端机构场景b2b2c"/>
    <w:p>
      <w:pPr>
        <w:pStyle w:val="Heading3"/>
      </w:pPr>
      <w:r>
        <w:t xml:space="preserve">B端机构场景（B2B2C）</w:t>
      </w:r>
    </w:p>
    <w:p>
      <w:pPr>
        <w:pStyle w:val="FirstParagraph"/>
      </w:pPr>
      <w:r>
        <w:t xml:space="preserve">1）养老机构采购：机构采购陪诊、外出陪同服务，服务院内老人。</w:t>
      </w:r>
    </w:p>
    <w:p>
      <w:pPr>
        <w:pStyle w:val="BodyText"/>
      </w:pPr>
      <w:r>
        <w:t xml:space="preserve">2）企业员工福利：企业采购，给员工提供就医陪诊、情绪线上陪伴福利。</w:t>
      </w:r>
    </w:p>
    <w:p>
      <w:pPr>
        <w:pStyle w:val="BodyText"/>
      </w:pPr>
      <w:r>
        <w:t xml:space="preserve">3）高校采购：给在校学生提供备考互助、办事陪同服务。</w:t>
      </w:r>
    </w:p>
    <w:bookmarkEnd w:id="401"/>
    <w:bookmarkStart w:id="402" w:name="公益类场景"/>
    <w:p>
      <w:pPr>
        <w:pStyle w:val="Heading3"/>
      </w:pPr>
      <w:r>
        <w:t xml:space="preserve">公益类场景</w:t>
      </w:r>
    </w:p>
    <w:p>
      <w:pPr>
        <w:pStyle w:val="FirstParagraph"/>
      </w:pPr>
      <w:r>
        <w:t xml:space="preserve">1）低保、困境人群免费就医陪诊；</w:t>
      </w:r>
    </w:p>
    <w:p>
      <w:pPr>
        <w:pStyle w:val="BodyText"/>
      </w:pPr>
      <w:r>
        <w:t xml:space="preserve">2）灾后临时的志愿者互助陪伴服务。</w:t>
      </w:r>
    </w:p>
    <w:p>
      <w:pPr>
        <w:pStyle w:val="BodyText"/>
      </w:pPr>
      <w:r>
        <w:t xml:space="preserve">❌</w:t>
      </w:r>
      <w:r>
        <w:t xml:space="preserve"> </w:t>
      </w:r>
      <w:r>
        <w:t xml:space="preserve">需要规避的场景：居家上门陪护、婚恋相亲、私人密室陪伴、心理咨询诊疗（特许资质业务，本平台定位只做陪伴倾听，不能做诊疗）。</w:t>
      </w:r>
    </w:p>
    <w:bookmarkEnd w:id="402"/>
    <w:bookmarkEnd w:id="403"/>
    <w:bookmarkStart w:id="411" w:name="五除了ai技术还有哪些技术可以应用到项目中"/>
    <w:p>
      <w:pPr>
        <w:pStyle w:val="Heading2"/>
      </w:pPr>
      <w:r>
        <w:t xml:space="preserve">五、除了AI技术，还有哪些技术可以应用到项目中</w:t>
      </w:r>
    </w:p>
    <w:p>
      <w:pPr>
        <w:pStyle w:val="FirstParagraph"/>
      </w:pPr>
      <w:r>
        <w:t xml:space="preserve">结合项目小程序+后台+B端运营系统的架构，除AI大模型、多模态审核之外，可引入下面几类技术，分别解决定位安全、数据治理、业务稳定性、用户体验、合规审计、物联网、音视频等需求。</w:t>
      </w:r>
    </w:p>
    <w:bookmarkStart w:id="404" w:name="空间与位置相关技术"/>
    <w:p>
      <w:pPr>
        <w:pStyle w:val="Heading3"/>
      </w:pPr>
      <w:r>
        <w:t xml:space="preserve">1. 空间与位置相关技术</w:t>
      </w:r>
    </w:p>
    <w:p>
      <w:pPr>
        <w:pStyle w:val="FirstParagraph"/>
      </w:pPr>
      <w:r>
        <w:rPr>
          <w:b/>
          <w:bCs/>
        </w:rPr>
        <w:t xml:space="preserve">1）地理围栏（Geo-Fence）</w:t>
      </w:r>
    </w:p>
    <w:p>
      <w:pPr>
        <w:pStyle w:val="BodyText"/>
      </w:pPr>
      <w:r>
        <w:t xml:space="preserve">应用：履约订单设置地理围栏；当履约期间用户/耍伴大幅度偏离约定服务地点，系统触发预警。用于识别虚假履约、代打卡、未到场。</w:t>
      </w:r>
    </w:p>
    <w:p>
      <w:pPr>
        <w:pStyle w:val="BodyText"/>
      </w:pPr>
      <w:r>
        <w:t xml:space="preserve">约束：不持续采集高精度GPS，仅履约周期内，用户主动开启报备才生效，保护隐私。</w:t>
      </w:r>
    </w:p>
    <w:p>
      <w:pPr>
        <w:pStyle w:val="BodyText"/>
      </w:pPr>
      <w:r>
        <w:rPr>
          <w:b/>
          <w:bCs/>
        </w:rPr>
        <w:t xml:space="preserve">2）空间位置差分脱敏技术</w:t>
      </w:r>
    </w:p>
    <w:p>
      <w:pPr>
        <w:pStyle w:val="BodyText"/>
      </w:pPr>
      <w:r>
        <w:t xml:space="preserve">应用：安全报备对外只输出街区级位置，不输出经纬度原始值；数据库存储原始坐标，对外接口全部脱敏，平衡应急救援需要和用户隐私保护。</w:t>
      </w:r>
    </w:p>
    <w:bookmarkEnd w:id="404"/>
    <w:bookmarkStart w:id="405" w:name="数据与治理类技术"/>
    <w:p>
      <w:pPr>
        <w:pStyle w:val="Heading3"/>
      </w:pPr>
      <w:r>
        <w:t xml:space="preserve">2. 数据与治理类技术</w:t>
      </w:r>
    </w:p>
    <w:p>
      <w:pPr>
        <w:pStyle w:val="FirstParagraph"/>
      </w:pPr>
      <w:r>
        <w:rPr>
          <w:b/>
          <w:bCs/>
        </w:rPr>
        <w:t xml:space="preserve">1）向量数据库</w:t>
      </w:r>
    </w:p>
    <w:p>
      <w:pPr>
        <w:pStyle w:val="BodyText"/>
      </w:pPr>
      <w:r>
        <w:t xml:space="preserve">用途：存储用户需求标签、耍伴画像、评价文本，弥补传统数据库模糊搜索不足；提升非结构化条件下的匹配召回效果，可作为AI匹配的补充。也可用于RAG知识库，给智能客服提供检索能力。</w:t>
      </w:r>
    </w:p>
    <w:p>
      <w:pPr>
        <w:pStyle w:val="BodyText"/>
      </w:pPr>
      <w:r>
        <w:rPr>
          <w:b/>
          <w:bCs/>
        </w:rPr>
        <w:t xml:space="preserve">2）时序数据库（InfluxDB/Prometheus）</w:t>
      </w:r>
    </w:p>
    <w:p>
      <w:pPr>
        <w:pStyle w:val="BodyText"/>
      </w:pPr>
      <w:r>
        <w:t xml:space="preserve">用途：存储安全报备心跳点位、风控指标、系统监控指标；高效存储海量时间序列数据，方便回溯履约全程位置、告警事件，用于纠纷取证、安全事件复盘。</w:t>
      </w:r>
    </w:p>
    <w:p>
      <w:pPr>
        <w:pStyle w:val="BodyText"/>
      </w:pPr>
      <w:r>
        <w:rPr>
          <w:b/>
          <w:bCs/>
        </w:rPr>
        <w:t xml:space="preserve">3）数据脱敏与动态数据屏蔽技术</w:t>
      </w:r>
    </w:p>
    <w:p>
      <w:pPr>
        <w:pStyle w:val="BodyText"/>
      </w:pPr>
      <w:r>
        <w:t xml:space="preserve">用途：B端后台不同角色看到不同脱敏等级数据；普通运营看不到完整身份证、手机号，财务可以看到结算相关信息，审计可以看到脱敏全量日志，实现数据权限隔离，保护个人信息。</w:t>
      </w:r>
    </w:p>
    <w:bookmarkEnd w:id="405"/>
    <w:bookmarkStart w:id="406" w:name="分布式高可用技术"/>
    <w:p>
      <w:pPr>
        <w:pStyle w:val="Heading3"/>
      </w:pPr>
      <w:r>
        <w:t xml:space="preserve">3. 分布式、高可用技术</w:t>
      </w:r>
    </w:p>
    <w:p>
      <w:pPr>
        <w:pStyle w:val="FirstParagraph"/>
      </w:pPr>
      <w:r>
        <w:rPr>
          <w:b/>
          <w:bCs/>
        </w:rPr>
        <w:t xml:space="preserve">1）分布式配置中心（Nacos/Apollo）</w:t>
      </w:r>
    </w:p>
    <w:p>
      <w:pPr>
        <w:pStyle w:val="BodyText"/>
      </w:pPr>
      <w:r>
        <w:t xml:space="preserve">用途：把项目附录J规则字典、风控阈值、抽成、降级开关全部放到配置中心；不需要发布代码就可以修改业务参数，快速响应政策、市场变化；配置版本回滚，保留每一次参数变更审计日志。本项目PRD已有可配置规则集，用配置中心落地。</w:t>
      </w:r>
    </w:p>
    <w:p>
      <w:pPr>
        <w:pStyle w:val="BodyText"/>
      </w:pPr>
      <w:r>
        <w:rPr>
          <w:b/>
          <w:bCs/>
        </w:rPr>
        <w:t xml:space="preserve">2）消息队列（RocketMQ/Kafka）</w:t>
      </w:r>
    </w:p>
    <w:p>
      <w:pPr>
        <w:pStyle w:val="BodyText"/>
      </w:pPr>
      <w:r>
        <w:t xml:space="preserve">用途：异步解耦，处理短信、通知、理赔事件、审计日志、埋点上报；削峰，应对订单高峰期流量，避免同步接口超时。</w:t>
      </w:r>
    </w:p>
    <w:p>
      <w:pPr>
        <w:pStyle w:val="BodyText"/>
      </w:pPr>
      <w:r>
        <w:rPr>
          <w:b/>
          <w:bCs/>
        </w:rPr>
        <w:t xml:space="preserve">3）分布式锁+TCC事务增强</w:t>
      </w:r>
    </w:p>
    <w:p>
      <w:pPr>
        <w:pStyle w:val="BodyText"/>
      </w:pPr>
      <w:r>
        <w:t xml:space="preserve">PRD已经提到TCC分布式事务，可进一步完善：订单、分账、退款、保险投保场景，保证跨多个第三方服务（微信支付、保险、人脸）的数据一致性，减少资金异常。</w:t>
      </w:r>
    </w:p>
    <w:bookmarkEnd w:id="406"/>
    <w:bookmarkStart w:id="407" w:name="音视频与实时通信增强"/>
    <w:p>
      <w:pPr>
        <w:pStyle w:val="Heading3"/>
      </w:pPr>
      <w:r>
        <w:t xml:space="preserve">4. 音视频与实时通信增强</w:t>
      </w:r>
    </w:p>
    <w:p>
      <w:pPr>
        <w:pStyle w:val="FirstParagraph"/>
      </w:pPr>
      <w:r>
        <w:rPr>
          <w:b/>
          <w:bCs/>
        </w:rPr>
        <w:t xml:space="preserve">1）TRTC实时音视频录制与存证技术</w:t>
      </w:r>
    </w:p>
    <w:p>
      <w:pPr>
        <w:pStyle w:val="BodyText"/>
      </w:pPr>
      <w:r>
        <w:t xml:space="preserve">线上陪伴场景，通话加密存证，满足合规取证；支持按需录制，用户可知晓录制，加密存储，到期自动销毁，符合数据留存合规矩阵。</w:t>
      </w:r>
    </w:p>
    <w:p>
      <w:pPr>
        <w:pStyle w:val="BodyText"/>
      </w:pPr>
      <w:r>
        <w:rPr>
          <w:b/>
          <w:bCs/>
        </w:rPr>
        <w:t xml:space="preserve">2）WebRTC轻量化方案</w:t>
      </w:r>
    </w:p>
    <w:p>
      <w:pPr>
        <w:pStyle w:val="BodyText"/>
      </w:pPr>
      <w:r>
        <w:t xml:space="preserve">小程序端线上陪伴音视频备选方案，作为TRTC故障降级备选链路。</w:t>
      </w:r>
    </w:p>
    <w:bookmarkEnd w:id="407"/>
    <w:bookmarkStart w:id="408" w:name="区块链存证技术可选侧重电子证据固化"/>
    <w:p>
      <w:pPr>
        <w:pStyle w:val="Heading3"/>
      </w:pPr>
      <w:r>
        <w:t xml:space="preserve">5. 区块链/存证技术（可选，侧重电子证据固化）</w:t>
      </w:r>
    </w:p>
    <w:p>
      <w:pPr>
        <w:pStyle w:val="FirstParagraph"/>
      </w:pPr>
      <w:r>
        <w:rPr>
          <w:b/>
          <w:bCs/>
        </w:rPr>
        <w:t xml:space="preserve">电子存证（联盟链存证）</w:t>
      </w:r>
    </w:p>
    <w:p>
      <w:pPr>
        <w:pStyle w:val="BodyText"/>
      </w:pPr>
      <w:r>
        <w:t xml:space="preserve">应用场景：订单四确认记录、IM关键聊天消息、纠纷仲裁结论、用户协议签署记录做哈希摘要上链存证。</w:t>
      </w:r>
    </w:p>
    <w:p>
      <w:pPr>
        <w:pStyle w:val="BodyText"/>
      </w:pPr>
      <w:r>
        <w:t xml:space="preserve">价值：发生纠纷、投诉、监管核查时，提供不可篡改的电子证据；不存储原始明文数据，仅存储哈希摘要，兼顾隐私与司法存证效力。适合居间平台，降低取证举证成本。</w:t>
      </w:r>
    </w:p>
    <w:bookmarkEnd w:id="408"/>
    <w:bookmarkStart w:id="409" w:name="安全与可信技术"/>
    <w:p>
      <w:pPr>
        <w:pStyle w:val="Heading3"/>
      </w:pPr>
      <w:r>
        <w:t xml:space="preserve">6. 安全与可信技术</w:t>
      </w:r>
    </w:p>
    <w:p>
      <w:pPr>
        <w:pStyle w:val="FirstParagraph"/>
      </w:pPr>
      <w:r>
        <w:rPr>
          <w:b/>
          <w:bCs/>
        </w:rPr>
        <w:t xml:space="preserve">1）设备指纹增强技术</w:t>
      </w:r>
    </w:p>
    <w:p>
      <w:pPr>
        <w:pStyle w:val="BodyText"/>
      </w:pPr>
      <w:r>
        <w:t xml:space="preserve">结合SDK采集设备特征，识别模拟器、多开、批量注册设备，辅助风控识别团伙羊毛党、刷单账号。</w:t>
      </w:r>
    </w:p>
    <w:p>
      <w:pPr>
        <w:pStyle w:val="BodyText"/>
      </w:pPr>
      <w:r>
        <w:rPr>
          <w:b/>
          <w:bCs/>
        </w:rPr>
        <w:t xml:space="preserve">2）零知识证明、隐私计算（可选高阶）</w:t>
      </w:r>
    </w:p>
    <w:p>
      <w:pPr>
        <w:pStyle w:val="BodyText"/>
      </w:pPr>
      <w:r>
        <w:t xml:space="preserve">隐私计算：在不拿到用户原始敏感数据前提下做特征比对；例如做风险画像联合计算，不直接导出用户身份证、位置明文，适合未来对接外部合规机构联合风控。</w:t>
      </w:r>
    </w:p>
    <w:bookmarkEnd w:id="409"/>
    <w:bookmarkStart w:id="410" w:name="低代码技术b端后台"/>
    <w:p>
      <w:pPr>
        <w:pStyle w:val="Heading3"/>
      </w:pPr>
      <w:r>
        <w:t xml:space="preserve">7. 低代码技术（B端后台）</w:t>
      </w:r>
    </w:p>
    <w:p>
      <w:pPr>
        <w:pStyle w:val="FirstParagraph"/>
      </w:pPr>
      <w:r>
        <w:t xml:space="preserve">B端运营、客服、风控后台部分页面使用低代码平台，快速搭建查询报表、工单表单。当新增场景、新增报表需求时，减少后端开发排期，提升运营迭代效率；核心资金、订单链路仍然保留原生代码开发，低代码仅用于运营辅助页面。</w:t>
      </w:r>
    </w:p>
    <w:bookmarkEnd w:id="410"/>
    <w:bookmarkEnd w:id="411"/>
    <w:bookmarkStart w:id="418" w:name="六如何让项目商业模式应用的技术不断匹配随着经济社会技术人文的发展"/>
    <w:p>
      <w:pPr>
        <w:pStyle w:val="Heading2"/>
      </w:pPr>
      <w:r>
        <w:t xml:space="preserve">六、如何让项目商业模式、应用的技术不断匹配随着经济社会、技术、人文的发展</w:t>
      </w:r>
    </w:p>
    <w:p>
      <w:pPr>
        <w:pStyle w:val="FirstParagraph"/>
      </w:pPr>
      <w:r>
        <w:t xml:space="preserve">核心思路：建立一套持续迭代闭环，分为产品机制、技术架构、商业模式、人文社会感知、治理机制五个维度。</w:t>
      </w:r>
    </w:p>
    <w:bookmarkStart w:id="412" w:name="产品层面建立外部输入闭环感知社会人文变化"/>
    <w:p>
      <w:pPr>
        <w:pStyle w:val="Heading3"/>
      </w:pPr>
      <w:r>
        <w:t xml:space="preserve">1、产品层面：建立外部输入闭环，感知社会、人文变化</w:t>
      </w:r>
    </w:p>
    <w:p>
      <w:pPr>
        <w:pStyle w:val="FirstParagraph"/>
      </w:pPr>
      <w:r>
        <w:rPr>
          <w:b/>
          <w:bCs/>
        </w:rPr>
        <w:t xml:space="preserve">1）建立场景评审常态化机制</w:t>
      </w:r>
    </w:p>
    <w:p>
      <w:pPr>
        <w:pStyle w:val="BodyText"/>
      </w:pPr>
      <w:r>
        <w:t xml:space="preserve">保留PRD中的场景新增评审流程，定期收集社会新需求；社会生活习惯变化（比如老龄化加剧、灵活就业增加、青年孤独社会问题），作为场景新增/下线的输入；部分旧场景社会风险升高，及时下线。</w:t>
      </w:r>
    </w:p>
    <w:p>
      <w:pPr>
        <w:pStyle w:val="BodyText"/>
      </w:pPr>
      <w:r>
        <w:t xml:space="preserve">例子：老龄化加剧，就拓展老人办事陪同；年轻人远程办公，拓展线上陪伴；社会风险上升的场景及时裁剪。</w:t>
      </w:r>
    </w:p>
    <w:p>
      <w:pPr>
        <w:pStyle w:val="BodyText"/>
      </w:pPr>
      <w:r>
        <w:rPr>
          <w:b/>
          <w:bCs/>
        </w:rPr>
        <w:t xml:space="preserve">2）持续跟进法律法规、国标、人文观念变化</w:t>
      </w:r>
    </w:p>
    <w:p>
      <w:pPr>
        <w:pStyle w:val="BodyText"/>
      </w:pPr>
      <w:r>
        <w:t xml:space="preserve">跟踪《个人信息保护法》、劳务用工、灵活就业政策、陪诊等行业国标更新；</w:t>
      </w:r>
    </w:p>
    <w:p>
      <w:pPr>
        <w:pStyle w:val="BodyText"/>
      </w:pPr>
      <w:r>
        <w:t xml:space="preserve">关注社会人文观念变化，比如青少年保护、女性安全、残障友好等社会议题，迭代防护规则；</w:t>
      </w:r>
    </w:p>
    <w:p>
      <w:pPr>
        <w:pStyle w:val="BodyText"/>
      </w:pPr>
      <w:r>
        <w:t xml:space="preserve">用户调研：定期问卷、用户访谈，收集供需双方诉求，不仅仅看交易GMV，也要收集人文层面诉求（安全感、尊严、公平对待）。</w:t>
      </w:r>
    </w:p>
    <w:bookmarkEnd w:id="412"/>
    <w:bookmarkStart w:id="413" w:name="技术架构层面预留扩展能力适配未来新技术"/>
    <w:p>
      <w:pPr>
        <w:pStyle w:val="Heading3"/>
      </w:pPr>
      <w:r>
        <w:t xml:space="preserve">2、技术架构层面：预留扩展能力，适配未来新技术</w:t>
      </w:r>
    </w:p>
    <w:p>
      <w:pPr>
        <w:pStyle w:val="FirstParagraph"/>
      </w:pPr>
      <w:r>
        <w:rPr>
          <w:b/>
          <w:bCs/>
        </w:rPr>
        <w:t xml:space="preserve">1）业务规则配置化，拒绝硬编码写死</w:t>
      </w:r>
    </w:p>
    <w:p>
      <w:pPr>
        <w:pStyle w:val="BodyText"/>
      </w:pPr>
      <w:r>
        <w:t xml:space="preserve">项目已经设计了「规则字典（可配置规则集）附录J」。</w:t>
      </w:r>
    </w:p>
    <w:p>
      <w:pPr>
        <w:pStyle w:val="BodyText"/>
      </w:pPr>
      <w:r>
        <w:t xml:space="preserve">抽成比例、风控阈值、订单参数、AI开关、场景配置全部后台可配置；未来AI大模型、新的第三方服务接入，只需要配置开关，不用大规模改业务代码。</w:t>
      </w:r>
    </w:p>
    <w:p>
      <w:pPr>
        <w:pStyle w:val="BodyText"/>
      </w:pPr>
      <w:r>
        <w:rPr>
          <w:b/>
          <w:bCs/>
        </w:rPr>
        <w:t xml:space="preserve">2）外部依赖全部做可插拔+降级方案</w:t>
      </w:r>
    </w:p>
    <w:p>
      <w:pPr>
        <w:pStyle w:val="BodyText"/>
      </w:pPr>
      <w:r>
        <w:t xml:space="preserve">人脸、IM、AI模型、音视频TRTC、保险、支付全部抽象接口层；未来出现更好的AI大模型、新的云服务商，可以低成本替换，不会业务深度耦合。</w:t>
      </w:r>
    </w:p>
    <w:p>
      <w:pPr>
        <w:pStyle w:val="BodyText"/>
      </w:pPr>
      <w:r>
        <w:rPr>
          <w:b/>
          <w:bCs/>
        </w:rPr>
        <w:t xml:space="preserve">3）数据驱动迭代，指标分层</w:t>
      </w:r>
    </w:p>
    <w:p>
      <w:pPr>
        <w:pStyle w:val="BodyText"/>
      </w:pPr>
      <w:r>
        <w:t xml:space="preserve">不止看GMV、订单量；同时观测人文类指标：耍伴收入满意度、用户安全感得分、弱势群体保护相关指标、纠纷率、申诉率，把人文维度纳入迭代评估，避免单纯追逐商业数据而牺牲安全与体验。</w:t>
      </w:r>
    </w:p>
    <w:p>
      <w:pPr>
        <w:pStyle w:val="BodyText"/>
      </w:pPr>
      <w:r>
        <w:rPr>
          <w:b/>
          <w:bCs/>
        </w:rPr>
        <w:t xml:space="preserve">4）AI技术演进预留架构：AI能力统一抽象服务层，未来大模型能力可以逐步接入，同时保持”人在回路”底线，风控仲裁不交给AI全权决策。</w:t>
      </w:r>
    </w:p>
    <w:bookmarkEnd w:id="413"/>
    <w:bookmarkStart w:id="414" w:name="商业模式动态适配跟随经济环境变化"/>
    <w:p>
      <w:pPr>
        <w:pStyle w:val="Heading3"/>
      </w:pPr>
      <w:r>
        <w:t xml:space="preserve">3、商业模式动态适配，跟随经济环境变化</w:t>
      </w:r>
    </w:p>
    <w:p>
      <w:pPr>
        <w:pStyle w:val="FirstParagraph"/>
      </w:pPr>
      <w:r>
        <w:rPr>
          <w:b/>
          <w:bCs/>
        </w:rPr>
        <w:t xml:space="preserve">1）多元收入底座，不单一依赖抽成</w:t>
      </w:r>
    </w:p>
    <w:p>
      <w:pPr>
        <w:pStyle w:val="BodyText"/>
      </w:pPr>
      <w:r>
        <w:t xml:space="preserve">当前已经规划：订单抽成、增值服务、保险返佣；后续拓展B端机构采购、企业SaaS服务、公益项目政府采购。</w:t>
      </w:r>
    </w:p>
    <w:p>
      <w:pPr>
        <w:pStyle w:val="BodyText"/>
      </w:pPr>
      <w:r>
        <w:t xml:space="preserve">当C端消费下行，可以提升B端与公益项目占比，平滑抗周期。</w:t>
      </w:r>
    </w:p>
    <w:p>
      <w:pPr>
        <w:pStyle w:val="BodyText"/>
      </w:pPr>
      <w:r>
        <w:rPr>
          <w:b/>
          <w:bCs/>
        </w:rPr>
        <w:t xml:space="preserve">2）分档灵活的定价体系</w:t>
      </w:r>
    </w:p>
    <w:p>
      <w:pPr>
        <w:pStyle w:val="BodyText"/>
      </w:pPr>
      <w:r>
        <w:t xml:space="preserve">配置化定价，根据城市经济水平、物价、政策变化动态调整；同时保留公益补贴机制，兼顾商业盈利与社会人文价值。耍伴的抽成策略可以根据社会灵活就业政策变化及时调整，适配劳务政策变化。</w:t>
      </w:r>
    </w:p>
    <w:p>
      <w:pPr>
        <w:pStyle w:val="BodyText"/>
      </w:pPr>
      <w:r>
        <w:rPr>
          <w:b/>
          <w:bCs/>
        </w:rPr>
        <w:t xml:space="preserve">3）区分商业价值与社会价值KPI</w:t>
      </w:r>
    </w:p>
    <w:p>
      <w:pPr>
        <w:pStyle w:val="BodyText"/>
      </w:pPr>
      <w:r>
        <w:t xml:space="preserve">不要只用利润考核。把公益服务数量、弱势群体服务覆盖、安全事故率作为重要考核，平衡商业盈利与社会人文责任。</w:t>
      </w:r>
    </w:p>
    <w:bookmarkEnd w:id="414"/>
    <w:bookmarkStart w:id="415" w:name="角色生态的人文适配供需双方权益平衡"/>
    <w:p>
      <w:pPr>
        <w:pStyle w:val="Heading3"/>
      </w:pPr>
      <w:r>
        <w:t xml:space="preserve">4、角色生态的人文适配：供需双方权益平衡</w:t>
      </w:r>
    </w:p>
    <w:p>
      <w:pPr>
        <w:pStyle w:val="FirstParagraph"/>
      </w:pPr>
      <w:r>
        <w:t xml:space="preserve">平台是居间撮合，一边是需求用户，一边是耍伴（灵活就业服务者）。社会人文变化会改变两边的诉求：</w:t>
      </w:r>
    </w:p>
    <w:p>
      <w:pPr>
        <w:numPr>
          <w:ilvl w:val="0"/>
          <w:numId w:val="1173"/>
        </w:numPr>
      </w:pPr>
      <w:r>
        <w:t xml:space="preserve">经济下行时耍伴更关心收入、结算时效；</w:t>
      </w:r>
    </w:p>
    <w:p>
      <w:pPr>
        <w:numPr>
          <w:ilvl w:val="0"/>
          <w:numId w:val="1173"/>
        </w:numPr>
      </w:pPr>
      <w:r>
        <w:t xml:space="preserve">社会安全舆论提升，用户更关心安全保障。</w:t>
      </w:r>
    </w:p>
    <w:p>
      <w:pPr>
        <w:pStyle w:val="FirstParagraph"/>
      </w:pPr>
      <w:r>
        <w:t xml:space="preserve">机制：定期做供需双方的满意度调研；耍伴的权益（结算、申诉、信用修复）不能为了讨好用户而被牺牲；防止平台偏向某一端导致生态失衡。</w:t>
      </w:r>
    </w:p>
    <w:bookmarkEnd w:id="415"/>
    <w:bookmarkStart w:id="416" w:name="治理迭代闭环流程完整工作流"/>
    <w:p>
      <w:pPr>
        <w:pStyle w:val="Heading3"/>
      </w:pPr>
      <w:r>
        <w:t xml:space="preserve">5、治理迭代闭环流程（完整工作流）</w:t>
      </w:r>
    </w:p>
    <w:p>
      <w:pPr>
        <w:pStyle w:val="FirstParagraph"/>
      </w:pPr>
      <w:r>
        <w:t xml:space="preserve">社会/政策/技术变化输入 ↓ 用户调研+政策法规研读+新技术调研 ↓</w:t>
      </w:r>
      <w:r>
        <w:t xml:space="preserve"> </w:t>
      </w:r>
      <w:r>
        <w:t xml:space="preserve">产品评审（业务+风控+法务+合规+运营） ↓ 配置/产品迭代，灰度小范围试运行 ↓</w:t>
      </w:r>
      <w:r>
        <w:t xml:space="preserve"> </w:t>
      </w:r>
      <w:r>
        <w:t xml:space="preserve">多维度指标观测（商业指标+安全+人文权益指标） ↓</w:t>
      </w:r>
      <w:r>
        <w:t xml:space="preserve"> </w:t>
      </w:r>
      <w:r>
        <w:t xml:space="preserve">评估效果，全量上线/回滚调整。</w:t>
      </w:r>
    </w:p>
    <w:bookmarkEnd w:id="416"/>
    <w:bookmarkStart w:id="417" w:name="长期风险兜底认知"/>
    <w:p>
      <w:pPr>
        <w:pStyle w:val="Heading3"/>
      </w:pPr>
      <w:r>
        <w:t xml:space="preserve">6、长期风险兜底认知</w:t>
      </w:r>
    </w:p>
    <w:p>
      <w:pPr>
        <w:pStyle w:val="FirstParagraph"/>
      </w:pPr>
      <w:r>
        <w:t xml:space="preserve">技术、商业模式永远不能完全解决全部社会问题。要清醒认知：AI、风控系统只能降低风险，无法消灭风险；所以人工客服、人工仲裁、人工审核能力必须长期保留，不能为了降本过度自动化。</w:t>
      </w:r>
    </w:p>
    <w:bookmarkEnd w:id="417"/>
    <w:bookmarkEnd w:id="418"/>
    <w:bookmarkEnd w:id="4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《找个人帮忙》产品需求文档 V15正式版</dc:title>
  <dc:creator/>
  <cp:keywords/>
  <dcterms:created xsi:type="dcterms:W3CDTF">2026-09-06T09:41:23Z</dcterms:created>
  <dcterms:modified xsi:type="dcterms:W3CDTF">2026-09-06T09:41:23Z</dcterms:modified>
</cp:coreProperties>
</file>

<file path=docProps/custom.xml><?xml version="1.0" encoding="utf-8"?>
<Properties xmlns="http://schemas.openxmlformats.org/officeDocument/2006/custom-properties" xmlns:vt="http://schemas.openxmlformats.org/officeDocument/2006/docPropsVTypes"/>
</file>