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BD5C" w14:textId="77777777" w:rsidR="00CA1348" w:rsidRPr="00CA1348" w:rsidRDefault="00CA1348" w:rsidP="00CA1348">
      <w:r w:rsidRPr="00CA1348">
        <w:rPr>
          <w:b/>
          <w:bCs/>
        </w:rPr>
        <w:t>场景：新生报到第二周，下午三四点，你和学姐坐在食堂角落，各自面前有杯喝的。你手里正好拿着一本境外交流的项目手册翻了两页。</w:t>
      </w:r>
    </w:p>
    <w:p w14:paraId="36EE5B79" w14:textId="77777777" w:rsidR="00CA1348" w:rsidRPr="00CA1348" w:rsidRDefault="00CA1348" w:rsidP="00CA1348">
      <w:r w:rsidRPr="00CA1348">
        <w:pict w14:anchorId="4ACE328A">
          <v:rect id="_x0000_i1031" style="width:0;height:.75pt" o:hralign="center" o:hrstd="t" o:hr="t" fillcolor="#a0a0a0" stroked="f"/>
        </w:pict>
      </w:r>
    </w:p>
    <w:p w14:paraId="7137FDC1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你翻的什么东西……境外交流手册？行，你开始看这个了。</w:t>
      </w:r>
    </w:p>
    <w:p w14:paraId="0C0EDC4A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那趁现在跟你把长期境外交流的流程讲一遍。这个东西周期很长，提前知道怎么回事比到时候临时跑手续省事得多。</w:t>
      </w:r>
    </w:p>
    <w:p w14:paraId="3125AA12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先说什么时间能申请。长期境外交流的通知每学期初前几周发出来，申请的是下一学期出去。如果申请的是秋季学期，可以选一学期或者一学年；如果申请的是春季学期，只能申请一学期。</w:t>
      </w:r>
    </w:p>
    <w:p w14:paraId="0CFA4E4E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本科生本科阶段总共只能申请最长一年的境外交流。大二到大四是主要的窗口期，大一时间太早，基本没有项目开放给大一。</w:t>
      </w:r>
    </w:p>
    <w:p w14:paraId="799AD109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好，下面说流程。</w:t>
      </w:r>
    </w:p>
    <w:p w14:paraId="43524A25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第一步，等学校发布境外交流项目通知，看这学期有哪些学校、哪些专业能申请，然后选一个你符合条件的项目报名。</w:t>
      </w:r>
    </w:p>
    <w:p w14:paraId="46F33B4B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学校审核通过之后，校内流程就算走完了。但是这个阶段要提醒你——境外交流项目是两条线：一条是北工大同意你去，一条是境外学校同意你去。北工大审核通过之后，你得继续申请境外学校的对应项目，拿到对方录取，两边都成功了才算真的能出去。别以为学校过了就万事大吉了。</w:t>
      </w:r>
    </w:p>
    <w:p w14:paraId="7C367B84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校内申请走网上办事大厅，发起长期境外交流申请。审批流程是：辅导员→学院教务科→专业负责人→学院外事秘书→学院外事领导→国际交流合作处。走完大概一个月以内。</w:t>
      </w:r>
    </w:p>
    <w:p w14:paraId="512D7DE6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国际处审核通过之后，会反馈给学院和你本人。这时候你就可以继续办境外学校那边的申请了。</w:t>
      </w:r>
    </w:p>
    <w:p w14:paraId="5943BFA3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</w:r>
      <w:r w:rsidRPr="00CA1348">
        <w:lastRenderedPageBreak/>
        <w:t>收到境外学校录取通知书之后，还有几件事必须做。</w:t>
      </w:r>
    </w:p>
    <w:p w14:paraId="171BBD50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第一个，参加国际处的行前说明会，必须去，不去不派出。国际处在科学楼221。</w:t>
      </w:r>
    </w:p>
    <w:p w14:paraId="1E3A6B86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第二个，在网上办事大厅办休学申请。出国之前必须完成，没办休学不派出。具体可以问教务处。</w:t>
      </w:r>
    </w:p>
    <w:p w14:paraId="423BB5C4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第三个，签《学生出国（境）交流协议书》，国际处会通知你签。</w:t>
      </w:r>
    </w:p>
    <w:p w14:paraId="07B901FD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去之前还有一个很重要的事——学分兑换。你得提前和你所在学院的教务科商量好，境外期间学的哪些课能兑换北工大的哪些课。境外交流期间学校是算休学的，所以你要么用境外课程抵学分，要么回来以后补修。这个事不能等回来再做，必须出发前商量好、形成书面计划。</w:t>
      </w:r>
    </w:p>
    <w:p w14:paraId="5F8DFBF5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好消息是：形势与政策课程可以在境外期间完成。大四的毕业设计也可以在国外做，但前提是符合文件规定的条件——项目类课程、有论文、有答辩，三个条件都要满足，才能用境外项目抵毕设。如果缺任何一个，回来还得补。</w:t>
      </w:r>
    </w:p>
    <w:p w14:paraId="6507D6EB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境外期间，每个月月底要填《境外交流学生情况月度反馈表》提交给你学院的外事秘书。回国之前记得问外方学校要官方成绩单，要么寄给国际处，要么留国际处邮箱让对方发电子版。</w:t>
      </w:r>
    </w:p>
    <w:p w14:paraId="78CCEB4E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回国之后还有几件事要办。第一，在网上办事大厅办复学申请。第二，提交回访表和入境记录。第三，去国际处做成绩单认证。成绩单的认证也需要去一趟科学楼，不是你自己拿着成绩单就能直接找学院换学分的。</w:t>
      </w:r>
    </w:p>
    <w:p w14:paraId="686C0BCA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钱的事单独说。境外交流的项目分自费和免学费两种，不管哪一种，北工大的学费都要正常交。同时，不管自费还是公费，都可以申请境外交流奖学金。奖学金有长期和短期两类，长期分特等、一等、二等，金额从一万到三万不等，具体看GPA和排名。申请时间等国际处通知。</w:t>
      </w:r>
    </w:p>
    <w:p w14:paraId="140D3959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补充两个你可能会问的问题。一是大二能申请到的项目多吗——看专业，大二下会比大二上多一些，但主要是大三出去的人多，大二报项目的话要确认自己学分够不够、专业课前置条件满不满足。二是奖学金具体条件——特等奖学金要求GPA 3.5以上或</w:t>
      </w:r>
      <w:r w:rsidRPr="00CA1348">
        <w:lastRenderedPageBreak/>
        <w:t>专业排名前15%，且去的学校是世界排名前100的合作高校；一等奖学金GPA 3.0以上或专业排名前30%；二等奖学金GPA 2.7以上或专业排名前40%。短期项目五千，线上短期按团费30%给，封顶三千。</w:t>
      </w:r>
    </w:p>
    <w:p w14:paraId="5A5DD390" w14:textId="77777777" w:rsidR="00CA1348" w:rsidRPr="00CA1348" w:rsidRDefault="00CA1348" w:rsidP="00CA1348">
      <w:r w:rsidRPr="00CA1348">
        <w:rPr>
          <w:b/>
          <w:bCs/>
        </w:rPr>
        <w:t>学姐</w:t>
      </w:r>
      <w:r w:rsidRPr="00CA1348">
        <w:t>：</w:t>
      </w:r>
      <w:r w:rsidRPr="00CA1348">
        <w:br/>
        <w:t>行，大概就这些。这个流程跨度很长，你大二大三再具体看通知就行。现在大概知道几个关键节点就行，别到时候临时抱佛脚。</w:t>
      </w:r>
    </w:p>
    <w:p w14:paraId="16F5CD24" w14:textId="77777777" w:rsidR="0082075E" w:rsidRDefault="0082075E"/>
    <w:sectPr w:rsidR="008207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5E"/>
    <w:rsid w:val="0082075E"/>
    <w:rsid w:val="00CA1348"/>
    <w:rsid w:val="00F8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64D92-D2A2-4323-BB79-0B94E6BB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7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7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7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7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7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7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7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7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7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0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7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7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7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7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7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7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7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7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7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7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7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7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7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 LIU</dc:creator>
  <cp:keywords/>
  <dc:description/>
  <cp:lastModifiedBy>YUCHEN LIU</cp:lastModifiedBy>
  <cp:revision>2</cp:revision>
  <dcterms:created xsi:type="dcterms:W3CDTF">2026-07-15T14:44:00Z</dcterms:created>
  <dcterms:modified xsi:type="dcterms:W3CDTF">2026-07-15T14:44:00Z</dcterms:modified>
</cp:coreProperties>
</file>