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考勤异常更正表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记录缺卡、误记等异常的核对过程。请按实际情况填写，不适用的项目可留空或注明。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异常信息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异常日期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异常类型  ________________</w:t>
      </w:r>
      <w:r>
        <w:rPr>
          <w:rFonts w:ascii="Noto Sans CJK SC" w:hAnsi="Noto Sans CJK SC" w:eastAsia="Noto Sans CJK SC" w:cs="Noto Sans CJK SC"/>
        </w:rPr>
        <w:tab/>
        <w:t>申请日期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更正前后对照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项目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原记录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申请更正记录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签到时间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签退时间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出勤状态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事实依据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写明工作安排及可核实的记录索引。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处理结果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核对人  ________________</w:t>
      </w:r>
      <w:r>
        <w:rPr>
          <w:rFonts w:ascii="Noto Sans CJK SC" w:hAnsi="Noto Sans CJK SC" w:eastAsia="Noto Sans CJK SC" w:cs="Noto Sans CJK SC"/>
        </w:rPr>
        <w:tab/>
        <w:t>处理日期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处理结论  ________________</w:t>
      </w:r>
      <w:r>
        <w:rPr>
          <w:rFonts w:ascii="Noto Sans CJK SC" w:hAnsi="Noto Sans CJK SC" w:eastAsia="Noto Sans CJK SC" w:cs="Noto Sans CJK SC"/>
        </w:rPr>
        <w:tab/>
        <w:t>经办人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考勤休假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考勤异常更正表</dc:title>
  <dc:subject>记录缺卡、误记等异常的核对过程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