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 w:cs="Noto Sans CJK SC"/>
        </w:rPr>
        <w:t>绩效评价记录表</w:t>
      </w:r>
    </w:p>
    <w:p>
      <w:r>
        <w:rPr>
          <w:rFonts w:ascii="Noto Sans CJK SC" w:hAnsi="Noto Sans CJK SC" w:eastAsia="Noto Sans CJK SC" w:cs="Noto Sans CJK SC"/>
          <w:color w:val="596575"/>
          <w:sz w:val="18"/>
        </w:rPr>
        <w:t>依已确定规则记录评价和事实依据。请按实际情况填写，不适用的项目可留空或注明。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评价范围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员工编号  ________________</w:t>
      </w:r>
      <w:r>
        <w:rPr>
          <w:rFonts w:ascii="Noto Sans CJK SC" w:hAnsi="Noto Sans CJK SC" w:eastAsia="Noto Sans CJK SC" w:cs="Noto Sans CJK SC"/>
        </w:rPr>
        <w:tab/>
        <w:t>评价周期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评价人  ________________</w:t>
      </w:r>
      <w:r>
        <w:rPr>
          <w:rFonts w:ascii="Noto Sans CJK SC" w:hAnsi="Noto Sans CJK SC" w:eastAsia="Noto Sans CJK SC" w:cs="Noto Sans CJK SC"/>
        </w:rPr>
        <w:tab/>
        <w:t>评价日期  ________________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逐项评价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4D9DF"/>
          <w:left w:val="single" w:sz="4" w:color="D4D9DF"/>
          <w:bottom w:val="single" w:sz="4" w:color="D4D9DF"/>
          <w:right w:val="single" w:sz="4" w:color="D4D9DF"/>
          <w:insideH w:val="single" w:sz="4" w:color="D4D9DF"/>
          <w:insideV w:val="single" w:sz="4" w:color="D4D9DF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02"/>
        <w:gridCol w:w="2502"/>
        <w:gridCol w:w="2502"/>
        <w:gridCol w:w="2502"/>
      </w:tblGrid>
      <w:tr>
        <w:trPr>
          <w:tblHeader/>
        </w:trPr>
        <w:tc>
          <w:tcPr>
            <w:tcW w:type="dxa" w:w="252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目标或能力项</w:t>
            </w:r>
          </w:p>
        </w:tc>
        <w:tc>
          <w:tcPr>
            <w:tcW w:type="dxa" w:w="252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适用标准</w:t>
            </w:r>
          </w:p>
        </w:tc>
        <w:tc>
          <w:tcPr>
            <w:tcW w:type="dxa" w:w="252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结果及证据</w:t>
            </w:r>
          </w:p>
        </w:tc>
        <w:tc>
          <w:tcPr>
            <w:tcW w:type="dxa" w:w="252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评价记录</w:t>
            </w:r>
          </w:p>
        </w:tc>
      </w:tr>
      <w:tr>
        <w:trPr>
          <w:cantSplit/>
        </w:trPr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综合评价</w:t>
      </w:r>
    </w:p>
    <w:p>
      <w:r>
        <w:rPr>
          <w:rFonts w:ascii="Noto Sans CJK SC" w:hAnsi="Noto Sans CJK SC" w:eastAsia="Noto Sans CJK SC" w:cs="Noto Sans CJK SC"/>
          <w:color w:val="667085"/>
          <w:sz w:val="18"/>
        </w:rPr>
        <w:t>结论应与上方事实对应，不自动生成评级。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员工反馈</w:t>
      </w:r>
    </w:p>
    <w:p>
      <w:r>
        <w:rPr>
          <w:rFonts w:ascii="Noto Sans CJK SC" w:hAnsi="Noto Sans CJK SC" w:eastAsia="Noto Sans CJK SC" w:cs="Noto Sans CJK SC"/>
          <w:color w:val="667085"/>
          <w:sz w:val="18"/>
        </w:rPr>
        <w:t>保留员工对评价事实和改进行动的意见。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确认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评价人确认  ________________</w:t>
      </w:r>
      <w:r>
        <w:rPr>
          <w:rFonts w:ascii="Noto Sans CJK SC" w:hAnsi="Noto Sans CJK SC" w:eastAsia="Noto Sans CJK SC" w:cs="Noto Sans CJK SC"/>
        </w:rPr>
        <w:tab/>
        <w:t>员工确认  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CJK SC">
    <w:family w:val="swiss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sz w:val="16"/>
      </w:rPr>
      <w:t xml:space="preserve">内部工作记录  ·  按授权范围保管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 w:cs="Noto Sans CJK SC"/>
        <w:color w:val="747D88"/>
        <w:sz w:val="16"/>
      </w:rPr>
      <w:t>绩效人才  /  工作表单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Noto Sans CJK SC" w:hAnsi="Noto Sans CJK SC" w:eastAsia="Noto Sans CJK SC" w:cs="Noto Sans CJK SC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Noto Sans CJK SC" w:hAnsi="Noto Sans CJK SC" w:eastAsia="Noto Sans CJK SC" w:cs="Noto Sans CJK SC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 w:cs="Noto Sans CJK SC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Noto Sans CJK SC" w:hAnsi="Noto Sans CJK SC" w:eastAsia="Noto Sans CJK SC" w:cs="Noto Sans CJK SC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exact"/>
    </w:pPr>
    <w:rPr>
      <w:rFonts w:ascii="Noto Sans CJK SC" w:hAnsi="Noto Sans CJK SC" w:eastAsia="Noto Sans CJK SC" w:cs="Noto Sans CJK SC"/>
      <w:color w:val="000000"/>
      <w:sz w:val="20"/>
      <w:i w:val="0"/>
      <w:iCs w:val="0"/>
      <w:b w:val="0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000000"/>
      <w:sz w:val="28"/>
      <w:szCs w:val="28"/>
      <w:i w:val="0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exact"/>
      <w:outlineLvl w:val="1"/>
    </w:pPr>
    <w:rPr>
      <w:rFonts w:ascii="Noto Sans CJK SC" w:hAnsi="Noto Sans CJK SC" w:eastAsia="Noto Sans CJK SC" w:cs="Noto Sans CJK SC"/>
      <w:b/>
      <w:bCs w:val="1"/>
      <w:color w:val="000000"/>
      <w:sz w:val="24"/>
      <w:szCs w:val="26"/>
      <w:i w:val="0"/>
      <w:i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 w:cs="Noto Sans CJK SC"/>
      <w:i w:val="0"/>
      <w:iCs w:val="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numbering" w:default="1" w:styleId="NoList">
    <w:name w:val="No List"/>
    <w:uiPriority w:val="99"/>
    <w:semiHidden/>
    <w:unhideWhenUsed/>
    <w:rPr>
      <w:rFonts w:ascii="Noto Sans CJK SC" w:hAnsi="Noto Sans CJK SC" w:eastAsia="Noto Sans CJK SC" w:cs="Noto Sans CJK SC"/>
      <w:i w:val="0"/>
      <w:iCs w:val="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  <w:i w:val="0"/>
      <w:iCs w:val="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  <w:i w:val="0"/>
      <w:iCs w:val="0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720" w:lineRule="exact"/>
      <w:contextualSpacing/>
    </w:pPr>
    <w:rPr>
      <w:rFonts w:ascii="Noto Sans CJK SC" w:hAnsi="Noto Sans CJK SC" w:eastAsia="Noto Sans CJK SC" w:cs="Noto Sans CJK SC"/>
      <w:color w:val="000000"/>
      <w:spacing w:val="5"/>
      <w:kern w:val="28"/>
      <w:sz w:val="48"/>
      <w:szCs w:val="52"/>
      <w:i w:val="0"/>
      <w:iCs w:val="0"/>
      <w:b w:val="0"/>
      <w:b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  <w:i w:val="0"/>
      <w:iCs w:val="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/>
      <w:bCs w:val="1"/>
      <w:color w:val="4F81BD" w:themeColor="accent1"/>
      <w:sz w:val="18"/>
      <w:szCs w:val="18"/>
      <w:i w:val="0"/>
      <w:iCs w:val="0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 w:cs="Noto Sans CJK SC"/>
      <w:i w:val="0"/>
      <w:iCs w:val="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 w:cs="Noto Sans CJK SC"/>
      <w:i w:val="0"/>
      <w:iCs w:val="0"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 w:cs="Noto Sans CJK SC"/>
      <w:smallCaps/>
      <w:color w:val="C0504D" w:themeColor="accent2"/>
      <w:u w:val="single"/>
      <w:i w:val="0"/>
      <w:iCs w:val="0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 w:cs="Noto Sans CJK SC"/>
      <w:b/>
      <w:bCs w:val="1"/>
      <w:smallCaps/>
      <w:color w:val="C0504D" w:themeColor="accent2"/>
      <w:spacing w:val="5"/>
      <w:u w:val="single"/>
      <w:i w:val="0"/>
      <w:iCs w:val="0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 w:cs="Noto Sans CJK SC"/>
      <w:b/>
      <w:bCs w:val="1"/>
      <w:smallCaps/>
      <w:spacing w:val="5"/>
      <w:i w:val="0"/>
      <w:iCs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 w:cs="Noto Sans CJK SC"/>
      <w:i w:val="0"/>
      <w:iCs w:val="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000000" w:themeColor="tex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65F91" w:themeColor="accen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943634" w:themeColor="accent2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76923C" w:themeColor="accent3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5F497A" w:themeColor="accent4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1849B" w:themeColor="accent5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E36C0A" w:themeColor="accent6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 w:val="1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 w:val="1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 w:val="1"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 w:val="1"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 w:val="1"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 w:val="1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ajorFont>
      <a:min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绩效评价记录表</dc:title>
  <dc:subject>依已确定规则记录评价和事实依据</dc:subject>
  <dc:creator>HR 工作站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