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6.7: Tree Based Methods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2.5 hours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Concepts: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Regression trees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trees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Bagging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additive regression trees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Textbook section: </w:t>
      </w:r>
      <w:r w:rsidDel="00000000" w:rsidR="00000000" w:rsidRPr="00000000">
        <w:rPr>
          <w:rtl w:val="0"/>
        </w:rPr>
        <w:t xml:space="preserve">An Introduction to Statistical Learning, Chapter 8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455"/>
        <w:tblGridChange w:id="0">
          <w:tblGrid>
            <w:gridCol w:w="4515"/>
            <w:gridCol w:w="4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Computers for students with R Studio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Tree Based Methods Slides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before="0" w:beforeAutospacing="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Tree Based Methods Exercises R Markdown file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Decision trees for regression and classification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Several methods for improving the prediction accuracy of trees</w:t>
            </w:r>
          </w:p>
        </w:tc>
      </w:tr>
    </w:tbl>
    <w:p w:rsidR="00000000" w:rsidDel="00000000" w:rsidP="00000000" w:rsidRDefault="00000000" w:rsidRPr="00000000" w14:paraId="00000014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20"/>
        <w:gridCol w:w="4155"/>
        <w:tblGridChange w:id="0">
          <w:tblGrid>
            <w:gridCol w:w="1140"/>
            <w:gridCol w:w="37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Objectives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regression trees and classification trees sections.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 tree?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 to build trees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Recursive binary splitting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complexity pruning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Trees for classification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Trees for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“Fitting Classification Trees” and “Fitting Regression Trees” sections in the R Markdown file as a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Fitting regression and classification trees with `tree()`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Plotting trees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Pruning trees with `cv.tree()` and `prune.misclass()`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Estimating test error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bagging and random forests sections.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Bagging method for regression and classification trees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Out-of-bag error estimation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forests method for regression and classification trees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“Bagging and Random Forests” sections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 bagged regression trees and random forests with `randomForest()`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`importance()` and `varImpPlot()` to measure relative importance of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boosting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boosting method for regression trees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Important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“Boosting”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 boosted regression trees with `gbm()`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Look at the relative importance of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Bayesian Additive Regression Trees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BART method for regression trees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through the “Bayesian Additive Regression Trees” section in the R Markdown file as a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Fit BART using `bart()`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test errors between methods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900" w:hanging="360"/>
      </w:pPr>
      <w:rPr/>
    </w:lvl>
    <w:lvl w:ilvl="1">
      <w:start w:val="1"/>
      <w:numFmt w:val="bullet"/>
      <w:lvlText w:val="○"/>
      <w:lvlJc w:val="left"/>
      <w:pPr>
        <w:ind w:left="1620" w:hanging="360"/>
      </w:pPr>
      <w:rPr/>
    </w:lvl>
    <w:lvl w:ilvl="2">
      <w:start w:val="1"/>
      <w:numFmt w:val="bullet"/>
      <w:lvlText w:val="■"/>
      <w:lvlJc w:val="left"/>
      <w:pPr>
        <w:ind w:left="2340" w:hanging="180"/>
      </w:pPr>
      <w:rPr/>
    </w:lvl>
    <w:lvl w:ilvl="3">
      <w:start w:val="1"/>
      <w:numFmt w:val="bullet"/>
      <w:lvlText w:val="●"/>
      <w:lvlJc w:val="left"/>
      <w:pPr>
        <w:ind w:left="3060" w:hanging="360"/>
      </w:pPr>
      <w:rPr/>
    </w:lvl>
    <w:lvl w:ilvl="4">
      <w:start w:val="1"/>
      <w:numFmt w:val="bullet"/>
      <w:lvlText w:val="○"/>
      <w:lvlJc w:val="left"/>
      <w:pPr>
        <w:ind w:left="3780" w:hanging="360"/>
      </w:pPr>
      <w:rPr/>
    </w:lvl>
    <w:lvl w:ilvl="5">
      <w:start w:val="1"/>
      <w:numFmt w:val="bullet"/>
      <w:lvlText w:val="■"/>
      <w:lvlJc w:val="left"/>
      <w:pPr>
        <w:ind w:left="4500" w:hanging="180"/>
      </w:pPr>
      <w:rPr/>
    </w:lvl>
    <w:lvl w:ilvl="6">
      <w:start w:val="1"/>
      <w:numFmt w:val="bullet"/>
      <w:lvlText w:val="●"/>
      <w:lvlJc w:val="left"/>
      <w:pPr>
        <w:ind w:left="5220" w:hanging="360"/>
      </w:pPr>
      <w:rPr/>
    </w:lvl>
    <w:lvl w:ilvl="7">
      <w:start w:val="1"/>
      <w:numFmt w:val="bullet"/>
      <w:lvlText w:val="○"/>
      <w:lvlJc w:val="left"/>
      <w:pPr>
        <w:ind w:left="5940" w:hanging="360"/>
      </w:pPr>
      <w:rPr/>
    </w:lvl>
    <w:lvl w:ilvl="8">
      <w:start w:val="1"/>
      <w:numFmt w:val="bullet"/>
      <w:lvlText w:val="■"/>
      <w:lvlJc w:val="left"/>
      <w:pPr>
        <w:ind w:left="666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