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47102" w14:textId="77777777" w:rsidR="00E25C55" w:rsidRPr="002C1B9B" w:rsidRDefault="00946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C18A8D" wp14:editId="7DED0D9F">
                <wp:simplePos x="0" y="0"/>
                <wp:positionH relativeFrom="column">
                  <wp:posOffset>829945</wp:posOffset>
                </wp:positionH>
                <wp:positionV relativeFrom="paragraph">
                  <wp:posOffset>91440</wp:posOffset>
                </wp:positionV>
                <wp:extent cx="5686425" cy="476250"/>
                <wp:effectExtent l="0" t="0" r="4445" b="4445"/>
                <wp:wrapNone/>
                <wp:docPr id="2" name="Tex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2D2AC0" w14:textId="77777777" w:rsidR="00812D43" w:rsidRPr="00982DE2" w:rsidRDefault="00212089" w:rsidP="00812D43">
                            <w:pPr>
                              <w:spacing w:after="0" w:line="285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</w:pPr>
                            <w:r w:rsidRPr="00212089"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  <w:t>ЕВРАЗИЙСКИЙ ЭКОНОМИЧЕСКИЙ СОЮЗ</w:t>
                            </w:r>
                          </w:p>
                          <w:p w14:paraId="21CDC618" w14:textId="77777777" w:rsidR="00812D43" w:rsidRPr="00982DE2" w:rsidRDefault="00982DE2" w:rsidP="00812D43">
                            <w:pPr>
                              <w:spacing w:after="0" w:line="285" w:lineRule="auto"/>
                              <w:jc w:val="center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СЕРТИФИКАТ </w:t>
                            </w:r>
                            <w:r w:rsidR="00812D43"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СООТВЕТСТВИ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18A8D" id="Text1" o:spid="_x0000_s1026" style="position:absolute;margin-left:65.35pt;margin-top:7.2pt;width:447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" filled="f" stroked="f">
                <v:textbox inset="0,0,0,0">
                  <w:txbxContent>
                    <w:p w14:paraId="2A2D2AC0" w14:textId="77777777" w:rsidR="00812D43" w:rsidRPr="00982DE2" w:rsidRDefault="00212089" w:rsidP="00812D43">
                      <w:pPr>
                        <w:spacing w:after="0" w:line="285" w:lineRule="auto"/>
                        <w:jc w:val="center"/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</w:pPr>
                      <w:r w:rsidRPr="00212089"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  <w:t>ЕВРАЗИЙСКИЙ ЭКОНОМИЧЕСКИЙ СОЮЗ</w:t>
                      </w:r>
                    </w:p>
                    <w:p w14:paraId="21CDC618" w14:textId="77777777" w:rsidR="00812D43" w:rsidRPr="00982DE2" w:rsidRDefault="00982DE2" w:rsidP="00812D43">
                      <w:pPr>
                        <w:spacing w:after="0" w:line="285" w:lineRule="auto"/>
                        <w:jc w:val="center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 xml:space="preserve">СЕРТИФИКАТ </w:t>
                      </w:r>
                      <w:r w:rsidR="00812D43"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СООТВЕТСТВИ</w:t>
                      </w:r>
                      <w:r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Я</w:t>
                      </w:r>
                    </w:p>
                  </w:txbxContent>
                </v:textbox>
              </v:rect>
            </w:pict>
          </mc:Fallback>
        </mc:AlternateContent>
      </w:r>
      <w:r w:rsidR="00812D43" w:rsidRPr="002C1B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A309B21" wp14:editId="05BBF8F7">
            <wp:extent cx="725170" cy="7251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0203C" w14:textId="77777777"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Уважаемые клиенты! Убедительная просьба выделять исправления КРАСНЫМ ЦВЕТОМ.</w:t>
      </w:r>
    </w:p>
    <w:p w14:paraId="69F174B6" w14:textId="77777777"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Внимание! При печати размер шрифта и расположение информации будут откорректированы в соответствии с бланком!</w:t>
      </w:r>
    </w:p>
    <w:p w14:paraId="6F175EEE" w14:textId="77777777"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Размер шрифта в приложении будет уменьшен в соответствии с объемом приложения до 6 включительно.</w:t>
      </w:r>
    </w:p>
    <w:p w14:paraId="6EA1B11E" w14:textId="77777777" w:rsidR="000C4902" w:rsidRP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FF0000"/>
          <w:sz w:val="18"/>
          <w:szCs w:val="18"/>
        </w:rPr>
        <w:t>Макет №</w:t>
      </w:r>
      <w:r w:rsidRPr="00B731B5">
        <w:rPr>
          <w:b/>
          <w:bCs/>
          <w:color w:val="FF0000"/>
          <w:sz w:val="18"/>
          <w:szCs w:val="18"/>
        </w:rPr>
        <w:t xml:space="preserve"> </w:t>
      </w:r>
      <w:r>
        <w:rPr>
          <w:b/>
          <w:color w:val="FF0000"/>
          <w:sz w:val="18"/>
        </w:rPr>
        <w:t>182873</w:t>
      </w:r>
    </w:p>
    <w:p w14:paraId="4C14B206" w14:textId="77777777" w:rsidR="00692C6F" w:rsidRPr="00982DE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ОР</w:t>
      </w:r>
      <w:r w:rsidR="006A1B8B">
        <w:rPr>
          <w:rFonts w:ascii="Times New Roman" w:hAnsi="Times New Roman" w:cs="Times New Roman"/>
          <w:b/>
          <w:color w:val="984806" w:themeColor="accent6" w:themeShade="80"/>
        </w:rPr>
        <w:t>Г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АН ПО СЕРТИФИКАЦИИ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Орган по сертификации продукции Общества с ограниченной ответственностью «Образование Плюс»</w:t>
      </w:r>
      <w:r>
        <w:rPr>
          <w:rFonts w:ascii="Times New Roman" w:hAnsi="Times New Roman" w:cs="Times New Roman"/>
          <w:color w:val="000000"/>
        </w:rPr>
        <w:br/>
        <w:t>Место нахождения (адрес юридического лица): 125424, РОССИЯ, город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  <w:t>Адрес места осуществления деятельности: 125424, РОССИЯ, город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  <w:t>Аттестат аккредитации № RA.RU.11НК73 срок действия с 23.06.2025</w:t>
      </w:r>
      <w:r>
        <w:rPr>
          <w:rFonts w:ascii="Times New Roman" w:hAnsi="Times New Roman" w:cs="Times New Roman"/>
          <w:color w:val="000000"/>
        </w:rPr>
        <w:br/>
        <w:t>Телефон: +7 9060529179 Адрес электронной почты: os@os-education.ru</w:t>
      </w:r>
    </w:p>
    <w:p w14:paraId="50FE8032" w14:textId="77777777" w:rsidR="00982DE2" w:rsidRPr="00B731B5" w:rsidRDefault="00982DE2" w:rsidP="0049252B">
      <w:pPr>
        <w:spacing w:after="0" w:line="254" w:lineRule="auto"/>
        <w:rPr>
          <w:rFonts w:ascii="Times New Roman" w:hAnsi="Times New Roman" w:cs="Times New Roman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ЗАЯВИТЕЛЬ</w:t>
      </w:r>
      <w:r w:rsidR="00812D43" w:rsidRPr="00B731B5">
        <w:rPr>
          <w:rFonts w:ascii="Times New Roman" w:hAnsi="Times New Roman" w:cs="Times New Roman"/>
        </w:rPr>
        <w:t xml:space="preserve"> </w:t>
      </w:r>
    </w:p>
    <w:p w14:paraId="4E88ED35" w14:textId="77777777" w:rsidR="0049252B" w:rsidRPr="00B731B5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 w:rsidRPr="00B731B5">
        <w:rPr>
          <w:rFonts w:ascii="Times New Roman" w:hAnsi="Times New Roman" w:cs="Times New Roman"/>
        </w:rPr>
        <w:t>ОБЩЕСТВО С ОГРАНИЧЕННОЙ ОТВЕТСТВЕННОСТЬЮ "КИОРА"</w:t>
      </w:r>
      <w:r w:rsidRPr="00B731B5">
        <w:rPr>
          <w:rFonts w:ascii="Times New Roman" w:hAnsi="Times New Roman" w:cs="Times New Roman"/>
        </w:rPr>
        <w:br/>
        <w:t xml:space="preserve">Место нахождения (адрес юридического лица) и адрес места осуществления деятельности: 109341, город Москва, Братиславская </w:t>
      </w:r>
      <w:proofErr w:type="spellStart"/>
      <w:r w:rsidRPr="00B731B5">
        <w:rPr>
          <w:rFonts w:ascii="Times New Roman" w:hAnsi="Times New Roman" w:cs="Times New Roman"/>
        </w:rPr>
        <w:t>ул</w:t>
      </w:r>
      <w:proofErr w:type="spellEnd"/>
      <w:r w:rsidRPr="00B731B5">
        <w:rPr>
          <w:rFonts w:ascii="Times New Roman" w:hAnsi="Times New Roman" w:cs="Times New Roman"/>
        </w:rPr>
        <w:t xml:space="preserve">, д. 6, </w:t>
      </w:r>
      <w:proofErr w:type="spellStart"/>
      <w:r w:rsidRPr="00B731B5">
        <w:rPr>
          <w:rFonts w:ascii="Times New Roman" w:hAnsi="Times New Roman" w:cs="Times New Roman"/>
        </w:rPr>
        <w:t>помещ</w:t>
      </w:r>
      <w:proofErr w:type="spellEnd"/>
      <w:r w:rsidRPr="00B731B5">
        <w:rPr>
          <w:rFonts w:ascii="Times New Roman" w:hAnsi="Times New Roman" w:cs="Times New Roman"/>
        </w:rPr>
        <w:t>. 83</w:t>
      </w:r>
      <w:r w:rsidRPr="00B731B5">
        <w:rPr>
          <w:rFonts w:ascii="Times New Roman" w:hAnsi="Times New Roman" w:cs="Times New Roman"/>
        </w:rPr>
        <w:br/>
        <w:t>Основной государственный регистрационный номер 1257700566188.</w:t>
      </w:r>
      <w:r w:rsidRPr="00B731B5">
        <w:rPr>
          <w:rFonts w:ascii="Times New Roman" w:hAnsi="Times New Roman" w:cs="Times New Roman"/>
        </w:rPr>
        <w:br/>
        <w:t xml:space="preserve">Телефон: +79994697899 Адрес электронной почты: </w:t>
      </w:r>
      <w:proofErr w:type="spellStart"/>
      <w:r>
        <w:rPr>
          <w:rFonts w:ascii="Times New Roman" w:hAnsi="Times New Roman" w:cs="Times New Roman"/>
          <w:lang w:val="en-US"/>
        </w:rPr>
        <w:t>kiyora</w:t>
      </w:r>
      <w:proofErr w:type="spellEnd"/>
      <w:r w:rsidRPr="00B731B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info</w:t>
      </w:r>
      <w:r w:rsidRPr="00B731B5"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  <w:lang w:val="en-US"/>
        </w:rPr>
        <w:t>yandex</w:t>
      </w:r>
      <w:proofErr w:type="spellEnd"/>
      <w:r w:rsidRPr="00B731B5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ru</w:t>
      </w:r>
      <w:proofErr w:type="spellEnd"/>
    </w:p>
    <w:p w14:paraId="7600EB6F" w14:textId="77777777" w:rsidR="00982DE2" w:rsidRPr="000C4902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ИЗГОТОВИТЕЛЬ</w:t>
      </w:r>
      <w:r w:rsidRPr="002C1B9B">
        <w:rPr>
          <w:rFonts w:ascii="Times New Roman" w:hAnsi="Times New Roman" w:cs="Times New Roman"/>
          <w:lang w:val="en-US"/>
        </w:rPr>
        <w:t xml:space="preserve"> </w:t>
      </w:r>
    </w:p>
    <w:p w14:paraId="1C54F1B8" w14:textId="4783E9E9" w:rsidR="00982DE2" w:rsidRPr="002C1B9B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Shenzhen </w:t>
      </w:r>
      <w:proofErr w:type="spellStart"/>
      <w:r>
        <w:rPr>
          <w:rFonts w:ascii="Times New Roman" w:hAnsi="Times New Roman" w:cs="Times New Roman"/>
          <w:lang w:val="en-US"/>
        </w:rPr>
        <w:t>Mingchuang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Zhilian</w:t>
      </w:r>
      <w:proofErr w:type="spellEnd"/>
      <w:r>
        <w:rPr>
          <w:rFonts w:ascii="Times New Roman" w:hAnsi="Times New Roman" w:cs="Times New Roman"/>
          <w:lang w:val="en-US"/>
        </w:rPr>
        <w:t xml:space="preserve"> Technology Co., Ltd. (Shenzhen </w:t>
      </w:r>
      <w:proofErr w:type="spellStart"/>
      <w:r>
        <w:rPr>
          <w:rFonts w:ascii="Times New Roman" w:hAnsi="Times New Roman" w:cs="Times New Roman"/>
          <w:lang w:val="en-US"/>
        </w:rPr>
        <w:t>Smartree</w:t>
      </w:r>
      <w:proofErr w:type="spellEnd"/>
      <w:r>
        <w:rPr>
          <w:rFonts w:ascii="Times New Roman" w:hAnsi="Times New Roman" w:cs="Times New Roman"/>
          <w:lang w:val="en-US"/>
        </w:rPr>
        <w:t xml:space="preserve"> Technology Co., Limited)</w:t>
      </w:r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Место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нахождения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адрес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юридического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лица</w:t>
      </w:r>
      <w:proofErr w:type="spellEnd"/>
      <w:r>
        <w:rPr>
          <w:rFonts w:ascii="Times New Roman" w:hAnsi="Times New Roman" w:cs="Times New Roman"/>
          <w:lang w:val="en-US"/>
        </w:rPr>
        <w:t xml:space="preserve">) и </w:t>
      </w:r>
      <w:proofErr w:type="spellStart"/>
      <w:r>
        <w:rPr>
          <w:rFonts w:ascii="Times New Roman" w:hAnsi="Times New Roman" w:cs="Times New Roman"/>
          <w:lang w:val="en-US"/>
        </w:rPr>
        <w:t>адрес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места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осуществления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деятельности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по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изготовлению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продукции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Китай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r w:rsidR="00221E84" w:rsidRPr="00221E84">
        <w:rPr>
          <w:rFonts w:ascii="Times New Roman" w:hAnsi="Times New Roman" w:cs="Times New Roman"/>
          <w:highlight w:val="yellow"/>
          <w:lang w:val="en-US"/>
        </w:rPr>
        <w:t xml:space="preserve">3rd, 4th and 6th Floors, Building 3B, East Zone of Bantian </w:t>
      </w:r>
      <w:proofErr w:type="spellStart"/>
      <w:r w:rsidR="00221E84" w:rsidRPr="00221E84">
        <w:rPr>
          <w:rFonts w:ascii="Times New Roman" w:hAnsi="Times New Roman" w:cs="Times New Roman"/>
          <w:highlight w:val="yellow"/>
          <w:lang w:val="en-US"/>
        </w:rPr>
        <w:t>Shangxue</w:t>
      </w:r>
      <w:proofErr w:type="spellEnd"/>
      <w:r w:rsidR="00221E84" w:rsidRPr="00221E84">
        <w:rPr>
          <w:rFonts w:ascii="Times New Roman" w:hAnsi="Times New Roman" w:cs="Times New Roman"/>
          <w:highlight w:val="yellow"/>
          <w:lang w:val="en-US"/>
        </w:rPr>
        <w:t xml:space="preserve"> Technology Park, </w:t>
      </w:r>
      <w:proofErr w:type="spellStart"/>
      <w:r w:rsidR="00221E84" w:rsidRPr="00221E84">
        <w:rPr>
          <w:rFonts w:ascii="Times New Roman" w:hAnsi="Times New Roman" w:cs="Times New Roman"/>
          <w:highlight w:val="yellow"/>
          <w:lang w:val="en-US"/>
        </w:rPr>
        <w:t>Longgang</w:t>
      </w:r>
      <w:proofErr w:type="spellEnd"/>
      <w:r w:rsidR="00221E84" w:rsidRPr="00221E84">
        <w:rPr>
          <w:rFonts w:ascii="Times New Roman" w:hAnsi="Times New Roman" w:cs="Times New Roman"/>
          <w:highlight w:val="yellow"/>
          <w:lang w:val="en-US"/>
        </w:rPr>
        <w:t xml:space="preserve"> District, Shenzhen, China</w:t>
      </w:r>
      <w:r>
        <w:rPr>
          <w:rFonts w:ascii="Times New Roman" w:hAnsi="Times New Roman" w:cs="Times New Roman"/>
          <w:lang w:val="en-US"/>
        </w:rPr>
        <w:t>, 22.628106, 114.075175</w:t>
      </w:r>
    </w:p>
    <w:p w14:paraId="01C9E502" w14:textId="77777777"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ПРОДУКЦИЯ</w:t>
      </w:r>
      <w:r w:rsidR="00812D43" w:rsidRPr="002C1B9B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396323F1" w14:textId="77777777"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Видеоаппаратура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бытовая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видеоняня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(5-дюймовый WIFI , КАМЕРА 2k 3MP) (5inch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WiFi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2K = 3.0MP),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торговая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марка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Nino,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модели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: BABY6TY, Baby6TYS, BABY6T, BABT6TS, MC632A, MC632A-PTZ, SM530Q, SM70PTZ, MC628A, SM70WF, SM702, Baby 6YB, Baby6TYQ, MC632B, SM32, SM32Q, SM50E, SM50C, SM702, DBM-6, SM70WF, МС628B, МС28B, SM32, BABY6YB | BABY6YB, Mc60wf, SM55, SM50C, SM50H, SM530F, SM530C, SM50PTZ, SM650PTZ, SM652, SM650, SM43C, SM43A, SM43PTZ, SM935PTZ, SM935A, SM935E, SM35W, SM35, UU24, DBM-6; </w:t>
      </w:r>
      <w:r>
        <w:rPr>
          <w:rFonts w:ascii="Times New Roman" w:hAnsi="Times New Roman" w:cs="Times New Roman"/>
          <w:color w:val="000000"/>
          <w:lang w:val="en-US"/>
        </w:rPr>
        <w:br/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камера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торговая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марка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Nino,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модели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>: Baby Camera Baby 6TYS, Baby Camera SM530Q, Baby Camera SM70PTZ, Baby Camera 6TY</w:t>
      </w:r>
      <w:r>
        <w:rPr>
          <w:rFonts w:ascii="Times New Roman" w:hAnsi="Times New Roman" w:cs="Times New Roman"/>
          <w:color w:val="000000"/>
          <w:lang w:val="en-US"/>
        </w:rPr>
        <w:br/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Серийный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выпуск</w:t>
      </w:r>
      <w:proofErr w:type="spellEnd"/>
    </w:p>
    <w:p w14:paraId="2B66A075" w14:textId="77777777" w:rsidR="00982DE2" w:rsidRPr="00B731B5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КОД</w:t>
      </w:r>
      <w:r w:rsidR="00812D43" w:rsidRPr="00B731B5">
        <w:rPr>
          <w:rFonts w:ascii="Times New Roman" w:hAnsi="Times New Roman" w:cs="Times New Roman"/>
          <w:b/>
          <w:color w:val="984806" w:themeColor="accent6" w:themeShade="80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ТН</w:t>
      </w:r>
      <w:r w:rsidR="00812D43" w:rsidRPr="00B731B5">
        <w:rPr>
          <w:rFonts w:ascii="Times New Roman" w:hAnsi="Times New Roman" w:cs="Times New Roman"/>
          <w:b/>
          <w:color w:val="984806" w:themeColor="accent6" w:themeShade="80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ВЭД</w:t>
      </w:r>
      <w:r w:rsidR="00812D43" w:rsidRPr="00B731B5">
        <w:rPr>
          <w:rFonts w:ascii="Times New Roman" w:hAnsi="Times New Roman" w:cs="Times New Roman"/>
          <w:b/>
          <w:color w:val="984806" w:themeColor="accent6" w:themeShade="80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ЕАЭС</w:t>
      </w:r>
      <w:r w:rsidR="00812D43" w:rsidRPr="00B731B5">
        <w:rPr>
          <w:rFonts w:ascii="Times New Roman" w:hAnsi="Times New Roman" w:cs="Times New Roman"/>
          <w:b/>
          <w:color w:val="984806" w:themeColor="accent6" w:themeShade="80"/>
        </w:rPr>
        <w:t xml:space="preserve"> </w:t>
      </w:r>
    </w:p>
    <w:p w14:paraId="1B26730F" w14:textId="77777777" w:rsidR="00812D43" w:rsidRPr="000671A6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8525891900</w:t>
      </w:r>
    </w:p>
    <w:p w14:paraId="2D18D606" w14:textId="77777777"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СООТВЕТСТВУЕТ ТРЕБОВАНИЯМ</w:t>
      </w:r>
    </w:p>
    <w:p w14:paraId="2CD77A46" w14:textId="77777777"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 ТС 004/2011 "О безопасности низковольтного оборудования"</w:t>
      </w:r>
      <w:r>
        <w:rPr>
          <w:rFonts w:ascii="Times New Roman" w:hAnsi="Times New Roman" w:cs="Times New Roman"/>
        </w:rPr>
        <w:br/>
        <w:t>ТР ТС 020/2011 "Электромагнитная совместимость технических средств"</w:t>
      </w:r>
    </w:p>
    <w:p w14:paraId="617A9DF4" w14:textId="77777777"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СЕРТИФИКАТ ВЫДАН НА ОСНОВАНИИ</w:t>
      </w:r>
    </w:p>
    <w:p w14:paraId="380A8144" w14:textId="20EFD53C"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Протокола испытаний 1 шт., выданного Испытательным центром Общества с ограниченной ответственностью «ИЛ им. Максвелл» (уникальный номер записи об аккредитации в реестре аккредитованных лиц RA.RU.21ОН05)</w:t>
      </w:r>
      <w:r>
        <w:rPr>
          <w:rFonts w:ascii="Times New Roman" w:hAnsi="Times New Roman" w:cs="Times New Roman"/>
        </w:rPr>
        <w:br/>
        <w:t>Акта анализа состояния производства № от 01.01.1900, выданного ОС ООО «Образование Плюс» (уникальный номер записи об аккредитации в реестре аккредитованных лиц RA.RU.11НК73) эксперт, подписавший акт анализа состояния производства - Захарова Екатерина Юрьевна</w:t>
      </w:r>
      <w:r>
        <w:rPr>
          <w:rFonts w:ascii="Times New Roman" w:hAnsi="Times New Roman" w:cs="Times New Roman"/>
        </w:rPr>
        <w:br/>
        <w:t xml:space="preserve">Руководства по эксплуатации № </w:t>
      </w:r>
      <w:r w:rsidR="00B731B5" w:rsidRPr="00B731B5">
        <w:rPr>
          <w:rFonts w:ascii="Times New Roman" w:hAnsi="Times New Roman" w:cs="Times New Roman"/>
        </w:rPr>
        <w:t>Baby 6TY</w:t>
      </w:r>
      <w:r>
        <w:rPr>
          <w:rFonts w:ascii="Times New Roman" w:hAnsi="Times New Roman" w:cs="Times New Roman"/>
        </w:rPr>
        <w:t xml:space="preserve"> от </w:t>
      </w:r>
      <w:r w:rsidR="00B731B5">
        <w:rPr>
          <w:rFonts w:ascii="Times New Roman" w:hAnsi="Times New Roman" w:cs="Times New Roman"/>
        </w:rPr>
        <w:t>28.04.2026 г.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Cхема</w:t>
      </w:r>
      <w:proofErr w:type="spellEnd"/>
      <w:r>
        <w:rPr>
          <w:rFonts w:ascii="Times New Roman" w:hAnsi="Times New Roman" w:cs="Times New Roman"/>
        </w:rPr>
        <w:t xml:space="preserve"> сертификации: 1с</w:t>
      </w:r>
      <w:r w:rsidRPr="002C1B9B">
        <w:rPr>
          <w:rFonts w:ascii="Times New Roman" w:hAnsi="Times New Roman" w:cs="Times New Roman"/>
        </w:rPr>
        <w:t xml:space="preserve"> </w:t>
      </w:r>
    </w:p>
    <w:p w14:paraId="060DEF90" w14:textId="77777777"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ДОПОЛНИТЕЛЬНАЯ ИНФОРМАЦИЯ</w:t>
      </w:r>
    </w:p>
    <w:p w14:paraId="5FAC2354" w14:textId="77777777" w:rsidR="00812D43" w:rsidRPr="002C1B9B" w:rsidRDefault="00EB1255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Сведения о стандартах, в результате применения которых на добровольной основе обеспечивается соблюдение требований технического регламента, указаны в приложении бланк №XXXXX. Условия и срок хранения, срок службы указаны в прилагаемой к продукции эксплуатационной документации. Сертификат распространяется на серийно выпускаемую продукцию, изготовленную с даты изготовления отобранных образцов (проб) продукции, </w:t>
      </w:r>
      <w:r>
        <w:rPr>
          <w:rFonts w:ascii="Times New Roman" w:hAnsi="Times New Roman" w:cs="Times New Roman"/>
        </w:rPr>
        <w:lastRenderedPageBreak/>
        <w:t>прошедших исследования (испытания) и измерения. Сведения о дате изготовления образцов: 28.04.2026 г. Договор уполномоченного лица № KI-290426 от 29.04.2026.</w:t>
      </w:r>
    </w:p>
    <w:p w14:paraId="69D43A4F" w14:textId="77777777" w:rsidR="00812D43" w:rsidRPr="000C4902" w:rsidRDefault="00812D43" w:rsidP="0049252B">
      <w:pPr>
        <w:spacing w:after="0" w:line="254" w:lineRule="auto"/>
        <w:rPr>
          <w:rFonts w:ascii="Times New Roman" w:hAnsi="Times New Roman" w:cs="Times New Roman"/>
        </w:rPr>
      </w:pPr>
    </w:p>
    <w:p w14:paraId="0DCDDF04" w14:textId="77777777" w:rsidR="00982DE2" w:rsidRPr="00982DE2" w:rsidRDefault="00982DE2" w:rsidP="0049252B">
      <w:pPr>
        <w:spacing w:after="0" w:line="254" w:lineRule="auto"/>
        <w:rPr>
          <w:rFonts w:ascii="Times New Roman" w:hAnsi="Times New Roman" w:cs="Times New Roman"/>
          <w:b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СРОК ДЕЙСТВИЯ С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u w:val="single"/>
        </w:rPr>
        <w:t>28.04.2026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ПО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u w:val="single"/>
        </w:rPr>
        <w:t>27.04.2031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ВКЛЮЧИТЕЛЬНО</w:t>
      </w:r>
    </w:p>
    <w:p w14:paraId="2DF148AA" w14:textId="77777777"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b/>
        </w:rPr>
      </w:pPr>
    </w:p>
    <w:tbl>
      <w:tblPr>
        <w:tblStyle w:val="a5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193"/>
        <w:gridCol w:w="1492"/>
        <w:gridCol w:w="3544"/>
      </w:tblGrid>
      <w:tr w:rsidR="00812D43" w:rsidRPr="002C1B9B" w14:paraId="6F7A626A" w14:textId="77777777" w:rsidTr="00982DE2">
        <w:tc>
          <w:tcPr>
            <w:tcW w:w="3227" w:type="dxa"/>
          </w:tcPr>
          <w:p w14:paraId="1C7D5BAE" w14:textId="77777777" w:rsidR="00812D43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bookmarkStart w:id="0" w:name="OLE_LINK4"/>
            <w:bookmarkStart w:id="1" w:name="OLE_LINK10"/>
            <w:bookmarkStart w:id="2" w:name="OLE_LINK11"/>
            <w:bookmarkStart w:id="3" w:name="_Hlk457402848"/>
            <w:bookmarkStart w:id="4" w:name="OLE_LINK12"/>
            <w:bookmarkStart w:id="5" w:name="OLE_LINK13"/>
            <w:bookmarkStart w:id="6" w:name="_Hlk457402851"/>
            <w:bookmarkStart w:id="7" w:name="OLE_LINK14"/>
            <w:bookmarkStart w:id="8" w:name="OLE_LINK15"/>
            <w:bookmarkStart w:id="9" w:name="_Hlk457402863"/>
            <w:r w:rsidRPr="00982DE2">
              <w:rPr>
                <w:rFonts w:ascii="Times New Roman" w:hAnsi="Times New Roman" w:cs="Times New Roman"/>
                <w:color w:val="000000"/>
              </w:rPr>
              <w:t>Руководитель органа</w:t>
            </w:r>
            <w:bookmarkEnd w:id="0"/>
          </w:p>
        </w:tc>
        <w:tc>
          <w:tcPr>
            <w:tcW w:w="2193" w:type="dxa"/>
          </w:tcPr>
          <w:p w14:paraId="1032E55A" w14:textId="77777777" w:rsidR="00812D43" w:rsidRPr="002C1B9B" w:rsidRDefault="00812D43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14:paraId="0B955795" w14:textId="77777777" w:rsidR="00812D43" w:rsidRPr="002C1B9B" w:rsidRDefault="00812D43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7B4DB735" w14:textId="77777777" w:rsidR="00812D43" w:rsidRPr="002C1B9B" w:rsidRDefault="00812D43" w:rsidP="00E2304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Жидких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Максим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Олегович</w:t>
            </w:r>
            <w:proofErr w:type="spellEnd"/>
          </w:p>
        </w:tc>
      </w:tr>
      <w:tr w:rsidR="00982DE2" w:rsidRPr="002C1B9B" w14:paraId="0A446B6F" w14:textId="77777777" w:rsidTr="00982DE2">
        <w:tc>
          <w:tcPr>
            <w:tcW w:w="3227" w:type="dxa"/>
          </w:tcPr>
          <w:p w14:paraId="451E6795" w14:textId="77777777" w:rsidR="00982DE2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Эксперт</w:t>
            </w:r>
          </w:p>
        </w:tc>
        <w:tc>
          <w:tcPr>
            <w:tcW w:w="2193" w:type="dxa"/>
            <w:tcBorders>
              <w:bottom w:val="single" w:sz="4" w:space="0" w:color="auto"/>
            </w:tcBorders>
          </w:tcPr>
          <w:p w14:paraId="3A788856" w14:textId="77777777" w:rsidR="00982DE2" w:rsidRPr="002C1B9B" w:rsidRDefault="00982DE2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14:paraId="3D13107A" w14:textId="77777777" w:rsidR="00982DE2" w:rsidRPr="002C1B9B" w:rsidRDefault="00982DE2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F6BEBDE" w14:textId="77777777" w:rsidR="00982DE2" w:rsidRPr="00982DE2" w:rsidRDefault="00982DE2" w:rsidP="00982DE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Захарова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Екатерина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Юрьевна</w:t>
            </w:r>
            <w:proofErr w:type="spellEnd"/>
          </w:p>
        </w:tc>
      </w:tr>
    </w:tbl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7DDA353F" w14:textId="77777777" w:rsidR="002C1B9B" w:rsidRPr="00F02A30" w:rsidRDefault="00371BE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pict w14:anchorId="174AC325">
          <v:rect id="_x0000_i1025" style="width:0;height:1.5pt" o:hralign="center" o:hrstd="t" o:hr="t" fillcolor="#a0a0a0" stroked="f"/>
        </w:pict>
      </w:r>
    </w:p>
    <w:p w14:paraId="3739AD5F" w14:textId="77777777" w:rsidR="00384C63" w:rsidRDefault="00384C63"/>
    <w:p w14:paraId="3ABCD62D" w14:textId="77777777" w:rsidR="00384C63" w:rsidRDefault="00E85789">
      <w:r>
        <w:br w:type="page"/>
      </w:r>
    </w:p>
    <w:p w14:paraId="79714CD1" w14:textId="77777777" w:rsidR="00384C63" w:rsidRDefault="00E85789">
      <w:pPr>
        <w:jc w:val="center"/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Сведения о национальных стандартах (сводах правил), применяемых на добровольной основе для соблюдения требований технических регламентов</w:t>
      </w:r>
    </w:p>
    <w:tbl>
      <w:tblPr>
        <w:tblStyle w:val="a5"/>
        <w:tblW w:w="5000" w:type="auto"/>
        <w:tblLook w:val="04A0" w:firstRow="1" w:lastRow="0" w:firstColumn="1" w:lastColumn="0" w:noHBand="0" w:noVBand="1"/>
      </w:tblPr>
      <w:tblGrid>
        <w:gridCol w:w="2467"/>
        <w:gridCol w:w="5665"/>
        <w:gridCol w:w="2488"/>
      </w:tblGrid>
      <w:tr w:rsidR="00384C63" w14:paraId="6F463CA6" w14:textId="77777777">
        <w:tc>
          <w:tcPr>
            <w:tcW w:w="4000" w:type="dxa"/>
          </w:tcPr>
          <w:p w14:paraId="0A9CF147" w14:textId="77777777" w:rsidR="00384C63" w:rsidRDefault="00E85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Обозначение национального стандарта или свода правил</w:t>
            </w:r>
          </w:p>
        </w:tc>
        <w:tc>
          <w:tcPr>
            <w:tcW w:w="12000" w:type="dxa"/>
          </w:tcPr>
          <w:p w14:paraId="41E0F44E" w14:textId="77777777" w:rsidR="00384C63" w:rsidRDefault="00E85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 национального стандарта или свода правил</w:t>
            </w:r>
          </w:p>
        </w:tc>
        <w:tc>
          <w:tcPr>
            <w:tcW w:w="4000" w:type="dxa"/>
          </w:tcPr>
          <w:p w14:paraId="6E09210F" w14:textId="77777777" w:rsidR="00384C63" w:rsidRDefault="00E85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Подтверждение требованиям национального стандарта или свода правил</w:t>
            </w:r>
          </w:p>
        </w:tc>
      </w:tr>
      <w:tr w:rsidR="00384C63" w14:paraId="3D089E01" w14:textId="77777777">
        <w:tc>
          <w:tcPr>
            <w:tcW w:w="4000" w:type="dxa"/>
          </w:tcPr>
          <w:p w14:paraId="7491A469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ГОСТ IEC 60065-2013</w:t>
            </w:r>
          </w:p>
        </w:tc>
        <w:tc>
          <w:tcPr>
            <w:tcW w:w="12000" w:type="dxa"/>
          </w:tcPr>
          <w:p w14:paraId="125D56F2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"Аудио-, видео- и аналогичная электронная аппаратура. Требования безопасности"</w:t>
            </w:r>
          </w:p>
        </w:tc>
        <w:tc>
          <w:tcPr>
            <w:tcW w:w="4000" w:type="dxa"/>
          </w:tcPr>
          <w:p w14:paraId="21DD2CB3" w14:textId="77777777" w:rsidR="00384C63" w:rsidRDefault="00384C63">
            <w:pPr>
              <w:rPr>
                <w:sz w:val="20"/>
                <w:szCs w:val="20"/>
              </w:rPr>
            </w:pPr>
          </w:p>
        </w:tc>
      </w:tr>
      <w:tr w:rsidR="00384C63" w14:paraId="09FD8170" w14:textId="77777777">
        <w:tc>
          <w:tcPr>
            <w:tcW w:w="4000" w:type="dxa"/>
          </w:tcPr>
          <w:p w14:paraId="0EA25113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ГОСТ IEC 62311-2013</w:t>
            </w:r>
          </w:p>
        </w:tc>
        <w:tc>
          <w:tcPr>
            <w:tcW w:w="12000" w:type="dxa"/>
          </w:tcPr>
          <w:p w14:paraId="040D0F09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Оценка электронного и электрического оборудования в отношении ограничений воздействия на человека электромагнитных полей (0 Гц - 300 ГГц)</w:t>
            </w:r>
          </w:p>
        </w:tc>
        <w:tc>
          <w:tcPr>
            <w:tcW w:w="4000" w:type="dxa"/>
          </w:tcPr>
          <w:p w14:paraId="04068A8A" w14:textId="77777777" w:rsidR="00384C63" w:rsidRDefault="00384C63">
            <w:pPr>
              <w:rPr>
                <w:sz w:val="20"/>
                <w:szCs w:val="20"/>
              </w:rPr>
            </w:pPr>
          </w:p>
        </w:tc>
      </w:tr>
      <w:tr w:rsidR="00384C63" w14:paraId="69881F5B" w14:textId="77777777">
        <w:tc>
          <w:tcPr>
            <w:tcW w:w="4000" w:type="dxa"/>
          </w:tcPr>
          <w:p w14:paraId="5D5B6D18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ГОСТ CISPR 35-2019</w:t>
            </w:r>
          </w:p>
        </w:tc>
        <w:tc>
          <w:tcPr>
            <w:tcW w:w="12000" w:type="dxa"/>
          </w:tcPr>
          <w:p w14:paraId="17750F88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"Электромагнитная совместимость мультимедийного оборудования. Требования к помехоустойчивости"</w:t>
            </w:r>
          </w:p>
        </w:tc>
        <w:tc>
          <w:tcPr>
            <w:tcW w:w="4000" w:type="dxa"/>
          </w:tcPr>
          <w:p w14:paraId="00E197C5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разделы 4 и 5</w:t>
            </w:r>
          </w:p>
        </w:tc>
      </w:tr>
      <w:tr w:rsidR="00384C63" w14:paraId="68516AAA" w14:textId="77777777">
        <w:tc>
          <w:tcPr>
            <w:tcW w:w="4000" w:type="dxa"/>
          </w:tcPr>
          <w:p w14:paraId="2627C825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ГОСТ CISPR 32-2015</w:t>
            </w:r>
          </w:p>
        </w:tc>
        <w:tc>
          <w:tcPr>
            <w:tcW w:w="12000" w:type="dxa"/>
          </w:tcPr>
          <w:p w14:paraId="5F35E977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Электромагнитная совместимость оборудования мультимедиа. Требования к электромагнитной эмиссии</w:t>
            </w:r>
          </w:p>
        </w:tc>
        <w:tc>
          <w:tcPr>
            <w:tcW w:w="4000" w:type="dxa"/>
          </w:tcPr>
          <w:p w14:paraId="324A52A6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раздел 5, приложение A</w:t>
            </w:r>
          </w:p>
        </w:tc>
      </w:tr>
      <w:tr w:rsidR="00384C63" w14:paraId="588E0A72" w14:textId="77777777">
        <w:tc>
          <w:tcPr>
            <w:tcW w:w="4000" w:type="dxa"/>
          </w:tcPr>
          <w:p w14:paraId="1675FD16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ГОСТ IEC 61000-3-2-2017</w:t>
            </w:r>
          </w:p>
        </w:tc>
        <w:tc>
          <w:tcPr>
            <w:tcW w:w="12000" w:type="dxa"/>
          </w:tcPr>
          <w:p w14:paraId="477AFC19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Электромагнитная совместимость (ЭМС). Часть 3-2. Нормы. Нормы эмиссии гармонического тока (оборудование с потребляемым током не более 16 А в одной фазе)</w:t>
            </w:r>
          </w:p>
        </w:tc>
        <w:tc>
          <w:tcPr>
            <w:tcW w:w="4000" w:type="dxa"/>
          </w:tcPr>
          <w:p w14:paraId="54263362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разделы 5 и 7</w:t>
            </w:r>
          </w:p>
        </w:tc>
      </w:tr>
      <w:tr w:rsidR="00384C63" w14:paraId="6149E46E" w14:textId="77777777">
        <w:tc>
          <w:tcPr>
            <w:tcW w:w="4000" w:type="dxa"/>
          </w:tcPr>
          <w:p w14:paraId="5C339B11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ГОСТ IEC 61000-3-3-2015</w:t>
            </w:r>
          </w:p>
        </w:tc>
        <w:tc>
          <w:tcPr>
            <w:tcW w:w="12000" w:type="dxa"/>
          </w:tcPr>
          <w:p w14:paraId="42D0CB58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Электромагнитная совместимость (ЭМС). Часть 3-3. Нормы. Ограничение изменений напряжения, колебаний напряжения и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фликера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общественных низковольтных системах электроснабжения для оборудования с номинальным током не более 16 А (в одной фазе), подключаемого к сети электропитания без особых условий</w:t>
            </w:r>
          </w:p>
        </w:tc>
        <w:tc>
          <w:tcPr>
            <w:tcW w:w="4000" w:type="dxa"/>
          </w:tcPr>
          <w:p w14:paraId="5F15C596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разделы 4 и 6</w:t>
            </w:r>
          </w:p>
        </w:tc>
      </w:tr>
      <w:tr w:rsidR="00384C63" w14:paraId="46868389" w14:textId="77777777">
        <w:tc>
          <w:tcPr>
            <w:tcW w:w="4000" w:type="dxa"/>
          </w:tcPr>
          <w:p w14:paraId="6ACD411A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ГОСТ EN 301 489-1 V1.9.2-2015</w:t>
            </w:r>
          </w:p>
        </w:tc>
        <w:tc>
          <w:tcPr>
            <w:tcW w:w="12000" w:type="dxa"/>
          </w:tcPr>
          <w:p w14:paraId="5F4766EC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"Электромагнитная совместимость и радиочастотный спектр. Электромагнитная совместимость технических средств радиосвязи. Часть 1. Общие технические требования"</w:t>
            </w:r>
          </w:p>
        </w:tc>
        <w:tc>
          <w:tcPr>
            <w:tcW w:w="4000" w:type="dxa"/>
          </w:tcPr>
          <w:p w14:paraId="51445BE7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разделы 4-7</w:t>
            </w:r>
          </w:p>
        </w:tc>
      </w:tr>
      <w:tr w:rsidR="00384C63" w14:paraId="209C3437" w14:textId="77777777">
        <w:tc>
          <w:tcPr>
            <w:tcW w:w="4000" w:type="dxa"/>
          </w:tcPr>
          <w:p w14:paraId="3170F7B6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ГОСТ Р 52459.17-2009 (ЕН 301 489-17-2008)</w:t>
            </w:r>
          </w:p>
        </w:tc>
        <w:tc>
          <w:tcPr>
            <w:tcW w:w="12000" w:type="dxa"/>
          </w:tcPr>
          <w:p w14:paraId="55DBCBE5" w14:textId="77777777" w:rsidR="00384C63" w:rsidRDefault="00E85789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"Совместимость технических средств электромагнитная. Технические средства радиосвязи. Часть 17. Частные требования к оборудованию широкополосных систем передачи в диапазоне 2,4 ГГц, высокоскоростных локальных сетей в диапазоне 5 ГГц и широкополосных систем передачи данных в диапазоне 5,8 ГГц"</w:t>
            </w:r>
          </w:p>
        </w:tc>
        <w:tc>
          <w:tcPr>
            <w:tcW w:w="4000" w:type="dxa"/>
          </w:tcPr>
          <w:p w14:paraId="6C29F4AB" w14:textId="77777777" w:rsidR="00384C63" w:rsidRDefault="00384C63">
            <w:pPr>
              <w:rPr>
                <w:sz w:val="20"/>
                <w:szCs w:val="20"/>
              </w:rPr>
            </w:pPr>
          </w:p>
        </w:tc>
      </w:tr>
    </w:tbl>
    <w:p w14:paraId="238BF1A2" w14:textId="77777777" w:rsidR="00E85789" w:rsidRDefault="00E85789"/>
    <w:sectPr w:rsidR="00E85789" w:rsidSect="00812D43">
      <w:pgSz w:w="11906" w:h="16838"/>
      <w:pgMar w:top="28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D43"/>
    <w:rsid w:val="0003696B"/>
    <w:rsid w:val="00037BB3"/>
    <w:rsid w:val="000671A6"/>
    <w:rsid w:val="000B4A59"/>
    <w:rsid w:val="000C4902"/>
    <w:rsid w:val="00116E82"/>
    <w:rsid w:val="00186520"/>
    <w:rsid w:val="00212089"/>
    <w:rsid w:val="002150C6"/>
    <w:rsid w:val="00221E84"/>
    <w:rsid w:val="002A53D9"/>
    <w:rsid w:val="002C1B9B"/>
    <w:rsid w:val="00314A2E"/>
    <w:rsid w:val="00371BE3"/>
    <w:rsid w:val="00384C63"/>
    <w:rsid w:val="0042004F"/>
    <w:rsid w:val="004806A3"/>
    <w:rsid w:val="0049252B"/>
    <w:rsid w:val="004D1DB4"/>
    <w:rsid w:val="004E37A1"/>
    <w:rsid w:val="004F4CE6"/>
    <w:rsid w:val="004F719B"/>
    <w:rsid w:val="0054477F"/>
    <w:rsid w:val="00552BA7"/>
    <w:rsid w:val="00625253"/>
    <w:rsid w:val="00692C6F"/>
    <w:rsid w:val="006A1B8B"/>
    <w:rsid w:val="006D63AF"/>
    <w:rsid w:val="007878C7"/>
    <w:rsid w:val="007F4929"/>
    <w:rsid w:val="00812D43"/>
    <w:rsid w:val="008A0EBE"/>
    <w:rsid w:val="008E1704"/>
    <w:rsid w:val="00946B75"/>
    <w:rsid w:val="009701CB"/>
    <w:rsid w:val="00982DE2"/>
    <w:rsid w:val="00A94E21"/>
    <w:rsid w:val="00B160EC"/>
    <w:rsid w:val="00B731B5"/>
    <w:rsid w:val="00C44AA6"/>
    <w:rsid w:val="00CA1919"/>
    <w:rsid w:val="00CE612F"/>
    <w:rsid w:val="00D016B0"/>
    <w:rsid w:val="00D1087A"/>
    <w:rsid w:val="00D27467"/>
    <w:rsid w:val="00D44A2B"/>
    <w:rsid w:val="00D627CE"/>
    <w:rsid w:val="00D85CAF"/>
    <w:rsid w:val="00DD3864"/>
    <w:rsid w:val="00E23042"/>
    <w:rsid w:val="00E25C55"/>
    <w:rsid w:val="00E675D5"/>
    <w:rsid w:val="00E85789"/>
    <w:rsid w:val="00EB1255"/>
    <w:rsid w:val="00F02A30"/>
    <w:rsid w:val="00FA65D2"/>
    <w:rsid w:val="00FD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FE3B4C"/>
  <w15:docId w15:val="{F1F1366F-A76D-46FB-A3AE-37DB066E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C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2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2D4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12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Normal (Web)"/>
    <w:basedOn w:val="a"/>
    <w:uiPriority w:val="99"/>
    <w:semiHidden/>
    <w:unhideWhenUsed/>
    <w:rsid w:val="0006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E6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824</Words>
  <Characters>4701</Characters>
  <Application>Microsoft Office Word</Application>
  <DocSecurity>4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Semenov</dc:creator>
  <cp:lastModifiedBy>user515</cp:lastModifiedBy>
  <cp:revision>2</cp:revision>
  <dcterms:created xsi:type="dcterms:W3CDTF">2026-07-20T18:15:00Z</dcterms:created>
  <dcterms:modified xsi:type="dcterms:W3CDTF">2026-07-20T18:15:00Z</dcterms:modified>
</cp:coreProperties>
</file>