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0"/>
          <w:szCs w:val="40"/>
        </w:rPr>
        <w:t xml:space="preserve">植物萃取物知識圖譜</w:t>
      </w:r>
    </w:p>
    <w:p>
      <w:pPr>
        <w:pBdr>
          <w:bottom w:val="single" w:color="1F3864" w:sz="12" w:space="8"/>
        </w:pBdr>
        <w:spacing w:after="200"/>
      </w:pPr>
      <w:r>
        <w:rPr>
          <w:rFonts w:ascii="Microsoft JhengHei" w:cs="Microsoft JhengHei" w:eastAsia="Microsoft JhengHei" w:hAnsi="Microsoft JhengHei"/>
          <w:color w:val="2E5496"/>
          <w:sz w:val="28"/>
          <w:szCs w:val="28"/>
        </w:rPr>
        <w:t xml:space="preserve">實作階段狀態紀錄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文件產生日期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2026-08-20</w:t>
            </w:r>
          </w:p>
        </w:tc>
      </w:tr>
      <w:tr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資料來源</w:t>
            </w:r>
          </w:p>
        </w:tc>
        <w:tc>
          <w:tcPr>
            <w:tcW w:type="dxa" w:w="6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_data/kb.duckdb（由 _data/COSING_CAS.csv 唯讀原檔重建）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原始資料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EU COSING 化妝品成分資料庫，13,622 筆（2019-11-21 快照）</w:t>
            </w:r>
          </w:p>
        </w:tc>
      </w:tr>
      <w:tr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專案位置</w:t>
            </w:r>
          </w:p>
        </w:tc>
        <w:tc>
          <w:tcPr>
            <w:tcW w:type="dxa" w:w="6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/Users/justnichen/Documents/cosing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版本控制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git，13 個 commit</w:t>
            </w:r>
          </w:p>
        </w:tc>
      </w:tr>
      <w:tr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重建指令</w:t>
            </w:r>
          </w:p>
        </w:tc>
        <w:tc>
          <w:tcPr>
            <w:tcW w:type="dxa" w:w="6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./run_all.sh（2019）／ ./run_all.sh 2026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本文件所有數字皆由腳本直接查詢資料庫產生，非人工填寫。執行 ./run_all.sh 可完整重建並複驗。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一、整體進度總覽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00"/>
        <w:gridCol w:w="1300"/>
        <w:gridCol w:w="4666"/>
      </w:tblGrid>
      <w:tr>
        <w:trPr>
          <w:tblHeader/>
        </w:trPr>
        <w:tc>
          <w:tcPr>
            <w:tcW w:type="dxa" w:w="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46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主要產出</w:t>
            </w:r>
          </w:p>
        </w:tc>
      </w:tr>
      <w:t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資料剖析</w:t>
            </w:r>
          </w:p>
        </w:tc>
        <w:tc>
          <w:tcPr>
            <w:tcW w:type="dxa" w:w="13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✅ 完成</w:t>
            </w:r>
          </w:p>
        </w:tc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90-Reports/data-profile.md</w:t>
            </w:r>
          </w:p>
        </w:tc>
      </w:tr>
      <w:tr>
        <w:tc>
          <w:tcPr>
            <w:tcW w:type="dxa" w:w="7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資料清理與載入 ⭐</w:t>
            </w:r>
          </w:p>
        </w:tc>
        <w:tc>
          <w:tcPr>
            <w:tcW w:type="dxa" w:w="13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✅ 完成</w:t>
            </w:r>
          </w:p>
        </w:tc>
        <w:tc>
          <w:tcPr>
            <w:tcW w:type="dxa" w:w="466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kb.duckdb、corrections/ 五張對照表、cleaning-report.md</w:t>
            </w:r>
          </w:p>
        </w:tc>
      </w:tr>
      <w:t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分類階層驗證（GBIF）</w:t>
            </w:r>
          </w:p>
        </w:tc>
        <w:tc>
          <w:tcPr>
            <w:tcW w:type="dxa" w:w="13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✅ 完成</w:t>
            </w:r>
          </w:p>
        </w:tc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_data/taxonomy.csv、taxon 表、gbif-taxonomy-report.md</w:t>
            </w:r>
          </w:p>
        </w:tc>
      </w:tr>
      <w:tr>
        <w:tc>
          <w:tcPr>
            <w:tcW w:type="dxa" w:w="7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部位與製程抽取</w:t>
            </w:r>
          </w:p>
        </w:tc>
        <w:tc>
          <w:tcPr>
            <w:tcW w:type="dxa" w:w="13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✅ 完成</w:t>
            </w:r>
          </w:p>
        </w:tc>
        <w:tc>
          <w:tcPr>
            <w:tcW w:type="dxa" w:w="466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_data/vocab/ 四張詞表、parts-process-report.md</w:t>
            </w:r>
          </w:p>
        </w:tc>
      </w:tr>
      <w:t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外部化學層富集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⬜ 未開始</w:t>
            </w:r>
          </w:p>
        </w:tc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species_compounds.csv、cas_structures.csv</w:t>
            </w:r>
          </w:p>
        </w:tc>
      </w:tr>
      <w:tr>
        <w:tc>
          <w:tcPr>
            <w:tcW w:type="dxa" w:w="7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挖掘隱藏關聯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⬜ 未開始</w:t>
            </w:r>
          </w:p>
        </w:tc>
        <w:tc>
          <w:tcPr>
            <w:tcW w:type="dxa" w:w="466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90-Reports/ 下各項分析</w:t>
            </w:r>
          </w:p>
        </w:tc>
      </w:tr>
      <w:tr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Vault 生成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⬜ 未開始</w:t>
            </w:r>
          </w:p>
        </w:tc>
        <w:tc>
          <w:tcPr>
            <w:tcW w:type="dxa" w:w="4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10-Species / 20-Family / 30-MOC 筆記</w:t>
            </w:r>
          </w:p>
        </w:tc>
      </w:tr>
      <w:tr>
        <w:tc>
          <w:tcPr>
            <w:tcW w:type="dxa" w:w="7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問答層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⬜ 未開始</w:t>
            </w:r>
          </w:p>
        </w:tc>
        <w:tc>
          <w:tcPr>
            <w:tcW w:type="dxa" w:w="466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四層混合檢索工具組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進度：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8 個 Phase 中，4 個完成、4 個未開始。Phase 0–3 已在 2019 與 2026 兩份資料上各跑完一次。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Phase 1–3 在兩份資料上的產出對照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200"/>
        <w:gridCol w:w="1626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2019 快照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2026 全庫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倍數</w:t>
            </w:r>
          </w:p>
        </w:tc>
        <w:tc>
          <w:tcPr>
            <w:tcW w:type="dxa" w:w="1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成分總數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13,622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33,638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2.47×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生物來源萃取物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3,862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7,690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1.99×</w:t>
            </w:r>
          </w:p>
        </w:tc>
        <w:tc>
          <w:tcPr>
            <w:tcW w:type="dxa" w:w="1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接近翻倍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不重複二名法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1,263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3,179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2.52×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物種（GBIF 接受名）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1,149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2,827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2.46×</w:t>
            </w:r>
          </w:p>
        </w:tc>
        <w:tc>
          <w:tcPr>
            <w:tcW w:type="dxa" w:w="1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1,535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2.13×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科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376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1.86×</w:t>
            </w:r>
          </w:p>
        </w:tc>
        <w:tc>
          <w:tcPr>
            <w:tcW w:type="dxa" w:w="1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有使用部位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3,504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6,655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1.90×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細胞培養來源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507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4.53×</w:t>
            </w:r>
          </w:p>
        </w:tc>
        <w:tc>
          <w:tcPr>
            <w:tcW w:type="dxa" w:w="1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成長最快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Function 詞彙數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1.17×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新增細分類</w:t>
            </w:r>
          </w:p>
        </w:tc>
      </w:tr>
      <w:t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帶法規限制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1,073</w:t>
            </w:r>
          </w:p>
        </w:tc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2,473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2.30×</w:t>
            </w:r>
          </w:p>
        </w:tc>
        <w:tc>
          <w:tcPr>
            <w:tcW w:type="dxa" w:w="1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二、目前資料庫狀態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⚠️ 2019 快照本身只涵蓋約一半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筆數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ingredient（2019 快照）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13,622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唯讀，未更動</w:t>
            </w:r>
          </w:p>
        </w:tc>
      </w:tr>
      <w:t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inventory_2026（現行全庫）</w:t>
            </w:r>
          </w:p>
        </w:tc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33,638</w:t>
            </w:r>
          </w:p>
        </w:tc>
        <w:tc>
          <w:tcPr>
            <w:tcW w:type="dxa" w:w="4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已取回並並存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兩邊都有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13,441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 COSING Ref No 對應</w:t>
            </w:r>
          </w:p>
        </w:tc>
      </w:tr>
      <w:t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只在 2019</w:t>
            </w:r>
          </w:p>
        </w:tc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181</w:t>
            </w:r>
          </w:p>
        </w:tc>
        <w:tc>
          <w:tcPr>
            <w:tcW w:type="dxa" w:w="4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已下架或改編號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只在 2026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20,197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其中 3,871 筆為生物來源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取回全庫後才發現：在 COSING_CAS.csv 自己的編號範圍（31364–97704）內，現行資料庫有 27,170 筆，該檔只收錄 13,622 筆——涵蓋率僅 50.1%。兩邊都有的 13,441 筆全為 Active，但範圍內未收錄者也有 99.7% 是 Active，無法用「只匯出有效項目」解釋。COSING_CAS.csv 從來就是約一半的子集，不是 2019 年的完整匯出。</w:t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因此 Phase 0–3 所有比例（3,862 筆生物來源、前 10 大科佔 48%、40% 物種只出現一次）應理解為「該子集的樣貌」，不是 COSING 母體比例。結論方向多半仍成立，但百分比不可當作母體數值引用。詳見 90-Reports/snapshot-vs-current.md。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資料表結構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資料表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列數</w:t>
            </w:r>
          </w:p>
        </w:tc>
        <w:tc>
          <w:tcPr>
            <w:tcW w:type="dxa" w:w="5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ingredient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13,622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全庫化妝品成分主表，保留 CAS / Function / Restriction 完整欄位</w:t>
            </w:r>
          </w:p>
        </w:tc>
      </w:tr>
      <w:t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extract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3,862</w:t>
            </w:r>
          </w:p>
        </w:tc>
        <w:tc>
          <w:tcPr>
            <w:tcW w:type="dxa" w:w="5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生物來源萃取物，帶科屬種、GBIF 階層與修正來源欄位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taxon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1,263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GBIF 分類階層：接受名、gbif_key、屬科目綱門界</w:t>
            </w:r>
          </w:p>
        </w:tc>
      </w:tr>
      <w:t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2,389</w:t>
            </w:r>
          </w:p>
        </w:tc>
        <w:tc>
          <w:tcPr>
            <w:tcW w:type="dxa" w:w="5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現行 Annex II–VI 條文（2026-08 擷取）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inventory_2026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33,638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現行全庫成分（2026-08 擷取），與 2019 快照並存</w:t>
            </w:r>
          </w:p>
        </w:tc>
      </w:tr>
      <w:t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ingredient_citation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3,132</w:t>
            </w:r>
          </w:p>
        </w:tc>
        <w:tc>
          <w:tcPr>
            <w:tcW w:type="dxa" w:w="5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成分↔條文連結，分 2019 與現行兩個來源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extract_parsed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3,862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解析中繼表，供除錯與追溯用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生物來源萃取物的解析結果</w:t>
      </w:r>
    </w:p>
    <w:p>
      <w:pPr>
        <w:shd w:fill="F5F5F5" w:color="auto" w:val="clear"/>
        <w:spacing w:after="0" w:before="4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extract  3,862 筆（生物來源）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有科別（family_final）  3,862   100.00%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有完整物種連結         3,787    98.06%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待 GBIF 補科               0    Phase 2 已全數判定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└─ 查無定論已排除             8    INCI 與敘述指向兩個不同接受種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taxon  1,263 個二名法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GBIF 種層級解析        1,193    94.5%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同物異名統一到接受名     185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└─ 種名查無，退回屬層級取科   55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部位與製程（Phase 3）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有使用部位             3,504    90.7%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有製程                 3,630    94.0%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複合部位（多值）         340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└─ 細胞培養來源             112    無部位，屬正常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法規層（現行 Annex，2026-08 擷取）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Annex 條文             2,389    與線上總數相符，抓取完整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2019 引用解析率        97.2%   1,094 / 1,125 對到現行條文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├─ 生物來源受限（現行）      154</w:t>
      </w:r>
    </w:p>
    <w:p>
      <w:pPr>
        <w:shd w:fill="F5F5F5" w:color="auto" w:val="clear"/>
        <w:spacing w:after="16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└─ 生物來源受限（2019）      158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分類階層規模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數量</w:t>
            </w:r>
          </w:p>
        </w:tc>
        <w:tc>
          <w:tcPr>
            <w:tcW w:type="dxa" w:w="5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科（COSING 正規化後）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原始有 236 種寫法，經錯字與 APG IV 正規化後合併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科（GBIF 判定，最終值）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5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family_final；3,826 列採 GBIF，36 列採 COSING 備援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屬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720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物種（二名法）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1,263</w:t>
            </w:r>
          </w:p>
        </w:tc>
        <w:tc>
          <w:tcPr>
            <w:tcW w:type="dxa" w:w="5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其中 1,193 個取得 GBIF accepted name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界別分布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Plantae 3,782 / Chromista 23 / Fungi 21 / 未定 36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使用部位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5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73 個 token 正規化為 28 種（vocab/plant_part.csv）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製程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 個 token 正規化為 28 種（vocab/process.csv）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製程修飾語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如 hydrolyzed、expressed、rectified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用途（Function）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受控詞彙，可直接使用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帶法規限制的成分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1,073</w:t>
            </w:r>
          </w:p>
        </w:tc>
        <w:tc>
          <w:tcPr>
            <w:tcW w:type="dxa" w:w="5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Annex II–VI，原計劃遺漏的一層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解析狀態分布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taxon_status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列數</w:t>
            </w:r>
          </w:p>
        </w:tc>
        <w:tc>
          <w:tcPr>
            <w:tcW w:type="dxa" w:w="5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agree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3,789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與敘述兩路徑一致，自動採用（98.1%）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inci_not_binomial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5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為俗名或商品名，學名取自敘述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genus_level_entry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只到屬層級，如 CITRUS SPECIES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excluded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查無定論，不建立物種連結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hyphen_split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把連字號學名拆成兩個詞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inci_truncated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截斷種下名，敘述較完整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resolved_by_gbif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經 GBIF 查證為同物異名並更正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spelling_variant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編輯距離 1 的拼字差異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desc_unparsed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敘述無可解析學名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三、各 Phase 詳細狀態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0 — 資料剖析　✅ 完成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狀態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產出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90-Reports/data-profile.md（由 _scripts/00_profile.py 產生，可重跑）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關鍵發現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資料為 EU COSING 全庫，英文＋拉丁 INCI 命名，非原計劃假設的中文俗名；13,622 筆中僅 3,862 筆為生物來源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驗收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句型已歸納（95.4% 公式化）、物種規模已知、結構完整性已確認（無欄位錯位）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1 — 資料清理與載入　✅ 完成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本專案真正的成敗關鍵。原計劃的「LLM 學名抽取」作廢，改為規則解析＋錯字修正。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對照表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列數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family_typo.csv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科名拼字錯誤，如 Laminaceae → Lamiaceae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family_apg.csv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5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舊科名 → APG IV 接受名，如 Compositae → Asteraceae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taxon_typo.csv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屬名與種小名錯字，含 scope_genus 限定欄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split_families.csv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APG IV 拆分科，刻意不做科層級映射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conflicts.csv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與敘述矛盾，含自動與 GBIF 裁決紀錄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七項驗收全數通過：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ingredient 總列數 = 13,622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Palmae / Palmaceae / Arecaceae 合併為單一科節點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Laminaceae → Lamiaceae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屬名解析率 &gt; 98%（實際 99.35%）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Liliaceae / Scrophulariaceae 未被科層級硬映射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查無定論者未帶入物種連結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conflicts.csv 無未裁決項目</w:t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原檔 _data/COSING_CAS.csv 設為唯讀（444），一個位元組都未修改。所有修正皆存於 corrections/ 對照表，可追溯、可回溯、可稽核。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2 — 分類階層驗證　✅ 完成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產出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_data/taxonomy.csv、kb.duckdb 的 taxon 表、90-Reports/gbif-taxonomy-report.md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新增欄位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extract 表新增 species_accepted、gbif_key、genus_gbif、family_gbif、order_name、kingdom、family_final、family_source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解析結果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1,263 個二名法查證 1,193 個（94.5%）；185 個同物異名統一到接受名；55 個退回屬層級取科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驗收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六項全數通過：每列都有科別、拆分科 0 筆待決、解析率 &gt; 90%、同物異名已統一、不一致者留有紀錄、無動物界誤配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APG IV 拆分科的判定結果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這是刻意不做科層級映射的理由：若把 Liliaceae 整批映射到單一科，53 筆中會有 46 筆歸錯。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000"/>
        <w:gridCol w:w="24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COSING 原科名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GBIF 依屬名判定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列數</w:t>
            </w:r>
          </w:p>
        </w:tc>
        <w:tc>
          <w:tcPr>
            <w:tcW w:type="dxa" w:w="2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Liliaceae（53）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Asphodelaceae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Asparagaceae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Amaryllidaceae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Liliaceae（狹義）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僅這 7 筆原本就對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Smilacaceae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Scrophulariaceae（13）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Scrophulariaceae（狹義）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Plantaginaceae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Orobanchaceae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Myoporaceae（1）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Scrophulariaceae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COSING 與 GBIF 科名不一致：179 列、42 組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多數是 APG IV 的正常修訂（如 Nymphaeaceae → Nelumbonaceae、Saxifragaceae → Grossulariaceae），但其中三組是 COSING 的實質錯誤，已由 GBIF 更正：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學名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COSING 誤植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GBIF 正確</w:t>
            </w:r>
          </w:p>
        </w:tc>
        <w:tc>
          <w:tcPr>
            <w:tcW w:type="dxa" w:w="2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列數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Cupressus sempervirens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Pinaceae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Cupressaceae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Buddleja spp.</w:t>
            </w:r>
          </w:p>
        </w:tc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Loganiaceae</w:t>
            </w:r>
          </w:p>
        </w:tc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Scrophulariaceae</w:t>
            </w:r>
          </w:p>
        </w:tc>
        <w:tc>
          <w:tcPr>
            <w:tcW w:type="dxa" w:w="20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Ulva lactuca（綠藻）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Cyperaceae（莎草科）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Ulvaceae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GBIF 查詢的三個陷阱已寫入程式碼並驗證：① 未過濾界時「Gutta percha」會命中一種甲蟲屬；② matchType 為 HIGHERRANK 時 GBIF 只退回屬或科層級，不能當作「這是哪一種」的答案；③ 骨幹有重複條目時會回傳 NONE 並附註 Multiple equal matches，加上 kingdom 提示即可解開（Salix alba 即為一例）。</w:t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模糊比對（FUZZY）共 17 筆，其中 15 筆改變了種小名，已逐筆列於報告供抽查。實作時抓到一筆真錯：Melaleuca cajaputi 被 GBIF 比對到 M. squarrosa（不同物種），已修正為正確的 Melaleuca cajuputi。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3 — 部位與製程抽取　✅ 完成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全部以詞表比對完成，未使用 LLM。詞表存於 _data/vocab/，新增詞彙不必改程式。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產出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_data/vocab/ 四張詞表；extract 表新增 plant_part、part_count、part_source、process、process_all、process_modifiers、is_cell_culture 等欄位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部位來源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INCI 名稱 3,091 筆；敘述補回 404 筆；由製程反推 9 筆（seedcake→seed）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驗收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四項全數通過：部位涵蓋率 &gt; 75%、製程涵蓋率 &gt; 90%、複合部位已拆多值、未標示者留空未臆測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使用部位分布（前 14）</w:t>
      </w:r>
    </w:p>
    <w:p>
      <w:pPr>
        <w:shd w:fill="F5F5F5" w:color="auto" w:val="clear"/>
        <w:spacing w:after="0" w:before="4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leaf        853    stem         314    peel     77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flower      570    whole_plant  208    gum      44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seed        524    aerial_part  175    resin    43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fruit       467    bark         137    bud      42</w:t>
      </w:r>
    </w:p>
    <w:p>
      <w:pPr>
        <w:shd w:fill="F5F5F5" w:color="auto" w:val="clear"/>
        <w:spacing w:after="16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root        351    wood          98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可橫向比較的物種（同一物種收錄多個部位）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8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物種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部位種類數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萃取物數</w:t>
            </w:r>
          </w:p>
        </w:tc>
        <w:tc>
          <w:tcPr>
            <w:tcW w:type="dxa" w:w="2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Vitis vinifera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葡萄</w:t>
            </w:r>
          </w:p>
        </w:tc>
      </w:tr>
      <w:t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Cupressus sempervirens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地中海柏木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Citrus aurantium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橙</w:t>
            </w:r>
          </w:p>
        </w:tc>
      </w:tr>
      <w:t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Olea europaea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8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橄欖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Nelumbo nucifera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蓮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未標示部位的 358 筆中，58 筆是細胞培養（callus / cell culture），本來就沒有「部位」可言，留空是正確的；其餘 300 筆是 COSING 真的沒寫。一律留 NULL 不臆測為全株——未標示與全株是兩回事，猜測會把成分譜完全不同的材料混在一起。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4 — 外部化學層富集　⬜ 未開始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6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LOTUS（物種 → 成分）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 GBIF accepted name join；Phase 2 已完成，1,193 個接受名可直接使用</w:t>
            </w:r>
          </w:p>
        </w:tc>
      </w:tr>
      <w:t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PubChem（CAS → 結構）</w:t>
            </w:r>
          </w:p>
        </w:tc>
        <w:tc>
          <w:tcPr>
            <w:tcW w:type="dxa" w:w="6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原計劃未想到的第二條路徑；10,008 個唯一 CAS 可直接換結構，對 9,760 筆合成化學品尤其有效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LOTUS 查不到 ≠ 該生物沒有成分，只代表文獻未收錄。分析時必須把「無資料」與「無成分」分開統計，否則結論全部偏向被研究得多的物種。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5 — 挖掘隱藏關聯　⬜ 未開始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前三項離線即可執行，不需等 Phase 4。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分析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空白格推薦 ⭐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某用途集中在哪些科，列出該科中尚未收錄的物種</w:t>
            </w:r>
          </w:p>
        </w:tc>
      </w:tr>
      <w:tr>
        <w:tc>
          <w:tcPr>
            <w:tcW w:type="dxa" w:w="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法規盲點分析 ⭐</w:t>
            </w:r>
          </w:p>
        </w:tc>
        <w:tc>
          <w:tcPr>
            <w:tcW w:type="dxa" w:w="5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交叉 Restriction 與科屬階層；原計劃完全沒有，對化妝品應用最直接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用途相同但親緣極遠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趨同演化，或 Function 標錯，兩者都值得查核</w:t>
            </w:r>
          </w:p>
        </w:tc>
      </w:tr>
      <w:tr>
        <w:tc>
          <w:tcPr>
            <w:tcW w:type="dxa" w:w="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同科不同屬但用途一致</w:t>
            </w:r>
          </w:p>
        </w:tc>
        <w:tc>
          <w:tcPr>
            <w:tcW w:type="dxa" w:w="5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化學分類學支持，可信度最高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同物種橫向比較群組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3 產出直接支援</w:t>
            </w:r>
          </w:p>
        </w:tc>
      </w:tr>
      <w:tr>
        <w:tc>
          <w:tcPr>
            <w:tcW w:type="dxa" w:w="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成分集合相似度</w:t>
            </w:r>
          </w:p>
        </w:tc>
        <w:tc>
          <w:tcPr>
            <w:tcW w:type="dxa" w:w="5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 Phase 4；只留 top-k 鄰居，不建全連接圖</w:t>
            </w:r>
          </w:p>
        </w:tc>
      </w:tr>
    </w:tbl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6 — Vault 生成　⬜ 未開始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2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目錄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目前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預計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10-Species/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1,263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物種筆記，檔名為 GBIF accepted name</w:t>
            </w:r>
          </w:p>
        </w:tc>
      </w:tr>
      <w:tr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20-Family/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189</w:t>
            </w:r>
          </w:p>
        </w:tc>
        <w:tc>
          <w:tcPr>
            <w:tcW w:type="dxa" w:w="42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科筆記，本專案最有價值的產出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30-MOC/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125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用途 70 / 部位 30 / 製程 25 的樞紐頁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機器生成區與人工撰寫區必須以 AUTO-START / AUTO-END 標記分隔，腳本永不觸碰人工區。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4"/>
          <w:szCs w:val="24"/>
        </w:rPr>
        <w:t xml:space="preserve">Phase 7 — AI 問答層　⬜ 未開始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精確查表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學名 / INCI 名 / CAS → ID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1–2 的對照表</w:t>
            </w:r>
          </w:p>
        </w:tc>
      </w:tr>
      <w:tr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結構化篩選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條件查詢，含 Function 與 Annex</w:t>
            </w:r>
          </w:p>
        </w:tc>
        <w:tc>
          <w:tcPr>
            <w:tcW w:type="dxa" w:w="40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DuckDB SQL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圖遍歷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「相關的還有什麼」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鄰接表</w:t>
            </w:r>
          </w:p>
        </w:tc>
      </w:tr>
      <w:tr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向量檢索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語意模糊的問題</w:t>
            </w:r>
          </w:p>
        </w:tc>
        <w:tc>
          <w:tcPr>
            <w:tcW w:type="dxa" w:w="40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只用於敘述欄位</w:t>
            </w:r>
          </w:p>
        </w:tc>
      </w:tr>
    </w:tbl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不要用純向量 RAG。學名系統性命名讓近緣物種的 embedding 極為相似，純向量檢索會自信地取錯物種。名稱查詢必須走字典，不走向量。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四、下一步待辦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2526"/>
        <w:gridCol w:w="14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工作</w:t>
            </w:r>
          </w:p>
        </w:tc>
        <w:tc>
          <w:tcPr>
            <w:tcW w:type="dxa" w:w="2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4：LOTUS（物種→成分）與 PubChem（CAS→結構）富集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species_compounds.csv、cas_structures.csv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 天</w:t>
            </w:r>
          </w:p>
        </w:tc>
      </w:tr>
      <w:t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5：關聯分析（可與 1 平行）</w:t>
            </w:r>
          </w:p>
        </w:tc>
        <w:tc>
          <w:tcPr>
            <w:tcW w:type="dxa" w:w="2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90-Reports/ 各項分析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1.5–2 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6：Vault 筆記生成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10-Species / 20-Family / 30-MOC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 天</w:t>
            </w:r>
          </w:p>
        </w:tc>
      </w:tr>
      <w:tr>
        <w:tc>
          <w:tcPr>
            <w:tcW w:type="dxa" w:w="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7：AI 問答層</w:t>
            </w:r>
          </w:p>
        </w:tc>
        <w:tc>
          <w:tcPr>
            <w:tcW w:type="dxa" w:w="25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四層混合檢索工具組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1–2 天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8 筆排除項不是永久判決。若日後查到 COSING 原意（例如 ROSA RUGOSA 那 4 筆到底是玫瑰還是野薔薇），在 conflicts.csv 把 resolution 改成 manual 並填入 resolved_to 即可。腳本重跑時不會覆寫人工裁決，此保護機制已實測驗證。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五、法規層（額外完成）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原計劃沒有這一層。2019 快照的 Restriction 欄只有代碼（如 II/358），沒有條文，答不出「限的是什麼」。已自 CosIng 官方 API 取得現行 Annex II–VI 並接入資料庫。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產出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_data/cosing_2026/ 五份 Annex CSV；regulation / ingredient_citation / ingredient_cmr 三張表；view extract_regulation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兩條連結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snapshot_2019（從 2019 restriction 欄解析）與 annex_2026（現行條文自己列出的適用成分編號），刻意分開存放不合併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驗收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五項全數通過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未更新者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成分主表仍為 2019 快照（13,622），線上已達 33,654，因無批次匯出途徑而未動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解開的一個問題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II/358 = 呋喃香豆素（furocoumarines），柑橘皮油中的光敏性成分。這解釋了為何引用該條的 61 筆集中在 Rutaceae（58）與 Apiaceae（2）——呋喃香豆素正是這兩科的特徵代謝物。這是化學分類學訊號，不是巧合。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現行法規下各科受限率</w:t>
      </w:r>
    </w:p>
    <w:p>
      <w:pPr>
        <w:shd w:fill="F5F5F5" w:color="auto" w:val="clear"/>
        <w:spacing w:after="0" w:before="4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Altingiaceae      4/4     100.0%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Parmeliaceae      4/6      66.7%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Pinaceae         55/109    50.5%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Rutaceae         58/192    30.2%</w:t>
      </w:r>
    </w:p>
    <w:p>
      <w:pPr>
        <w:shd w:fill="F5F5F5" w:color="auto" w:val="clear"/>
        <w:spacing w:after="16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Cupressaceae     10/80     12.5%</w:t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資料時效性：CosIng 仍在維護（Annex II 標示 Last update 18/08/2026），但完整 Inventory 無批次匯出，且 data.europa.eu 的舊資料集頁面已失效。因此 ingredient 主表維持 2019 快照，法規層為現行——兩者分開，不混用。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六、2026 全庫（額外完成）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 179 次請求取回現行全部 33,638 筆成分，非逐頁爬取。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CosIng 前端背後的公開搜尋 API，一次 200 筆；依 substanceId 首字元分為 8 區以避開 10,000 筆深分頁上限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合法性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robots.txt 201 條 Disallow 均未涵蓋此路徑；內容依 Commission Decision 2011/833/EU 授權 CC BY 4.0；請求間隔 1 秒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join 鍵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substanceId 即 COSING Ref No，已用 INCI 名稱逐筆驗證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存放方式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獨立資料表 inventory_2026，不合併、不覆蓋 2019 快照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驗收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四項全數通過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三個會讓資料默默不完整的坑（皆已在程式中防堵）：① 深分頁在 10,000 筆停止，且回傳 totalResults=0 而非錯誤；② substanceId 為字串欄位，數值 range 給出看似合理的假數字（lt:100000 回傳 0，lt:110000 回傳 4,722）；③ 16 筆為索引重複文件，內容相同僅差 Elasticsearch 內部欄位。腳本在計畫數與實得數不符時直接中止，前兩個坑都是被這道檢查擋下的。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七、Phase 1–3 重跑於 2026 全庫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管線改為可切換資料來源，同一套程式跑兩份資料。2019 產出保留原表名（ingredient、extract、taxon…），2026 產出加 _v2026 後綴並存，因此既有報告與驗收全部仍然有效。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執行方式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./run_all.sh 跑 2019；./run_all.sh 2026 跑現行全庫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2026 驗收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 項全數通過（Phase 1 七項、Phase 2 六項、Phase 3 四項）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2019 回歸</w:t>
            </w:r>
          </w:p>
        </w:tc>
        <w:tc>
          <w:tcPr>
            <w:tcW w:type="dxa" w:w="7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22 項不變，確認改動未破壞既有結果</w:t>
            </w:r>
          </w:p>
        </w:tc>
      </w:tr>
      <w:tr>
        <w:tc>
          <w:tcPr>
            <w:tcW w:type="dxa" w:w="1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新報告</w:t>
            </w:r>
          </w:p>
        </w:tc>
        <w:tc>
          <w:tcPr>
            <w:tcW w:type="dxa" w:w="73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cleaning-report_v2026.md、gbif-taxonomy-report_v2026.md、parts-process-report_v2026.md、taxonomy_v2026.csv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2026 前 10 大科</w:t>
      </w:r>
    </w:p>
    <w:p>
      <w:pPr>
        <w:shd w:fill="F5F5F5" w:color="auto" w:val="clear"/>
        <w:spacing w:after="0" w:before="4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Fabaceae    497    Poaceae     255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Rosaceae    496    Apiaceae    223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Asteraceae  495    Pinaceae    179</w:t>
      </w:r>
    </w:p>
    <w:p>
      <w:pPr>
        <w:shd w:fill="F5F5F5" w:color="auto" w:val="clear"/>
        <w:spacing w:after="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Lamiaceae   435    Malvaceae   167</w:t>
      </w:r>
    </w:p>
    <w:p>
      <w:pPr>
        <w:shd w:fill="F5F5F5" w:color="auto" w:val="clear"/>
        <w:spacing w:after="160" w:before="0"/>
        <w:ind w:left="280"/>
      </w:pPr>
      <w:r>
        <w:rPr>
          <w:rFonts w:ascii="Courier New" w:cs="Courier New" w:eastAsia="Courier New" w:hAnsi="Courier New"/>
          <w:sz w:val="17"/>
          <w:szCs w:val="17"/>
        </w:rPr>
        <w:t xml:space="preserve">  Rutaceae    358    Myrtaceae   136</w:t>
      </w:r>
    </w:p>
    <w:p>
      <w:pPr>
        <w:pBdr>
          <w:left w:val="single" w:color="C9A227" w:sz="18" w:space="12"/>
        </w:pBdr>
        <w:spacing w:after="160" w:before="80"/>
        <w:ind w:left="240"/>
      </w:pPr>
      <w:r>
        <w:rPr>
          <w:rFonts w:ascii="Microsoft JhengHei" w:cs="Microsoft JhengHei" w:eastAsia="Microsoft JhengHei" w:hAnsi="Microsoft JhengHei"/>
          <w:i w:val="false"/>
          <w:iCs w:val="false"/>
          <w:sz w:val="20"/>
          <w:szCs w:val="20"/>
        </w:rPr>
        <w:t xml:space="preserve">重跑時修掉兩個問題。① 01_load.py 原本會刪除整個資料庫檔，等於一跑 2019 就清掉所有 2026 表——改為只 DROP 自己建的表。② 新資料帶來四個未收錄的製程前綴（DEFATTED、OZONIZED、DEPOLYMERIZED、CYCLIZED），其中 DEFATTED NARCISSUS TAZETTA FLOWER 的屬名被解析成「Defatted」。這是靠 Phase 2 的「每列都有科別」驗收失敗才發現的，並非逐筆檢查得來。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八、目前檔案清單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5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_data/COSING_CAS.csv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原始資料，唯讀（444），永不修改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_data/kb.duckdb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主資料庫，可由 run_all.sh 重建（不納入 git）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_data/corrections/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五張修正對照表 + README 判定準則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_data/gbif_cache.json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GBIF 回應快取，含擷取日期，可離線重跑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_data/taxonomy.csv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1,263 個二名法的 GBIF 階層對照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_scripts/01_load.py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編碼、欄名、CAS 格式正規化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_scripts/02_parse_taxon.py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雙路徑學名解析與交叉驗證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_scripts/03_resolve_conflicts.py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GBIF 矛盾裁決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_scripts/04_clean_taxon.py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套用對照表，建立 extract 表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_scripts/05_gbif_taxonomy.py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GBIF 完整分類階層，建立 taxon 表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_scripts/gbif.py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GBIF 共用模組：快取、併發、比對守衛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_scripts/06_parts.py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部位與製程詞表比對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_scripts/08_fetch_annexes.py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 CosIng 官方 API 取現行 Annex（手動執行）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_scripts/09_link_regulation.py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法規層接入與新舊對照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_scripts/10_fetch_inventory.py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取回現行全庫成分（手動執行）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_scripts/11_load_inventory.py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全庫載入與新舊差異分析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_scripts/12_normalize_2026.py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資料正規化為管線輸入格式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_scripts/07_insights.py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跨面向分析報告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_data/vocab/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部位、製程、修飾語、細胞培養四張詞表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_scripts/00_profile.py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重新產生剖析報告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90-Reports/data-profile.md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0 剖析報告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90-Reports/cleaning-report.md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1 清理報告與驗收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90-Reports/gbif-taxonomy-report.md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2 分類階層報告與驗收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90-Reports/parts-process-report.md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Phase 3 部位與製程報告與驗收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90-Reports/regulation-report.md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法規層對照報告與驗收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90-Reports/snapshot-vs-current.md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2019 快照 vs 2026 現況差異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90-Reports/dataset-insights.md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資料集分析，每個結論附 SQL</w:t>
            </w:r>
          </w:p>
        </w:tc>
      </w:tr>
      <w:tr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_data/cosing_2026/</w:t>
            </w:r>
          </w:p>
        </w:tc>
        <w:tc>
          <w:tcPr>
            <w:tcW w:type="dxa" w:w="562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現行 Annex II–VI（2,389 條）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run_all.sh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完整管線，冪等，可重複執行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2026-08-20T11:54:17.543Z</dcterms:created>
  <dcterms:modified xsi:type="dcterms:W3CDTF">2026-08-20T11:54:17.548Z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