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77" w:rsidRDefault="00A456BE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2018/8/2</w:t>
      </w:r>
      <w:r>
        <w:rPr>
          <w:rFonts w:eastAsia="宋体"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体成分界面软件检测报告</w:t>
      </w:r>
    </w:p>
    <w:p w:rsidR="00446D77" w:rsidRDefault="00A456B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基础知识：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体重 =</w:t>
      </w:r>
      <w:r>
        <w:t xml:space="preserve"> </w:t>
      </w:r>
      <w:r>
        <w:rPr>
          <w:rFonts w:hint="eastAsia"/>
        </w:rPr>
        <w:t xml:space="preserve">瘦肉+脂肪 </w:t>
      </w:r>
      <w:r>
        <w:t xml:space="preserve">     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瘦肉 =</w:t>
      </w:r>
      <w:r>
        <w:t xml:space="preserve"> </w:t>
      </w:r>
      <w:r>
        <w:rPr>
          <w:rFonts w:hint="eastAsia"/>
        </w:rPr>
        <w:t>人体总水量+</w:t>
      </w:r>
      <w:bookmarkStart w:id="0" w:name="_Hlk522706704"/>
      <w:r>
        <w:rPr>
          <w:rFonts w:hint="eastAsia"/>
        </w:rPr>
        <w:t>干瘦肉</w:t>
      </w:r>
      <w:bookmarkEnd w:id="0"/>
      <w:r>
        <w:rPr>
          <w:rFonts w:hint="eastAsia"/>
        </w:rPr>
        <w:t xml:space="preserve"> </w:t>
      </w:r>
      <w:r>
        <w:t xml:space="preserve">  </w:t>
      </w:r>
    </w:p>
    <w:p w:rsidR="00446D77" w:rsidRDefault="00A456BE">
      <w:pPr>
        <w:pStyle w:val="a5"/>
        <w:numPr>
          <w:ilvl w:val="0"/>
          <w:numId w:val="1"/>
        </w:numPr>
        <w:ind w:firstLineChars="0"/>
      </w:pPr>
      <w:bookmarkStart w:id="1" w:name="_Hlk522708483"/>
      <w:r>
        <w:rPr>
          <w:rFonts w:hint="eastAsia"/>
        </w:rPr>
        <w:t>人体</w:t>
      </w:r>
      <w:bookmarkStart w:id="2" w:name="_Hlk522708722"/>
      <w:r>
        <w:rPr>
          <w:rFonts w:hint="eastAsia"/>
        </w:rPr>
        <w:t>细胞总液</w:t>
      </w:r>
      <w:bookmarkEnd w:id="2"/>
      <w:r>
        <w:rPr>
          <w:rFonts w:hint="eastAsia"/>
        </w:rPr>
        <w:t xml:space="preserve"> </w:t>
      </w:r>
      <w:bookmarkEnd w:id="1"/>
      <w:r>
        <w:rPr>
          <w:rFonts w:hint="eastAsia"/>
        </w:rPr>
        <w:t>=</w:t>
      </w:r>
      <w:r>
        <w:t xml:space="preserve"> </w:t>
      </w:r>
      <w:bookmarkStart w:id="3" w:name="_Hlk522708251"/>
      <w:r>
        <w:rPr>
          <w:rFonts w:hint="eastAsia"/>
        </w:rPr>
        <w:t>细胞外液</w:t>
      </w:r>
      <w:bookmarkEnd w:id="3"/>
      <w:r>
        <w:rPr>
          <w:rFonts w:hint="eastAsia"/>
        </w:rPr>
        <w:t>+细胞内液+</w:t>
      </w:r>
      <w:bookmarkStart w:id="4" w:name="_Hlk522708375"/>
      <w:r>
        <w:rPr>
          <w:rFonts w:hint="eastAsia"/>
        </w:rPr>
        <w:t>第三空间水</w:t>
      </w:r>
      <w:bookmarkEnd w:id="4"/>
      <w:r>
        <w:rPr>
          <w:rFonts w:hint="eastAsia"/>
        </w:rPr>
        <w:t>；</w:t>
      </w:r>
    </w:p>
    <w:p w:rsidR="00446D77" w:rsidRDefault="00A456BE">
      <w:pPr>
        <w:pStyle w:val="a5"/>
        <w:numPr>
          <w:ilvl w:val="0"/>
          <w:numId w:val="1"/>
        </w:numPr>
        <w:ind w:firstLineChars="0"/>
        <w:rPr>
          <w:b/>
        </w:rPr>
      </w:pPr>
      <w:r>
        <w:t xml:space="preserve"> </w:t>
      </w:r>
      <w:r>
        <w:rPr>
          <w:rFonts w:hint="eastAsia"/>
          <w:b/>
        </w:rPr>
        <w:t>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瘦肉重/体重%</w:t>
      </w:r>
      <w:r>
        <w:rPr>
          <w:b/>
        </w:rPr>
        <w:t xml:space="preserve">  </w:t>
      </w:r>
    </w:p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脂肪%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脂肪重/体重%</w:t>
      </w:r>
    </w:p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干瘦肉%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干瘦肉重/体重%</w:t>
      </w:r>
    </w:p>
    <w:p w:rsidR="00446D77" w:rsidRDefault="00A456BE">
      <w:pPr>
        <w:ind w:firstLineChars="200" w:firstLine="420"/>
        <w:rPr>
          <w:b/>
        </w:rPr>
      </w:pPr>
      <w:bookmarkStart w:id="5" w:name="_Hlk522708348"/>
      <w:r>
        <w:rPr>
          <w:rFonts w:hint="eastAsia"/>
          <w:b/>
        </w:rPr>
        <w:t>细胞外液%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细胞外液重/体重%</w:t>
      </w:r>
    </w:p>
    <w:bookmarkEnd w:id="5"/>
    <w:p w:rsidR="00446D77" w:rsidRDefault="00A456BE">
      <w:pPr>
        <w:ind w:firstLineChars="200" w:firstLine="420"/>
        <w:rPr>
          <w:b/>
        </w:rPr>
      </w:pPr>
      <w:r>
        <w:rPr>
          <w:rFonts w:hint="eastAsia"/>
          <w:b/>
        </w:rPr>
        <w:t>细胞内液%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细胞内液重/体重%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>第三空间水%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第三空间水/体重%</w:t>
      </w:r>
    </w:p>
    <w:p w:rsidR="00446D77" w:rsidRDefault="00A456BE">
      <w:pPr>
        <w:ind w:firstLine="420"/>
        <w:rPr>
          <w:b/>
        </w:rPr>
      </w:pPr>
      <w:r>
        <w:rPr>
          <w:rFonts w:hint="eastAsia"/>
          <w:b/>
        </w:rPr>
        <w:t>人体细胞总液%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人体细胞总液/体重%</w:t>
      </w:r>
    </w:p>
    <w:p w:rsidR="00446D77" w:rsidRDefault="00A456BE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骨骼肌重量计算公式：</w:t>
      </w:r>
    </w:p>
    <w:p w:rsidR="00446D77" w:rsidRDefault="00A456BE">
      <w:pPr>
        <w:ind w:firstLineChars="300" w:firstLine="630"/>
        <w:rPr>
          <w:b/>
        </w:rPr>
      </w:pPr>
      <w:r>
        <w:rPr>
          <w:rFonts w:hint="eastAsia"/>
          <w:b/>
        </w:rPr>
        <w:t xml:space="preserve">SM </w:t>
      </w:r>
      <w:proofErr w:type="gramStart"/>
      <w:r>
        <w:rPr>
          <w:rFonts w:hint="eastAsia"/>
          <w:b/>
        </w:rPr>
        <w:t>mass(</w:t>
      </w:r>
      <w:proofErr w:type="gramEnd"/>
      <w:r>
        <w:rPr>
          <w:rFonts w:hint="eastAsia"/>
          <w:b/>
        </w:rPr>
        <w:t>kg) = (0.401*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*</w:t>
      </w: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/R)+3.825*gender - 0.071*age+5.102</w:t>
      </w:r>
    </w:p>
    <w:p w:rsidR="00446D77" w:rsidRDefault="00A456BE">
      <w:pPr>
        <w:ind w:firstLineChars="500" w:firstLine="1050"/>
        <w:rPr>
          <w:b/>
        </w:rPr>
      </w:pPr>
      <w:proofErr w:type="spellStart"/>
      <w:r>
        <w:rPr>
          <w:rFonts w:hint="eastAsia"/>
          <w:b/>
        </w:rPr>
        <w:t>Ht</w:t>
      </w:r>
      <w:proofErr w:type="spellEnd"/>
      <w:r>
        <w:rPr>
          <w:rFonts w:hint="eastAsia"/>
          <w:b/>
        </w:rPr>
        <w:t>代表身高，单位厘米；</w:t>
      </w:r>
    </w:p>
    <w:p w:rsidR="00446D77" w:rsidRDefault="00A456BE">
      <w:pPr>
        <w:ind w:firstLineChars="400" w:firstLine="840"/>
        <w:rPr>
          <w:b/>
        </w:rPr>
      </w:pPr>
      <w:r>
        <w:rPr>
          <w:rFonts w:hint="eastAsia"/>
          <w:b/>
        </w:rPr>
        <w:t xml:space="preserve">  R 代表人体阻抗，本产品使用50KH阻抗，单位：欧姆；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   Gender  </w:t>
      </w:r>
      <w:proofErr w:type="gramStart"/>
      <w:r>
        <w:rPr>
          <w:rFonts w:hint="eastAsia"/>
          <w:b/>
        </w:rPr>
        <w:t>姓别</w:t>
      </w:r>
      <w:proofErr w:type="gramEnd"/>
      <w:r>
        <w:rPr>
          <w:rFonts w:hint="eastAsia"/>
          <w:b/>
        </w:rPr>
        <w:t xml:space="preserve">  男取1，女取0；</w:t>
      </w:r>
    </w:p>
    <w:p w:rsidR="00446D77" w:rsidRDefault="00A456BE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体重参数范围计算公式：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体重下限值（Kg) = 瘦肉重（Kg)/(1-LOW%）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     体重上限值（Kg) = 瘦肉重（Kg)/(1-HIGH%）</w:t>
      </w:r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 LOW%--脂肪下限百分数值</w:t>
      </w:r>
    </w:p>
    <w:p w:rsidR="00446D77" w:rsidRDefault="00A456BE">
      <w:pPr>
        <w:ind w:firstLineChars="100" w:firstLine="210"/>
        <w:rPr>
          <w:b/>
        </w:rPr>
      </w:pPr>
      <w:r>
        <w:rPr>
          <w:rFonts w:hint="eastAsia"/>
          <w:b/>
        </w:rPr>
        <w:t>HIGH%--脂肪上限百分数值 具体参数依据年龄，性别请查</w:t>
      </w:r>
      <w:bookmarkStart w:id="6" w:name="OLE_LINK1"/>
      <w:r>
        <w:rPr>
          <w:rFonts w:hint="eastAsia"/>
          <w:b/>
        </w:rPr>
        <w:t>脂肪参数表1 .</w:t>
      </w:r>
      <w:bookmarkEnd w:id="6"/>
    </w:p>
    <w:p w:rsidR="00446D77" w:rsidRDefault="00A456BE">
      <w:pPr>
        <w:rPr>
          <w:b/>
        </w:rPr>
      </w:pPr>
      <w:r>
        <w:rPr>
          <w:rFonts w:hint="eastAsia"/>
          <w:b/>
        </w:rPr>
        <w:t xml:space="preserve"> </w:t>
      </w:r>
    </w:p>
    <w:p w:rsidR="00446D77" w:rsidRDefault="00A456BE">
      <w:pPr>
        <w:ind w:firstLineChars="400" w:firstLine="840"/>
        <w:rPr>
          <w:b/>
        </w:rPr>
      </w:pPr>
      <w:r>
        <w:rPr>
          <w:rFonts w:hint="eastAsia"/>
          <w:b/>
        </w:rPr>
        <w:t>表1    脂肪参数表</w:t>
      </w:r>
    </w:p>
    <w:p w:rsidR="00446D77" w:rsidRDefault="00A456BE">
      <w:r>
        <w:rPr>
          <w:noProof/>
        </w:rPr>
        <w:drawing>
          <wp:inline distT="0" distB="0" distL="114300" distR="114300">
            <wp:extent cx="5271135" cy="31172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6D77" w:rsidRDefault="00A456BE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其它参数安“附件3参数范围标处理与计算。</w:t>
      </w:r>
    </w:p>
    <w:p w:rsidR="00446D77" w:rsidRDefault="00446D77">
      <w:pPr>
        <w:ind w:firstLine="420"/>
        <w:rPr>
          <w:b/>
          <w:bCs/>
        </w:rPr>
      </w:pP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二．一点说明：</w:t>
      </w: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人体成分表格名称和%表格略有变化，请对照修改一下。</w:t>
      </w:r>
    </w:p>
    <w:p w:rsidR="00446D77" w:rsidRDefault="00446D77">
      <w:pPr>
        <w:rPr>
          <w:sz w:val="24"/>
          <w:szCs w:val="24"/>
        </w:rPr>
      </w:pPr>
    </w:p>
    <w:p w:rsidR="00446D77" w:rsidRDefault="00A456B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三．完善修改意见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界面应安装简单，应配置安装说明与提示。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eastAsia="宋体" w:hint="eastAsia"/>
          <w:b/>
          <w:bCs/>
          <w:sz w:val="24"/>
          <w:szCs w:val="24"/>
        </w:rPr>
        <w:t>需要一个简单的软件安装使用说明</w:t>
      </w:r>
      <w:r>
        <w:rPr>
          <w:rFonts w:hint="eastAsia"/>
          <w:b/>
          <w:bCs/>
          <w:sz w:val="24"/>
          <w:szCs w:val="24"/>
        </w:rPr>
        <w:t>。</w:t>
      </w:r>
    </w:p>
    <w:p w:rsidR="00446D77" w:rsidRPr="004554FB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bookmarkStart w:id="7" w:name="_Hlk522710959"/>
      <w:proofErr w:type="gramStart"/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蓝牙</w:t>
      </w:r>
      <w:bookmarkEnd w:id="7"/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连接</w:t>
      </w:r>
      <w:proofErr w:type="gramEnd"/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和断开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过程中应有动态进行提示图，</w:t>
      </w:r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连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接成功/失败提示，指导用户操作。</w:t>
      </w:r>
    </w:p>
    <w:p w:rsidR="00446D77" w:rsidRPr="004554FB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和P</w:t>
      </w:r>
      <w:r w:rsidRPr="004554FB">
        <w:rPr>
          <w:b/>
          <w:bCs/>
          <w:color w:val="538135" w:themeColor="accent6" w:themeShade="BF"/>
          <w:sz w:val="24"/>
          <w:szCs w:val="24"/>
        </w:rPr>
        <w:t>C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机联接时，时有</w:t>
      </w:r>
      <w:r w:rsidRPr="004554FB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连</w:t>
      </w: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接失败，需要优化。</w:t>
      </w:r>
    </w:p>
    <w:p w:rsidR="00446D77" w:rsidRPr="004554FB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分配下载处增加新建主题安</w:t>
      </w:r>
      <w:proofErr w:type="gramStart"/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纽</w:t>
      </w:r>
      <w:proofErr w:type="gramEnd"/>
      <w:r w:rsidRPr="004554FB">
        <w:rPr>
          <w:rFonts w:hint="eastAsia"/>
          <w:b/>
          <w:bCs/>
          <w:color w:val="538135" w:themeColor="accent6" w:themeShade="BF"/>
          <w:sz w:val="24"/>
          <w:szCs w:val="24"/>
        </w:rPr>
        <w:t>。</w:t>
      </w:r>
    </w:p>
    <w:p w:rsidR="00446D77" w:rsidRPr="00571241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538135" w:themeColor="accent6" w:themeShade="BF"/>
          <w:sz w:val="24"/>
          <w:szCs w:val="24"/>
        </w:rPr>
      </w:pPr>
      <w:r w:rsidRPr="00571241">
        <w:rPr>
          <w:rFonts w:hint="eastAsia"/>
          <w:b/>
          <w:bCs/>
          <w:color w:val="538135" w:themeColor="accent6" w:themeShade="BF"/>
          <w:sz w:val="24"/>
          <w:szCs w:val="24"/>
        </w:rPr>
        <w:t>增加下载</w:t>
      </w:r>
      <w:r w:rsidRPr="00571241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时</w:t>
      </w:r>
      <w:r w:rsidRPr="00571241">
        <w:rPr>
          <w:rFonts w:hint="eastAsia"/>
          <w:b/>
          <w:bCs/>
          <w:color w:val="538135" w:themeColor="accent6" w:themeShade="BF"/>
          <w:sz w:val="24"/>
          <w:szCs w:val="24"/>
        </w:rPr>
        <w:t>病人</w:t>
      </w:r>
      <w:r w:rsidRPr="00571241">
        <w:rPr>
          <w:rFonts w:eastAsia="宋体" w:hint="eastAsia"/>
          <w:b/>
          <w:bCs/>
          <w:color w:val="538135" w:themeColor="accent6" w:themeShade="BF"/>
          <w:sz w:val="24"/>
          <w:szCs w:val="24"/>
        </w:rPr>
        <w:t>的</w:t>
      </w:r>
      <w:r w:rsidRPr="00571241">
        <w:rPr>
          <w:rFonts w:hint="eastAsia"/>
          <w:b/>
          <w:bCs/>
          <w:color w:val="538135" w:themeColor="accent6" w:themeShade="BF"/>
          <w:sz w:val="24"/>
          <w:szCs w:val="24"/>
        </w:rPr>
        <w:t>测试编号，测试编号应和测试仪显示的编号一致。</w:t>
      </w:r>
    </w:p>
    <w:p w:rsidR="00446D77" w:rsidRPr="004F6EBF" w:rsidRDefault="00A456BE">
      <w:pPr>
        <w:pStyle w:val="a5"/>
        <w:numPr>
          <w:ilvl w:val="0"/>
          <w:numId w:val="2"/>
        </w:numPr>
        <w:ind w:firstLineChars="0"/>
        <w:rPr>
          <w:b/>
          <w:bCs/>
          <w:color w:val="385623" w:themeColor="accent6" w:themeShade="80"/>
          <w:sz w:val="24"/>
          <w:szCs w:val="24"/>
        </w:rPr>
      </w:pP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计算第三空间水</w:t>
      </w:r>
      <w:r w:rsidRPr="004F6EBF">
        <w:rPr>
          <w:rFonts w:asciiTheme="minorEastAsia" w:hAnsiTheme="minorEastAsia" w:hint="eastAsia"/>
          <w:b/>
          <w:bCs/>
          <w:color w:val="385623" w:themeColor="accent6" w:themeShade="80"/>
          <w:sz w:val="24"/>
          <w:szCs w:val="24"/>
        </w:rPr>
        <w:t>、</w:t>
      </w: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干瘦肉</w:t>
      </w:r>
      <w:r w:rsidRPr="004F6EBF">
        <w:rPr>
          <w:rFonts w:asciiTheme="minorEastAsia" w:hAnsiTheme="minorEastAsia" w:hint="eastAsia"/>
          <w:b/>
          <w:bCs/>
          <w:color w:val="385623" w:themeColor="accent6" w:themeShade="80"/>
          <w:sz w:val="24"/>
          <w:szCs w:val="24"/>
        </w:rPr>
        <w:t>、</w:t>
      </w: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人体总水量</w:t>
      </w:r>
      <w:r w:rsidRPr="004F6EBF">
        <w:rPr>
          <w:rFonts w:asciiTheme="minorEastAsia" w:hAnsiTheme="minorEastAsia" w:hint="eastAsia"/>
          <w:b/>
          <w:bCs/>
          <w:color w:val="385623" w:themeColor="accent6" w:themeShade="80"/>
          <w:sz w:val="24"/>
          <w:szCs w:val="24"/>
        </w:rPr>
        <w:t>、</w:t>
      </w: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的百分比%，并数添入表格中。计算骨骼肌添入表格中。</w:t>
      </w:r>
    </w:p>
    <w:p w:rsidR="00446D77" w:rsidRPr="004F6EBF" w:rsidRDefault="00A456BE">
      <w:pPr>
        <w:numPr>
          <w:ilvl w:val="0"/>
          <w:numId w:val="2"/>
        </w:numPr>
        <w:rPr>
          <w:b/>
          <w:bCs/>
          <w:color w:val="385623" w:themeColor="accent6" w:themeShade="80"/>
          <w:sz w:val="24"/>
          <w:szCs w:val="24"/>
        </w:rPr>
      </w:pP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表格需要增加医院与科室信息填写地方</w:t>
      </w:r>
      <w:r w:rsidRPr="004F6EBF">
        <w:rPr>
          <w:rFonts w:eastAsia="宋体" w:hint="eastAsia"/>
          <w:b/>
          <w:bCs/>
          <w:color w:val="385623" w:themeColor="accent6" w:themeShade="80"/>
          <w:sz w:val="24"/>
          <w:szCs w:val="24"/>
        </w:rPr>
        <w:t>（如页眉或页脚可以添加</w:t>
      </w:r>
      <w:r w:rsidRPr="004F6EBF">
        <w:rPr>
          <w:rFonts w:eastAsia="宋体" w:hint="eastAsia"/>
          <w:b/>
          <w:bCs/>
          <w:color w:val="385623" w:themeColor="accent6" w:themeShade="80"/>
          <w:sz w:val="24"/>
          <w:szCs w:val="24"/>
        </w:rPr>
        <w:t>logo</w:t>
      </w:r>
      <w:r w:rsidRPr="004F6EBF">
        <w:rPr>
          <w:rFonts w:eastAsia="宋体" w:hint="eastAsia"/>
          <w:b/>
          <w:bCs/>
          <w:color w:val="385623" w:themeColor="accent6" w:themeShade="80"/>
          <w:sz w:val="24"/>
          <w:szCs w:val="24"/>
        </w:rPr>
        <w:t>）</w:t>
      </w: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。增加测量数据的范围计算与显示。</w:t>
      </w:r>
    </w:p>
    <w:p w:rsidR="00446D77" w:rsidRPr="004F6EBF" w:rsidRDefault="00A456BE">
      <w:pPr>
        <w:numPr>
          <w:ilvl w:val="0"/>
          <w:numId w:val="2"/>
        </w:numPr>
        <w:rPr>
          <w:color w:val="385623" w:themeColor="accent6" w:themeShade="80"/>
          <w:sz w:val="30"/>
          <w:szCs w:val="30"/>
        </w:rPr>
      </w:pP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输出表格增加EXECL格式和P</w:t>
      </w:r>
      <w:r w:rsidRPr="004F6EBF">
        <w:rPr>
          <w:b/>
          <w:bCs/>
          <w:color w:val="385623" w:themeColor="accent6" w:themeShade="80"/>
          <w:sz w:val="24"/>
          <w:szCs w:val="24"/>
        </w:rPr>
        <w:t>DF</w:t>
      </w:r>
      <w:r w:rsidRPr="004F6EBF">
        <w:rPr>
          <w:rFonts w:hint="eastAsia"/>
          <w:b/>
          <w:bCs/>
          <w:color w:val="385623" w:themeColor="accent6" w:themeShade="80"/>
          <w:sz w:val="24"/>
          <w:szCs w:val="24"/>
        </w:rPr>
        <w:t>文件输出方式。</w:t>
      </w:r>
      <w:bookmarkStart w:id="8" w:name="_GoBack"/>
      <w:bookmarkEnd w:id="8"/>
    </w:p>
    <w:p w:rsidR="00446D77" w:rsidRPr="004F6EBF" w:rsidRDefault="00A456BE">
      <w:pPr>
        <w:numPr>
          <w:ilvl w:val="0"/>
          <w:numId w:val="2"/>
        </w:numPr>
        <w:rPr>
          <w:b/>
          <w:color w:val="385623" w:themeColor="accent6" w:themeShade="80"/>
          <w:sz w:val="24"/>
          <w:szCs w:val="24"/>
        </w:rPr>
      </w:pPr>
      <w:r w:rsidRPr="004F6EBF">
        <w:rPr>
          <w:rFonts w:hint="eastAsia"/>
          <w:b/>
          <w:color w:val="385623" w:themeColor="accent6" w:themeShade="80"/>
          <w:sz w:val="24"/>
          <w:szCs w:val="24"/>
        </w:rPr>
        <w:t>设备信息与下载数据合并（</w:t>
      </w:r>
      <w:proofErr w:type="gramStart"/>
      <w:r w:rsidRPr="004F6EBF">
        <w:rPr>
          <w:rFonts w:hint="eastAsia"/>
          <w:b/>
          <w:color w:val="385623" w:themeColor="accent6" w:themeShade="80"/>
          <w:sz w:val="24"/>
          <w:szCs w:val="24"/>
        </w:rPr>
        <w:t>即蓝牙连接</w:t>
      </w:r>
      <w:proofErr w:type="gramEnd"/>
      <w:r w:rsidRPr="004F6EBF">
        <w:rPr>
          <w:rFonts w:hint="eastAsia"/>
          <w:b/>
          <w:color w:val="385623" w:themeColor="accent6" w:themeShade="80"/>
          <w:sz w:val="24"/>
          <w:szCs w:val="24"/>
        </w:rPr>
        <w:t>与下载一次完成,完成下载自动</w:t>
      </w:r>
      <w:proofErr w:type="gramStart"/>
      <w:r w:rsidRPr="004F6EBF">
        <w:rPr>
          <w:rFonts w:hint="eastAsia"/>
          <w:b/>
          <w:color w:val="385623" w:themeColor="accent6" w:themeShade="80"/>
          <w:sz w:val="24"/>
          <w:szCs w:val="24"/>
        </w:rPr>
        <w:t>断开蓝牙连接</w:t>
      </w:r>
      <w:proofErr w:type="gramEnd"/>
      <w:r w:rsidRPr="004F6EBF">
        <w:rPr>
          <w:b/>
          <w:color w:val="385623" w:themeColor="accent6" w:themeShade="80"/>
          <w:sz w:val="24"/>
          <w:szCs w:val="24"/>
        </w:rPr>
        <w:t>）</w:t>
      </w:r>
      <w:r w:rsidRPr="004F6EBF">
        <w:rPr>
          <w:rFonts w:hint="eastAsia"/>
          <w:b/>
          <w:color w:val="385623" w:themeColor="accent6" w:themeShade="80"/>
          <w:sz w:val="24"/>
          <w:szCs w:val="24"/>
        </w:rPr>
        <w:t>，下载完毕断开连接。</w:t>
      </w:r>
    </w:p>
    <w:p w:rsidR="00446D77" w:rsidRDefault="00A456BE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能批量导出已下载/分配的数据。</w:t>
      </w:r>
      <w:r>
        <w:rPr>
          <w:rFonts w:eastAsia="宋体" w:hint="eastAsia"/>
          <w:b/>
          <w:sz w:val="24"/>
          <w:szCs w:val="24"/>
        </w:rPr>
        <w:t>可以查看所有的测试记录（已分配或是未分配）</w:t>
      </w:r>
    </w:p>
    <w:p w:rsidR="00446D77" w:rsidRPr="00795F46" w:rsidRDefault="00A456BE">
      <w:pPr>
        <w:pStyle w:val="a5"/>
        <w:numPr>
          <w:ilvl w:val="0"/>
          <w:numId w:val="2"/>
        </w:numPr>
        <w:ind w:firstLineChars="0"/>
        <w:rPr>
          <w:b/>
          <w:color w:val="538135" w:themeColor="accent6" w:themeShade="BF"/>
          <w:sz w:val="24"/>
          <w:szCs w:val="24"/>
        </w:rPr>
      </w:pPr>
      <w:r w:rsidRPr="00795F46">
        <w:rPr>
          <w:rFonts w:hint="eastAsia"/>
          <w:b/>
          <w:color w:val="538135" w:themeColor="accent6" w:themeShade="BF"/>
          <w:sz w:val="24"/>
          <w:szCs w:val="24"/>
        </w:rPr>
        <w:t>添加</w:t>
      </w:r>
      <w:proofErr w:type="gramStart"/>
      <w:r w:rsidRPr="00795F46">
        <w:rPr>
          <w:rFonts w:hint="eastAsia"/>
          <w:b/>
          <w:color w:val="538135" w:themeColor="accent6" w:themeShade="BF"/>
          <w:sz w:val="24"/>
          <w:szCs w:val="24"/>
        </w:rPr>
        <w:t>二维码扫描</w:t>
      </w:r>
      <w:proofErr w:type="gramEnd"/>
      <w:r w:rsidRPr="00795F46">
        <w:rPr>
          <w:rFonts w:hint="eastAsia"/>
          <w:b/>
          <w:color w:val="538135" w:themeColor="accent6" w:themeShade="BF"/>
          <w:sz w:val="24"/>
          <w:szCs w:val="24"/>
        </w:rPr>
        <w:t>保存个人报告</w:t>
      </w:r>
      <w:r w:rsidRPr="00795F46">
        <w:rPr>
          <w:rFonts w:eastAsia="宋体" w:hint="eastAsia"/>
          <w:b/>
          <w:color w:val="538135" w:themeColor="accent6" w:themeShade="BF"/>
          <w:sz w:val="24"/>
          <w:szCs w:val="24"/>
        </w:rPr>
        <w:t>的可行性</w:t>
      </w:r>
      <w:r w:rsidRPr="00795F46">
        <w:rPr>
          <w:rFonts w:hint="eastAsia"/>
          <w:b/>
          <w:color w:val="538135" w:themeColor="accent6" w:themeShade="BF"/>
          <w:sz w:val="24"/>
          <w:szCs w:val="24"/>
        </w:rPr>
        <w:t>。</w:t>
      </w:r>
    </w:p>
    <w:p w:rsidR="00446D77" w:rsidRPr="00795F46" w:rsidRDefault="00A456BE">
      <w:pPr>
        <w:pStyle w:val="a5"/>
        <w:numPr>
          <w:ilvl w:val="0"/>
          <w:numId w:val="2"/>
        </w:numPr>
        <w:ind w:firstLineChars="0"/>
        <w:rPr>
          <w:b/>
          <w:color w:val="538135" w:themeColor="accent6" w:themeShade="BF"/>
          <w:sz w:val="24"/>
          <w:szCs w:val="24"/>
        </w:rPr>
      </w:pPr>
      <w:r w:rsidRPr="00795F46">
        <w:rPr>
          <w:rFonts w:hint="eastAsia"/>
          <w:b/>
          <w:color w:val="538135" w:themeColor="accent6" w:themeShade="BF"/>
          <w:sz w:val="24"/>
          <w:szCs w:val="24"/>
        </w:rPr>
        <w:t>添加扫描枪</w:t>
      </w:r>
      <w:r w:rsidRPr="00795F46">
        <w:rPr>
          <w:rFonts w:eastAsia="宋体" w:hint="eastAsia"/>
          <w:b/>
          <w:color w:val="538135" w:themeColor="accent6" w:themeShade="BF"/>
          <w:sz w:val="24"/>
          <w:szCs w:val="24"/>
        </w:rPr>
        <w:t>的可行性</w:t>
      </w:r>
      <w:r w:rsidRPr="00795F46">
        <w:rPr>
          <w:rFonts w:hint="eastAsia"/>
          <w:b/>
          <w:color w:val="538135" w:themeColor="accent6" w:themeShade="BF"/>
          <w:sz w:val="24"/>
          <w:szCs w:val="24"/>
        </w:rPr>
        <w:t>。</w:t>
      </w:r>
    </w:p>
    <w:p w:rsidR="00446D77" w:rsidRDefault="00446D77">
      <w:pPr>
        <w:rPr>
          <w:sz w:val="30"/>
          <w:szCs w:val="30"/>
        </w:rPr>
      </w:pPr>
    </w:p>
    <w:p w:rsidR="00446D77" w:rsidRDefault="00A456BE">
      <w:pPr>
        <w:rPr>
          <w:rFonts w:eastAsia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</w:t>
      </w:r>
      <w:r>
        <w:rPr>
          <w:rFonts w:hint="eastAsia"/>
          <w:sz w:val="30"/>
          <w:szCs w:val="30"/>
        </w:rPr>
        <w:t>2018-8-2</w:t>
      </w:r>
      <w:r>
        <w:rPr>
          <w:rFonts w:eastAsia="宋体" w:hint="eastAsia"/>
          <w:sz w:val="30"/>
          <w:szCs w:val="30"/>
        </w:rPr>
        <w:t>8</w:t>
      </w:r>
    </w:p>
    <w:sectPr w:rsidR="0044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A7463"/>
    <w:multiLevelType w:val="multilevel"/>
    <w:tmpl w:val="2CCA74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87453"/>
    <w:multiLevelType w:val="multilevel"/>
    <w:tmpl w:val="78287453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8E"/>
    <w:rsid w:val="000E2D1E"/>
    <w:rsid w:val="002224EB"/>
    <w:rsid w:val="00227DCF"/>
    <w:rsid w:val="002C2EA5"/>
    <w:rsid w:val="0031331B"/>
    <w:rsid w:val="00403F5B"/>
    <w:rsid w:val="00446D77"/>
    <w:rsid w:val="004554FB"/>
    <w:rsid w:val="004868B0"/>
    <w:rsid w:val="004B3181"/>
    <w:rsid w:val="004F6EBF"/>
    <w:rsid w:val="00515E79"/>
    <w:rsid w:val="00571241"/>
    <w:rsid w:val="00590BCC"/>
    <w:rsid w:val="006339C3"/>
    <w:rsid w:val="006971C8"/>
    <w:rsid w:val="00747AB4"/>
    <w:rsid w:val="00750D95"/>
    <w:rsid w:val="00757F0B"/>
    <w:rsid w:val="0079559D"/>
    <w:rsid w:val="00795F46"/>
    <w:rsid w:val="007E5CD1"/>
    <w:rsid w:val="008765A1"/>
    <w:rsid w:val="008B570A"/>
    <w:rsid w:val="00900907"/>
    <w:rsid w:val="00951C5C"/>
    <w:rsid w:val="0097360C"/>
    <w:rsid w:val="009923AC"/>
    <w:rsid w:val="009F3DA6"/>
    <w:rsid w:val="00A03821"/>
    <w:rsid w:val="00A456BE"/>
    <w:rsid w:val="00A60E03"/>
    <w:rsid w:val="00A875FE"/>
    <w:rsid w:val="00AF7C8E"/>
    <w:rsid w:val="00BF57CC"/>
    <w:rsid w:val="00C12D42"/>
    <w:rsid w:val="00C76C9C"/>
    <w:rsid w:val="00C94087"/>
    <w:rsid w:val="00CF7645"/>
    <w:rsid w:val="00D76C9A"/>
    <w:rsid w:val="00DF1DEC"/>
    <w:rsid w:val="00EC6C1B"/>
    <w:rsid w:val="00FB6130"/>
    <w:rsid w:val="04147FBF"/>
    <w:rsid w:val="05B55BCA"/>
    <w:rsid w:val="0C4C6BA8"/>
    <w:rsid w:val="0FA2712E"/>
    <w:rsid w:val="16A35453"/>
    <w:rsid w:val="1B8F673F"/>
    <w:rsid w:val="1C6C2052"/>
    <w:rsid w:val="1D6736F9"/>
    <w:rsid w:val="1E5D7280"/>
    <w:rsid w:val="216B1357"/>
    <w:rsid w:val="222B208A"/>
    <w:rsid w:val="28564734"/>
    <w:rsid w:val="2DA42D4C"/>
    <w:rsid w:val="34E84CB8"/>
    <w:rsid w:val="3CD83E55"/>
    <w:rsid w:val="3E726307"/>
    <w:rsid w:val="479C600B"/>
    <w:rsid w:val="4C7927F8"/>
    <w:rsid w:val="4D366970"/>
    <w:rsid w:val="4EDF063E"/>
    <w:rsid w:val="51E20D09"/>
    <w:rsid w:val="52313DA2"/>
    <w:rsid w:val="69F4133B"/>
    <w:rsid w:val="6A1C463D"/>
    <w:rsid w:val="6D19113F"/>
    <w:rsid w:val="6F4F0307"/>
    <w:rsid w:val="6F9926D8"/>
    <w:rsid w:val="7112102A"/>
    <w:rsid w:val="77C17826"/>
    <w:rsid w:val="78EA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CD9F4-7B78-4302-9F25-0F31299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yameng_he</cp:lastModifiedBy>
  <cp:revision>42</cp:revision>
  <cp:lastPrinted>2018-08-27T07:29:00Z</cp:lastPrinted>
  <dcterms:created xsi:type="dcterms:W3CDTF">2018-08-22T05:58:00Z</dcterms:created>
  <dcterms:modified xsi:type="dcterms:W3CDTF">2018-09-29T14:35:00Z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