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532CD1" w14:textId="77777777" w:rsidR="00E22F3D" w:rsidRDefault="00A833DD">
      <w:pPr>
        <w:jc w:val="right"/>
      </w:pPr>
      <w:r>
        <w:rPr>
          <w:noProof/>
        </w:rPr>
        <w:drawing>
          <wp:anchor distT="114300" distB="114300" distL="114300" distR="114300" simplePos="0" relativeHeight="251658240" behindDoc="1" locked="0" layoutInCell="1" hidden="0" allowOverlap="1" wp14:anchorId="55A2E252" wp14:editId="64D1342F">
            <wp:simplePos x="0" y="0"/>
            <wp:positionH relativeFrom="page">
              <wp:posOffset>4848225</wp:posOffset>
            </wp:positionH>
            <wp:positionV relativeFrom="page">
              <wp:posOffset>361950</wp:posOffset>
            </wp:positionV>
            <wp:extent cx="2100263" cy="86381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00263" cy="863818"/>
                    </a:xfrm>
                    <a:prstGeom prst="rect">
                      <a:avLst/>
                    </a:prstGeom>
                    <a:ln/>
                  </pic:spPr>
                </pic:pic>
              </a:graphicData>
            </a:graphic>
          </wp:anchor>
        </w:drawing>
      </w:r>
    </w:p>
    <w:p w14:paraId="7BEB352C" w14:textId="77777777" w:rsidR="00E22F3D" w:rsidRDefault="00E22F3D">
      <w:pPr>
        <w:jc w:val="right"/>
      </w:pPr>
    </w:p>
    <w:p w14:paraId="0963E4E1" w14:textId="7850732F" w:rsidR="00E22F3D" w:rsidRDefault="002E565F">
      <w:pPr>
        <w:jc w:val="right"/>
      </w:pPr>
      <w:r w:rsidRPr="002E565F">
        <w:rPr>
          <w:noProof/>
        </w:rPr>
        <w:drawing>
          <wp:inline distT="0" distB="0" distL="0" distR="0" wp14:anchorId="415FC11E" wp14:editId="3C45FF36">
            <wp:extent cx="1983600" cy="1036800"/>
            <wp:effectExtent l="0" t="0" r="0" b="0"/>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9" cstate="print"/>
                    <a:stretch>
                      <a:fillRect/>
                    </a:stretch>
                  </pic:blipFill>
                  <pic:spPr>
                    <a:xfrm>
                      <a:off x="0" y="0"/>
                      <a:ext cx="1983600" cy="1036800"/>
                    </a:xfrm>
                    <a:prstGeom prst="rect">
                      <a:avLst/>
                    </a:prstGeom>
                  </pic:spPr>
                </pic:pic>
              </a:graphicData>
            </a:graphic>
          </wp:inline>
        </w:drawing>
      </w:r>
    </w:p>
    <w:p w14:paraId="58504402" w14:textId="77777777" w:rsidR="00E22F3D" w:rsidRDefault="00E22F3D"/>
    <w:p w14:paraId="1A4DEA61" w14:textId="77777777" w:rsidR="00E22F3D" w:rsidRDefault="00E22F3D">
      <w:pPr>
        <w:jc w:val="right"/>
      </w:pPr>
    </w:p>
    <w:p w14:paraId="3A25430F" w14:textId="77777777" w:rsidR="00E22F3D" w:rsidRDefault="00A833DD">
      <w:pPr>
        <w:jc w:val="right"/>
      </w:pPr>
      <w:r>
        <w:t>Digital Solutions Group (Pty) Ltd</w:t>
      </w:r>
    </w:p>
    <w:p w14:paraId="428A7CA7" w14:textId="77777777" w:rsidR="00E22F3D" w:rsidRDefault="00A833DD">
      <w:pPr>
        <w:jc w:val="right"/>
      </w:pPr>
      <w:r>
        <w:t xml:space="preserve">158 Jan Smuts Avenue </w:t>
      </w:r>
    </w:p>
    <w:p w14:paraId="55DCE337" w14:textId="49B9B843" w:rsidR="00E22F3D" w:rsidRDefault="00A833DD">
      <w:pPr>
        <w:jc w:val="right"/>
      </w:pPr>
      <w:r>
        <w:t>Rosebank</w:t>
      </w:r>
    </w:p>
    <w:p w14:paraId="160598F0" w14:textId="77777777" w:rsidR="00E22F3D" w:rsidRDefault="00A833DD">
      <w:pPr>
        <w:jc w:val="right"/>
      </w:pPr>
      <w:r>
        <w:t>2196</w:t>
      </w:r>
    </w:p>
    <w:p w14:paraId="680CADC9" w14:textId="1821EB54" w:rsidR="00E22F3D" w:rsidRPr="005917C5" w:rsidRDefault="00663397">
      <w:pPr>
        <w:pStyle w:val="Title"/>
        <w:rPr>
          <w:b/>
          <w:bCs/>
          <w:sz w:val="96"/>
          <w:szCs w:val="96"/>
        </w:rPr>
      </w:pPr>
      <w:bookmarkStart w:id="0" w:name="_pr0848wmwy6a" w:colFirst="0" w:colLast="0"/>
      <w:bookmarkEnd w:id="0"/>
      <w:r>
        <w:rPr>
          <w:b/>
          <w:bCs/>
          <w:noProof/>
          <w:sz w:val="96"/>
          <w:szCs w:val="96"/>
        </w:rPr>
        <w:drawing>
          <wp:inline distT="0" distB="0" distL="0" distR="0" wp14:anchorId="684DB128" wp14:editId="24901EAA">
            <wp:extent cx="1689187" cy="476274"/>
            <wp:effectExtent l="0" t="0" r="6350" b="0"/>
            <wp:docPr id="105883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36815" name="Picture 1058836815"/>
                    <pic:cNvPicPr/>
                  </pic:nvPicPr>
                  <pic:blipFill>
                    <a:blip r:embed="rId10">
                      <a:extLst>
                        <a:ext uri="{28A0092B-C50C-407E-A947-70E740481C1C}">
                          <a14:useLocalDpi xmlns:a14="http://schemas.microsoft.com/office/drawing/2010/main" val="0"/>
                        </a:ext>
                      </a:extLst>
                    </a:blip>
                    <a:stretch>
                      <a:fillRect/>
                    </a:stretch>
                  </pic:blipFill>
                  <pic:spPr>
                    <a:xfrm>
                      <a:off x="0" y="0"/>
                      <a:ext cx="1689187" cy="476274"/>
                    </a:xfrm>
                    <a:prstGeom prst="rect">
                      <a:avLst/>
                    </a:prstGeom>
                  </pic:spPr>
                </pic:pic>
              </a:graphicData>
            </a:graphic>
          </wp:inline>
        </w:drawing>
      </w:r>
    </w:p>
    <w:p w14:paraId="0A5C531F" w14:textId="0A2E3EA5" w:rsidR="00E4022D" w:rsidRDefault="00E4022D" w:rsidP="00E4022D">
      <w:pPr>
        <w:pStyle w:val="Title"/>
        <w:jc w:val="center"/>
        <w:rPr>
          <w:b/>
          <w:bCs/>
        </w:rPr>
      </w:pPr>
      <w:r w:rsidRPr="00D15910">
        <w:rPr>
          <w:b/>
          <w:bCs/>
        </w:rPr>
        <w:t xml:space="preserve">Proposal for the </w:t>
      </w:r>
      <w:r>
        <w:rPr>
          <w:b/>
          <w:bCs/>
        </w:rPr>
        <w:t>reselling</w:t>
      </w:r>
      <w:r w:rsidRPr="00D15910">
        <w:rPr>
          <w:b/>
          <w:bCs/>
        </w:rPr>
        <w:t xml:space="preserve"> of the </w:t>
      </w:r>
      <w:r>
        <w:rPr>
          <w:b/>
          <w:bCs/>
        </w:rPr>
        <w:t>Digital Mobile Travel eSIM platform</w:t>
      </w:r>
    </w:p>
    <w:p w14:paraId="12ED80DD" w14:textId="45C36AB8" w:rsidR="00E4022D" w:rsidRPr="001725A5" w:rsidRDefault="00663397" w:rsidP="00E4022D">
      <w:pPr>
        <w:jc w:val="center"/>
        <w:rPr>
          <w:b/>
          <w:bCs/>
          <w:sz w:val="52"/>
          <w:szCs w:val="52"/>
        </w:rPr>
      </w:pPr>
      <w:r>
        <w:rPr>
          <w:b/>
          <w:bCs/>
          <w:sz w:val="52"/>
          <w:szCs w:val="52"/>
        </w:rPr>
        <w:t>23</w:t>
      </w:r>
      <w:r w:rsidR="00E4022D" w:rsidRPr="001725A5">
        <w:rPr>
          <w:b/>
          <w:bCs/>
          <w:sz w:val="52"/>
          <w:szCs w:val="52"/>
        </w:rPr>
        <w:t>/0</w:t>
      </w:r>
      <w:r>
        <w:rPr>
          <w:b/>
          <w:bCs/>
          <w:sz w:val="52"/>
          <w:szCs w:val="52"/>
        </w:rPr>
        <w:t>2</w:t>
      </w:r>
      <w:r w:rsidR="00E4022D" w:rsidRPr="001725A5">
        <w:rPr>
          <w:b/>
          <w:bCs/>
          <w:sz w:val="52"/>
          <w:szCs w:val="52"/>
        </w:rPr>
        <w:t>/202</w:t>
      </w:r>
      <w:r w:rsidR="00816271">
        <w:rPr>
          <w:b/>
          <w:bCs/>
          <w:sz w:val="52"/>
          <w:szCs w:val="52"/>
        </w:rPr>
        <w:t>6</w:t>
      </w:r>
    </w:p>
    <w:p w14:paraId="3C756565" w14:textId="77777777" w:rsidR="00E4022D" w:rsidRDefault="00E4022D" w:rsidP="00E4022D">
      <w:pPr>
        <w:jc w:val="center"/>
      </w:pPr>
      <w:r>
        <w:br w:type="page"/>
      </w:r>
    </w:p>
    <w:p w14:paraId="7EBF95A0" w14:textId="77777777" w:rsidR="00E4022D" w:rsidRDefault="00E4022D" w:rsidP="00E4022D">
      <w:r>
        <w:lastRenderedPageBreak/>
        <w:br/>
      </w:r>
      <w:r>
        <w:br/>
      </w:r>
    </w:p>
    <w:sdt>
      <w:sdtPr>
        <w:id w:val="-50692386"/>
        <w:docPartObj>
          <w:docPartGallery w:val="Table of Contents"/>
          <w:docPartUnique/>
        </w:docPartObj>
      </w:sdtPr>
      <w:sdtEndPr/>
      <w:sdtContent>
        <w:p w14:paraId="66629749" w14:textId="626CC707" w:rsidR="0078379C" w:rsidRDefault="00E4022D">
          <w:pPr>
            <w:pStyle w:val="TOC2"/>
            <w:tabs>
              <w:tab w:val="right" w:pos="9350"/>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\h \u \z \t "Heading 1,1,Heading 2,2,Heading 3,3,Heading 4,4,Heading 5,5,Heading 6,6,"</w:instrText>
          </w:r>
          <w:r>
            <w:fldChar w:fldCharType="separate"/>
          </w:r>
          <w:hyperlink w:anchor="_Toc206085389" w:history="1">
            <w:r w:rsidR="0078379C" w:rsidRPr="00B91A41">
              <w:rPr>
                <w:rStyle w:val="Hyperlink"/>
                <w:noProof/>
              </w:rPr>
              <w:t>Introduction</w:t>
            </w:r>
            <w:r w:rsidR="0078379C">
              <w:rPr>
                <w:noProof/>
                <w:webHidden/>
              </w:rPr>
              <w:tab/>
            </w:r>
            <w:r w:rsidR="0078379C">
              <w:rPr>
                <w:noProof/>
                <w:webHidden/>
              </w:rPr>
              <w:fldChar w:fldCharType="begin"/>
            </w:r>
            <w:r w:rsidR="0078379C">
              <w:rPr>
                <w:noProof/>
                <w:webHidden/>
              </w:rPr>
              <w:instrText xml:space="preserve"> PAGEREF _Toc206085389 \h </w:instrText>
            </w:r>
            <w:r w:rsidR="0078379C">
              <w:rPr>
                <w:noProof/>
                <w:webHidden/>
              </w:rPr>
            </w:r>
            <w:r w:rsidR="0078379C">
              <w:rPr>
                <w:noProof/>
                <w:webHidden/>
              </w:rPr>
              <w:fldChar w:fldCharType="separate"/>
            </w:r>
            <w:r w:rsidR="00A42984">
              <w:rPr>
                <w:noProof/>
                <w:webHidden/>
              </w:rPr>
              <w:t>3</w:t>
            </w:r>
            <w:r w:rsidR="0078379C">
              <w:rPr>
                <w:noProof/>
                <w:webHidden/>
              </w:rPr>
              <w:fldChar w:fldCharType="end"/>
            </w:r>
          </w:hyperlink>
        </w:p>
        <w:p w14:paraId="6F52B457" w14:textId="559EBE30" w:rsidR="0078379C" w:rsidRDefault="0078379C">
          <w:pPr>
            <w:pStyle w:val="TOC2"/>
            <w:tabs>
              <w:tab w:val="right" w:pos="9350"/>
            </w:tabs>
            <w:rPr>
              <w:rFonts w:asciiTheme="minorHAnsi" w:eastAsiaTheme="minorEastAsia" w:hAnsiTheme="minorHAnsi" w:cstheme="minorBidi"/>
              <w:noProof/>
              <w:kern w:val="2"/>
              <w:sz w:val="24"/>
              <w:szCs w:val="24"/>
              <w:lang w:val="en-GB" w:eastAsia="en-GB"/>
              <w14:ligatures w14:val="standardContextual"/>
            </w:rPr>
          </w:pPr>
          <w:hyperlink w:anchor="_Toc206085390" w:history="1">
            <w:r w:rsidRPr="00B91A41">
              <w:rPr>
                <w:rStyle w:val="Hyperlink"/>
                <w:noProof/>
              </w:rPr>
              <w:t>Scope of Work</w:t>
            </w:r>
            <w:r>
              <w:rPr>
                <w:noProof/>
                <w:webHidden/>
              </w:rPr>
              <w:tab/>
            </w:r>
            <w:r>
              <w:rPr>
                <w:noProof/>
                <w:webHidden/>
              </w:rPr>
              <w:fldChar w:fldCharType="begin"/>
            </w:r>
            <w:r>
              <w:rPr>
                <w:noProof/>
                <w:webHidden/>
              </w:rPr>
              <w:instrText xml:space="preserve"> PAGEREF _Toc206085390 \h </w:instrText>
            </w:r>
            <w:r>
              <w:rPr>
                <w:noProof/>
                <w:webHidden/>
              </w:rPr>
            </w:r>
            <w:r>
              <w:rPr>
                <w:noProof/>
                <w:webHidden/>
              </w:rPr>
              <w:fldChar w:fldCharType="separate"/>
            </w:r>
            <w:r w:rsidR="00A42984">
              <w:rPr>
                <w:noProof/>
                <w:webHidden/>
              </w:rPr>
              <w:t>3</w:t>
            </w:r>
            <w:r>
              <w:rPr>
                <w:noProof/>
                <w:webHidden/>
              </w:rPr>
              <w:fldChar w:fldCharType="end"/>
            </w:r>
          </w:hyperlink>
        </w:p>
        <w:p w14:paraId="52DD723A" w14:textId="1CB916A0" w:rsidR="0078379C" w:rsidRDefault="0078379C">
          <w:pPr>
            <w:pStyle w:val="TOC2"/>
            <w:tabs>
              <w:tab w:val="right" w:pos="9350"/>
            </w:tabs>
            <w:rPr>
              <w:rFonts w:asciiTheme="minorHAnsi" w:eastAsiaTheme="minorEastAsia" w:hAnsiTheme="minorHAnsi" w:cstheme="minorBidi"/>
              <w:noProof/>
              <w:kern w:val="2"/>
              <w:sz w:val="24"/>
              <w:szCs w:val="24"/>
              <w:lang w:val="en-GB" w:eastAsia="en-GB"/>
              <w14:ligatures w14:val="standardContextual"/>
            </w:rPr>
          </w:pPr>
          <w:hyperlink w:anchor="_Toc206085391" w:history="1">
            <w:r w:rsidRPr="00B91A41">
              <w:rPr>
                <w:rStyle w:val="Hyperlink"/>
                <w:noProof/>
              </w:rPr>
              <w:t>Commercial Terms</w:t>
            </w:r>
            <w:r>
              <w:rPr>
                <w:noProof/>
                <w:webHidden/>
              </w:rPr>
              <w:tab/>
            </w:r>
            <w:r>
              <w:rPr>
                <w:noProof/>
                <w:webHidden/>
              </w:rPr>
              <w:fldChar w:fldCharType="begin"/>
            </w:r>
            <w:r>
              <w:rPr>
                <w:noProof/>
                <w:webHidden/>
              </w:rPr>
              <w:instrText xml:space="preserve"> PAGEREF _Toc206085391 \h </w:instrText>
            </w:r>
            <w:r>
              <w:rPr>
                <w:noProof/>
                <w:webHidden/>
              </w:rPr>
            </w:r>
            <w:r>
              <w:rPr>
                <w:noProof/>
                <w:webHidden/>
              </w:rPr>
              <w:fldChar w:fldCharType="separate"/>
            </w:r>
            <w:r w:rsidR="00A42984">
              <w:rPr>
                <w:noProof/>
                <w:webHidden/>
              </w:rPr>
              <w:t>4</w:t>
            </w:r>
            <w:r>
              <w:rPr>
                <w:noProof/>
                <w:webHidden/>
              </w:rPr>
              <w:fldChar w:fldCharType="end"/>
            </w:r>
          </w:hyperlink>
        </w:p>
        <w:p w14:paraId="14740865" w14:textId="08FF3EBA" w:rsidR="0078379C" w:rsidRDefault="0078379C">
          <w:pPr>
            <w:pStyle w:val="TOC3"/>
            <w:tabs>
              <w:tab w:val="right" w:pos="9350"/>
            </w:tabs>
            <w:rPr>
              <w:rFonts w:asciiTheme="minorHAnsi" w:eastAsiaTheme="minorEastAsia" w:hAnsiTheme="minorHAnsi" w:cstheme="minorBidi"/>
              <w:noProof/>
              <w:kern w:val="2"/>
              <w:sz w:val="24"/>
              <w:szCs w:val="24"/>
              <w:lang w:val="en-GB" w:eastAsia="en-GB"/>
              <w14:ligatures w14:val="standardContextual"/>
            </w:rPr>
          </w:pPr>
          <w:hyperlink w:anchor="_Toc206085392" w:history="1">
            <w:r w:rsidRPr="00B91A41">
              <w:rPr>
                <w:rStyle w:val="Hyperlink"/>
                <w:noProof/>
              </w:rPr>
              <w:t>Project fees</w:t>
            </w:r>
            <w:r>
              <w:rPr>
                <w:noProof/>
                <w:webHidden/>
              </w:rPr>
              <w:tab/>
            </w:r>
            <w:r>
              <w:rPr>
                <w:noProof/>
                <w:webHidden/>
              </w:rPr>
              <w:fldChar w:fldCharType="begin"/>
            </w:r>
            <w:r>
              <w:rPr>
                <w:noProof/>
                <w:webHidden/>
              </w:rPr>
              <w:instrText xml:space="preserve"> PAGEREF _Toc206085392 \h </w:instrText>
            </w:r>
            <w:r>
              <w:rPr>
                <w:noProof/>
                <w:webHidden/>
              </w:rPr>
            </w:r>
            <w:r>
              <w:rPr>
                <w:noProof/>
                <w:webHidden/>
              </w:rPr>
              <w:fldChar w:fldCharType="separate"/>
            </w:r>
            <w:r w:rsidR="00A42984">
              <w:rPr>
                <w:noProof/>
                <w:webHidden/>
              </w:rPr>
              <w:t>4</w:t>
            </w:r>
            <w:r>
              <w:rPr>
                <w:noProof/>
                <w:webHidden/>
              </w:rPr>
              <w:fldChar w:fldCharType="end"/>
            </w:r>
          </w:hyperlink>
        </w:p>
        <w:p w14:paraId="4272BEB1" w14:textId="44BFB105" w:rsidR="0078379C" w:rsidRDefault="0078379C">
          <w:pPr>
            <w:pStyle w:val="TOC3"/>
            <w:tabs>
              <w:tab w:val="right" w:pos="9350"/>
            </w:tabs>
            <w:rPr>
              <w:rFonts w:asciiTheme="minorHAnsi" w:eastAsiaTheme="minorEastAsia" w:hAnsiTheme="minorHAnsi" w:cstheme="minorBidi"/>
              <w:noProof/>
              <w:kern w:val="2"/>
              <w:sz w:val="24"/>
              <w:szCs w:val="24"/>
              <w:lang w:val="en-GB" w:eastAsia="en-GB"/>
              <w14:ligatures w14:val="standardContextual"/>
            </w:rPr>
          </w:pPr>
          <w:hyperlink w:anchor="_Toc206085393" w:history="1">
            <w:r w:rsidRPr="00B91A41">
              <w:rPr>
                <w:rStyle w:val="Hyperlink"/>
                <w:noProof/>
              </w:rPr>
              <w:t>Revenue share</w:t>
            </w:r>
            <w:r>
              <w:rPr>
                <w:noProof/>
                <w:webHidden/>
              </w:rPr>
              <w:tab/>
            </w:r>
            <w:r>
              <w:rPr>
                <w:noProof/>
                <w:webHidden/>
              </w:rPr>
              <w:fldChar w:fldCharType="begin"/>
            </w:r>
            <w:r>
              <w:rPr>
                <w:noProof/>
                <w:webHidden/>
              </w:rPr>
              <w:instrText xml:space="preserve"> PAGEREF _Toc206085393 \h </w:instrText>
            </w:r>
            <w:r>
              <w:rPr>
                <w:noProof/>
                <w:webHidden/>
              </w:rPr>
            </w:r>
            <w:r>
              <w:rPr>
                <w:noProof/>
                <w:webHidden/>
              </w:rPr>
              <w:fldChar w:fldCharType="separate"/>
            </w:r>
            <w:r w:rsidR="00A42984">
              <w:rPr>
                <w:noProof/>
                <w:webHidden/>
              </w:rPr>
              <w:t>4</w:t>
            </w:r>
            <w:r>
              <w:rPr>
                <w:noProof/>
                <w:webHidden/>
              </w:rPr>
              <w:fldChar w:fldCharType="end"/>
            </w:r>
          </w:hyperlink>
        </w:p>
        <w:p w14:paraId="470A6863" w14:textId="01777E2B" w:rsidR="0078379C" w:rsidRDefault="0078379C">
          <w:pPr>
            <w:pStyle w:val="TOC2"/>
            <w:tabs>
              <w:tab w:val="right" w:pos="9350"/>
            </w:tabs>
            <w:rPr>
              <w:rFonts w:asciiTheme="minorHAnsi" w:eastAsiaTheme="minorEastAsia" w:hAnsiTheme="minorHAnsi" w:cstheme="minorBidi"/>
              <w:noProof/>
              <w:kern w:val="2"/>
              <w:sz w:val="24"/>
              <w:szCs w:val="24"/>
              <w:lang w:val="en-GB" w:eastAsia="en-GB"/>
              <w14:ligatures w14:val="standardContextual"/>
            </w:rPr>
          </w:pPr>
          <w:hyperlink w:anchor="_Toc206085394" w:history="1">
            <w:r w:rsidRPr="00B91A41">
              <w:rPr>
                <w:rStyle w:val="Hyperlink"/>
                <w:noProof/>
              </w:rPr>
              <w:t>Terms and Conditions</w:t>
            </w:r>
            <w:r>
              <w:rPr>
                <w:noProof/>
                <w:webHidden/>
              </w:rPr>
              <w:tab/>
            </w:r>
            <w:r>
              <w:rPr>
                <w:noProof/>
                <w:webHidden/>
              </w:rPr>
              <w:fldChar w:fldCharType="begin"/>
            </w:r>
            <w:r>
              <w:rPr>
                <w:noProof/>
                <w:webHidden/>
              </w:rPr>
              <w:instrText xml:space="preserve"> PAGEREF _Toc206085394 \h </w:instrText>
            </w:r>
            <w:r>
              <w:rPr>
                <w:noProof/>
                <w:webHidden/>
              </w:rPr>
            </w:r>
            <w:r>
              <w:rPr>
                <w:noProof/>
                <w:webHidden/>
              </w:rPr>
              <w:fldChar w:fldCharType="separate"/>
            </w:r>
            <w:r w:rsidR="00A42984">
              <w:rPr>
                <w:noProof/>
                <w:webHidden/>
              </w:rPr>
              <w:t>5</w:t>
            </w:r>
            <w:r>
              <w:rPr>
                <w:noProof/>
                <w:webHidden/>
              </w:rPr>
              <w:fldChar w:fldCharType="end"/>
            </w:r>
          </w:hyperlink>
        </w:p>
        <w:p w14:paraId="755380DE" w14:textId="266CB183" w:rsidR="0078379C" w:rsidRDefault="0078379C">
          <w:pPr>
            <w:pStyle w:val="TOC2"/>
            <w:tabs>
              <w:tab w:val="right" w:pos="9350"/>
            </w:tabs>
            <w:rPr>
              <w:rFonts w:asciiTheme="minorHAnsi" w:eastAsiaTheme="minorEastAsia" w:hAnsiTheme="minorHAnsi" w:cstheme="minorBidi"/>
              <w:noProof/>
              <w:kern w:val="2"/>
              <w:sz w:val="24"/>
              <w:szCs w:val="24"/>
              <w:lang w:val="en-GB" w:eastAsia="en-GB"/>
              <w14:ligatures w14:val="standardContextual"/>
            </w:rPr>
          </w:pPr>
          <w:hyperlink w:anchor="_Toc206085395" w:history="1">
            <w:r w:rsidRPr="00B91A41">
              <w:rPr>
                <w:rStyle w:val="Hyperlink"/>
                <w:noProof/>
              </w:rPr>
              <w:t>Signatures</w:t>
            </w:r>
            <w:r>
              <w:rPr>
                <w:noProof/>
                <w:webHidden/>
              </w:rPr>
              <w:tab/>
            </w:r>
            <w:r>
              <w:rPr>
                <w:noProof/>
                <w:webHidden/>
              </w:rPr>
              <w:fldChar w:fldCharType="begin"/>
            </w:r>
            <w:r>
              <w:rPr>
                <w:noProof/>
                <w:webHidden/>
              </w:rPr>
              <w:instrText xml:space="preserve"> PAGEREF _Toc206085395 \h </w:instrText>
            </w:r>
            <w:r>
              <w:rPr>
                <w:noProof/>
                <w:webHidden/>
              </w:rPr>
            </w:r>
            <w:r>
              <w:rPr>
                <w:noProof/>
                <w:webHidden/>
              </w:rPr>
              <w:fldChar w:fldCharType="separate"/>
            </w:r>
            <w:r w:rsidR="00A42984">
              <w:rPr>
                <w:noProof/>
                <w:webHidden/>
              </w:rPr>
              <w:t>6</w:t>
            </w:r>
            <w:r>
              <w:rPr>
                <w:noProof/>
                <w:webHidden/>
              </w:rPr>
              <w:fldChar w:fldCharType="end"/>
            </w:r>
          </w:hyperlink>
        </w:p>
        <w:p w14:paraId="4A9C0DC1" w14:textId="1F83BBDD" w:rsidR="00E4022D" w:rsidRDefault="00E4022D" w:rsidP="00E4022D">
          <w:pPr>
            <w:widowControl w:val="0"/>
            <w:tabs>
              <w:tab w:val="right" w:pos="12000"/>
            </w:tabs>
            <w:spacing w:before="60" w:line="240" w:lineRule="auto"/>
            <w:rPr>
              <w:b/>
              <w:color w:val="000000"/>
            </w:rPr>
          </w:pPr>
          <w:r>
            <w:fldChar w:fldCharType="end"/>
          </w:r>
        </w:p>
      </w:sdtContent>
    </w:sdt>
    <w:p w14:paraId="5FC87117" w14:textId="77777777" w:rsidR="00E4022D" w:rsidRDefault="00E4022D" w:rsidP="00E4022D">
      <w:r>
        <w:br w:type="page"/>
      </w:r>
    </w:p>
    <w:p w14:paraId="27A7603D" w14:textId="77777777" w:rsidR="00E4022D" w:rsidRDefault="00E4022D" w:rsidP="00E4022D">
      <w:pPr>
        <w:pStyle w:val="Heading2"/>
      </w:pPr>
      <w:bookmarkStart w:id="1" w:name="_Toc206085389"/>
      <w:r>
        <w:lastRenderedPageBreak/>
        <w:t>Introduction</w:t>
      </w:r>
      <w:bookmarkEnd w:id="1"/>
    </w:p>
    <w:p w14:paraId="5B23D8AE" w14:textId="6E4DB6CE" w:rsidR="00E4022D" w:rsidRDefault="00E4022D" w:rsidP="00E4022D">
      <w:pPr>
        <w:jc w:val="both"/>
      </w:pPr>
      <w:r>
        <w:t>This proposal outlines the terms for the configuration of the Digital Mobile</w:t>
      </w:r>
      <w:r w:rsidR="00C82BAF">
        <w:t xml:space="preserve"> (DM)</w:t>
      </w:r>
      <w:r>
        <w:t xml:space="preserve"> Travel eSIM technology platforms for a </w:t>
      </w:r>
      <w:r w:rsidR="00BE41AE">
        <w:t>revenue</w:t>
      </w:r>
      <w:r>
        <w:t xml:space="preserve"> share arrangement with </w:t>
      </w:r>
      <w:r w:rsidR="00D618EF">
        <w:t>YELLOW DOT</w:t>
      </w:r>
      <w:r>
        <w:t xml:space="preserve">. This project will follow the detailed Scope of Work (SOW) as documented below. The project will run from </w:t>
      </w:r>
      <w:r>
        <w:rPr>
          <w:b/>
        </w:rPr>
        <w:t xml:space="preserve">the date of signature of a contract between </w:t>
      </w:r>
      <w:r w:rsidR="00D618EF">
        <w:rPr>
          <w:b/>
        </w:rPr>
        <w:t>YELLOW DOT</w:t>
      </w:r>
      <w:r>
        <w:rPr>
          <w:b/>
        </w:rPr>
        <w:t xml:space="preserve"> and </w:t>
      </w:r>
      <w:r w:rsidR="00C82BAF">
        <w:rPr>
          <w:b/>
        </w:rPr>
        <w:t xml:space="preserve">DM </w:t>
      </w:r>
      <w:r>
        <w:rPr>
          <w:b/>
        </w:rPr>
        <w:t>.</w:t>
      </w:r>
    </w:p>
    <w:p w14:paraId="093C60DC" w14:textId="77777777" w:rsidR="00E4022D" w:rsidRDefault="00E4022D" w:rsidP="00E4022D">
      <w:pPr>
        <w:pStyle w:val="Heading2"/>
        <w:spacing w:before="240" w:after="240"/>
      </w:pPr>
      <w:bookmarkStart w:id="2" w:name="_Toc206085390"/>
      <w:r>
        <w:t>Scope of Work</w:t>
      </w:r>
      <w:bookmarkEnd w:id="2"/>
    </w:p>
    <w:p w14:paraId="6C5C7CA2" w14:textId="77777777" w:rsidR="00E4022D" w:rsidRPr="006E110A" w:rsidRDefault="00E4022D" w:rsidP="00E4022D">
      <w:pPr>
        <w:spacing w:before="240" w:after="240"/>
      </w:pPr>
      <w:r w:rsidRPr="006E110A">
        <w:t>The Scope of Work outlines the following key areas:</w:t>
      </w:r>
    </w:p>
    <w:p w14:paraId="33265334" w14:textId="77777777" w:rsidR="00E4022D" w:rsidRPr="006E110A" w:rsidRDefault="00E4022D" w:rsidP="00E4022D">
      <w:pPr>
        <w:spacing w:before="240" w:after="240"/>
        <w:rPr>
          <w:b/>
          <w:bCs/>
        </w:rPr>
      </w:pPr>
      <w:r w:rsidRPr="006E110A">
        <w:rPr>
          <w:b/>
          <w:bCs/>
        </w:rPr>
        <w:t>1)</w:t>
      </w:r>
      <w:r w:rsidRPr="006E110A">
        <w:t xml:space="preserve"> </w:t>
      </w:r>
      <w:r w:rsidRPr="006E110A">
        <w:rPr>
          <w:b/>
          <w:bCs/>
        </w:rPr>
        <w:t>Implementation scoping</w:t>
      </w:r>
    </w:p>
    <w:p w14:paraId="6052D193" w14:textId="77777777" w:rsidR="00E4022D" w:rsidRPr="006E110A" w:rsidRDefault="00E4022D" w:rsidP="00E4022D">
      <w:pPr>
        <w:spacing w:before="240" w:after="240"/>
        <w:ind w:left="720"/>
        <w:rPr>
          <w:b/>
          <w:bCs/>
        </w:rPr>
      </w:pPr>
      <w:bookmarkStart w:id="3" w:name="_plyl35l8c6o5" w:colFirst="0" w:colLast="0"/>
      <w:bookmarkEnd w:id="3"/>
      <w:r w:rsidRPr="006E110A">
        <w:t>1)</w:t>
      </w:r>
      <w:r w:rsidRPr="006E110A">
        <w:rPr>
          <w:b/>
          <w:bCs/>
        </w:rPr>
        <w:t xml:space="preserve"> Business requirements specification definition</w:t>
      </w:r>
    </w:p>
    <w:p w14:paraId="643ECC84" w14:textId="77777777" w:rsidR="00E4022D" w:rsidRPr="006E110A" w:rsidRDefault="00E4022D" w:rsidP="00E4022D">
      <w:pPr>
        <w:spacing w:before="240" w:after="240"/>
        <w:ind w:left="720"/>
      </w:pPr>
      <w:r w:rsidRPr="006E110A">
        <w:tab/>
        <w:t>- Both parties to sign off</w:t>
      </w:r>
    </w:p>
    <w:p w14:paraId="5838D52B" w14:textId="77777777" w:rsidR="00E4022D" w:rsidRPr="006E110A" w:rsidRDefault="00E4022D" w:rsidP="00E4022D">
      <w:pPr>
        <w:spacing w:before="240" w:after="240"/>
        <w:ind w:left="720"/>
      </w:pPr>
      <w:r w:rsidRPr="006E110A">
        <w:t xml:space="preserve">2) </w:t>
      </w:r>
      <w:r w:rsidRPr="006E110A">
        <w:rPr>
          <w:b/>
          <w:bCs/>
        </w:rPr>
        <w:t>Technical specifications definition</w:t>
      </w:r>
    </w:p>
    <w:p w14:paraId="1756BE12" w14:textId="674168B8" w:rsidR="00E4022D" w:rsidRPr="006E110A" w:rsidRDefault="00E4022D" w:rsidP="00E4022D">
      <w:pPr>
        <w:spacing w:before="240" w:after="240"/>
        <w:ind w:left="720"/>
      </w:pPr>
      <w:r w:rsidRPr="006E110A">
        <w:tab/>
        <w:t xml:space="preserve">- </w:t>
      </w:r>
      <w:r w:rsidR="00C82BAF">
        <w:t>DM</w:t>
      </w:r>
      <w:r w:rsidRPr="006E110A">
        <w:t xml:space="preserve"> to develop and both parties to sign off</w:t>
      </w:r>
    </w:p>
    <w:p w14:paraId="75C67E25" w14:textId="77777777" w:rsidR="00E4022D" w:rsidRPr="006E110A" w:rsidRDefault="00E4022D" w:rsidP="00E4022D">
      <w:pPr>
        <w:spacing w:before="240" w:after="240"/>
        <w:ind w:left="720"/>
      </w:pPr>
      <w:r w:rsidRPr="006E110A">
        <w:t xml:space="preserve">3) </w:t>
      </w:r>
      <w:r w:rsidRPr="006E110A">
        <w:rPr>
          <w:b/>
          <w:bCs/>
        </w:rPr>
        <w:t>Document customer journey mapping</w:t>
      </w:r>
    </w:p>
    <w:p w14:paraId="5AE247D4" w14:textId="2253D90C" w:rsidR="00E4022D" w:rsidRPr="006E110A" w:rsidRDefault="00E4022D" w:rsidP="00E4022D">
      <w:pPr>
        <w:spacing w:before="240" w:after="240"/>
        <w:ind w:left="720"/>
      </w:pPr>
      <w:r w:rsidRPr="006E110A">
        <w:tab/>
        <w:t xml:space="preserve">- </w:t>
      </w:r>
      <w:r w:rsidR="00D618EF">
        <w:t>YELLOW DOT</w:t>
      </w:r>
      <w:r w:rsidRPr="006E110A">
        <w:t xml:space="preserve"> and </w:t>
      </w:r>
      <w:r w:rsidR="00C82BAF">
        <w:t>DM</w:t>
      </w:r>
      <w:r w:rsidRPr="006E110A">
        <w:t xml:space="preserve"> to sign off</w:t>
      </w:r>
    </w:p>
    <w:p w14:paraId="35EA698E" w14:textId="77777777" w:rsidR="00E4022D" w:rsidRPr="006E110A" w:rsidRDefault="00E4022D" w:rsidP="00E4022D">
      <w:pPr>
        <w:spacing w:before="240" w:after="240"/>
        <w:ind w:left="720"/>
        <w:rPr>
          <w:b/>
          <w:bCs/>
        </w:rPr>
      </w:pPr>
      <w:r w:rsidRPr="006E110A">
        <w:t xml:space="preserve">4) </w:t>
      </w:r>
      <w:r w:rsidRPr="006E110A">
        <w:rPr>
          <w:b/>
          <w:bCs/>
        </w:rPr>
        <w:t>Develop DARE model</w:t>
      </w:r>
    </w:p>
    <w:p w14:paraId="7CE048BF" w14:textId="5832E8F7" w:rsidR="00E4022D" w:rsidRPr="006E110A" w:rsidRDefault="00E4022D" w:rsidP="00E4022D">
      <w:pPr>
        <w:spacing w:before="240" w:after="240"/>
        <w:ind w:left="720"/>
      </w:pPr>
      <w:r w:rsidRPr="006E110A">
        <w:tab/>
        <w:t xml:space="preserve">- </w:t>
      </w:r>
      <w:r w:rsidR="00D618EF">
        <w:t>YELLOW DOT</w:t>
      </w:r>
      <w:r w:rsidRPr="006E110A">
        <w:t xml:space="preserve"> and </w:t>
      </w:r>
      <w:r w:rsidR="00C82BAF">
        <w:t>DM</w:t>
      </w:r>
      <w:r w:rsidRPr="006E110A">
        <w:t xml:space="preserve"> to sign off</w:t>
      </w:r>
    </w:p>
    <w:p w14:paraId="4353B143" w14:textId="77777777" w:rsidR="00E4022D" w:rsidRPr="006E110A" w:rsidRDefault="00E4022D" w:rsidP="00E4022D">
      <w:pPr>
        <w:spacing w:before="240" w:after="240"/>
        <w:rPr>
          <w:b/>
          <w:bCs/>
          <w:lang w:val="en-US"/>
        </w:rPr>
      </w:pPr>
      <w:r w:rsidRPr="006E110A">
        <w:rPr>
          <w:b/>
          <w:bCs/>
        </w:rPr>
        <w:t xml:space="preserve">2) </w:t>
      </w:r>
      <w:r w:rsidRPr="006E110A">
        <w:rPr>
          <w:b/>
          <w:bCs/>
          <w:lang w:val="en-US"/>
        </w:rPr>
        <w:t xml:space="preserve">Implementation, Integration and Business simulation (approx. 1 </w:t>
      </w:r>
      <w:r>
        <w:rPr>
          <w:b/>
          <w:bCs/>
          <w:lang w:val="en-US"/>
        </w:rPr>
        <w:t>week</w:t>
      </w:r>
      <w:r w:rsidRPr="006E110A">
        <w:rPr>
          <w:b/>
          <w:bCs/>
          <w:lang w:val="en-US"/>
        </w:rPr>
        <w:t>)</w:t>
      </w:r>
    </w:p>
    <w:p w14:paraId="7CC42423" w14:textId="61151AAA" w:rsidR="00E4022D" w:rsidRPr="006E110A" w:rsidRDefault="00E4022D" w:rsidP="00E4022D">
      <w:pPr>
        <w:spacing w:before="240" w:after="240"/>
        <w:ind w:left="720"/>
        <w:rPr>
          <w:b/>
          <w:bCs/>
        </w:rPr>
      </w:pPr>
      <w:r w:rsidRPr="006E110A">
        <w:t xml:space="preserve">1) </w:t>
      </w:r>
      <w:r w:rsidR="00C82BAF">
        <w:rPr>
          <w:b/>
          <w:bCs/>
        </w:rPr>
        <w:t>DM</w:t>
      </w:r>
      <w:r w:rsidRPr="006E110A">
        <w:rPr>
          <w:b/>
          <w:bCs/>
        </w:rPr>
        <w:t xml:space="preserve"> builds the </w:t>
      </w:r>
      <w:r>
        <w:rPr>
          <w:b/>
          <w:bCs/>
        </w:rPr>
        <w:t>travel eSIM</w:t>
      </w:r>
      <w:r w:rsidRPr="006E110A">
        <w:rPr>
          <w:b/>
          <w:bCs/>
        </w:rPr>
        <w:t xml:space="preserve"> services</w:t>
      </w:r>
    </w:p>
    <w:p w14:paraId="0BAB59E4" w14:textId="6863FAF1" w:rsidR="00E4022D" w:rsidRPr="006E110A" w:rsidRDefault="00E4022D" w:rsidP="00E4022D">
      <w:pPr>
        <w:spacing w:before="240" w:after="240"/>
        <w:ind w:left="720"/>
        <w:jc w:val="both"/>
        <w:rPr>
          <w:b/>
          <w:bCs/>
          <w:lang w:val="en-GB"/>
        </w:rPr>
      </w:pPr>
      <w:r w:rsidRPr="006E110A">
        <w:tab/>
        <w:t xml:space="preserve">- </w:t>
      </w:r>
      <w:r w:rsidR="00C82BAF">
        <w:t>DM</w:t>
      </w:r>
      <w:r w:rsidRPr="006E110A">
        <w:t xml:space="preserve"> builds the services on </w:t>
      </w:r>
      <w:r>
        <w:t>its</w:t>
      </w:r>
      <w:r w:rsidRPr="006E110A">
        <w:t xml:space="preserve"> platforms</w:t>
      </w:r>
    </w:p>
    <w:p w14:paraId="47A42704" w14:textId="51E65159" w:rsidR="00E4022D" w:rsidRPr="006E110A" w:rsidRDefault="00E4022D" w:rsidP="00E4022D">
      <w:pPr>
        <w:spacing w:before="240" w:after="240"/>
        <w:ind w:left="720"/>
        <w:rPr>
          <w:b/>
          <w:bCs/>
        </w:rPr>
      </w:pPr>
      <w:r w:rsidRPr="006E110A">
        <w:t xml:space="preserve">2) </w:t>
      </w:r>
      <w:r w:rsidR="00C82BAF">
        <w:rPr>
          <w:b/>
          <w:bCs/>
        </w:rPr>
        <w:t>DM</w:t>
      </w:r>
      <w:r>
        <w:rPr>
          <w:b/>
          <w:bCs/>
        </w:rPr>
        <w:t xml:space="preserve"> configures</w:t>
      </w:r>
      <w:r w:rsidRPr="006E110A">
        <w:rPr>
          <w:b/>
          <w:bCs/>
        </w:rPr>
        <w:t xml:space="preserve"> </w:t>
      </w:r>
      <w:r w:rsidR="00A33D6D">
        <w:rPr>
          <w:b/>
          <w:bCs/>
        </w:rPr>
        <w:t xml:space="preserve">bundle </w:t>
      </w:r>
      <w:r w:rsidRPr="006E110A">
        <w:rPr>
          <w:b/>
          <w:bCs/>
        </w:rPr>
        <w:t>services for</w:t>
      </w:r>
      <w:r>
        <w:rPr>
          <w:b/>
          <w:bCs/>
        </w:rPr>
        <w:t xml:space="preserve"> </w:t>
      </w:r>
      <w:r w:rsidR="00D618EF">
        <w:rPr>
          <w:b/>
          <w:bCs/>
        </w:rPr>
        <w:t>Yellow Dot</w:t>
      </w:r>
    </w:p>
    <w:p w14:paraId="7F799E37" w14:textId="5FA6EB8E" w:rsidR="00E4022D" w:rsidRPr="006E110A" w:rsidRDefault="00E4022D" w:rsidP="00E4022D">
      <w:pPr>
        <w:spacing w:before="240" w:after="240"/>
        <w:ind w:left="720"/>
        <w:rPr>
          <w:b/>
          <w:bCs/>
        </w:rPr>
      </w:pPr>
      <w:r w:rsidRPr="006E110A">
        <w:tab/>
        <w:t>-</w:t>
      </w:r>
      <w:r>
        <w:t xml:space="preserve"> </w:t>
      </w:r>
      <w:r w:rsidR="00C82BAF">
        <w:t>DM</w:t>
      </w:r>
      <w:r w:rsidRPr="006E110A">
        <w:t xml:space="preserve"> configures </w:t>
      </w:r>
      <w:r w:rsidR="00A33D6D">
        <w:t>bundled</w:t>
      </w:r>
      <w:r w:rsidRPr="006E110A">
        <w:t xml:space="preserve"> </w:t>
      </w:r>
      <w:r>
        <w:t>travel eSIM</w:t>
      </w:r>
      <w:r w:rsidRPr="006E110A">
        <w:t xml:space="preserve"> services</w:t>
      </w:r>
    </w:p>
    <w:p w14:paraId="77B7950B" w14:textId="77777777" w:rsidR="00E4022D" w:rsidRPr="006E110A" w:rsidRDefault="00E4022D" w:rsidP="00E4022D">
      <w:pPr>
        <w:spacing w:before="240" w:after="240"/>
        <w:ind w:left="720"/>
        <w:rPr>
          <w:b/>
          <w:bCs/>
        </w:rPr>
      </w:pPr>
      <w:r w:rsidRPr="006E110A">
        <w:t xml:space="preserve">4) </w:t>
      </w:r>
      <w:r>
        <w:rPr>
          <w:b/>
          <w:bCs/>
        </w:rPr>
        <w:t>Configure</w:t>
      </w:r>
      <w:r w:rsidRPr="006E110A">
        <w:rPr>
          <w:b/>
          <w:bCs/>
        </w:rPr>
        <w:t xml:space="preserve"> first batch of SIMs</w:t>
      </w:r>
    </w:p>
    <w:p w14:paraId="58DDCAF2" w14:textId="77777777" w:rsidR="00E4022D" w:rsidRPr="006E110A" w:rsidRDefault="00E4022D" w:rsidP="00E4022D">
      <w:pPr>
        <w:spacing w:before="240" w:after="240"/>
        <w:ind w:left="720"/>
        <w:rPr>
          <w:b/>
          <w:bCs/>
        </w:rPr>
      </w:pPr>
      <w:r w:rsidRPr="006E110A">
        <w:tab/>
        <w:t xml:space="preserve">- SIMs are ready for the </w:t>
      </w:r>
      <w:r>
        <w:t>Travel eSIM service</w:t>
      </w:r>
      <w:r w:rsidRPr="006E110A">
        <w:t xml:space="preserve"> services</w:t>
      </w:r>
    </w:p>
    <w:p w14:paraId="4FBF7ACF" w14:textId="77777777" w:rsidR="00E4022D" w:rsidRPr="006E110A" w:rsidRDefault="00E4022D" w:rsidP="00E4022D">
      <w:pPr>
        <w:spacing w:before="240" w:after="240"/>
        <w:ind w:left="720"/>
        <w:rPr>
          <w:b/>
          <w:bCs/>
        </w:rPr>
      </w:pPr>
      <w:r w:rsidRPr="006E110A">
        <w:t xml:space="preserve">5) </w:t>
      </w:r>
      <w:r w:rsidRPr="006E110A">
        <w:rPr>
          <w:b/>
          <w:bCs/>
        </w:rPr>
        <w:t>Go live</w:t>
      </w:r>
    </w:p>
    <w:p w14:paraId="7FD72951" w14:textId="77777777" w:rsidR="00E4022D" w:rsidRPr="006E110A" w:rsidRDefault="00E4022D" w:rsidP="00E4022D">
      <w:pPr>
        <w:spacing w:before="240" w:after="240"/>
        <w:ind w:left="720"/>
        <w:rPr>
          <w:b/>
          <w:bCs/>
        </w:rPr>
      </w:pPr>
      <w:r w:rsidRPr="006E110A">
        <w:tab/>
        <w:t>- Launch to the mark</w:t>
      </w:r>
      <w:r>
        <w:t>et</w:t>
      </w:r>
    </w:p>
    <w:p w14:paraId="7C590B9F" w14:textId="77777777" w:rsidR="00E4022D" w:rsidRPr="006E110A" w:rsidRDefault="00E4022D" w:rsidP="00E4022D">
      <w:pPr>
        <w:pStyle w:val="Heading2"/>
        <w:rPr>
          <w:sz w:val="22"/>
          <w:szCs w:val="22"/>
        </w:rPr>
      </w:pPr>
    </w:p>
    <w:p w14:paraId="7F1FD50F" w14:textId="77777777" w:rsidR="00E4022D" w:rsidRDefault="00E4022D" w:rsidP="00E4022D">
      <w:pPr>
        <w:pStyle w:val="Heading2"/>
      </w:pPr>
      <w:bookmarkStart w:id="4" w:name="_Toc206085391"/>
      <w:r>
        <w:t>Commercial Terms</w:t>
      </w:r>
      <w:bookmarkEnd w:id="4"/>
    </w:p>
    <w:p w14:paraId="033D9BDC" w14:textId="1BD2843F" w:rsidR="00E4022D" w:rsidRDefault="00E4022D" w:rsidP="00E4022D">
      <w:pPr>
        <w:jc w:val="both"/>
      </w:pPr>
      <w:r>
        <w:t xml:space="preserve">The costs of this project will be structured around the configuration and operating of the Travel eSIM platform for </w:t>
      </w:r>
      <w:r w:rsidR="00D618EF">
        <w:t>YELLOW DOT</w:t>
      </w:r>
      <w:r>
        <w:t xml:space="preserve">. There is a once off project set up and app configuration fee, paid up front, and then there is a </w:t>
      </w:r>
      <w:r w:rsidR="00BE41AE">
        <w:t>10</w:t>
      </w:r>
      <w:r>
        <w:t>% share on revenue</w:t>
      </w:r>
      <w:r w:rsidR="00BE41AE">
        <w:t xml:space="preserve"> ex VAT</w:t>
      </w:r>
      <w:r>
        <w:t xml:space="preserve">. </w:t>
      </w:r>
    </w:p>
    <w:p w14:paraId="6D9100B0" w14:textId="77777777" w:rsidR="00E4022D" w:rsidRDefault="00E4022D" w:rsidP="00E4022D">
      <w:pPr>
        <w:pStyle w:val="Heading3"/>
      </w:pPr>
      <w:bookmarkStart w:id="5" w:name="_Toc206085392"/>
      <w:r>
        <w:t>Project fees</w:t>
      </w:r>
      <w:bookmarkEnd w:id="5"/>
    </w:p>
    <w:p w14:paraId="6ED461DD" w14:textId="77777777" w:rsidR="00E4022D" w:rsidRDefault="00E4022D" w:rsidP="00E4022D">
      <w:pPr>
        <w:rPr>
          <w:noProof/>
        </w:rPr>
      </w:pPr>
    </w:p>
    <w:p w14:paraId="64BB4ADA" w14:textId="7CBF9B49" w:rsidR="00E4022D" w:rsidRPr="00035CCB" w:rsidRDefault="00D618EF" w:rsidP="00E4022D">
      <w:pPr>
        <w:pStyle w:val="ListParagraph"/>
        <w:numPr>
          <w:ilvl w:val="0"/>
          <w:numId w:val="6"/>
        </w:numPr>
        <w:rPr>
          <w:b/>
          <w:bCs/>
        </w:rPr>
      </w:pPr>
      <w:r>
        <w:rPr>
          <w:b/>
          <w:bCs/>
          <w:noProof/>
        </w:rPr>
        <w:t>$</w:t>
      </w:r>
      <w:r w:rsidR="00853BE6">
        <w:rPr>
          <w:b/>
          <w:bCs/>
          <w:noProof/>
        </w:rPr>
        <w:t>3,200</w:t>
      </w:r>
      <w:r w:rsidR="00E4022D" w:rsidRPr="00035CCB">
        <w:rPr>
          <w:b/>
          <w:bCs/>
          <w:noProof/>
        </w:rPr>
        <w:t xml:space="preserve"> once off</w:t>
      </w:r>
    </w:p>
    <w:p w14:paraId="003378DF" w14:textId="77777777" w:rsidR="00E4022D" w:rsidRDefault="00E4022D" w:rsidP="00E4022D">
      <w:pPr>
        <w:pStyle w:val="Heading3"/>
      </w:pPr>
      <w:bookmarkStart w:id="6" w:name="_Toc206085393"/>
      <w:r>
        <w:t>Revenue share</w:t>
      </w:r>
      <w:bookmarkEnd w:id="6"/>
    </w:p>
    <w:p w14:paraId="51B0B729" w14:textId="77777777" w:rsidR="00E4022D" w:rsidRDefault="00E4022D" w:rsidP="00E4022D"/>
    <w:p w14:paraId="036F89EC" w14:textId="0A39E05F" w:rsidR="00E4022D" w:rsidRDefault="00E4022D" w:rsidP="00E4022D">
      <w:pPr>
        <w:pStyle w:val="ListParagraph"/>
        <w:ind w:left="0"/>
      </w:pPr>
      <w:r>
        <w:t xml:space="preserve">As per </w:t>
      </w:r>
      <w:r w:rsidR="00DE04CB">
        <w:t>addendum 1 attached,</w:t>
      </w:r>
      <w:r w:rsidR="009261DB">
        <w:t xml:space="preserve"> </w:t>
      </w:r>
      <w:r w:rsidR="00A33D6D">
        <w:t xml:space="preserve">there will be a 50/50 share on margin per </w:t>
      </w:r>
      <w:r w:rsidR="00AA1983">
        <w:t>bundle sold.</w:t>
      </w:r>
    </w:p>
    <w:p w14:paraId="4E8312CD" w14:textId="77777777" w:rsidR="00570E2F" w:rsidRDefault="00570E2F" w:rsidP="00E4022D">
      <w:pPr>
        <w:pStyle w:val="ListParagraph"/>
        <w:ind w:left="0"/>
      </w:pPr>
    </w:p>
    <w:p w14:paraId="0A67BC48" w14:textId="18175559" w:rsidR="00570E2F" w:rsidRDefault="00570E2F" w:rsidP="00E4022D">
      <w:pPr>
        <w:pStyle w:val="ListParagraph"/>
        <w:ind w:left="0"/>
      </w:pPr>
      <w:r>
        <w:t>Created bundles also need to include the following</w:t>
      </w:r>
      <w:r w:rsidR="001C78CF">
        <w:t xml:space="preserve"> fees:</w:t>
      </w:r>
    </w:p>
    <w:p w14:paraId="60BC10DA" w14:textId="77777777" w:rsidR="001C78CF" w:rsidRDefault="001C78CF" w:rsidP="00E4022D">
      <w:pPr>
        <w:pStyle w:val="ListParagraph"/>
        <w:ind w:left="0"/>
      </w:pPr>
    </w:p>
    <w:tbl>
      <w:tblPr>
        <w:tblW w:w="6867" w:type="dxa"/>
        <w:tblLook w:val="04A0" w:firstRow="1" w:lastRow="0" w:firstColumn="1" w:lastColumn="0" w:noHBand="0" w:noVBand="1"/>
      </w:tblPr>
      <w:tblGrid>
        <w:gridCol w:w="246"/>
        <w:gridCol w:w="1038"/>
        <w:gridCol w:w="1038"/>
        <w:gridCol w:w="285"/>
        <w:gridCol w:w="1020"/>
        <w:gridCol w:w="3240"/>
      </w:tblGrid>
      <w:tr w:rsidR="00663FAB" w:rsidRPr="002E5946" w14:paraId="6699B1CB" w14:textId="77777777" w:rsidTr="00663FAB">
        <w:trPr>
          <w:trHeight w:val="210"/>
        </w:trPr>
        <w:tc>
          <w:tcPr>
            <w:tcW w:w="246" w:type="dxa"/>
            <w:tcBorders>
              <w:top w:val="single" w:sz="8" w:space="0" w:color="auto"/>
              <w:left w:val="single" w:sz="8" w:space="0" w:color="auto"/>
              <w:bottom w:val="nil"/>
              <w:right w:val="nil"/>
            </w:tcBorders>
            <w:shd w:val="clear" w:color="000000" w:fill="FFFFFF"/>
            <w:noWrap/>
            <w:vAlign w:val="bottom"/>
            <w:hideMark/>
          </w:tcPr>
          <w:p w14:paraId="7B10889D"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1038" w:type="dxa"/>
            <w:tcBorders>
              <w:top w:val="single" w:sz="8" w:space="0" w:color="auto"/>
              <w:left w:val="nil"/>
              <w:bottom w:val="nil"/>
              <w:right w:val="nil"/>
            </w:tcBorders>
            <w:shd w:val="clear" w:color="000000" w:fill="FFFFFF"/>
            <w:noWrap/>
            <w:vAlign w:val="bottom"/>
            <w:hideMark/>
          </w:tcPr>
          <w:p w14:paraId="4455F1EF"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Per subscriber</w:t>
            </w:r>
          </w:p>
        </w:tc>
        <w:tc>
          <w:tcPr>
            <w:tcW w:w="1038" w:type="dxa"/>
            <w:tcBorders>
              <w:top w:val="single" w:sz="8" w:space="0" w:color="auto"/>
              <w:left w:val="nil"/>
              <w:bottom w:val="nil"/>
              <w:right w:val="nil"/>
            </w:tcBorders>
            <w:shd w:val="clear" w:color="000000" w:fill="FFFFFF"/>
            <w:noWrap/>
            <w:hideMark/>
          </w:tcPr>
          <w:p w14:paraId="302F4441"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285" w:type="dxa"/>
            <w:tcBorders>
              <w:top w:val="single" w:sz="8" w:space="0" w:color="auto"/>
              <w:left w:val="nil"/>
              <w:bottom w:val="nil"/>
              <w:right w:val="nil"/>
            </w:tcBorders>
            <w:shd w:val="clear" w:color="000000" w:fill="FFFFFF"/>
            <w:noWrap/>
            <w:hideMark/>
          </w:tcPr>
          <w:p w14:paraId="205A30B5"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1020" w:type="dxa"/>
            <w:tcBorders>
              <w:top w:val="single" w:sz="8" w:space="0" w:color="auto"/>
              <w:left w:val="nil"/>
              <w:bottom w:val="nil"/>
              <w:right w:val="nil"/>
            </w:tcBorders>
            <w:shd w:val="clear" w:color="000000" w:fill="FFFFFF"/>
            <w:noWrap/>
            <w:hideMark/>
          </w:tcPr>
          <w:p w14:paraId="0A137C7B"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3240" w:type="dxa"/>
            <w:tcBorders>
              <w:top w:val="single" w:sz="8" w:space="0" w:color="auto"/>
              <w:left w:val="nil"/>
              <w:bottom w:val="nil"/>
              <w:right w:val="single" w:sz="8" w:space="0" w:color="auto"/>
            </w:tcBorders>
            <w:shd w:val="clear" w:color="000000" w:fill="FFFFFF"/>
            <w:noWrap/>
            <w:hideMark/>
          </w:tcPr>
          <w:p w14:paraId="289B3DAC"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r>
      <w:tr w:rsidR="00663FAB" w:rsidRPr="002E5946" w14:paraId="4BC3A2BD" w14:textId="77777777" w:rsidTr="00663FAB">
        <w:trPr>
          <w:trHeight w:val="210"/>
        </w:trPr>
        <w:tc>
          <w:tcPr>
            <w:tcW w:w="246" w:type="dxa"/>
            <w:tcBorders>
              <w:top w:val="nil"/>
              <w:left w:val="single" w:sz="8" w:space="0" w:color="auto"/>
              <w:bottom w:val="nil"/>
              <w:right w:val="nil"/>
            </w:tcBorders>
            <w:shd w:val="clear" w:color="000000" w:fill="FFFFFF"/>
            <w:noWrap/>
            <w:vAlign w:val="bottom"/>
            <w:hideMark/>
          </w:tcPr>
          <w:p w14:paraId="3146AF6F"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1038" w:type="dxa"/>
            <w:tcBorders>
              <w:top w:val="nil"/>
              <w:left w:val="nil"/>
              <w:bottom w:val="nil"/>
              <w:right w:val="nil"/>
            </w:tcBorders>
            <w:shd w:val="clear" w:color="000000" w:fill="FFFFFF"/>
            <w:noWrap/>
            <w:hideMark/>
          </w:tcPr>
          <w:p w14:paraId="7FC5045F"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1038" w:type="dxa"/>
            <w:tcBorders>
              <w:top w:val="nil"/>
              <w:left w:val="nil"/>
              <w:bottom w:val="nil"/>
              <w:right w:val="nil"/>
            </w:tcBorders>
            <w:shd w:val="clear" w:color="000000" w:fill="FFFFFF"/>
            <w:noWrap/>
            <w:hideMark/>
          </w:tcPr>
          <w:p w14:paraId="4445A28D"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285" w:type="dxa"/>
            <w:tcBorders>
              <w:top w:val="nil"/>
              <w:left w:val="nil"/>
              <w:bottom w:val="nil"/>
              <w:right w:val="nil"/>
            </w:tcBorders>
            <w:shd w:val="clear" w:color="000000" w:fill="FFFFFF"/>
            <w:noWrap/>
            <w:hideMark/>
          </w:tcPr>
          <w:p w14:paraId="3E79E6BF"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1020" w:type="dxa"/>
            <w:tcBorders>
              <w:top w:val="nil"/>
              <w:left w:val="nil"/>
              <w:bottom w:val="nil"/>
              <w:right w:val="nil"/>
            </w:tcBorders>
            <w:shd w:val="clear" w:color="000000" w:fill="FFFFFF"/>
            <w:noWrap/>
            <w:hideMark/>
          </w:tcPr>
          <w:p w14:paraId="238CD4C4"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Retail</w:t>
            </w:r>
          </w:p>
        </w:tc>
        <w:tc>
          <w:tcPr>
            <w:tcW w:w="3240" w:type="dxa"/>
            <w:tcBorders>
              <w:top w:val="nil"/>
              <w:left w:val="nil"/>
              <w:bottom w:val="nil"/>
              <w:right w:val="single" w:sz="8" w:space="0" w:color="auto"/>
            </w:tcBorders>
            <w:shd w:val="clear" w:color="000000" w:fill="FFFFFF"/>
            <w:noWrap/>
            <w:hideMark/>
          </w:tcPr>
          <w:p w14:paraId="6CCB3BD7"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r>
      <w:tr w:rsidR="00663FAB" w:rsidRPr="002E5946" w14:paraId="538B93E3" w14:textId="77777777" w:rsidTr="00663FAB">
        <w:trPr>
          <w:trHeight w:val="420"/>
        </w:trPr>
        <w:tc>
          <w:tcPr>
            <w:tcW w:w="246" w:type="dxa"/>
            <w:tcBorders>
              <w:top w:val="nil"/>
              <w:left w:val="single" w:sz="8" w:space="0" w:color="auto"/>
              <w:bottom w:val="nil"/>
              <w:right w:val="nil"/>
            </w:tcBorders>
            <w:shd w:val="clear" w:color="000000" w:fill="FFFFFF"/>
            <w:noWrap/>
            <w:vAlign w:val="bottom"/>
            <w:hideMark/>
          </w:tcPr>
          <w:p w14:paraId="2B46FB69"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2361" w:type="dxa"/>
            <w:gridSpan w:val="3"/>
            <w:tcBorders>
              <w:top w:val="nil"/>
              <w:left w:val="nil"/>
              <w:bottom w:val="nil"/>
              <w:right w:val="nil"/>
            </w:tcBorders>
            <w:shd w:val="clear" w:color="000000" w:fill="FFFFFF"/>
            <w:noWrap/>
            <w:hideMark/>
          </w:tcPr>
          <w:p w14:paraId="5D27C150"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Once time SIM profile creation fee</w:t>
            </w:r>
          </w:p>
        </w:tc>
        <w:tc>
          <w:tcPr>
            <w:tcW w:w="1020" w:type="dxa"/>
            <w:tcBorders>
              <w:top w:val="nil"/>
              <w:left w:val="nil"/>
              <w:bottom w:val="nil"/>
              <w:right w:val="nil"/>
            </w:tcBorders>
            <w:shd w:val="clear" w:color="000000" w:fill="FFFFFF"/>
            <w:noWrap/>
            <w:hideMark/>
          </w:tcPr>
          <w:p w14:paraId="43F19A96" w14:textId="6EBECED4" w:rsidR="00663FAB" w:rsidRPr="002E5946" w:rsidRDefault="00663FAB" w:rsidP="002E5946">
            <w:pPr>
              <w:spacing w:line="240" w:lineRule="auto"/>
              <w:jc w:val="center"/>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xml:space="preserve"> </w:t>
            </w:r>
            <w:r w:rsidR="0032549D">
              <w:rPr>
                <w:rFonts w:ascii="Aptos Narrow" w:eastAsia="Times New Roman" w:hAnsi="Aptos Narrow" w:cs="Times New Roman"/>
                <w:color w:val="000000"/>
                <w:sz w:val="16"/>
                <w:szCs w:val="16"/>
                <w:lang w:val="en-GB" w:eastAsia="en-GB"/>
              </w:rPr>
              <w:t>$</w:t>
            </w:r>
            <w:r w:rsidR="0045676B">
              <w:rPr>
                <w:rFonts w:ascii="Aptos Narrow" w:eastAsia="Times New Roman" w:hAnsi="Aptos Narrow" w:cs="Times New Roman"/>
                <w:color w:val="000000"/>
                <w:sz w:val="16"/>
                <w:szCs w:val="16"/>
                <w:lang w:val="en-GB" w:eastAsia="en-GB"/>
              </w:rPr>
              <w:t>0</w:t>
            </w:r>
            <w:r w:rsidR="0032549D">
              <w:rPr>
                <w:rFonts w:ascii="Aptos Narrow" w:eastAsia="Times New Roman" w:hAnsi="Aptos Narrow" w:cs="Times New Roman"/>
                <w:color w:val="000000"/>
                <w:sz w:val="16"/>
                <w:szCs w:val="16"/>
                <w:lang w:val="en-GB" w:eastAsia="en-GB"/>
              </w:rPr>
              <w:t>.63</w:t>
            </w:r>
          </w:p>
        </w:tc>
        <w:tc>
          <w:tcPr>
            <w:tcW w:w="3240" w:type="dxa"/>
            <w:tcBorders>
              <w:top w:val="nil"/>
              <w:left w:val="nil"/>
              <w:bottom w:val="nil"/>
              <w:right w:val="single" w:sz="8" w:space="0" w:color="auto"/>
            </w:tcBorders>
            <w:shd w:val="clear" w:color="000000" w:fill="FFFFFF"/>
            <w:hideMark/>
          </w:tcPr>
          <w:p w14:paraId="26C44B5A"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MVNE has 0 – 250,000 Profile Credentials Ordered</w:t>
            </w:r>
          </w:p>
        </w:tc>
      </w:tr>
      <w:tr w:rsidR="00663FAB" w:rsidRPr="002E5946" w14:paraId="59CF1E1C" w14:textId="77777777" w:rsidTr="00663FAB">
        <w:trPr>
          <w:trHeight w:val="210"/>
        </w:trPr>
        <w:tc>
          <w:tcPr>
            <w:tcW w:w="246" w:type="dxa"/>
            <w:tcBorders>
              <w:top w:val="nil"/>
              <w:left w:val="single" w:sz="8" w:space="0" w:color="auto"/>
              <w:bottom w:val="nil"/>
              <w:right w:val="nil"/>
            </w:tcBorders>
            <w:shd w:val="clear" w:color="000000" w:fill="FFFFFF"/>
            <w:noWrap/>
            <w:vAlign w:val="bottom"/>
            <w:hideMark/>
          </w:tcPr>
          <w:p w14:paraId="2CB53D4A"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1038" w:type="dxa"/>
            <w:tcBorders>
              <w:top w:val="nil"/>
              <w:left w:val="nil"/>
              <w:bottom w:val="nil"/>
              <w:right w:val="nil"/>
            </w:tcBorders>
            <w:shd w:val="clear" w:color="000000" w:fill="FFFFFF"/>
            <w:noWrap/>
            <w:hideMark/>
          </w:tcPr>
          <w:p w14:paraId="3FFD00D9"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1038" w:type="dxa"/>
            <w:tcBorders>
              <w:top w:val="nil"/>
              <w:left w:val="nil"/>
              <w:bottom w:val="nil"/>
              <w:right w:val="nil"/>
            </w:tcBorders>
            <w:shd w:val="clear" w:color="000000" w:fill="FFFFFF"/>
            <w:noWrap/>
            <w:hideMark/>
          </w:tcPr>
          <w:p w14:paraId="68164AD0"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285" w:type="dxa"/>
            <w:tcBorders>
              <w:top w:val="nil"/>
              <w:left w:val="nil"/>
              <w:bottom w:val="nil"/>
              <w:right w:val="nil"/>
            </w:tcBorders>
            <w:shd w:val="clear" w:color="000000" w:fill="FFFFFF"/>
            <w:noWrap/>
            <w:hideMark/>
          </w:tcPr>
          <w:p w14:paraId="3A41006E"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1020" w:type="dxa"/>
            <w:tcBorders>
              <w:top w:val="nil"/>
              <w:left w:val="nil"/>
              <w:bottom w:val="nil"/>
              <w:right w:val="nil"/>
            </w:tcBorders>
            <w:shd w:val="clear" w:color="000000" w:fill="FFFFFF"/>
            <w:noWrap/>
            <w:hideMark/>
          </w:tcPr>
          <w:p w14:paraId="09AFDC57" w14:textId="77777777" w:rsidR="00663FAB" w:rsidRPr="002E5946" w:rsidRDefault="00663FAB" w:rsidP="002E5946">
            <w:pPr>
              <w:spacing w:line="240" w:lineRule="auto"/>
              <w:jc w:val="center"/>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3240" w:type="dxa"/>
            <w:tcBorders>
              <w:top w:val="nil"/>
              <w:left w:val="nil"/>
              <w:bottom w:val="nil"/>
              <w:right w:val="single" w:sz="8" w:space="0" w:color="auto"/>
            </w:tcBorders>
            <w:shd w:val="clear" w:color="000000" w:fill="FFFFFF"/>
            <w:noWrap/>
            <w:hideMark/>
          </w:tcPr>
          <w:p w14:paraId="3AA4A808"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r>
      <w:tr w:rsidR="00663FAB" w:rsidRPr="00770046" w14:paraId="49BCF033" w14:textId="77777777" w:rsidTr="00663FAB">
        <w:trPr>
          <w:trHeight w:val="840"/>
        </w:trPr>
        <w:tc>
          <w:tcPr>
            <w:tcW w:w="246" w:type="dxa"/>
            <w:tcBorders>
              <w:top w:val="nil"/>
              <w:left w:val="single" w:sz="8" w:space="0" w:color="auto"/>
              <w:bottom w:val="nil"/>
              <w:right w:val="nil"/>
            </w:tcBorders>
            <w:shd w:val="clear" w:color="000000" w:fill="FFFFFF"/>
            <w:noWrap/>
            <w:vAlign w:val="bottom"/>
            <w:hideMark/>
          </w:tcPr>
          <w:p w14:paraId="79C304E4"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2361" w:type="dxa"/>
            <w:gridSpan w:val="3"/>
            <w:tcBorders>
              <w:top w:val="nil"/>
              <w:left w:val="nil"/>
              <w:bottom w:val="nil"/>
              <w:right w:val="nil"/>
            </w:tcBorders>
            <w:shd w:val="clear" w:color="000000" w:fill="FFFFFF"/>
            <w:noWrap/>
            <w:hideMark/>
          </w:tcPr>
          <w:p w14:paraId="499F8E2C" w14:textId="047F8360" w:rsidR="00663FAB" w:rsidRPr="002E5946" w:rsidRDefault="00770046"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One-time</w:t>
            </w:r>
            <w:r w:rsidR="00663FAB" w:rsidRPr="002E5946">
              <w:rPr>
                <w:rFonts w:ascii="Aptos Narrow" w:eastAsia="Times New Roman" w:hAnsi="Aptos Narrow" w:cs="Times New Roman"/>
                <w:b/>
                <w:bCs/>
                <w:color w:val="000000"/>
                <w:sz w:val="16"/>
                <w:szCs w:val="16"/>
                <w:lang w:val="en-GB" w:eastAsia="en-GB"/>
              </w:rPr>
              <w:t xml:space="preserve"> ICCID provisioning fee</w:t>
            </w:r>
          </w:p>
        </w:tc>
        <w:tc>
          <w:tcPr>
            <w:tcW w:w="1020" w:type="dxa"/>
            <w:tcBorders>
              <w:top w:val="nil"/>
              <w:left w:val="nil"/>
              <w:bottom w:val="nil"/>
              <w:right w:val="nil"/>
            </w:tcBorders>
            <w:shd w:val="clear" w:color="000000" w:fill="FFFFFF"/>
            <w:noWrap/>
            <w:hideMark/>
          </w:tcPr>
          <w:p w14:paraId="649BECEA" w14:textId="175E2D2E" w:rsidR="00663FAB" w:rsidRPr="002E5946" w:rsidRDefault="00663FAB" w:rsidP="002E5946">
            <w:pPr>
              <w:spacing w:line="240" w:lineRule="auto"/>
              <w:jc w:val="center"/>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xml:space="preserve"> </w:t>
            </w:r>
            <w:r w:rsidR="0045676B">
              <w:rPr>
                <w:rFonts w:ascii="Aptos Narrow" w:eastAsia="Times New Roman" w:hAnsi="Aptos Narrow" w:cs="Times New Roman"/>
                <w:color w:val="000000"/>
                <w:sz w:val="16"/>
                <w:szCs w:val="16"/>
                <w:lang w:val="en-GB" w:eastAsia="en-GB"/>
              </w:rPr>
              <w:t>$</w:t>
            </w:r>
            <w:r w:rsidR="00E729CA">
              <w:rPr>
                <w:rFonts w:ascii="Aptos Narrow" w:eastAsia="Times New Roman" w:hAnsi="Aptos Narrow" w:cs="Times New Roman"/>
                <w:color w:val="000000"/>
                <w:sz w:val="16"/>
                <w:szCs w:val="16"/>
                <w:lang w:val="en-GB" w:eastAsia="en-GB"/>
              </w:rPr>
              <w:t>0.31</w:t>
            </w:r>
          </w:p>
        </w:tc>
        <w:tc>
          <w:tcPr>
            <w:tcW w:w="3240" w:type="dxa"/>
            <w:tcBorders>
              <w:top w:val="nil"/>
              <w:left w:val="nil"/>
              <w:bottom w:val="nil"/>
              <w:right w:val="single" w:sz="8" w:space="0" w:color="auto"/>
            </w:tcBorders>
            <w:shd w:val="clear" w:color="000000" w:fill="FFFFFF"/>
            <w:hideMark/>
          </w:tcPr>
          <w:p w14:paraId="4CDCB29C" w14:textId="7EAB11E1" w:rsidR="00663FAB" w:rsidRPr="002E5946" w:rsidRDefault="00770046" w:rsidP="002E5946">
            <w:pPr>
              <w:spacing w:line="240" w:lineRule="auto"/>
              <w:rPr>
                <w:rFonts w:ascii="Calibri" w:eastAsia="Times New Roman" w:hAnsi="Calibri" w:cs="Calibri"/>
                <w:color w:val="000000"/>
                <w:sz w:val="16"/>
                <w:szCs w:val="16"/>
                <w:lang w:val="en-GB" w:eastAsia="en-GB"/>
              </w:rPr>
            </w:pPr>
            <w:r>
              <w:rPr>
                <w:rFonts w:ascii="Calibri" w:eastAsia="Times New Roman" w:hAnsi="Calibri" w:cs="Calibri"/>
                <w:color w:val="000000"/>
                <w:sz w:val="16"/>
                <w:szCs w:val="16"/>
                <w:lang w:val="en-GB" w:eastAsia="en-GB"/>
              </w:rPr>
              <w:t>P</w:t>
            </w:r>
            <w:r w:rsidR="00663FAB" w:rsidRPr="002E5946">
              <w:rPr>
                <w:rFonts w:ascii="Calibri" w:eastAsia="Times New Roman" w:hAnsi="Calibri" w:cs="Calibri"/>
                <w:color w:val="000000"/>
                <w:sz w:val="16"/>
                <w:szCs w:val="16"/>
                <w:lang w:val="en-GB" w:eastAsia="en-GB"/>
              </w:rPr>
              <w:t xml:space="preserve">er ICCID (One ICCID corresponds to one IMSI Credential) will be invoiced to </w:t>
            </w:r>
            <w:r w:rsidR="00D618EF">
              <w:rPr>
                <w:rFonts w:ascii="Calibri" w:eastAsia="Times New Roman" w:hAnsi="Calibri" w:cs="Calibri"/>
                <w:color w:val="000000"/>
                <w:sz w:val="16"/>
                <w:szCs w:val="16"/>
                <w:lang w:val="en-GB" w:eastAsia="en-GB"/>
              </w:rPr>
              <w:t>Yellow Dot</w:t>
            </w:r>
            <w:r w:rsidR="00663FAB" w:rsidRPr="002E5946">
              <w:rPr>
                <w:rFonts w:ascii="Calibri" w:eastAsia="Times New Roman" w:hAnsi="Calibri" w:cs="Calibri"/>
                <w:color w:val="000000"/>
                <w:sz w:val="16"/>
                <w:szCs w:val="16"/>
                <w:lang w:val="en-GB" w:eastAsia="en-GB"/>
              </w:rPr>
              <w:t xml:space="preserve"> at the time the ICCID is provisioned on the Connectivity Hub platform.</w:t>
            </w:r>
          </w:p>
        </w:tc>
      </w:tr>
      <w:tr w:rsidR="00663FAB" w:rsidRPr="002E5946" w14:paraId="419AB7C2" w14:textId="77777777" w:rsidTr="00663FAB">
        <w:trPr>
          <w:trHeight w:val="210"/>
        </w:trPr>
        <w:tc>
          <w:tcPr>
            <w:tcW w:w="246" w:type="dxa"/>
            <w:tcBorders>
              <w:top w:val="nil"/>
              <w:left w:val="single" w:sz="8" w:space="0" w:color="auto"/>
              <w:bottom w:val="nil"/>
              <w:right w:val="nil"/>
            </w:tcBorders>
            <w:shd w:val="clear" w:color="000000" w:fill="FFFFFF"/>
            <w:noWrap/>
            <w:vAlign w:val="bottom"/>
            <w:hideMark/>
          </w:tcPr>
          <w:p w14:paraId="7057B316"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1038" w:type="dxa"/>
            <w:tcBorders>
              <w:top w:val="nil"/>
              <w:left w:val="nil"/>
              <w:bottom w:val="nil"/>
              <w:right w:val="nil"/>
            </w:tcBorders>
            <w:shd w:val="clear" w:color="000000" w:fill="FFFFFF"/>
            <w:noWrap/>
            <w:hideMark/>
          </w:tcPr>
          <w:p w14:paraId="6F7E35AC"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1038" w:type="dxa"/>
            <w:tcBorders>
              <w:top w:val="nil"/>
              <w:left w:val="nil"/>
              <w:bottom w:val="nil"/>
              <w:right w:val="nil"/>
            </w:tcBorders>
            <w:shd w:val="clear" w:color="000000" w:fill="FFFFFF"/>
            <w:noWrap/>
            <w:hideMark/>
          </w:tcPr>
          <w:p w14:paraId="57DDE9DD"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285" w:type="dxa"/>
            <w:tcBorders>
              <w:top w:val="nil"/>
              <w:left w:val="nil"/>
              <w:bottom w:val="nil"/>
              <w:right w:val="nil"/>
            </w:tcBorders>
            <w:shd w:val="clear" w:color="000000" w:fill="FFFFFF"/>
            <w:noWrap/>
            <w:hideMark/>
          </w:tcPr>
          <w:p w14:paraId="7761B027"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 </w:t>
            </w:r>
          </w:p>
        </w:tc>
        <w:tc>
          <w:tcPr>
            <w:tcW w:w="1020" w:type="dxa"/>
            <w:tcBorders>
              <w:top w:val="nil"/>
              <w:left w:val="nil"/>
              <w:bottom w:val="nil"/>
              <w:right w:val="nil"/>
            </w:tcBorders>
            <w:shd w:val="clear" w:color="000000" w:fill="FFFFFF"/>
            <w:noWrap/>
            <w:hideMark/>
          </w:tcPr>
          <w:p w14:paraId="34EDE0CE" w14:textId="77777777" w:rsidR="00663FAB" w:rsidRPr="002E5946" w:rsidRDefault="00663FAB" w:rsidP="002E5946">
            <w:pPr>
              <w:spacing w:line="240" w:lineRule="auto"/>
              <w:jc w:val="center"/>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3240" w:type="dxa"/>
            <w:tcBorders>
              <w:top w:val="nil"/>
              <w:left w:val="nil"/>
              <w:bottom w:val="nil"/>
              <w:right w:val="single" w:sz="8" w:space="0" w:color="auto"/>
            </w:tcBorders>
            <w:shd w:val="clear" w:color="000000" w:fill="FFFFFF"/>
            <w:hideMark/>
          </w:tcPr>
          <w:p w14:paraId="24D6056C" w14:textId="77777777" w:rsidR="00663FAB" w:rsidRPr="002E5946" w:rsidRDefault="00663FAB" w:rsidP="002E5946">
            <w:pPr>
              <w:spacing w:line="240" w:lineRule="auto"/>
              <w:rPr>
                <w:rFonts w:ascii="Calibri" w:eastAsia="Times New Roman" w:hAnsi="Calibri" w:cs="Calibri"/>
                <w:color w:val="000000"/>
                <w:sz w:val="16"/>
                <w:szCs w:val="16"/>
                <w:lang w:val="en-GB" w:eastAsia="en-GB"/>
              </w:rPr>
            </w:pPr>
            <w:r w:rsidRPr="002E5946">
              <w:rPr>
                <w:rFonts w:ascii="Calibri" w:eastAsia="Times New Roman" w:hAnsi="Calibri" w:cs="Calibri"/>
                <w:color w:val="000000"/>
                <w:sz w:val="16"/>
                <w:szCs w:val="16"/>
                <w:lang w:val="en-GB" w:eastAsia="en-GB"/>
              </w:rPr>
              <w:t> </w:t>
            </w:r>
          </w:p>
        </w:tc>
      </w:tr>
      <w:tr w:rsidR="00663FAB" w:rsidRPr="002E5946" w14:paraId="55FD2F96" w14:textId="77777777" w:rsidTr="00663FAB">
        <w:trPr>
          <w:trHeight w:val="840"/>
        </w:trPr>
        <w:tc>
          <w:tcPr>
            <w:tcW w:w="246" w:type="dxa"/>
            <w:tcBorders>
              <w:top w:val="nil"/>
              <w:left w:val="single" w:sz="8" w:space="0" w:color="auto"/>
              <w:bottom w:val="nil"/>
              <w:right w:val="nil"/>
            </w:tcBorders>
            <w:shd w:val="clear" w:color="000000" w:fill="FFFFFF"/>
            <w:noWrap/>
            <w:vAlign w:val="bottom"/>
            <w:hideMark/>
          </w:tcPr>
          <w:p w14:paraId="678857CE"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2361" w:type="dxa"/>
            <w:gridSpan w:val="3"/>
            <w:tcBorders>
              <w:top w:val="nil"/>
              <w:left w:val="nil"/>
              <w:bottom w:val="nil"/>
              <w:right w:val="nil"/>
            </w:tcBorders>
            <w:shd w:val="clear" w:color="000000" w:fill="FFFFFF"/>
            <w:noWrap/>
            <w:hideMark/>
          </w:tcPr>
          <w:p w14:paraId="749D5ADD" w14:textId="77777777" w:rsidR="00663FAB" w:rsidRPr="002E5946" w:rsidRDefault="00663FAB" w:rsidP="002E5946">
            <w:pPr>
              <w:spacing w:line="240" w:lineRule="auto"/>
              <w:rPr>
                <w:rFonts w:ascii="Aptos Narrow" w:eastAsia="Times New Roman" w:hAnsi="Aptos Narrow" w:cs="Times New Roman"/>
                <w:b/>
                <w:bCs/>
                <w:color w:val="000000"/>
                <w:sz w:val="16"/>
                <w:szCs w:val="16"/>
                <w:lang w:val="en-GB" w:eastAsia="en-GB"/>
              </w:rPr>
            </w:pPr>
            <w:r w:rsidRPr="002E5946">
              <w:rPr>
                <w:rFonts w:ascii="Aptos Narrow" w:eastAsia="Times New Roman" w:hAnsi="Aptos Narrow" w:cs="Times New Roman"/>
                <w:b/>
                <w:bCs/>
                <w:color w:val="000000"/>
                <w:sz w:val="16"/>
                <w:szCs w:val="16"/>
                <w:lang w:val="en-GB" w:eastAsia="en-GB"/>
              </w:rPr>
              <w:t>Fee per each Active IMSI Credential</w:t>
            </w:r>
          </w:p>
        </w:tc>
        <w:tc>
          <w:tcPr>
            <w:tcW w:w="1020" w:type="dxa"/>
            <w:tcBorders>
              <w:top w:val="nil"/>
              <w:left w:val="nil"/>
              <w:bottom w:val="nil"/>
              <w:right w:val="nil"/>
            </w:tcBorders>
            <w:shd w:val="clear" w:color="000000" w:fill="FFFFFF"/>
            <w:noWrap/>
            <w:hideMark/>
          </w:tcPr>
          <w:p w14:paraId="56D9D92F" w14:textId="3ED50BA7" w:rsidR="00663FAB" w:rsidRPr="002E5946" w:rsidRDefault="00663FAB" w:rsidP="002E5946">
            <w:pPr>
              <w:spacing w:line="240" w:lineRule="auto"/>
              <w:jc w:val="center"/>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xml:space="preserve"> </w:t>
            </w:r>
            <w:r w:rsidR="00E729CA">
              <w:rPr>
                <w:rFonts w:ascii="Aptos Narrow" w:eastAsia="Times New Roman" w:hAnsi="Aptos Narrow" w:cs="Times New Roman"/>
                <w:color w:val="000000"/>
                <w:sz w:val="16"/>
                <w:szCs w:val="16"/>
                <w:lang w:val="en-GB" w:eastAsia="en-GB"/>
              </w:rPr>
              <w:t>$0.31</w:t>
            </w:r>
            <w:r w:rsidRPr="002E5946">
              <w:rPr>
                <w:rFonts w:ascii="Aptos Narrow" w:eastAsia="Times New Roman" w:hAnsi="Aptos Narrow" w:cs="Times New Roman"/>
                <w:color w:val="000000"/>
                <w:sz w:val="16"/>
                <w:szCs w:val="16"/>
                <w:lang w:val="en-GB" w:eastAsia="en-GB"/>
              </w:rPr>
              <w:t xml:space="preserve"> </w:t>
            </w:r>
          </w:p>
        </w:tc>
        <w:tc>
          <w:tcPr>
            <w:tcW w:w="3240" w:type="dxa"/>
            <w:tcBorders>
              <w:top w:val="nil"/>
              <w:left w:val="nil"/>
              <w:bottom w:val="nil"/>
              <w:right w:val="single" w:sz="8" w:space="0" w:color="auto"/>
            </w:tcBorders>
            <w:shd w:val="clear" w:color="000000" w:fill="FFFFFF"/>
            <w:hideMark/>
          </w:tcPr>
          <w:p w14:paraId="7E6DD123" w14:textId="59DD3B89"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xml:space="preserve">A monthly active IMSI Credential fee will be invoiced to </w:t>
            </w:r>
            <w:r w:rsidR="00D618EF">
              <w:rPr>
                <w:rFonts w:ascii="Aptos Narrow" w:eastAsia="Times New Roman" w:hAnsi="Aptos Narrow" w:cs="Times New Roman"/>
                <w:color w:val="000000"/>
                <w:sz w:val="16"/>
                <w:szCs w:val="16"/>
                <w:lang w:val="en-GB" w:eastAsia="en-GB"/>
              </w:rPr>
              <w:t>Yellow Dot</w:t>
            </w:r>
            <w:r w:rsidR="00770046">
              <w:rPr>
                <w:rFonts w:ascii="Aptos Narrow" w:eastAsia="Times New Roman" w:hAnsi="Aptos Narrow" w:cs="Times New Roman"/>
                <w:color w:val="000000"/>
                <w:sz w:val="16"/>
                <w:szCs w:val="16"/>
                <w:lang w:val="en-GB" w:eastAsia="en-GB"/>
              </w:rPr>
              <w:t xml:space="preserve"> </w:t>
            </w:r>
            <w:r w:rsidRPr="002E5946">
              <w:rPr>
                <w:rFonts w:ascii="Aptos Narrow" w:eastAsia="Times New Roman" w:hAnsi="Aptos Narrow" w:cs="Times New Roman"/>
                <w:color w:val="000000"/>
                <w:sz w:val="16"/>
                <w:szCs w:val="16"/>
                <w:lang w:val="en-GB" w:eastAsia="en-GB"/>
              </w:rPr>
              <w:t xml:space="preserve">based on the number of IMSI Credentials that had either a Data session, SMS event or Location update. </w:t>
            </w:r>
          </w:p>
        </w:tc>
      </w:tr>
      <w:tr w:rsidR="00663FAB" w:rsidRPr="002E5946" w14:paraId="0C06F487" w14:textId="77777777" w:rsidTr="00663FAB">
        <w:trPr>
          <w:trHeight w:val="210"/>
        </w:trPr>
        <w:tc>
          <w:tcPr>
            <w:tcW w:w="246" w:type="dxa"/>
            <w:tcBorders>
              <w:top w:val="nil"/>
              <w:left w:val="single" w:sz="8" w:space="0" w:color="auto"/>
              <w:bottom w:val="nil"/>
              <w:right w:val="nil"/>
            </w:tcBorders>
            <w:shd w:val="clear" w:color="000000" w:fill="FFFFFF"/>
            <w:noWrap/>
            <w:vAlign w:val="bottom"/>
            <w:hideMark/>
          </w:tcPr>
          <w:p w14:paraId="6D1781B4"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2361" w:type="dxa"/>
            <w:gridSpan w:val="3"/>
            <w:tcBorders>
              <w:top w:val="nil"/>
              <w:left w:val="nil"/>
              <w:bottom w:val="nil"/>
              <w:right w:val="nil"/>
            </w:tcBorders>
            <w:shd w:val="clear" w:color="000000" w:fill="FFFFFF"/>
            <w:noWrap/>
            <w:vAlign w:val="bottom"/>
            <w:hideMark/>
          </w:tcPr>
          <w:p w14:paraId="39D7CC07"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1020" w:type="dxa"/>
            <w:tcBorders>
              <w:top w:val="nil"/>
              <w:left w:val="nil"/>
              <w:bottom w:val="nil"/>
              <w:right w:val="nil"/>
            </w:tcBorders>
            <w:shd w:val="clear" w:color="000000" w:fill="FFFFFF"/>
            <w:noWrap/>
            <w:vAlign w:val="bottom"/>
            <w:hideMark/>
          </w:tcPr>
          <w:p w14:paraId="21D7D3C3"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3240" w:type="dxa"/>
            <w:tcBorders>
              <w:top w:val="nil"/>
              <w:left w:val="nil"/>
              <w:bottom w:val="nil"/>
              <w:right w:val="single" w:sz="8" w:space="0" w:color="auto"/>
            </w:tcBorders>
            <w:shd w:val="clear" w:color="000000" w:fill="FFFFFF"/>
            <w:noWrap/>
            <w:vAlign w:val="bottom"/>
            <w:hideMark/>
          </w:tcPr>
          <w:p w14:paraId="6FE3AA3E"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r>
      <w:tr w:rsidR="00663FAB" w:rsidRPr="002E5946" w14:paraId="52EB3A37" w14:textId="77777777" w:rsidTr="00663FAB">
        <w:trPr>
          <w:trHeight w:val="220"/>
        </w:trPr>
        <w:tc>
          <w:tcPr>
            <w:tcW w:w="246" w:type="dxa"/>
            <w:tcBorders>
              <w:top w:val="nil"/>
              <w:left w:val="single" w:sz="8" w:space="0" w:color="auto"/>
              <w:bottom w:val="single" w:sz="8" w:space="0" w:color="auto"/>
              <w:right w:val="nil"/>
            </w:tcBorders>
            <w:shd w:val="clear" w:color="000000" w:fill="FFFFFF"/>
            <w:noWrap/>
            <w:vAlign w:val="bottom"/>
            <w:hideMark/>
          </w:tcPr>
          <w:p w14:paraId="01DF9705"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1038" w:type="dxa"/>
            <w:tcBorders>
              <w:top w:val="nil"/>
              <w:left w:val="nil"/>
              <w:bottom w:val="single" w:sz="8" w:space="0" w:color="auto"/>
              <w:right w:val="nil"/>
            </w:tcBorders>
            <w:shd w:val="clear" w:color="000000" w:fill="FFFFFF"/>
            <w:noWrap/>
            <w:vAlign w:val="bottom"/>
            <w:hideMark/>
          </w:tcPr>
          <w:p w14:paraId="79B1423A"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1038" w:type="dxa"/>
            <w:tcBorders>
              <w:top w:val="nil"/>
              <w:left w:val="nil"/>
              <w:bottom w:val="single" w:sz="8" w:space="0" w:color="auto"/>
              <w:right w:val="nil"/>
            </w:tcBorders>
            <w:shd w:val="clear" w:color="000000" w:fill="FFFFFF"/>
            <w:noWrap/>
            <w:vAlign w:val="bottom"/>
            <w:hideMark/>
          </w:tcPr>
          <w:p w14:paraId="204699BE"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285" w:type="dxa"/>
            <w:tcBorders>
              <w:top w:val="nil"/>
              <w:left w:val="nil"/>
              <w:bottom w:val="single" w:sz="8" w:space="0" w:color="auto"/>
              <w:right w:val="nil"/>
            </w:tcBorders>
            <w:shd w:val="clear" w:color="000000" w:fill="FFFFFF"/>
            <w:noWrap/>
            <w:vAlign w:val="bottom"/>
            <w:hideMark/>
          </w:tcPr>
          <w:p w14:paraId="4F84E35E"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1020" w:type="dxa"/>
            <w:tcBorders>
              <w:top w:val="nil"/>
              <w:left w:val="nil"/>
              <w:bottom w:val="single" w:sz="8" w:space="0" w:color="auto"/>
              <w:right w:val="nil"/>
            </w:tcBorders>
            <w:shd w:val="clear" w:color="000000" w:fill="FFFFFF"/>
            <w:noWrap/>
            <w:vAlign w:val="bottom"/>
            <w:hideMark/>
          </w:tcPr>
          <w:p w14:paraId="6A2E9EC0"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c>
          <w:tcPr>
            <w:tcW w:w="3240" w:type="dxa"/>
            <w:tcBorders>
              <w:top w:val="nil"/>
              <w:left w:val="nil"/>
              <w:bottom w:val="single" w:sz="8" w:space="0" w:color="auto"/>
              <w:right w:val="single" w:sz="8" w:space="0" w:color="auto"/>
            </w:tcBorders>
            <w:shd w:val="clear" w:color="000000" w:fill="FFFFFF"/>
            <w:noWrap/>
            <w:vAlign w:val="bottom"/>
            <w:hideMark/>
          </w:tcPr>
          <w:p w14:paraId="198D0AFD" w14:textId="77777777" w:rsidR="00663FAB" w:rsidRPr="002E5946" w:rsidRDefault="00663FAB" w:rsidP="002E5946">
            <w:pPr>
              <w:spacing w:line="240" w:lineRule="auto"/>
              <w:rPr>
                <w:rFonts w:ascii="Aptos Narrow" w:eastAsia="Times New Roman" w:hAnsi="Aptos Narrow" w:cs="Times New Roman"/>
                <w:color w:val="000000"/>
                <w:sz w:val="16"/>
                <w:szCs w:val="16"/>
                <w:lang w:val="en-GB" w:eastAsia="en-GB"/>
              </w:rPr>
            </w:pPr>
            <w:r w:rsidRPr="002E5946">
              <w:rPr>
                <w:rFonts w:ascii="Aptos Narrow" w:eastAsia="Times New Roman" w:hAnsi="Aptos Narrow" w:cs="Times New Roman"/>
                <w:color w:val="000000"/>
                <w:sz w:val="16"/>
                <w:szCs w:val="16"/>
                <w:lang w:val="en-GB" w:eastAsia="en-GB"/>
              </w:rPr>
              <w:t> </w:t>
            </w:r>
          </w:p>
        </w:tc>
      </w:tr>
    </w:tbl>
    <w:p w14:paraId="79B0F636" w14:textId="77777777" w:rsidR="001C78CF" w:rsidRPr="001C78CF" w:rsidRDefault="001C78CF" w:rsidP="00E4022D">
      <w:pPr>
        <w:pStyle w:val="ListParagraph"/>
        <w:ind w:left="0"/>
        <w:rPr>
          <w:lang w:val="en-GB"/>
        </w:rPr>
      </w:pPr>
    </w:p>
    <w:p w14:paraId="55E0F373" w14:textId="77777777" w:rsidR="00AA1983" w:rsidRDefault="00AA1983" w:rsidP="00E4022D">
      <w:pPr>
        <w:pStyle w:val="ListParagraph"/>
        <w:ind w:left="0"/>
      </w:pPr>
    </w:p>
    <w:p w14:paraId="3D972425" w14:textId="77777777" w:rsidR="00AA1983" w:rsidRPr="0030159E" w:rsidRDefault="00AA1983" w:rsidP="00E4022D">
      <w:pPr>
        <w:pStyle w:val="ListParagraph"/>
        <w:ind w:left="0"/>
      </w:pPr>
    </w:p>
    <w:p w14:paraId="19927B8D" w14:textId="77777777" w:rsidR="005F1197" w:rsidRDefault="005F1197">
      <w:pPr>
        <w:rPr>
          <w:sz w:val="28"/>
          <w:szCs w:val="28"/>
        </w:rPr>
      </w:pPr>
      <w:r>
        <w:rPr>
          <w:sz w:val="28"/>
          <w:szCs w:val="28"/>
        </w:rPr>
        <w:br w:type="page"/>
      </w:r>
    </w:p>
    <w:p w14:paraId="690AE56B" w14:textId="3D524E4C" w:rsidR="00E4022D" w:rsidRPr="0076319D" w:rsidRDefault="00E4022D" w:rsidP="00E4022D">
      <w:pPr>
        <w:pStyle w:val="Heading2"/>
        <w:rPr>
          <w:sz w:val="28"/>
          <w:szCs w:val="28"/>
        </w:rPr>
      </w:pPr>
      <w:bookmarkStart w:id="7" w:name="_Toc206085394"/>
      <w:r w:rsidRPr="0076319D">
        <w:rPr>
          <w:sz w:val="28"/>
          <w:szCs w:val="28"/>
        </w:rPr>
        <w:lastRenderedPageBreak/>
        <w:t>Terms and Conditions</w:t>
      </w:r>
      <w:bookmarkEnd w:id="7"/>
    </w:p>
    <w:p w14:paraId="62102D09" w14:textId="77777777" w:rsidR="00E4022D" w:rsidRDefault="00E4022D" w:rsidP="00E4022D"/>
    <w:p w14:paraId="219C9314" w14:textId="77777777" w:rsidR="00E4022D" w:rsidRDefault="00E4022D" w:rsidP="00E4022D">
      <w:pPr>
        <w:numPr>
          <w:ilvl w:val="0"/>
          <w:numId w:val="1"/>
        </w:numPr>
      </w:pPr>
      <w:r>
        <w:rPr>
          <w:b/>
        </w:rPr>
        <w:t>Validity:</w:t>
      </w:r>
      <w:r>
        <w:t xml:space="preserve"> All proposals from MVNE are valid for thirty (30) days unless otherwise stated.</w:t>
      </w:r>
    </w:p>
    <w:p w14:paraId="0EC333D2" w14:textId="77777777" w:rsidR="00E4022D" w:rsidRDefault="00E4022D" w:rsidP="00E4022D">
      <w:pPr>
        <w:numPr>
          <w:ilvl w:val="0"/>
          <w:numId w:val="1"/>
        </w:numPr>
      </w:pPr>
      <w:r>
        <w:rPr>
          <w:b/>
        </w:rPr>
        <w:t>Additional Agreements:</w:t>
      </w:r>
      <w:r>
        <w:t xml:space="preserve"> The agreement is subject to the signature of comprehensive contract.</w:t>
      </w:r>
    </w:p>
    <w:p w14:paraId="71A7B2B0" w14:textId="77777777" w:rsidR="00E4022D" w:rsidRDefault="00E4022D" w:rsidP="00E4022D">
      <w:pPr>
        <w:numPr>
          <w:ilvl w:val="0"/>
          <w:numId w:val="1"/>
        </w:numPr>
      </w:pPr>
      <w:r>
        <w:rPr>
          <w:b/>
        </w:rPr>
        <w:t>Payment Terms:</w:t>
      </w:r>
      <w:r>
        <w:t xml:space="preserve"> All services are payable within thirty (30) days of the invoice date. Late payments are subject to a 2% penalty per month.</w:t>
      </w:r>
    </w:p>
    <w:p w14:paraId="497EFB01" w14:textId="77777777" w:rsidR="00E4022D" w:rsidRDefault="00E4022D" w:rsidP="00E4022D">
      <w:pPr>
        <w:numPr>
          <w:ilvl w:val="0"/>
          <w:numId w:val="1"/>
        </w:numPr>
      </w:pPr>
      <w:r>
        <w:rPr>
          <w:b/>
        </w:rPr>
        <w:t>Pricing Adjustments:</w:t>
      </w:r>
      <w:r>
        <w:t xml:space="preserve"> Pricing is indicative and subject to foreign currency exchange rate fluctuations. Should any significant changes occur in the USD rate, DSG reserves the right to recalibrate the pricing.</w:t>
      </w:r>
    </w:p>
    <w:p w14:paraId="277032F3" w14:textId="77777777" w:rsidR="00E4022D" w:rsidRPr="00A84831" w:rsidRDefault="00E4022D" w:rsidP="00E4022D">
      <w:pPr>
        <w:numPr>
          <w:ilvl w:val="0"/>
          <w:numId w:val="1"/>
        </w:numPr>
      </w:pPr>
      <w:r w:rsidRPr="00A84831">
        <w:rPr>
          <w:b/>
        </w:rPr>
        <w:t>Invoicing Schedule:</w:t>
      </w:r>
    </w:p>
    <w:p w14:paraId="165F6919" w14:textId="77777777" w:rsidR="00E4022D" w:rsidRDefault="00E4022D" w:rsidP="00E4022D">
      <w:pPr>
        <w:numPr>
          <w:ilvl w:val="1"/>
          <w:numId w:val="1"/>
        </w:numPr>
      </w:pPr>
      <w:r>
        <w:t>The upfront fees will be invoiced upon signing, with payment due before project commencement.</w:t>
      </w:r>
    </w:p>
    <w:p w14:paraId="654FAF3C" w14:textId="77777777" w:rsidR="00E4022D" w:rsidRPr="00A84831" w:rsidRDefault="00E4022D" w:rsidP="00E4022D">
      <w:pPr>
        <w:numPr>
          <w:ilvl w:val="0"/>
          <w:numId w:val="1"/>
        </w:numPr>
      </w:pPr>
      <w:r>
        <w:rPr>
          <w:b/>
        </w:rPr>
        <w:t xml:space="preserve">Purchase order </w:t>
      </w:r>
      <w:r w:rsidRPr="00A84831">
        <w:rPr>
          <w:b/>
        </w:rPr>
        <w:t>Schedule:</w:t>
      </w:r>
    </w:p>
    <w:p w14:paraId="3D0271C1" w14:textId="3D9C69E0" w:rsidR="00E4022D" w:rsidRDefault="00E4022D" w:rsidP="00E4022D">
      <w:pPr>
        <w:numPr>
          <w:ilvl w:val="1"/>
          <w:numId w:val="1"/>
        </w:numPr>
      </w:pPr>
      <w:r>
        <w:t xml:space="preserve">The revenue share report will be shared with </w:t>
      </w:r>
      <w:r w:rsidR="00D618EF">
        <w:t>Yellow Dot</w:t>
      </w:r>
      <w:r>
        <w:t xml:space="preserve"> at the end of each month, and </w:t>
      </w:r>
      <w:r w:rsidR="00D618EF">
        <w:t>Yellow Dot</w:t>
      </w:r>
      <w:r>
        <w:t xml:space="preserve"> shall invoice MVNE for the outstanding balance due for payment from MVNE 30 </w:t>
      </w:r>
      <w:proofErr w:type="gramStart"/>
      <w:r>
        <w:t>day</w:t>
      </w:r>
      <w:proofErr w:type="gramEnd"/>
      <w:r>
        <w:t xml:space="preserve"> from billing month end</w:t>
      </w:r>
      <w:r w:rsidR="009261DB">
        <w:t>.</w:t>
      </w:r>
    </w:p>
    <w:p w14:paraId="21D2D49A" w14:textId="77777777" w:rsidR="00E4022D" w:rsidRDefault="00E4022D" w:rsidP="00E4022D">
      <w:pPr>
        <w:ind w:left="1440"/>
      </w:pPr>
    </w:p>
    <w:p w14:paraId="3032E978" w14:textId="77777777" w:rsidR="00E4022D" w:rsidRDefault="00E4022D" w:rsidP="00E4022D">
      <w:pPr>
        <w:numPr>
          <w:ilvl w:val="0"/>
          <w:numId w:val="1"/>
        </w:numPr>
      </w:pPr>
      <w:r>
        <w:rPr>
          <w:b/>
        </w:rPr>
        <w:t>Service Timeline:</w:t>
      </w:r>
      <w:r>
        <w:t xml:space="preserve"> It is estimated that the full integration of services will take approximately two weeks to complete. </w:t>
      </w:r>
    </w:p>
    <w:p w14:paraId="2C336C0C" w14:textId="77777777" w:rsidR="00E4022D" w:rsidRDefault="00E4022D" w:rsidP="00E4022D">
      <w:pPr>
        <w:ind w:left="720"/>
      </w:pPr>
    </w:p>
    <w:p w14:paraId="4BC4DED4" w14:textId="77777777" w:rsidR="00E4022D" w:rsidRDefault="00E4022D" w:rsidP="00E4022D">
      <w:pPr>
        <w:rPr>
          <w:sz w:val="28"/>
          <w:szCs w:val="28"/>
        </w:rPr>
      </w:pPr>
    </w:p>
    <w:p w14:paraId="5AA53604" w14:textId="77777777" w:rsidR="00E4022D" w:rsidRDefault="00E4022D" w:rsidP="00E4022D">
      <w:pPr>
        <w:rPr>
          <w:sz w:val="28"/>
          <w:szCs w:val="28"/>
        </w:rPr>
      </w:pPr>
    </w:p>
    <w:p w14:paraId="0F1630D7" w14:textId="77777777" w:rsidR="00E4022D" w:rsidRDefault="00E4022D" w:rsidP="00E4022D">
      <w:pPr>
        <w:rPr>
          <w:sz w:val="28"/>
          <w:szCs w:val="28"/>
        </w:rPr>
      </w:pPr>
    </w:p>
    <w:p w14:paraId="615C6578" w14:textId="77777777" w:rsidR="00E4022D" w:rsidRDefault="00E4022D" w:rsidP="00E4022D">
      <w:pPr>
        <w:rPr>
          <w:sz w:val="28"/>
          <w:szCs w:val="28"/>
        </w:rPr>
      </w:pPr>
    </w:p>
    <w:p w14:paraId="336ED0F0" w14:textId="77777777" w:rsidR="005F1197" w:rsidRDefault="005F1197">
      <w:pPr>
        <w:rPr>
          <w:sz w:val="28"/>
          <w:szCs w:val="28"/>
        </w:rPr>
      </w:pPr>
      <w:r>
        <w:rPr>
          <w:sz w:val="28"/>
          <w:szCs w:val="28"/>
        </w:rPr>
        <w:br w:type="page"/>
      </w:r>
    </w:p>
    <w:p w14:paraId="30ADA3BB" w14:textId="51F15C4D" w:rsidR="00E4022D" w:rsidRPr="0076319D" w:rsidRDefault="00E4022D" w:rsidP="00E4022D">
      <w:pPr>
        <w:rPr>
          <w:sz w:val="28"/>
          <w:szCs w:val="28"/>
        </w:rPr>
      </w:pPr>
      <w:r w:rsidRPr="0076319D">
        <w:rPr>
          <w:sz w:val="28"/>
          <w:szCs w:val="28"/>
        </w:rPr>
        <w:lastRenderedPageBreak/>
        <w:t>Proposal Acceptance</w:t>
      </w:r>
    </w:p>
    <w:p w14:paraId="106F0F6F" w14:textId="0CB79BB8" w:rsidR="00E4022D" w:rsidRDefault="00E4022D" w:rsidP="00E4022D">
      <w:pPr>
        <w:spacing w:before="240" w:after="240"/>
        <w:jc w:val="both"/>
      </w:pPr>
      <w:r>
        <w:t xml:space="preserve">Upon acceptance, both parties agree to the terms set out in this proposal, and the detailed Scope of Work. This document, along with the SOW, represents the full understanding between Digital Mobile and </w:t>
      </w:r>
      <w:r w:rsidR="00D618EF">
        <w:t>YELLOW DOT</w:t>
      </w:r>
      <w:r>
        <w:t>.</w:t>
      </w:r>
    </w:p>
    <w:p w14:paraId="0FAFC847" w14:textId="77777777" w:rsidR="00E4022D" w:rsidRDefault="00E4022D" w:rsidP="00E4022D">
      <w:pPr>
        <w:pStyle w:val="Heading2"/>
      </w:pPr>
      <w:bookmarkStart w:id="8" w:name="_Toc206085395"/>
      <w:r>
        <w:t>Signatures</w:t>
      </w:r>
      <w:bookmarkEnd w:id="8"/>
    </w:p>
    <w:p w14:paraId="65A3130C" w14:textId="77777777" w:rsidR="00E4022D" w:rsidRDefault="00E4022D" w:rsidP="00E4022D"/>
    <w:p w14:paraId="3C1EA999" w14:textId="77777777" w:rsidR="00E4022D" w:rsidRDefault="00E4022D" w:rsidP="00E4022D"/>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4022D" w14:paraId="597F6315" w14:textId="77777777" w:rsidTr="004E5FF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5D1E2E" w14:textId="77777777" w:rsidR="00E4022D" w:rsidRDefault="00E4022D" w:rsidP="004E5FFC">
            <w:pPr>
              <w:spacing w:before="240" w:after="240"/>
              <w:rPr>
                <w:b/>
              </w:rPr>
            </w:pPr>
            <w:r>
              <w:rPr>
                <w:b/>
              </w:rPr>
              <w:t>For Digital Solutions Group (Pty) Ltd:</w:t>
            </w:r>
            <w:r>
              <w:rPr>
                <w:b/>
              </w:rPr>
              <w:br/>
            </w:r>
          </w:p>
          <w:p w14:paraId="325BD57B" w14:textId="77777777" w:rsidR="00E4022D" w:rsidRDefault="00E4022D" w:rsidP="004E5FFC">
            <w:pPr>
              <w:spacing w:before="240" w:after="240"/>
            </w:pPr>
          </w:p>
          <w:p w14:paraId="08199273" w14:textId="77777777" w:rsidR="00E4022D" w:rsidRDefault="00E4022D" w:rsidP="004E5FFC">
            <w:pPr>
              <w:spacing w:before="240" w:after="240"/>
            </w:pPr>
          </w:p>
          <w:p w14:paraId="5813F32F" w14:textId="77777777" w:rsidR="00E4022D" w:rsidRDefault="00E4022D" w:rsidP="004E5FFC">
            <w:pPr>
              <w:spacing w:before="240" w:after="240"/>
            </w:pPr>
            <w:r>
              <w:t>Name: Yaron Assabi</w:t>
            </w:r>
            <w:r>
              <w:br/>
              <w:t>Position: CEO</w:t>
            </w:r>
            <w:r>
              <w:br/>
              <w:t xml:space="preserve">Date: </w:t>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652EC4" w14:textId="236E08AD" w:rsidR="00E4022D" w:rsidRDefault="00E4022D" w:rsidP="004E5FFC">
            <w:pPr>
              <w:spacing w:before="240" w:after="240"/>
              <w:rPr>
                <w:b/>
              </w:rPr>
            </w:pPr>
            <w:r>
              <w:rPr>
                <w:b/>
              </w:rPr>
              <w:t xml:space="preserve">For </w:t>
            </w:r>
            <w:r w:rsidR="00D618EF">
              <w:rPr>
                <w:b/>
              </w:rPr>
              <w:t>YELLOW DOT</w:t>
            </w:r>
            <w:r>
              <w:rPr>
                <w:b/>
              </w:rPr>
              <w:t>:</w:t>
            </w:r>
            <w:r>
              <w:rPr>
                <w:b/>
              </w:rPr>
              <w:br/>
            </w:r>
          </w:p>
          <w:p w14:paraId="14BFBCC5" w14:textId="77777777" w:rsidR="00E4022D" w:rsidRDefault="00E4022D" w:rsidP="004E5FFC">
            <w:pPr>
              <w:spacing w:before="240" w:after="240"/>
            </w:pPr>
          </w:p>
          <w:p w14:paraId="1AB98173" w14:textId="77777777" w:rsidR="00E4022D" w:rsidRDefault="00E4022D" w:rsidP="004E5FFC">
            <w:pPr>
              <w:spacing w:before="240" w:after="240"/>
            </w:pPr>
          </w:p>
          <w:p w14:paraId="59A7CEE0" w14:textId="77777777" w:rsidR="00E4022D" w:rsidRDefault="00E4022D" w:rsidP="004E5FFC">
            <w:pPr>
              <w:spacing w:before="240" w:after="240"/>
            </w:pPr>
            <w:r>
              <w:t xml:space="preserve">Name: </w:t>
            </w:r>
            <w:r>
              <w:br/>
              <w:t xml:space="preserve">Position: </w:t>
            </w:r>
            <w:r>
              <w:br/>
              <w:t xml:space="preserve">Date: </w:t>
            </w:r>
          </w:p>
          <w:p w14:paraId="15B846C3" w14:textId="77777777" w:rsidR="00E4022D" w:rsidRDefault="00E4022D" w:rsidP="004E5FFC">
            <w:pPr>
              <w:widowControl w:val="0"/>
              <w:pBdr>
                <w:top w:val="nil"/>
                <w:left w:val="nil"/>
                <w:bottom w:val="nil"/>
                <w:right w:val="nil"/>
                <w:between w:val="nil"/>
              </w:pBdr>
              <w:spacing w:line="240" w:lineRule="auto"/>
            </w:pPr>
          </w:p>
        </w:tc>
      </w:tr>
    </w:tbl>
    <w:p w14:paraId="193A1553" w14:textId="77777777" w:rsidR="0053579A" w:rsidRPr="0053579A" w:rsidRDefault="0053579A" w:rsidP="005F1197"/>
    <w:sectPr w:rsidR="0053579A" w:rsidRPr="0053579A">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73184" w14:textId="77777777" w:rsidR="003B2C56" w:rsidRDefault="003B2C56">
      <w:pPr>
        <w:spacing w:line="240" w:lineRule="auto"/>
      </w:pPr>
      <w:r>
        <w:separator/>
      </w:r>
    </w:p>
  </w:endnote>
  <w:endnote w:type="continuationSeparator" w:id="0">
    <w:p w14:paraId="4C870F18" w14:textId="77777777" w:rsidR="003B2C56" w:rsidRDefault="003B2C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FA6B" w14:textId="4446429A" w:rsidR="00E22F3D" w:rsidRDefault="00581F7E" w:rsidP="00581F7E">
    <w:pPr>
      <w:jc w:val="right"/>
    </w:pPr>
    <w:r>
      <w:rPr>
        <w:noProof/>
      </w:rPr>
      <w:drawing>
        <wp:anchor distT="114300" distB="114300" distL="114300" distR="114300" simplePos="0" relativeHeight="251658240" behindDoc="0" locked="0" layoutInCell="1" hidden="0" allowOverlap="1" wp14:anchorId="49355E49" wp14:editId="20A035F0">
          <wp:simplePos x="0" y="0"/>
          <wp:positionH relativeFrom="column">
            <wp:posOffset>4546356</wp:posOffset>
          </wp:positionH>
          <wp:positionV relativeFrom="paragraph">
            <wp:posOffset>7132</wp:posOffset>
          </wp:positionV>
          <wp:extent cx="714668" cy="2942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4668" cy="294275"/>
                  </a:xfrm>
                  <a:prstGeom prst="rect">
                    <a:avLst/>
                  </a:prstGeom>
                  <a:ln/>
                </pic:spPr>
              </pic:pic>
            </a:graphicData>
          </a:graphic>
        </wp:anchor>
      </w:drawing>
    </w:r>
    <w:r w:rsidR="00F37CC7" w:rsidRPr="002E565F">
      <w:rPr>
        <w:noProof/>
      </w:rPr>
      <w:drawing>
        <wp:inline distT="0" distB="0" distL="0" distR="0" wp14:anchorId="365B5419" wp14:editId="4F46964E">
          <wp:extent cx="565200" cy="295200"/>
          <wp:effectExtent l="0" t="0" r="6350" b="0"/>
          <wp:docPr id="8431485" name="object 5" descr="A logo for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8431485" name="object 5" descr="A logo for a company&#10;&#10;Description automatically generated"/>
                  <pic:cNvPicPr/>
                </pic:nvPicPr>
                <pic:blipFill>
                  <a:blip r:embed="rId2" cstate="print"/>
                  <a:stretch>
                    <a:fillRect/>
                  </a:stretch>
                </pic:blipFill>
                <pic:spPr>
                  <a:xfrm>
                    <a:off x="0" y="0"/>
                    <a:ext cx="565200" cy="295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55940" w14:textId="77777777" w:rsidR="003B2C56" w:rsidRDefault="003B2C56">
      <w:pPr>
        <w:spacing w:line="240" w:lineRule="auto"/>
      </w:pPr>
      <w:r>
        <w:separator/>
      </w:r>
    </w:p>
  </w:footnote>
  <w:footnote w:type="continuationSeparator" w:id="0">
    <w:p w14:paraId="6539D9CD" w14:textId="77777777" w:rsidR="003B2C56" w:rsidRDefault="003B2C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60D0"/>
    <w:multiLevelType w:val="hybridMultilevel"/>
    <w:tmpl w:val="D69CAC5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CD0E35"/>
    <w:multiLevelType w:val="multilevel"/>
    <w:tmpl w:val="697899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2E76C1C"/>
    <w:multiLevelType w:val="hybridMultilevel"/>
    <w:tmpl w:val="53FC73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C239C8"/>
    <w:multiLevelType w:val="hybridMultilevel"/>
    <w:tmpl w:val="9E5A4D3C"/>
    <w:lvl w:ilvl="0" w:tplc="98CC3EF4">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E8044C"/>
    <w:multiLevelType w:val="hybridMultilevel"/>
    <w:tmpl w:val="AB1E50A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E64CF5"/>
    <w:multiLevelType w:val="multilevel"/>
    <w:tmpl w:val="3F9A6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3583769">
    <w:abstractNumId w:val="5"/>
  </w:num>
  <w:num w:numId="2" w16cid:durableId="37241309">
    <w:abstractNumId w:val="1"/>
  </w:num>
  <w:num w:numId="3" w16cid:durableId="348800982">
    <w:abstractNumId w:val="2"/>
  </w:num>
  <w:num w:numId="4" w16cid:durableId="2006786717">
    <w:abstractNumId w:val="4"/>
  </w:num>
  <w:num w:numId="5" w16cid:durableId="1423448624">
    <w:abstractNumId w:val="0"/>
  </w:num>
  <w:num w:numId="6" w16cid:durableId="1337608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F3D"/>
    <w:rsid w:val="00010F76"/>
    <w:rsid w:val="00016B34"/>
    <w:rsid w:val="000338E9"/>
    <w:rsid w:val="00035CCB"/>
    <w:rsid w:val="00044FDF"/>
    <w:rsid w:val="00045DB3"/>
    <w:rsid w:val="00073E34"/>
    <w:rsid w:val="000805D7"/>
    <w:rsid w:val="00084BBA"/>
    <w:rsid w:val="00093984"/>
    <w:rsid w:val="000C5241"/>
    <w:rsid w:val="000E66F9"/>
    <w:rsid w:val="0011691A"/>
    <w:rsid w:val="00116E62"/>
    <w:rsid w:val="0013536C"/>
    <w:rsid w:val="001530A6"/>
    <w:rsid w:val="00154BE2"/>
    <w:rsid w:val="00164A15"/>
    <w:rsid w:val="00170F05"/>
    <w:rsid w:val="001725A5"/>
    <w:rsid w:val="0018024A"/>
    <w:rsid w:val="001906D1"/>
    <w:rsid w:val="001A3AD5"/>
    <w:rsid w:val="001C0EA1"/>
    <w:rsid w:val="001C3306"/>
    <w:rsid w:val="001C51B1"/>
    <w:rsid w:val="001C78CF"/>
    <w:rsid w:val="001D41E9"/>
    <w:rsid w:val="00203BDF"/>
    <w:rsid w:val="00214935"/>
    <w:rsid w:val="00222C6B"/>
    <w:rsid w:val="00235504"/>
    <w:rsid w:val="00242F01"/>
    <w:rsid w:val="0024496B"/>
    <w:rsid w:val="00252E8B"/>
    <w:rsid w:val="00256803"/>
    <w:rsid w:val="00260CF8"/>
    <w:rsid w:val="00262FF1"/>
    <w:rsid w:val="002738DF"/>
    <w:rsid w:val="00275A7C"/>
    <w:rsid w:val="002A12EC"/>
    <w:rsid w:val="002C50D6"/>
    <w:rsid w:val="002E565F"/>
    <w:rsid w:val="002E5946"/>
    <w:rsid w:val="0030159E"/>
    <w:rsid w:val="0030565B"/>
    <w:rsid w:val="00311717"/>
    <w:rsid w:val="00311E2F"/>
    <w:rsid w:val="0032032A"/>
    <w:rsid w:val="0032549D"/>
    <w:rsid w:val="003461F7"/>
    <w:rsid w:val="003763FC"/>
    <w:rsid w:val="00377BDF"/>
    <w:rsid w:val="0038118C"/>
    <w:rsid w:val="003B2996"/>
    <w:rsid w:val="003B2C56"/>
    <w:rsid w:val="003D0157"/>
    <w:rsid w:val="003D1B88"/>
    <w:rsid w:val="003D788F"/>
    <w:rsid w:val="003E1D23"/>
    <w:rsid w:val="004013DC"/>
    <w:rsid w:val="0045676B"/>
    <w:rsid w:val="004758F7"/>
    <w:rsid w:val="00475A70"/>
    <w:rsid w:val="004940B5"/>
    <w:rsid w:val="004C51D9"/>
    <w:rsid w:val="004E3828"/>
    <w:rsid w:val="004F54D9"/>
    <w:rsid w:val="00502132"/>
    <w:rsid w:val="00521EF2"/>
    <w:rsid w:val="005315EF"/>
    <w:rsid w:val="0053579A"/>
    <w:rsid w:val="005358E1"/>
    <w:rsid w:val="00535B41"/>
    <w:rsid w:val="00545A4B"/>
    <w:rsid w:val="00552516"/>
    <w:rsid w:val="00570E2F"/>
    <w:rsid w:val="00581F7E"/>
    <w:rsid w:val="00585053"/>
    <w:rsid w:val="0058529B"/>
    <w:rsid w:val="00586096"/>
    <w:rsid w:val="005917C5"/>
    <w:rsid w:val="00593282"/>
    <w:rsid w:val="005B365F"/>
    <w:rsid w:val="005B390C"/>
    <w:rsid w:val="005C245B"/>
    <w:rsid w:val="005C6654"/>
    <w:rsid w:val="005D7CC1"/>
    <w:rsid w:val="005F1197"/>
    <w:rsid w:val="005F3E3B"/>
    <w:rsid w:val="0061233B"/>
    <w:rsid w:val="0062346E"/>
    <w:rsid w:val="00633181"/>
    <w:rsid w:val="006359AE"/>
    <w:rsid w:val="0064247F"/>
    <w:rsid w:val="0066041B"/>
    <w:rsid w:val="00663397"/>
    <w:rsid w:val="00663FAB"/>
    <w:rsid w:val="0068118F"/>
    <w:rsid w:val="00682AE5"/>
    <w:rsid w:val="006A6D5A"/>
    <w:rsid w:val="006D5B7A"/>
    <w:rsid w:val="006E110A"/>
    <w:rsid w:val="006E7562"/>
    <w:rsid w:val="00702648"/>
    <w:rsid w:val="007116DC"/>
    <w:rsid w:val="007132F5"/>
    <w:rsid w:val="00730B79"/>
    <w:rsid w:val="00740CB3"/>
    <w:rsid w:val="00743BAB"/>
    <w:rsid w:val="00750074"/>
    <w:rsid w:val="0076319D"/>
    <w:rsid w:val="00765294"/>
    <w:rsid w:val="007652E1"/>
    <w:rsid w:val="00770046"/>
    <w:rsid w:val="00771AB1"/>
    <w:rsid w:val="00772A38"/>
    <w:rsid w:val="0078379C"/>
    <w:rsid w:val="00784031"/>
    <w:rsid w:val="007A7A55"/>
    <w:rsid w:val="007B7323"/>
    <w:rsid w:val="007C71B5"/>
    <w:rsid w:val="0080135F"/>
    <w:rsid w:val="00811203"/>
    <w:rsid w:val="00811482"/>
    <w:rsid w:val="00811AC3"/>
    <w:rsid w:val="00816271"/>
    <w:rsid w:val="0081675E"/>
    <w:rsid w:val="00833ADC"/>
    <w:rsid w:val="00853BE6"/>
    <w:rsid w:val="00865EF7"/>
    <w:rsid w:val="00880F06"/>
    <w:rsid w:val="008A7C21"/>
    <w:rsid w:val="008B6566"/>
    <w:rsid w:val="008E3A7B"/>
    <w:rsid w:val="008F30AA"/>
    <w:rsid w:val="008F7ED2"/>
    <w:rsid w:val="00904562"/>
    <w:rsid w:val="00907171"/>
    <w:rsid w:val="0091684F"/>
    <w:rsid w:val="0091799B"/>
    <w:rsid w:val="00921FB7"/>
    <w:rsid w:val="009236D5"/>
    <w:rsid w:val="009261DB"/>
    <w:rsid w:val="00927AF8"/>
    <w:rsid w:val="00947F1A"/>
    <w:rsid w:val="009501A0"/>
    <w:rsid w:val="009643D0"/>
    <w:rsid w:val="009953F2"/>
    <w:rsid w:val="009D4977"/>
    <w:rsid w:val="009D6296"/>
    <w:rsid w:val="009E5BBA"/>
    <w:rsid w:val="009F42C6"/>
    <w:rsid w:val="00A050A3"/>
    <w:rsid w:val="00A1466B"/>
    <w:rsid w:val="00A20545"/>
    <w:rsid w:val="00A33D6D"/>
    <w:rsid w:val="00A42984"/>
    <w:rsid w:val="00A55F69"/>
    <w:rsid w:val="00A57614"/>
    <w:rsid w:val="00A631BB"/>
    <w:rsid w:val="00A833DD"/>
    <w:rsid w:val="00A84831"/>
    <w:rsid w:val="00AA1983"/>
    <w:rsid w:val="00AA79ED"/>
    <w:rsid w:val="00AF306A"/>
    <w:rsid w:val="00AF6B86"/>
    <w:rsid w:val="00B04895"/>
    <w:rsid w:val="00B049C1"/>
    <w:rsid w:val="00B22D3E"/>
    <w:rsid w:val="00B2651D"/>
    <w:rsid w:val="00B815F6"/>
    <w:rsid w:val="00B83876"/>
    <w:rsid w:val="00B8598D"/>
    <w:rsid w:val="00B93139"/>
    <w:rsid w:val="00B97133"/>
    <w:rsid w:val="00BA6F2D"/>
    <w:rsid w:val="00BB162D"/>
    <w:rsid w:val="00BC0B45"/>
    <w:rsid w:val="00BE41AE"/>
    <w:rsid w:val="00BF3D48"/>
    <w:rsid w:val="00C23A48"/>
    <w:rsid w:val="00C240D5"/>
    <w:rsid w:val="00C32958"/>
    <w:rsid w:val="00C47340"/>
    <w:rsid w:val="00C56EEC"/>
    <w:rsid w:val="00C641D0"/>
    <w:rsid w:val="00C71D6D"/>
    <w:rsid w:val="00C77407"/>
    <w:rsid w:val="00C82BAF"/>
    <w:rsid w:val="00C87CC1"/>
    <w:rsid w:val="00C90E3D"/>
    <w:rsid w:val="00C95B26"/>
    <w:rsid w:val="00C963EA"/>
    <w:rsid w:val="00CB1426"/>
    <w:rsid w:val="00CE2B0A"/>
    <w:rsid w:val="00D11742"/>
    <w:rsid w:val="00D15910"/>
    <w:rsid w:val="00D1642E"/>
    <w:rsid w:val="00D22DA4"/>
    <w:rsid w:val="00D25D2C"/>
    <w:rsid w:val="00D30C36"/>
    <w:rsid w:val="00D405DA"/>
    <w:rsid w:val="00D432DD"/>
    <w:rsid w:val="00D52BB8"/>
    <w:rsid w:val="00D618EF"/>
    <w:rsid w:val="00D73AED"/>
    <w:rsid w:val="00DC11A9"/>
    <w:rsid w:val="00DC250B"/>
    <w:rsid w:val="00DE04CB"/>
    <w:rsid w:val="00DE75E7"/>
    <w:rsid w:val="00DF1212"/>
    <w:rsid w:val="00DF446E"/>
    <w:rsid w:val="00DF6358"/>
    <w:rsid w:val="00E22F3D"/>
    <w:rsid w:val="00E2324F"/>
    <w:rsid w:val="00E31FAA"/>
    <w:rsid w:val="00E354A2"/>
    <w:rsid w:val="00E37908"/>
    <w:rsid w:val="00E4022D"/>
    <w:rsid w:val="00E54748"/>
    <w:rsid w:val="00E66F61"/>
    <w:rsid w:val="00E729CA"/>
    <w:rsid w:val="00E86CAF"/>
    <w:rsid w:val="00E9265E"/>
    <w:rsid w:val="00E93926"/>
    <w:rsid w:val="00E9590E"/>
    <w:rsid w:val="00EB6DFA"/>
    <w:rsid w:val="00EC5D6E"/>
    <w:rsid w:val="00ED0F78"/>
    <w:rsid w:val="00ED41D0"/>
    <w:rsid w:val="00EF08FC"/>
    <w:rsid w:val="00EF3E38"/>
    <w:rsid w:val="00F03A95"/>
    <w:rsid w:val="00F207C5"/>
    <w:rsid w:val="00F24CF8"/>
    <w:rsid w:val="00F33700"/>
    <w:rsid w:val="00F37CC7"/>
    <w:rsid w:val="00F43930"/>
    <w:rsid w:val="00F444E9"/>
    <w:rsid w:val="00F501A3"/>
    <w:rsid w:val="00F53338"/>
    <w:rsid w:val="00F60083"/>
    <w:rsid w:val="00F66FB8"/>
    <w:rsid w:val="00F71764"/>
    <w:rsid w:val="00F84D67"/>
    <w:rsid w:val="00F95F5F"/>
    <w:rsid w:val="00FA0A89"/>
    <w:rsid w:val="00FA0ED1"/>
    <w:rsid w:val="00FA2B81"/>
    <w:rsid w:val="00FD3067"/>
    <w:rsid w:val="00FD6BB2"/>
    <w:rsid w:val="00FE4C0D"/>
    <w:rsid w:val="00FF3352"/>
    <w:rsid w:val="00FF3C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8763A"/>
  <w15:docId w15:val="{379C7E8F-1C60-4905-B995-4BB96B5BE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2149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15F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unhideWhenUsed/>
    <w:rsid w:val="00C71D6D"/>
    <w:pPr>
      <w:tabs>
        <w:tab w:val="center" w:pos="4513"/>
        <w:tab w:val="right" w:pos="9026"/>
      </w:tabs>
      <w:spacing w:line="240" w:lineRule="auto"/>
    </w:pPr>
  </w:style>
  <w:style w:type="character" w:customStyle="1" w:styleId="HeaderChar">
    <w:name w:val="Header Char"/>
    <w:basedOn w:val="DefaultParagraphFont"/>
    <w:link w:val="Header"/>
    <w:uiPriority w:val="99"/>
    <w:rsid w:val="00C71D6D"/>
  </w:style>
  <w:style w:type="paragraph" w:styleId="Footer">
    <w:name w:val="footer"/>
    <w:basedOn w:val="Normal"/>
    <w:link w:val="FooterChar"/>
    <w:uiPriority w:val="99"/>
    <w:unhideWhenUsed/>
    <w:rsid w:val="00C71D6D"/>
    <w:pPr>
      <w:tabs>
        <w:tab w:val="center" w:pos="4513"/>
        <w:tab w:val="right" w:pos="9026"/>
      </w:tabs>
      <w:spacing w:line="240" w:lineRule="auto"/>
    </w:pPr>
  </w:style>
  <w:style w:type="character" w:customStyle="1" w:styleId="FooterChar">
    <w:name w:val="Footer Char"/>
    <w:basedOn w:val="DefaultParagraphFont"/>
    <w:link w:val="Footer"/>
    <w:uiPriority w:val="99"/>
    <w:rsid w:val="00C71D6D"/>
  </w:style>
  <w:style w:type="paragraph" w:styleId="TOC2">
    <w:name w:val="toc 2"/>
    <w:basedOn w:val="Normal"/>
    <w:next w:val="Normal"/>
    <w:autoRedefine/>
    <w:uiPriority w:val="39"/>
    <w:unhideWhenUsed/>
    <w:rsid w:val="00073E34"/>
    <w:pPr>
      <w:spacing w:after="100"/>
      <w:ind w:left="220"/>
    </w:pPr>
  </w:style>
  <w:style w:type="paragraph" w:styleId="TOC3">
    <w:name w:val="toc 3"/>
    <w:basedOn w:val="Normal"/>
    <w:next w:val="Normal"/>
    <w:autoRedefine/>
    <w:uiPriority w:val="39"/>
    <w:unhideWhenUsed/>
    <w:rsid w:val="00073E34"/>
    <w:pPr>
      <w:spacing w:after="100"/>
      <w:ind w:left="440"/>
    </w:pPr>
  </w:style>
  <w:style w:type="character" w:styleId="Hyperlink">
    <w:name w:val="Hyperlink"/>
    <w:basedOn w:val="DefaultParagraphFont"/>
    <w:uiPriority w:val="99"/>
    <w:unhideWhenUsed/>
    <w:rsid w:val="00073E34"/>
    <w:rPr>
      <w:color w:val="0000FF" w:themeColor="hyperlink"/>
      <w:u w:val="single"/>
    </w:rPr>
  </w:style>
  <w:style w:type="paragraph" w:styleId="ListParagraph">
    <w:name w:val="List Paragraph"/>
    <w:basedOn w:val="Normal"/>
    <w:uiPriority w:val="34"/>
    <w:qFormat/>
    <w:rsid w:val="00E93926"/>
    <w:pPr>
      <w:ind w:left="720"/>
      <w:contextualSpacing/>
    </w:pPr>
  </w:style>
  <w:style w:type="paragraph" w:styleId="CommentText">
    <w:name w:val="annotation text"/>
    <w:basedOn w:val="Normal"/>
    <w:link w:val="CommentTextChar"/>
    <w:uiPriority w:val="99"/>
    <w:semiHidden/>
    <w:rsid w:val="00EB6DFA"/>
    <w:pPr>
      <w:spacing w:line="240" w:lineRule="auto"/>
    </w:pPr>
    <w:rPr>
      <w:rFonts w:ascii="Times New Roman" w:eastAsia="Times New Roman" w:hAnsi="Times New Roman" w:cs="Times New Roman"/>
      <w:sz w:val="20"/>
      <w:szCs w:val="20"/>
      <w:lang w:val="en-US" w:eastAsia="en-US"/>
    </w:rPr>
  </w:style>
  <w:style w:type="character" w:customStyle="1" w:styleId="CommentTextChar">
    <w:name w:val="Comment Text Char"/>
    <w:basedOn w:val="DefaultParagraphFont"/>
    <w:link w:val="CommentText"/>
    <w:uiPriority w:val="99"/>
    <w:semiHidden/>
    <w:rsid w:val="00EB6DFA"/>
    <w:rPr>
      <w:rFonts w:ascii="Times New Roman" w:eastAsia="Times New Roman" w:hAnsi="Times New Roman" w:cs="Times New Roman"/>
      <w:sz w:val="20"/>
      <w:szCs w:val="20"/>
      <w:lang w:val="en-US" w:eastAsia="en-US"/>
    </w:rPr>
  </w:style>
  <w:style w:type="character" w:styleId="CommentReference">
    <w:name w:val="annotation reference"/>
    <w:basedOn w:val="DefaultParagraphFont"/>
    <w:uiPriority w:val="99"/>
    <w:semiHidden/>
    <w:unhideWhenUsed/>
    <w:rsid w:val="00EB6DFA"/>
    <w:rPr>
      <w:sz w:val="16"/>
      <w:szCs w:val="16"/>
    </w:rPr>
  </w:style>
  <w:style w:type="paragraph" w:customStyle="1" w:styleId="Style2">
    <w:name w:val="Style2"/>
    <w:basedOn w:val="Normal"/>
    <w:uiPriority w:val="99"/>
    <w:rsid w:val="007A7A55"/>
    <w:pPr>
      <w:spacing w:line="240" w:lineRule="auto"/>
    </w:pPr>
    <w:rPr>
      <w:rFonts w:ascii="Times New Roman" w:eastAsia="Times New Roman" w:hAnsi="Times New Roman"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40800">
      <w:bodyDiv w:val="1"/>
      <w:marLeft w:val="0"/>
      <w:marRight w:val="0"/>
      <w:marTop w:val="0"/>
      <w:marBottom w:val="0"/>
      <w:divBdr>
        <w:top w:val="none" w:sz="0" w:space="0" w:color="auto"/>
        <w:left w:val="none" w:sz="0" w:space="0" w:color="auto"/>
        <w:bottom w:val="none" w:sz="0" w:space="0" w:color="auto"/>
        <w:right w:val="none" w:sz="0" w:space="0" w:color="auto"/>
      </w:divBdr>
    </w:div>
    <w:div w:id="214513815">
      <w:bodyDiv w:val="1"/>
      <w:marLeft w:val="0"/>
      <w:marRight w:val="0"/>
      <w:marTop w:val="0"/>
      <w:marBottom w:val="0"/>
      <w:divBdr>
        <w:top w:val="none" w:sz="0" w:space="0" w:color="auto"/>
        <w:left w:val="none" w:sz="0" w:space="0" w:color="auto"/>
        <w:bottom w:val="none" w:sz="0" w:space="0" w:color="auto"/>
        <w:right w:val="none" w:sz="0" w:space="0" w:color="auto"/>
      </w:divBdr>
    </w:div>
    <w:div w:id="722875350">
      <w:bodyDiv w:val="1"/>
      <w:marLeft w:val="0"/>
      <w:marRight w:val="0"/>
      <w:marTop w:val="0"/>
      <w:marBottom w:val="0"/>
      <w:divBdr>
        <w:top w:val="none" w:sz="0" w:space="0" w:color="auto"/>
        <w:left w:val="none" w:sz="0" w:space="0" w:color="auto"/>
        <w:bottom w:val="none" w:sz="0" w:space="0" w:color="auto"/>
        <w:right w:val="none" w:sz="0" w:space="0" w:color="auto"/>
      </w:divBdr>
    </w:div>
    <w:div w:id="847914773">
      <w:bodyDiv w:val="1"/>
      <w:marLeft w:val="0"/>
      <w:marRight w:val="0"/>
      <w:marTop w:val="0"/>
      <w:marBottom w:val="0"/>
      <w:divBdr>
        <w:top w:val="none" w:sz="0" w:space="0" w:color="auto"/>
        <w:left w:val="none" w:sz="0" w:space="0" w:color="auto"/>
        <w:bottom w:val="none" w:sz="0" w:space="0" w:color="auto"/>
        <w:right w:val="none" w:sz="0" w:space="0" w:color="auto"/>
      </w:divBdr>
    </w:div>
    <w:div w:id="892539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80FE4-360B-4278-96CE-D8950CC00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dc:creator>
  <cp:lastModifiedBy>Edward Wicks</cp:lastModifiedBy>
  <cp:revision>8</cp:revision>
  <cp:lastPrinted>2025-08-14T15:37:00Z</cp:lastPrinted>
  <dcterms:created xsi:type="dcterms:W3CDTF">2026-02-23T05:40:00Z</dcterms:created>
  <dcterms:modified xsi:type="dcterms:W3CDTF">2026-02-23T05:51:00Z</dcterms:modified>
</cp:coreProperties>
</file>