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91" w:rsidRPr="00EF3A91" w:rsidRDefault="00EF3A91" w:rsidP="00EF3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3A91">
        <w:rPr>
          <w:rFonts w:ascii="SimSun" w:eastAsia="SimSun" w:hAnsi="SimSun" w:cs="SimSun" w:hint="eastAsia"/>
          <w:b/>
          <w:bCs/>
          <w:sz w:val="36"/>
          <w:szCs w:val="36"/>
        </w:rPr>
        <w:t>通过</w:t>
      </w:r>
      <w:r w:rsidRPr="00EF3A91"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  <w:t>Lifecycle</w:t>
      </w:r>
      <w:r w:rsidRPr="00EF3A91">
        <w:rPr>
          <w:rFonts w:ascii="SimSun" w:eastAsia="SimSun" w:hAnsi="SimSun" w:cs="SimSun" w:hint="eastAsia"/>
          <w:b/>
          <w:bCs/>
          <w:sz w:val="36"/>
          <w:szCs w:val="36"/>
        </w:rPr>
        <w:t>收集</w:t>
      </w:r>
      <w:r w:rsidRPr="00EF3A91"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  <w:t>TSR</w:t>
      </w:r>
      <w:r w:rsidRPr="00EF3A91">
        <w:rPr>
          <w:rFonts w:ascii="SimSun" w:eastAsia="SimSun" w:hAnsi="SimSun" w:cs="SimSun" w:hint="eastAsia"/>
          <w:b/>
          <w:bCs/>
          <w:sz w:val="36"/>
          <w:szCs w:val="36"/>
        </w:rPr>
        <w:t>日志的操作方法</w:t>
      </w:r>
      <w:r w:rsidRPr="00EF3A91"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  <w:t>(12G/13G)</w:t>
      </w:r>
    </w:p>
    <w:p w:rsidR="00EF3A91" w:rsidRPr="00EF3A91" w:rsidRDefault="00EF3A91" w:rsidP="00EF3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A91" w:rsidRPr="00EF3A91" w:rsidRDefault="00EF3A91" w:rsidP="00EF3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A91">
        <w:rPr>
          <w:rFonts w:ascii="SimSun" w:eastAsia="SimSun" w:hAnsi="SimSun" w:cs="SimSun" w:hint="eastAsia"/>
          <w:b/>
          <w:bCs/>
          <w:sz w:val="24"/>
          <w:szCs w:val="24"/>
        </w:rPr>
        <w:t>准备工作：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SimSun" w:eastAsia="SimSun" w:hAnsi="SimSun" w:cs="SimSun" w:hint="eastAsia"/>
          <w:sz w:val="24"/>
          <w:szCs w:val="24"/>
        </w:rPr>
        <w:t>准备好一个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U</w:t>
      </w:r>
      <w:r w:rsidRPr="00EF3A91">
        <w:rPr>
          <w:rFonts w:ascii="SimSun" w:eastAsia="SimSun" w:hAnsi="SimSun" w:cs="SimSun" w:hint="eastAsia"/>
          <w:sz w:val="24"/>
          <w:szCs w:val="24"/>
        </w:rPr>
        <w:t>盘并格式化成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FAT</w:t>
      </w:r>
      <w:r w:rsidRPr="00EF3A91">
        <w:rPr>
          <w:rFonts w:ascii="SimSun" w:eastAsia="SimSun" w:hAnsi="SimSun" w:cs="SimSun" w:hint="eastAsia"/>
          <w:sz w:val="24"/>
          <w:szCs w:val="24"/>
        </w:rPr>
        <w:t>或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FAT32</w:t>
      </w:r>
      <w:r w:rsidRPr="00EF3A91">
        <w:rPr>
          <w:rFonts w:ascii="SimSun" w:eastAsia="SimSun" w:hAnsi="SimSun" w:cs="SimSun" w:hint="eastAsia"/>
          <w:sz w:val="24"/>
          <w:szCs w:val="24"/>
        </w:rPr>
        <w:t>的格式（注意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U</w:t>
      </w:r>
      <w:r w:rsidRPr="00EF3A91">
        <w:rPr>
          <w:rFonts w:ascii="SimSun" w:eastAsia="SimSun" w:hAnsi="SimSun" w:cs="SimSun" w:hint="eastAsia"/>
          <w:sz w:val="24"/>
          <w:szCs w:val="24"/>
        </w:rPr>
        <w:t>盘的数据将被清空）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SimSun" w:eastAsia="SimSun" w:hAnsi="SimSun" w:cs="SimSun" w:hint="eastAsia"/>
          <w:b/>
          <w:bCs/>
          <w:sz w:val="24"/>
          <w:szCs w:val="24"/>
        </w:rPr>
        <w:t>具体步骤：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  <w:t xml:space="preserve">1, </w:t>
      </w:r>
      <w:r w:rsidRPr="00EF3A91">
        <w:rPr>
          <w:rFonts w:ascii="SimSun" w:eastAsia="SimSun" w:hAnsi="SimSun" w:cs="SimSun" w:hint="eastAsia"/>
          <w:sz w:val="24"/>
          <w:szCs w:val="24"/>
        </w:rPr>
        <w:t>重启服务器，机器重启至出现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F10</w:t>
      </w:r>
      <w:r w:rsidRPr="00EF3A91">
        <w:rPr>
          <w:rFonts w:ascii="SimSun" w:eastAsia="SimSun" w:hAnsi="SimSun" w:cs="SimSun" w:hint="eastAsia"/>
          <w:sz w:val="24"/>
          <w:szCs w:val="24"/>
        </w:rPr>
        <w:t>的选项时，按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F10</w:t>
      </w:r>
      <w:r w:rsidRPr="00EF3A91">
        <w:rPr>
          <w:rFonts w:ascii="SimSun" w:eastAsia="SimSun" w:hAnsi="SimSun" w:cs="SimSun" w:hint="eastAsia"/>
          <w:sz w:val="24"/>
          <w:szCs w:val="24"/>
        </w:rPr>
        <w:t>进入</w:t>
      </w:r>
      <w:r w:rsidRPr="00EF3A91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Lifecycle</w:t>
      </w:r>
      <w:r w:rsidRPr="00EF3A91">
        <w:rPr>
          <w:rFonts w:ascii="SimSun" w:eastAsia="SimSun" w:hAnsi="SimSun" w:cs="SimSun" w:hint="eastAsia"/>
          <w:sz w:val="24"/>
          <w:szCs w:val="24"/>
        </w:rPr>
        <w:t>界面。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23319" cy="4921250"/>
            <wp:effectExtent l="0" t="0" r="0" b="0"/>
            <wp:docPr id="8" name="Picture 8" descr="http://kbimg.dell.com/library/KB/DELL_ORGANIZATIONAL_GROUPS/DELL_GLOBAL/1(7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bimg.dell.com/library/KB/DELL_ORGANIZATIONAL_GROUPS/DELL_GLOBAL/1(77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205" cy="49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  <w:t>2</w:t>
      </w:r>
      <w:r w:rsidRPr="00EF3A91">
        <w:rPr>
          <w:rFonts w:ascii="SimSun" w:eastAsia="SimSun" w:hAnsi="SimSun" w:cs="SimSun" w:hint="eastAsia"/>
          <w:sz w:val="24"/>
          <w:szCs w:val="24"/>
        </w:rPr>
        <w:t>，选择左边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 xml:space="preserve">Hardware Diagnostics </w:t>
      </w:r>
      <w:r w:rsidRPr="00EF3A91">
        <w:rPr>
          <w:rFonts w:ascii="SimSun" w:eastAsia="SimSun" w:hAnsi="SimSun" w:cs="SimSun" w:hint="eastAsia"/>
          <w:sz w:val="24"/>
          <w:szCs w:val="24"/>
        </w:rPr>
        <w:t>选项，点击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Export Tech Support Report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56832" cy="4953000"/>
            <wp:effectExtent l="0" t="0" r="0" b="0"/>
            <wp:docPr id="7" name="Picture 7" descr="http://kbimg.dell.com/library/KB/DELL_ORGANIZATIONAL_GROUPS/DELL_GLOBAL/2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bimg.dell.com/library/KB/DELL_ORGANIZATIONAL_GROUPS/DELL_GLOBAL/2(8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21" cy="495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  <w:t>3</w:t>
      </w:r>
      <w:r w:rsidRPr="00EF3A91">
        <w:rPr>
          <w:rFonts w:ascii="SimSun" w:eastAsia="SimSun" w:hAnsi="SimSun" w:cs="SimSun" w:hint="eastAsia"/>
          <w:sz w:val="24"/>
          <w:szCs w:val="24"/>
        </w:rPr>
        <w:t>，勾选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I agree to allow technical Support to use support report data</w:t>
      </w:r>
      <w:r w:rsidRPr="00EF3A91">
        <w:rPr>
          <w:rFonts w:ascii="SimSun" w:eastAsia="SimSun" w:hAnsi="SimSun" w:cs="SimSun" w:hint="eastAsia"/>
          <w:sz w:val="24"/>
          <w:szCs w:val="24"/>
        </w:rPr>
        <w:t>，选择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Next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29865" cy="5003800"/>
            <wp:effectExtent l="0" t="0" r="0" b="6350"/>
            <wp:docPr id="6" name="Picture 6" descr="http://kbimg.dell.com/library/KB/DELL_ORGANIZATIONAL_GROUPS/DELL_GLOBAL/3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bimg.dell.com/library/KB/DELL_ORGANIZATIONAL_GROUPS/DELL_GLOBAL/3(6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222" cy="500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  <w:t>4</w:t>
      </w:r>
      <w:r w:rsidRPr="00EF3A91">
        <w:rPr>
          <w:rFonts w:ascii="SimSun" w:eastAsia="SimSun" w:hAnsi="SimSun" w:cs="SimSun" w:hint="eastAsia"/>
          <w:sz w:val="24"/>
          <w:szCs w:val="24"/>
        </w:rPr>
        <w:t>，勾选</w:t>
      </w:r>
      <w:proofErr w:type="spellStart"/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Hardware,RAID</w:t>
      </w:r>
      <w:proofErr w:type="spellEnd"/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 xml:space="preserve"> controller </w:t>
      </w:r>
      <w:proofErr w:type="spellStart"/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Logs,</w:t>
      </w:r>
      <w:r w:rsidRPr="00903EBA">
        <w:rPr>
          <w:rFonts w:ascii="Times New Roman" w:eastAsia="Times New Roman" w:hAnsi="Times New Roman" w:cs="Times New Roman" w:hint="eastAsia"/>
          <w:color w:val="808080" w:themeColor="background1" w:themeShade="80"/>
          <w:sz w:val="24"/>
          <w:szCs w:val="24"/>
        </w:rPr>
        <w:t>Operating</w:t>
      </w:r>
      <w:proofErr w:type="spellEnd"/>
      <w:r w:rsidRPr="00903EBA">
        <w:rPr>
          <w:rFonts w:ascii="Times New Roman" w:eastAsia="Times New Roman" w:hAnsi="Times New Roman" w:cs="Times New Roman" w:hint="eastAsia"/>
          <w:color w:val="808080" w:themeColor="background1" w:themeShade="80"/>
          <w:sz w:val="24"/>
          <w:szCs w:val="24"/>
        </w:rPr>
        <w:t xml:space="preserve"> System and Application Data</w:t>
      </w:r>
      <w:r w:rsidR="000B76D2">
        <w:rPr>
          <w:rFonts w:asciiTheme="minorEastAsia" w:hAnsiTheme="minorEastAsia" w:cs="Times New Roman" w:hint="eastAsia"/>
          <w:sz w:val="24"/>
          <w:szCs w:val="24"/>
        </w:rPr>
        <w:t>（</w:t>
      </w:r>
      <w:r w:rsidR="000B76D2" w:rsidRPr="00903EBA">
        <w:rPr>
          <w:rFonts w:asciiTheme="minorEastAsia" w:hAnsiTheme="minorEastAsia" w:cs="Times New Roman" w:hint="eastAsia"/>
          <w:color w:val="FF0000"/>
          <w:sz w:val="24"/>
          <w:szCs w:val="24"/>
        </w:rPr>
        <w:t>该选项若是选不上可以先不选跳过直接按next</w:t>
      </w:r>
      <w:r w:rsidR="000B76D2">
        <w:rPr>
          <w:rFonts w:asciiTheme="minorEastAsia" w:hAnsiTheme="minorEastAsia" w:cs="Times New Roman" w:hint="eastAsia"/>
          <w:sz w:val="24"/>
          <w:szCs w:val="24"/>
        </w:rPr>
        <w:t>）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.</w:t>
      </w:r>
      <w:r w:rsidRPr="00EF3A91">
        <w:rPr>
          <w:rFonts w:ascii="SimSun" w:eastAsia="SimSun" w:hAnsi="SimSun" w:cs="SimSun" w:hint="eastAsia"/>
          <w:sz w:val="24"/>
          <w:szCs w:val="24"/>
        </w:rPr>
        <w:t>后点击</w:t>
      </w:r>
      <w:bookmarkStart w:id="0" w:name="_GoBack"/>
      <w:bookmarkEnd w:id="0"/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Next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58873" cy="4870450"/>
            <wp:effectExtent l="0" t="0" r="0" b="6350"/>
            <wp:docPr id="5" name="Picture 5" descr="http://kbimg.dell.com/library/KB/DELL_ORGANIZATIONAL_GROUPS/DELL_GLOBAL/4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bimg.dell.com/library/KB/DELL_ORGANIZATIONAL_GROUPS/DELL_GLOBAL/4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197" cy="487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  <w:t>5</w:t>
      </w:r>
      <w:r w:rsidRPr="00EF3A91">
        <w:rPr>
          <w:rFonts w:ascii="SimSun" w:eastAsia="SimSun" w:hAnsi="SimSun" w:cs="SimSun" w:hint="eastAsia"/>
          <w:sz w:val="24"/>
          <w:szCs w:val="24"/>
        </w:rPr>
        <w:t>，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EF3A91">
        <w:rPr>
          <w:rFonts w:ascii="SimSun" w:eastAsia="SimSun" w:hAnsi="SimSun" w:cs="SimSun" w:hint="eastAsia"/>
          <w:sz w:val="24"/>
          <w:szCs w:val="24"/>
        </w:rPr>
        <w:t>点击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 xml:space="preserve">Select Device </w:t>
      </w:r>
      <w:r w:rsidRPr="00EF3A91">
        <w:rPr>
          <w:rFonts w:ascii="SimSun" w:eastAsia="SimSun" w:hAnsi="SimSun" w:cs="SimSun" w:hint="eastAsia"/>
          <w:sz w:val="24"/>
          <w:szCs w:val="24"/>
        </w:rPr>
        <w:t>选择您的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U</w:t>
      </w:r>
      <w:r w:rsidRPr="00EF3A91">
        <w:rPr>
          <w:rFonts w:ascii="SimSun" w:eastAsia="SimSun" w:hAnsi="SimSun" w:cs="SimSun" w:hint="eastAsia"/>
          <w:sz w:val="24"/>
          <w:szCs w:val="24"/>
        </w:rPr>
        <w:t>盘，点击下一步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57218" cy="4796790"/>
            <wp:effectExtent l="0" t="0" r="1270" b="3810"/>
            <wp:docPr id="4" name="Picture 4" descr="http://kbimg.dell.com/library/KB/DELL_ORGANIZATIONAL_GROUPS/DELL_GLOBAL/5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bimg.dell.com/library/KB/DELL_ORGANIZATIONAL_GROUPS/DELL_GLOBAL/5(4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992" cy="480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  <w:t>6</w:t>
      </w:r>
      <w:r w:rsidRPr="00EF3A91">
        <w:rPr>
          <w:rFonts w:ascii="SimSun" w:eastAsia="SimSun" w:hAnsi="SimSun" w:cs="SimSun" w:hint="eastAsia"/>
          <w:sz w:val="24"/>
          <w:szCs w:val="24"/>
        </w:rPr>
        <w:t>，点击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Finish</w:t>
      </w:r>
      <w:r w:rsidRPr="00EF3A91">
        <w:rPr>
          <w:rFonts w:ascii="SimSun" w:eastAsia="SimSun" w:hAnsi="SimSun" w:cs="SimSun" w:hint="eastAsia"/>
          <w:sz w:val="24"/>
          <w:szCs w:val="24"/>
        </w:rPr>
        <w:t>完成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48450" cy="4958910"/>
            <wp:effectExtent l="0" t="0" r="0" b="0"/>
            <wp:docPr id="3" name="Picture 3" descr="http://kbimg.dell.com/library/KB/DELL_ORGANIZATIONAL_GROUPS/DELL_GLOBAL/6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bimg.dell.com/library/KB/DELL_ORGANIZATIONAL_GROUPS/DELL_GLOBAL/6(5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811" cy="496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  <w:t>7</w:t>
      </w:r>
      <w:r w:rsidRPr="00EF3A91">
        <w:rPr>
          <w:rFonts w:ascii="SimSun" w:eastAsia="SimSun" w:hAnsi="SimSun" w:cs="SimSun" w:hint="eastAsia"/>
          <w:sz w:val="24"/>
          <w:szCs w:val="24"/>
        </w:rPr>
        <w:t>，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EF3A91">
        <w:rPr>
          <w:rFonts w:ascii="SimSun" w:eastAsia="SimSun" w:hAnsi="SimSun" w:cs="SimSun" w:hint="eastAsia"/>
          <w:sz w:val="24"/>
          <w:szCs w:val="24"/>
        </w:rPr>
        <w:t>在此界面稍等几分钟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40500" cy="4921694"/>
            <wp:effectExtent l="0" t="0" r="0" b="0"/>
            <wp:docPr id="2" name="Picture 2" descr="http://kbimg.dell.com/library/KB/DELL_ORGANIZATIONAL_GROUPS/DELL_GLOBAL/7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bimg.dell.com/library/KB/DELL_ORGANIZATIONAL_GROUPS/DELL_GLOBAL/7(3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46" cy="49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  <w:t>8</w:t>
      </w:r>
      <w:r w:rsidRPr="00EF3A91">
        <w:rPr>
          <w:rFonts w:ascii="SimSun" w:eastAsia="SimSun" w:hAnsi="SimSun" w:cs="SimSun" w:hint="eastAsia"/>
          <w:sz w:val="24"/>
          <w:szCs w:val="24"/>
        </w:rPr>
        <w:t>，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EF3A91">
        <w:rPr>
          <w:rFonts w:ascii="SimSun" w:eastAsia="SimSun" w:hAnsi="SimSun" w:cs="SimSun" w:hint="eastAsia"/>
          <w:sz w:val="24"/>
          <w:szCs w:val="24"/>
        </w:rPr>
        <w:t>导出日志成功，选择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OK</w:t>
      </w:r>
      <w:r w:rsidRPr="00EF3A91">
        <w:rPr>
          <w:rFonts w:ascii="SimSun" w:eastAsia="SimSun" w:hAnsi="SimSun" w:cs="SimSun" w:hint="eastAsia"/>
          <w:sz w:val="24"/>
          <w:szCs w:val="24"/>
        </w:rPr>
        <w:t>。然后将生成在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U</w:t>
      </w:r>
      <w:r w:rsidRPr="00EF3A91">
        <w:rPr>
          <w:rFonts w:ascii="SimSun" w:eastAsia="SimSun" w:hAnsi="SimSun" w:cs="SimSun" w:hint="eastAsia"/>
          <w:sz w:val="24"/>
          <w:szCs w:val="24"/>
        </w:rPr>
        <w:t>盘上以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TSR</w:t>
      </w:r>
      <w:r w:rsidRPr="00EF3A91">
        <w:rPr>
          <w:rFonts w:ascii="SimSun" w:eastAsia="SimSun" w:hAnsi="SimSun" w:cs="SimSun" w:hint="eastAsia"/>
          <w:sz w:val="24"/>
          <w:szCs w:val="24"/>
        </w:rPr>
        <w:t>开头的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t>.Zip</w:t>
      </w:r>
      <w:r w:rsidRPr="00EF3A91">
        <w:rPr>
          <w:rFonts w:ascii="SimSun" w:eastAsia="SimSun" w:hAnsi="SimSun" w:cs="SimSun" w:hint="eastAsia"/>
          <w:sz w:val="24"/>
          <w:szCs w:val="24"/>
        </w:rPr>
        <w:t>日志文件回复给我</w:t>
      </w:r>
      <w:r w:rsidRPr="00EF3A91">
        <w:rPr>
          <w:rFonts w:ascii="SimSun" w:eastAsia="SimSun" w:hAnsi="SimSun" w:cs="SimSun" w:hint="eastAsia"/>
          <w:sz w:val="24"/>
          <w:szCs w:val="24"/>
        </w:rPr>
        <w:lastRenderedPageBreak/>
        <w:t>们</w:t>
      </w:r>
      <w:r w:rsidRPr="00EF3A9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EF3A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250" cy="4906231"/>
            <wp:effectExtent l="0" t="0" r="0" b="8890"/>
            <wp:docPr id="1" name="Picture 1" descr="http://kbimg.dell.com/library/KB/DELL_ORGANIZATIONAL_GROUPS/DELL_GLOBAL/8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bimg.dell.com/library/KB/DELL_ORGANIZATIONAL_GROUPS/DELL_GLOBAL/8(3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89" cy="49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84" w:rsidRDefault="00903EBA"/>
    <w:sectPr w:rsidR="0053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EB"/>
    <w:rsid w:val="000B76D2"/>
    <w:rsid w:val="000E24EB"/>
    <w:rsid w:val="00553BFE"/>
    <w:rsid w:val="00903EBA"/>
    <w:rsid w:val="00A12A08"/>
    <w:rsid w:val="00EB28B9"/>
    <w:rsid w:val="00E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68B4D-FE2D-4C0B-A4B0-092D3D89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F3A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3A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F3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F3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94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6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418</Characters>
  <Application>Microsoft Office Word</Application>
  <DocSecurity>0</DocSecurity>
  <Lines>3</Lines>
  <Paragraphs>1</Paragraphs>
  <ScaleCrop>false</ScaleCrop>
  <Company>Dell Inc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Scarlet</dc:creator>
  <cp:keywords/>
  <dc:description/>
  <cp:lastModifiedBy>Yuan, Scarlet</cp:lastModifiedBy>
  <cp:revision>6</cp:revision>
  <dcterms:created xsi:type="dcterms:W3CDTF">2017-08-01T00:59:00Z</dcterms:created>
  <dcterms:modified xsi:type="dcterms:W3CDTF">2018-05-30T08:56:00Z</dcterms:modified>
</cp:coreProperties>
</file>