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8CF" w:rsidRDefault="0075294C" w:rsidP="004558CF">
      <w:pPr>
        <w:pStyle w:val="a6"/>
        <w:numPr>
          <w:ilvl w:val="0"/>
          <w:numId w:val="1"/>
        </w:numPr>
        <w:ind w:firstLineChars="0"/>
      </w:pPr>
      <w:r>
        <w:rPr>
          <w:rFonts w:hint="eastAsia"/>
        </w:rPr>
        <w:t>电子制造</w:t>
      </w:r>
    </w:p>
    <w:p w:rsidR="0075294C" w:rsidRDefault="0075294C">
      <w:r>
        <w:rPr>
          <w:rFonts w:hint="eastAsia"/>
        </w:rPr>
        <w:t>1.1</w:t>
      </w:r>
      <w:r>
        <w:rPr>
          <w:rFonts w:hint="eastAsia"/>
        </w:rPr>
        <w:t>高品质标签</w:t>
      </w:r>
    </w:p>
    <w:p w:rsidR="0075294C" w:rsidRPr="0075294C" w:rsidRDefault="0075294C" w:rsidP="0075294C">
      <w:proofErr w:type="gramStart"/>
      <w:r w:rsidRPr="0075294C">
        <w:rPr>
          <w:rFonts w:hint="eastAsia"/>
        </w:rPr>
        <w:t>威侃</w:t>
      </w:r>
      <w:r w:rsidRPr="0075294C">
        <w:t>标识</w:t>
      </w:r>
      <w:proofErr w:type="gramEnd"/>
      <w:r w:rsidRPr="0075294C">
        <w:t>解决方案能够提供应付恶劣环境</w:t>
      </w:r>
      <w:r>
        <w:rPr>
          <w:rFonts w:hint="eastAsia"/>
        </w:rPr>
        <w:t>和复杂需求</w:t>
      </w:r>
      <w:r w:rsidRPr="0075294C">
        <w:t>的高性能特种标签，例如耐高温标签，</w:t>
      </w:r>
      <w:r w:rsidRPr="0075294C">
        <w:rPr>
          <w:bCs/>
        </w:rPr>
        <w:t>预印标签</w:t>
      </w:r>
      <w:r w:rsidRPr="0075294C">
        <w:t>，</w:t>
      </w:r>
      <w:r w:rsidRPr="0075294C">
        <w:rPr>
          <w:bCs/>
        </w:rPr>
        <w:t>防伪标签</w:t>
      </w:r>
      <w:r w:rsidRPr="0075294C">
        <w:rPr>
          <w:rFonts w:hint="eastAsia"/>
          <w:bCs/>
        </w:rPr>
        <w:t>、易碎标签、</w:t>
      </w:r>
      <w:r w:rsidRPr="0075294C">
        <w:t>防静电标签</w:t>
      </w:r>
      <w:r w:rsidR="00096BF7">
        <w:rPr>
          <w:rFonts w:hint="eastAsia"/>
        </w:rPr>
        <w:t>、空白标签</w:t>
      </w:r>
      <w:r w:rsidRPr="0075294C">
        <w:rPr>
          <w:rFonts w:hint="eastAsia"/>
        </w:rPr>
        <w:t>等</w:t>
      </w:r>
      <w:r w:rsidRPr="0075294C">
        <w:t>，</w:t>
      </w:r>
      <w:proofErr w:type="gramStart"/>
      <w:r w:rsidRPr="0075294C">
        <w:rPr>
          <w:rFonts w:hint="eastAsia"/>
        </w:rPr>
        <w:t>威侃</w:t>
      </w:r>
      <w:r w:rsidRPr="0075294C">
        <w:t>高性能</w:t>
      </w:r>
      <w:proofErr w:type="gramEnd"/>
      <w:r w:rsidRPr="0075294C">
        <w:t>标签被广泛的应用在</w:t>
      </w:r>
      <w:r w:rsidRPr="0075294C">
        <w:t>PC</w:t>
      </w:r>
      <w:r w:rsidRPr="0075294C">
        <w:t>板，电子零件和大型机械的标识上。</w:t>
      </w:r>
    </w:p>
    <w:p w:rsidR="0075294C" w:rsidRDefault="00C774D1">
      <w:r>
        <w:rPr>
          <w:rFonts w:hint="eastAsia"/>
        </w:rPr>
        <w:t>1.1.1</w:t>
      </w:r>
      <w:r w:rsidRPr="0075294C">
        <w:t>耐高温标签</w:t>
      </w:r>
    </w:p>
    <w:p w:rsidR="00C774D1" w:rsidRDefault="00C774D1">
      <w:pPr>
        <w:rPr>
          <w:rFonts w:ascii="Arial" w:hAnsi="Arial" w:cs="Arial"/>
          <w:color w:val="000000"/>
          <w:sz w:val="18"/>
          <w:szCs w:val="18"/>
        </w:rPr>
      </w:pPr>
      <w:r>
        <w:rPr>
          <w:rFonts w:ascii="Arial" w:hAnsi="Arial" w:cs="Arial" w:hint="eastAsia"/>
          <w:color w:val="000000"/>
          <w:sz w:val="18"/>
          <w:szCs w:val="18"/>
        </w:rPr>
        <w:t>我们</w:t>
      </w:r>
      <w:r>
        <w:rPr>
          <w:rFonts w:ascii="Arial" w:hAnsi="Arial" w:cs="Arial"/>
          <w:color w:val="000000"/>
          <w:sz w:val="18"/>
          <w:szCs w:val="18"/>
        </w:rPr>
        <w:t>提供的耐高温标签大部分应用于特殊的工业环境，如：电路板，</w:t>
      </w:r>
      <w:r>
        <w:rPr>
          <w:rFonts w:ascii="Arial" w:hAnsi="Arial" w:cs="Arial"/>
          <w:color w:val="000000"/>
          <w:sz w:val="18"/>
          <w:szCs w:val="18"/>
        </w:rPr>
        <w:t>ESD,</w:t>
      </w:r>
      <w:r>
        <w:rPr>
          <w:rFonts w:ascii="Arial" w:hAnsi="Arial" w:cs="Arial"/>
          <w:color w:val="000000"/>
          <w:sz w:val="18"/>
          <w:szCs w:val="18"/>
        </w:rPr>
        <w:t>阻燃材料等其他高温环境工作下的标签需求。我们提供不同厚度如：</w:t>
      </w:r>
      <w:r>
        <w:rPr>
          <w:rFonts w:ascii="Arial" w:hAnsi="Arial" w:cs="Arial"/>
          <w:color w:val="000000"/>
          <w:sz w:val="18"/>
          <w:szCs w:val="18"/>
        </w:rPr>
        <w:t>1mil</w:t>
      </w:r>
      <w:r>
        <w:rPr>
          <w:rFonts w:ascii="Arial" w:hAnsi="Arial" w:cs="Arial"/>
          <w:color w:val="000000"/>
          <w:sz w:val="18"/>
          <w:szCs w:val="18"/>
        </w:rPr>
        <w:t>，</w:t>
      </w:r>
      <w:r>
        <w:rPr>
          <w:rFonts w:ascii="Arial" w:hAnsi="Arial" w:cs="Arial"/>
          <w:color w:val="000000"/>
          <w:sz w:val="18"/>
          <w:szCs w:val="18"/>
        </w:rPr>
        <w:t>2mil</w:t>
      </w:r>
      <w:r>
        <w:rPr>
          <w:rFonts w:ascii="Arial" w:hAnsi="Arial" w:cs="Arial"/>
          <w:color w:val="000000"/>
          <w:sz w:val="18"/>
          <w:szCs w:val="18"/>
        </w:rPr>
        <w:t>等材料，在保证印刷质量和热转印打印清晰度的情况下，依旧具备了超稳定的耐温性能。</w:t>
      </w:r>
    </w:p>
    <w:p w:rsidR="00C774D1" w:rsidRDefault="00C774D1">
      <w:pPr>
        <w:rPr>
          <w:rFonts w:ascii="Arial" w:hAnsi="Arial" w:cs="Arial"/>
          <w:color w:val="000000"/>
          <w:sz w:val="18"/>
          <w:szCs w:val="18"/>
        </w:rPr>
      </w:pPr>
      <w:r>
        <w:rPr>
          <w:rFonts w:ascii="Arial" w:hAnsi="Arial" w:cs="Arial"/>
          <w:color w:val="000000"/>
          <w:sz w:val="18"/>
          <w:szCs w:val="18"/>
        </w:rPr>
        <w:t>1</w:t>
      </w:r>
      <w:r>
        <w:rPr>
          <w:rFonts w:ascii="Arial" w:hAnsi="Arial" w:cs="Arial"/>
          <w:color w:val="000000"/>
          <w:sz w:val="18"/>
          <w:szCs w:val="18"/>
        </w:rPr>
        <w:t>、可耐</w:t>
      </w:r>
      <w:r>
        <w:rPr>
          <w:rFonts w:ascii="Arial" w:hAnsi="Arial" w:cs="Arial"/>
          <w:color w:val="000000"/>
          <w:sz w:val="18"/>
          <w:szCs w:val="18"/>
        </w:rPr>
        <w:t>300°</w:t>
      </w:r>
      <w:r>
        <w:rPr>
          <w:rFonts w:ascii="Arial" w:hAnsi="Arial" w:cs="Arial"/>
          <w:color w:val="000000"/>
          <w:sz w:val="18"/>
          <w:szCs w:val="18"/>
        </w:rPr>
        <w:t>高温，可用于波峰焊和回流焊。</w:t>
      </w:r>
      <w:r>
        <w:rPr>
          <w:rFonts w:ascii="Arial" w:hAnsi="Arial" w:cs="Arial"/>
          <w:color w:val="000000"/>
          <w:sz w:val="18"/>
          <w:szCs w:val="18"/>
        </w:rPr>
        <w:t xml:space="preserve"> </w:t>
      </w:r>
    </w:p>
    <w:p w:rsidR="00C774D1" w:rsidRDefault="00C774D1">
      <w:pPr>
        <w:rPr>
          <w:rFonts w:ascii="Arial" w:hAnsi="Arial" w:cs="Arial"/>
          <w:color w:val="000000"/>
          <w:sz w:val="18"/>
          <w:szCs w:val="18"/>
        </w:rPr>
      </w:pPr>
      <w:r>
        <w:rPr>
          <w:rFonts w:ascii="Arial" w:hAnsi="Arial" w:cs="Arial"/>
          <w:color w:val="000000"/>
          <w:sz w:val="18"/>
          <w:szCs w:val="18"/>
        </w:rPr>
        <w:t>2</w:t>
      </w:r>
      <w:r>
        <w:rPr>
          <w:rFonts w:ascii="Arial" w:hAnsi="Arial" w:cs="Arial"/>
          <w:color w:val="000000"/>
          <w:sz w:val="18"/>
          <w:szCs w:val="18"/>
        </w:rPr>
        <w:t>、有阻燃，易揭，防静电材料可供选择</w:t>
      </w:r>
    </w:p>
    <w:p w:rsidR="00C774D1" w:rsidRDefault="00C774D1">
      <w:pPr>
        <w:rPr>
          <w:rFonts w:ascii="Arial" w:hAnsi="Arial" w:cs="Arial"/>
          <w:color w:val="000000"/>
          <w:sz w:val="18"/>
          <w:szCs w:val="18"/>
        </w:rPr>
      </w:pPr>
      <w:r>
        <w:rPr>
          <w:rFonts w:ascii="Arial" w:hAnsi="Arial" w:cs="Arial"/>
          <w:color w:val="000000"/>
          <w:sz w:val="18"/>
          <w:szCs w:val="18"/>
        </w:rPr>
        <w:t>3</w:t>
      </w:r>
      <w:r>
        <w:rPr>
          <w:rFonts w:ascii="Arial" w:hAnsi="Arial" w:cs="Arial"/>
          <w:color w:val="000000"/>
          <w:sz w:val="18"/>
          <w:szCs w:val="18"/>
        </w:rPr>
        <w:t>、具有很强的化学惰性，不溶于任何已知的有机溶剂</w:t>
      </w:r>
      <w:r>
        <w:rPr>
          <w:rFonts w:ascii="Arial" w:hAnsi="Arial" w:cs="Arial"/>
          <w:color w:val="000000"/>
          <w:sz w:val="18"/>
          <w:szCs w:val="18"/>
        </w:rPr>
        <w:t xml:space="preserve"> </w:t>
      </w:r>
    </w:p>
    <w:p w:rsidR="00C774D1" w:rsidRDefault="00C774D1">
      <w:pPr>
        <w:rPr>
          <w:rFonts w:ascii="Arial" w:hAnsi="Arial" w:cs="Arial"/>
          <w:color w:val="000000"/>
          <w:sz w:val="18"/>
          <w:szCs w:val="18"/>
        </w:rPr>
      </w:pPr>
      <w:r>
        <w:rPr>
          <w:rFonts w:ascii="Arial" w:hAnsi="Arial" w:cs="Arial"/>
          <w:color w:val="000000"/>
          <w:sz w:val="18"/>
          <w:szCs w:val="18"/>
        </w:rPr>
        <w:t>4</w:t>
      </w:r>
      <w:r>
        <w:rPr>
          <w:rFonts w:ascii="Arial" w:hAnsi="Arial" w:cs="Arial"/>
          <w:color w:val="000000"/>
          <w:sz w:val="18"/>
          <w:szCs w:val="18"/>
        </w:rPr>
        <w:t>、厚度有</w:t>
      </w:r>
      <w:r>
        <w:rPr>
          <w:rFonts w:ascii="Arial" w:hAnsi="Arial" w:cs="Arial"/>
          <w:color w:val="000000"/>
          <w:sz w:val="18"/>
          <w:szCs w:val="18"/>
        </w:rPr>
        <w:t>1mil</w:t>
      </w:r>
      <w:r>
        <w:rPr>
          <w:rFonts w:ascii="Arial" w:hAnsi="Arial" w:cs="Arial"/>
          <w:color w:val="000000"/>
          <w:sz w:val="18"/>
          <w:szCs w:val="18"/>
        </w:rPr>
        <w:t>和</w:t>
      </w:r>
      <w:r>
        <w:rPr>
          <w:rFonts w:ascii="Arial" w:hAnsi="Arial" w:cs="Arial"/>
          <w:color w:val="000000"/>
          <w:sz w:val="18"/>
          <w:szCs w:val="18"/>
        </w:rPr>
        <w:t>2mil</w:t>
      </w:r>
      <w:r>
        <w:rPr>
          <w:rFonts w:ascii="Arial" w:hAnsi="Arial" w:cs="Arial"/>
          <w:color w:val="000000"/>
          <w:sz w:val="18"/>
          <w:szCs w:val="18"/>
        </w:rPr>
        <w:t>可供选择</w:t>
      </w:r>
    </w:p>
    <w:p w:rsidR="00C774D1" w:rsidRDefault="00C774D1">
      <w:pPr>
        <w:rPr>
          <w:bCs/>
        </w:rPr>
      </w:pPr>
      <w:r>
        <w:rPr>
          <w:rFonts w:ascii="Arial" w:hAnsi="Arial" w:cs="Arial" w:hint="eastAsia"/>
          <w:color w:val="000000"/>
          <w:sz w:val="18"/>
          <w:szCs w:val="18"/>
        </w:rPr>
        <w:t>1.1.2</w:t>
      </w:r>
      <w:r w:rsidRPr="0075294C">
        <w:rPr>
          <w:bCs/>
        </w:rPr>
        <w:t>预印标签</w:t>
      </w:r>
    </w:p>
    <w:p w:rsidR="00C774D1" w:rsidRDefault="00C774D1">
      <w:pPr>
        <w:rPr>
          <w:rFonts w:ascii="Arial" w:hAnsi="Arial" w:cs="Arial"/>
          <w:color w:val="000000"/>
          <w:sz w:val="18"/>
          <w:szCs w:val="18"/>
        </w:rPr>
      </w:pPr>
      <w:r>
        <w:rPr>
          <w:rFonts w:ascii="Arial" w:hAnsi="Arial" w:cs="Arial" w:hint="eastAsia"/>
          <w:color w:val="000000"/>
          <w:sz w:val="18"/>
          <w:szCs w:val="18"/>
        </w:rPr>
        <w:t>我们</w:t>
      </w:r>
      <w:r>
        <w:rPr>
          <w:rFonts w:ascii="Arial" w:hAnsi="Arial" w:cs="Arial"/>
          <w:color w:val="000000"/>
          <w:sz w:val="18"/>
          <w:szCs w:val="18"/>
        </w:rPr>
        <w:t>可根据客户要求提供一些预印内容的标签。按材质可分为：铜板纸、合成纸、</w:t>
      </w:r>
      <w:r>
        <w:rPr>
          <w:rFonts w:ascii="Arial" w:hAnsi="Arial" w:cs="Arial"/>
          <w:color w:val="000000"/>
          <w:sz w:val="18"/>
          <w:szCs w:val="18"/>
        </w:rPr>
        <w:t>PET</w:t>
      </w:r>
      <w:r>
        <w:rPr>
          <w:rFonts w:ascii="Arial" w:hAnsi="Arial" w:cs="Arial"/>
          <w:color w:val="000000"/>
          <w:sz w:val="18"/>
          <w:szCs w:val="18"/>
        </w:rPr>
        <w:t>、</w:t>
      </w:r>
      <w:r>
        <w:rPr>
          <w:rFonts w:ascii="Arial" w:hAnsi="Arial" w:cs="Arial"/>
          <w:color w:val="000000"/>
          <w:sz w:val="18"/>
          <w:szCs w:val="18"/>
        </w:rPr>
        <w:t>PVC</w:t>
      </w:r>
      <w:r>
        <w:rPr>
          <w:rFonts w:ascii="Arial" w:hAnsi="Arial" w:cs="Arial"/>
          <w:color w:val="000000"/>
          <w:sz w:val="18"/>
          <w:szCs w:val="18"/>
        </w:rPr>
        <w:t>、</w:t>
      </w:r>
      <w:r>
        <w:rPr>
          <w:rFonts w:ascii="Arial" w:hAnsi="Arial" w:cs="Arial"/>
          <w:color w:val="000000"/>
          <w:sz w:val="18"/>
          <w:szCs w:val="18"/>
        </w:rPr>
        <w:t>PI</w:t>
      </w:r>
      <w:r>
        <w:rPr>
          <w:rFonts w:ascii="Arial" w:hAnsi="Arial" w:cs="Arial"/>
          <w:color w:val="000000"/>
          <w:sz w:val="18"/>
          <w:szCs w:val="18"/>
        </w:rPr>
        <w:t>、乙烯等</w:t>
      </w:r>
      <w:r>
        <w:rPr>
          <w:rFonts w:ascii="Arial" w:hAnsi="Arial" w:cs="Arial" w:hint="eastAsia"/>
          <w:color w:val="000000"/>
          <w:sz w:val="18"/>
          <w:szCs w:val="18"/>
        </w:rPr>
        <w:t>，</w:t>
      </w:r>
      <w:r>
        <w:rPr>
          <w:rFonts w:ascii="Arial" w:hAnsi="Arial" w:cs="Arial"/>
          <w:color w:val="000000"/>
          <w:sz w:val="18"/>
          <w:szCs w:val="18"/>
        </w:rPr>
        <w:t>我们生产的不干胶标签符合</w:t>
      </w:r>
      <w:r>
        <w:rPr>
          <w:rFonts w:ascii="Arial" w:hAnsi="Arial" w:cs="Arial"/>
          <w:color w:val="000000"/>
          <w:sz w:val="18"/>
          <w:szCs w:val="18"/>
        </w:rPr>
        <w:t>ROHS</w:t>
      </w:r>
      <w:r>
        <w:rPr>
          <w:rFonts w:ascii="Arial" w:hAnsi="Arial" w:cs="Arial"/>
          <w:color w:val="000000"/>
          <w:sz w:val="18"/>
          <w:szCs w:val="18"/>
        </w:rPr>
        <w:t>标准</w:t>
      </w:r>
      <w:r>
        <w:rPr>
          <w:rFonts w:ascii="Arial" w:hAnsi="Arial" w:cs="Arial" w:hint="eastAsia"/>
          <w:color w:val="000000"/>
          <w:sz w:val="18"/>
          <w:szCs w:val="18"/>
        </w:rPr>
        <w:t>，</w:t>
      </w:r>
      <w:r>
        <w:rPr>
          <w:rFonts w:ascii="Arial" w:hAnsi="Arial" w:cs="Arial"/>
          <w:color w:val="000000"/>
          <w:sz w:val="18"/>
          <w:szCs w:val="18"/>
        </w:rPr>
        <w:t>可根据客户要求提供</w:t>
      </w:r>
      <w:r>
        <w:rPr>
          <w:rFonts w:ascii="Arial" w:hAnsi="Arial" w:cs="Arial"/>
          <w:color w:val="000000"/>
          <w:sz w:val="18"/>
          <w:szCs w:val="18"/>
        </w:rPr>
        <w:t>SGS</w:t>
      </w:r>
      <w:r>
        <w:rPr>
          <w:rFonts w:ascii="Arial" w:hAnsi="Arial" w:cs="Arial"/>
          <w:color w:val="000000"/>
          <w:sz w:val="18"/>
          <w:szCs w:val="18"/>
        </w:rPr>
        <w:t>报告书及</w:t>
      </w:r>
      <w:r>
        <w:rPr>
          <w:rFonts w:ascii="Arial" w:hAnsi="Arial" w:cs="Arial"/>
          <w:color w:val="000000"/>
          <w:sz w:val="18"/>
          <w:szCs w:val="18"/>
        </w:rPr>
        <w:t>UL</w:t>
      </w:r>
      <w:r>
        <w:rPr>
          <w:rFonts w:ascii="Arial" w:hAnsi="Arial" w:cs="Arial"/>
          <w:color w:val="000000"/>
          <w:sz w:val="18"/>
          <w:szCs w:val="18"/>
        </w:rPr>
        <w:t>认证资料</w:t>
      </w:r>
      <w:r>
        <w:rPr>
          <w:rFonts w:ascii="Arial" w:hAnsi="Arial" w:cs="Arial" w:hint="eastAsia"/>
          <w:color w:val="000000"/>
          <w:sz w:val="18"/>
          <w:szCs w:val="18"/>
        </w:rPr>
        <w:t>。</w:t>
      </w:r>
      <w:proofErr w:type="gramStart"/>
      <w:r>
        <w:rPr>
          <w:rFonts w:ascii="Arial" w:hAnsi="Arial" w:cs="Arial" w:hint="eastAsia"/>
          <w:color w:val="000000"/>
          <w:sz w:val="18"/>
          <w:szCs w:val="18"/>
        </w:rPr>
        <w:t>威侃</w:t>
      </w:r>
      <w:r w:rsidRPr="00C774D1">
        <w:rPr>
          <w:rFonts w:ascii="Arial" w:hAnsi="Arial" w:cs="Arial"/>
          <w:color w:val="000000"/>
          <w:sz w:val="18"/>
          <w:szCs w:val="18"/>
        </w:rPr>
        <w:t>能够</w:t>
      </w:r>
      <w:proofErr w:type="gramEnd"/>
      <w:r w:rsidRPr="00C774D1">
        <w:rPr>
          <w:rFonts w:ascii="Arial" w:hAnsi="Arial" w:cs="Arial"/>
          <w:color w:val="000000"/>
          <w:sz w:val="18"/>
          <w:szCs w:val="18"/>
        </w:rPr>
        <w:t>在最短的时间内为您提供有效的标识方案</w:t>
      </w:r>
      <w:r>
        <w:rPr>
          <w:rFonts w:ascii="Arial" w:hAnsi="Arial" w:cs="Arial" w:hint="eastAsia"/>
          <w:color w:val="000000"/>
          <w:sz w:val="18"/>
          <w:szCs w:val="18"/>
        </w:rPr>
        <w:t>。</w:t>
      </w:r>
    </w:p>
    <w:p w:rsidR="00C774D1" w:rsidRDefault="00C774D1">
      <w:pPr>
        <w:rPr>
          <w:bCs/>
        </w:rPr>
      </w:pPr>
      <w:r>
        <w:rPr>
          <w:rFonts w:ascii="Arial" w:hAnsi="Arial" w:cs="Arial" w:hint="eastAsia"/>
          <w:color w:val="000000"/>
          <w:sz w:val="18"/>
          <w:szCs w:val="18"/>
        </w:rPr>
        <w:t>1.1.3</w:t>
      </w:r>
      <w:r w:rsidRPr="0075294C">
        <w:rPr>
          <w:bCs/>
        </w:rPr>
        <w:t>防伪标签</w:t>
      </w:r>
    </w:p>
    <w:p w:rsidR="00C774D1" w:rsidRDefault="00C774D1" w:rsidP="00C774D1">
      <w:pPr>
        <w:rPr>
          <w:rFonts w:ascii="Arial" w:hAnsi="Arial" w:cs="Arial"/>
          <w:color w:val="000000"/>
          <w:sz w:val="18"/>
          <w:szCs w:val="18"/>
        </w:rPr>
      </w:pPr>
      <w:r>
        <w:rPr>
          <w:rFonts w:ascii="Arial" w:hAnsi="Arial" w:cs="Arial"/>
          <w:color w:val="000000"/>
          <w:sz w:val="18"/>
          <w:szCs w:val="18"/>
        </w:rPr>
        <w:t>揭开型</w:t>
      </w:r>
      <w:r>
        <w:rPr>
          <w:rFonts w:ascii="Arial" w:hAnsi="Arial" w:cs="Arial"/>
          <w:color w:val="000000"/>
          <w:sz w:val="18"/>
          <w:szCs w:val="18"/>
        </w:rPr>
        <w:t>VOID</w:t>
      </w:r>
      <w:r>
        <w:rPr>
          <w:rFonts w:ascii="Arial" w:hAnsi="Arial" w:cs="Arial"/>
          <w:color w:val="000000"/>
          <w:sz w:val="18"/>
          <w:szCs w:val="18"/>
        </w:rPr>
        <w:t>防伪标签，当被揭开时，警告标签上会产生明显的结构性的破坏，并在被贴表面上留下明显的残渍（如</w:t>
      </w:r>
      <w:r>
        <w:rPr>
          <w:rFonts w:ascii="Arial" w:hAnsi="Arial" w:cs="Arial"/>
          <w:color w:val="000000"/>
          <w:sz w:val="18"/>
          <w:szCs w:val="18"/>
        </w:rPr>
        <w:t>VOID</w:t>
      </w:r>
      <w:r>
        <w:rPr>
          <w:rFonts w:ascii="Arial" w:hAnsi="Arial" w:cs="Arial"/>
          <w:color w:val="000000"/>
          <w:sz w:val="18"/>
          <w:szCs w:val="18"/>
        </w:rPr>
        <w:t>字样或方格）且无法复原，起到</w:t>
      </w:r>
      <w:proofErr w:type="gramStart"/>
      <w:r>
        <w:rPr>
          <w:rFonts w:ascii="Arial" w:hAnsi="Arial" w:cs="Arial"/>
          <w:color w:val="000000"/>
          <w:sz w:val="18"/>
          <w:szCs w:val="18"/>
        </w:rPr>
        <w:t>阻吓及警示</w:t>
      </w:r>
      <w:proofErr w:type="gramEnd"/>
      <w:r>
        <w:rPr>
          <w:rFonts w:ascii="Arial" w:hAnsi="Arial" w:cs="Arial"/>
          <w:color w:val="000000"/>
          <w:sz w:val="18"/>
          <w:szCs w:val="18"/>
        </w:rPr>
        <w:t>作用。是运用国际先进防伪技术防伪标签</w:t>
      </w:r>
      <w:r>
        <w:rPr>
          <w:rFonts w:ascii="Arial" w:hAnsi="Arial" w:cs="Arial" w:hint="eastAsia"/>
          <w:color w:val="000000"/>
          <w:sz w:val="18"/>
          <w:szCs w:val="18"/>
        </w:rPr>
        <w:t>，有多种</w:t>
      </w:r>
      <w:r>
        <w:rPr>
          <w:rFonts w:ascii="Arial" w:hAnsi="Arial" w:cs="Arial"/>
          <w:color w:val="000000"/>
          <w:sz w:val="18"/>
          <w:szCs w:val="18"/>
        </w:rPr>
        <w:t>不同的残</w:t>
      </w:r>
      <w:proofErr w:type="gramStart"/>
      <w:r>
        <w:rPr>
          <w:rFonts w:ascii="Arial" w:hAnsi="Arial" w:cs="Arial"/>
          <w:color w:val="000000"/>
          <w:sz w:val="18"/>
          <w:szCs w:val="18"/>
        </w:rPr>
        <w:t>渍类型</w:t>
      </w:r>
      <w:proofErr w:type="gramEnd"/>
      <w:r>
        <w:rPr>
          <w:rFonts w:ascii="Arial" w:hAnsi="Arial" w:cs="Arial"/>
          <w:color w:val="000000"/>
          <w:sz w:val="18"/>
          <w:szCs w:val="18"/>
        </w:rPr>
        <w:t>可供选择。</w:t>
      </w:r>
    </w:p>
    <w:p w:rsidR="00C774D1" w:rsidRDefault="00C774D1" w:rsidP="00C774D1">
      <w:pPr>
        <w:rPr>
          <w:bCs/>
        </w:rPr>
      </w:pPr>
      <w:r>
        <w:rPr>
          <w:rFonts w:ascii="Arial" w:hAnsi="Arial" w:cs="Arial" w:hint="eastAsia"/>
          <w:color w:val="000000"/>
          <w:sz w:val="18"/>
          <w:szCs w:val="18"/>
        </w:rPr>
        <w:t>1.1.4</w:t>
      </w:r>
      <w:r w:rsidRPr="0075294C">
        <w:rPr>
          <w:rFonts w:hint="eastAsia"/>
          <w:bCs/>
        </w:rPr>
        <w:t>易碎标签</w:t>
      </w:r>
    </w:p>
    <w:p w:rsidR="00C774D1" w:rsidRDefault="00E6323A" w:rsidP="00C774D1">
      <w:pPr>
        <w:rPr>
          <w:rFonts w:ascii="Arial" w:hAnsi="Arial" w:cs="Arial"/>
          <w:color w:val="000000"/>
          <w:sz w:val="18"/>
          <w:szCs w:val="18"/>
        </w:rPr>
      </w:pPr>
      <w:r>
        <w:rPr>
          <w:rFonts w:ascii="Arial" w:hAnsi="Arial" w:cs="Arial"/>
          <w:color w:val="000000"/>
          <w:sz w:val="18"/>
          <w:szCs w:val="18"/>
        </w:rPr>
        <w:t>易碎标签表面使用了非常脆的薄膜基材，故一旦被揭开后标签表面薄膜层即遭破坏，因此易碎标签不可能被完整的揭下来，防止了标签的再次使用和重贴。</w:t>
      </w:r>
    </w:p>
    <w:p w:rsidR="00E6323A" w:rsidRDefault="00E6323A" w:rsidP="00C774D1">
      <w:r>
        <w:rPr>
          <w:rFonts w:ascii="Arial" w:hAnsi="Arial" w:cs="Arial" w:hint="eastAsia"/>
          <w:color w:val="000000"/>
          <w:sz w:val="18"/>
          <w:szCs w:val="18"/>
        </w:rPr>
        <w:t xml:space="preserve">1.1.5 </w:t>
      </w:r>
      <w:r w:rsidRPr="0075294C">
        <w:t>防静电标签</w:t>
      </w:r>
    </w:p>
    <w:p w:rsidR="00E6323A" w:rsidRDefault="00E6323A" w:rsidP="00C774D1">
      <w:pPr>
        <w:rPr>
          <w:rFonts w:ascii="Arial" w:hAnsi="Arial" w:cs="Arial"/>
          <w:color w:val="000000"/>
          <w:sz w:val="18"/>
          <w:szCs w:val="18"/>
        </w:rPr>
      </w:pPr>
      <w:r>
        <w:rPr>
          <w:rFonts w:ascii="Arial" w:hAnsi="Arial" w:cs="Arial"/>
          <w:color w:val="000000"/>
          <w:sz w:val="18"/>
          <w:szCs w:val="18"/>
        </w:rPr>
        <w:t>全新电子工业专用标签材料，防止电子静电损伤，能经受印刷电路板生产面临的各种挑战。</w:t>
      </w:r>
    </w:p>
    <w:p w:rsidR="00E6323A" w:rsidRDefault="00E6323A" w:rsidP="00C774D1">
      <w:pPr>
        <w:rPr>
          <w:rFonts w:ascii="Arial" w:hAnsi="Arial" w:cs="Arial"/>
          <w:color w:val="000000"/>
          <w:sz w:val="18"/>
          <w:szCs w:val="18"/>
        </w:rPr>
      </w:pPr>
      <w:proofErr w:type="gramStart"/>
      <w:r>
        <w:rPr>
          <w:rFonts w:ascii="Arial" w:hAnsi="Arial" w:cs="Arial" w:hint="eastAsia"/>
          <w:color w:val="000000"/>
          <w:sz w:val="18"/>
          <w:szCs w:val="18"/>
        </w:rPr>
        <w:t>威侃</w:t>
      </w:r>
      <w:r w:rsidRPr="00E6323A">
        <w:rPr>
          <w:rFonts w:ascii="Arial" w:hAnsi="Arial" w:cs="Arial" w:hint="eastAsia"/>
          <w:color w:val="000000"/>
          <w:sz w:val="18"/>
          <w:szCs w:val="18"/>
        </w:rPr>
        <w:t>防</w:t>
      </w:r>
      <w:proofErr w:type="gramEnd"/>
      <w:r w:rsidRPr="00E6323A">
        <w:rPr>
          <w:rFonts w:ascii="Arial" w:hAnsi="Arial" w:cs="Arial" w:hint="eastAsia"/>
          <w:color w:val="000000"/>
          <w:sz w:val="18"/>
          <w:szCs w:val="18"/>
        </w:rPr>
        <w:t>静电标签技术有助于快速释放</w:t>
      </w:r>
      <w:proofErr w:type="gramStart"/>
      <w:r w:rsidRPr="00E6323A">
        <w:rPr>
          <w:rFonts w:ascii="Arial" w:hAnsi="Arial" w:cs="Arial" w:hint="eastAsia"/>
          <w:color w:val="000000"/>
          <w:sz w:val="18"/>
          <w:szCs w:val="18"/>
        </w:rPr>
        <w:t>放</w:t>
      </w:r>
      <w:proofErr w:type="gramEnd"/>
      <w:r w:rsidRPr="00E6323A">
        <w:rPr>
          <w:rFonts w:ascii="Arial" w:hAnsi="Arial" w:cs="Arial" w:hint="eastAsia"/>
          <w:color w:val="000000"/>
          <w:sz w:val="18"/>
          <w:szCs w:val="18"/>
        </w:rPr>
        <w:t>静电。采用了对静电有抵抗性的防静电粘胶（材料能</w:t>
      </w:r>
      <w:r w:rsidRPr="00E6323A">
        <w:rPr>
          <w:rFonts w:ascii="Arial" w:hAnsi="Arial" w:cs="Arial" w:hint="eastAsia"/>
          <w:color w:val="000000"/>
          <w:sz w:val="18"/>
          <w:szCs w:val="18"/>
        </w:rPr>
        <w:t xml:space="preserve"> </w:t>
      </w:r>
      <w:r w:rsidRPr="00E6323A">
        <w:rPr>
          <w:rFonts w:ascii="Arial" w:hAnsi="Arial" w:cs="Arial" w:hint="eastAsia"/>
          <w:color w:val="000000"/>
          <w:sz w:val="18"/>
          <w:szCs w:val="18"/>
        </w:rPr>
        <w:t>自我转移释放出静电）</w:t>
      </w:r>
      <w:r>
        <w:rPr>
          <w:rFonts w:ascii="Arial" w:hAnsi="Arial" w:cs="Arial" w:hint="eastAsia"/>
          <w:color w:val="000000"/>
          <w:sz w:val="18"/>
          <w:szCs w:val="18"/>
        </w:rPr>
        <w:t>，</w:t>
      </w:r>
      <w:r w:rsidRPr="00E6323A">
        <w:rPr>
          <w:rFonts w:ascii="Arial" w:hAnsi="Arial" w:cs="Arial" w:hint="eastAsia"/>
          <w:color w:val="000000"/>
          <w:sz w:val="18"/>
          <w:szCs w:val="18"/>
        </w:rPr>
        <w:t>标签在极短时间内只剩余微量的静电。该防静电标签打打减低标签从底纸撕下来所产生的静电至安全水平而不会损害对静电敏感度高的元件。</w:t>
      </w:r>
    </w:p>
    <w:p w:rsidR="00E6323A" w:rsidRPr="00E6323A" w:rsidRDefault="00E6323A" w:rsidP="00E6323A">
      <w:pPr>
        <w:rPr>
          <w:rFonts w:ascii="Arial" w:hAnsi="Arial" w:cs="Arial"/>
          <w:color w:val="000000"/>
          <w:sz w:val="18"/>
          <w:szCs w:val="18"/>
        </w:rPr>
      </w:pPr>
      <w:r w:rsidRPr="00E6323A">
        <w:rPr>
          <w:rFonts w:ascii="Arial" w:hAnsi="Arial" w:cs="Arial" w:hint="eastAsia"/>
          <w:color w:val="000000"/>
          <w:sz w:val="18"/>
          <w:szCs w:val="18"/>
        </w:rPr>
        <w:t>特性：</w:t>
      </w:r>
      <w:r w:rsidRPr="00E6323A">
        <w:rPr>
          <w:rFonts w:ascii="Arial" w:hAnsi="Arial" w:cs="Arial" w:hint="eastAsia"/>
          <w:color w:val="000000"/>
          <w:sz w:val="18"/>
          <w:szCs w:val="18"/>
        </w:rPr>
        <w:t xml:space="preserve"> </w:t>
      </w:r>
    </w:p>
    <w:p w:rsidR="00E6323A" w:rsidRPr="00E6323A" w:rsidRDefault="00E6323A" w:rsidP="00E6323A">
      <w:pPr>
        <w:rPr>
          <w:rFonts w:ascii="Arial" w:hAnsi="Arial" w:cs="Arial"/>
          <w:color w:val="000000"/>
          <w:sz w:val="18"/>
          <w:szCs w:val="18"/>
        </w:rPr>
      </w:pPr>
      <w:r w:rsidRPr="00E6323A">
        <w:rPr>
          <w:rFonts w:ascii="Arial" w:hAnsi="Arial" w:cs="Arial" w:hint="eastAsia"/>
          <w:color w:val="000000"/>
          <w:sz w:val="18"/>
          <w:szCs w:val="18"/>
        </w:rPr>
        <w:t>1</w:t>
      </w:r>
      <w:r w:rsidRPr="00E6323A">
        <w:rPr>
          <w:rFonts w:ascii="Arial" w:hAnsi="Arial" w:cs="Arial" w:hint="eastAsia"/>
          <w:color w:val="000000"/>
          <w:sz w:val="18"/>
          <w:szCs w:val="18"/>
        </w:rPr>
        <w:t>、通过</w:t>
      </w:r>
      <w:r w:rsidRPr="00E6323A">
        <w:rPr>
          <w:rFonts w:ascii="Arial" w:hAnsi="Arial" w:cs="Arial" w:hint="eastAsia"/>
          <w:color w:val="000000"/>
          <w:sz w:val="18"/>
          <w:szCs w:val="18"/>
        </w:rPr>
        <w:t>UL</w:t>
      </w:r>
      <w:r w:rsidRPr="00E6323A">
        <w:rPr>
          <w:rFonts w:ascii="Arial" w:hAnsi="Arial" w:cs="Arial" w:hint="eastAsia"/>
          <w:color w:val="000000"/>
          <w:sz w:val="18"/>
          <w:szCs w:val="18"/>
        </w:rPr>
        <w:t>认证。</w:t>
      </w:r>
      <w:r w:rsidRPr="00E6323A">
        <w:rPr>
          <w:rFonts w:ascii="Arial" w:hAnsi="Arial" w:cs="Arial" w:hint="eastAsia"/>
          <w:color w:val="000000"/>
          <w:sz w:val="18"/>
          <w:szCs w:val="18"/>
        </w:rPr>
        <w:t xml:space="preserve"> </w:t>
      </w:r>
    </w:p>
    <w:p w:rsidR="00E6323A" w:rsidRPr="00E6323A" w:rsidRDefault="00E6323A" w:rsidP="00E6323A">
      <w:pPr>
        <w:rPr>
          <w:rFonts w:ascii="Arial" w:hAnsi="Arial" w:cs="Arial"/>
          <w:color w:val="000000"/>
          <w:sz w:val="18"/>
          <w:szCs w:val="18"/>
        </w:rPr>
      </w:pPr>
      <w:r w:rsidRPr="00E6323A">
        <w:rPr>
          <w:rFonts w:ascii="Arial" w:hAnsi="Arial" w:cs="Arial" w:hint="eastAsia"/>
          <w:color w:val="000000"/>
          <w:sz w:val="18"/>
          <w:szCs w:val="18"/>
        </w:rPr>
        <w:t>2</w:t>
      </w:r>
      <w:r w:rsidRPr="00E6323A">
        <w:rPr>
          <w:rFonts w:ascii="Arial" w:hAnsi="Arial" w:cs="Arial" w:hint="eastAsia"/>
          <w:color w:val="000000"/>
          <w:sz w:val="18"/>
          <w:szCs w:val="18"/>
        </w:rPr>
        <w:t>、适用热转移打印技术。</w:t>
      </w:r>
      <w:r w:rsidRPr="00E6323A">
        <w:rPr>
          <w:rFonts w:ascii="Arial" w:hAnsi="Arial" w:cs="Arial" w:hint="eastAsia"/>
          <w:color w:val="000000"/>
          <w:sz w:val="18"/>
          <w:szCs w:val="18"/>
        </w:rPr>
        <w:t xml:space="preserve"> </w:t>
      </w:r>
    </w:p>
    <w:p w:rsidR="00E6323A" w:rsidRPr="00E6323A" w:rsidRDefault="00E6323A" w:rsidP="00E6323A">
      <w:pPr>
        <w:rPr>
          <w:rFonts w:ascii="Arial" w:hAnsi="Arial" w:cs="Arial"/>
          <w:color w:val="000000"/>
          <w:sz w:val="18"/>
          <w:szCs w:val="18"/>
        </w:rPr>
      </w:pPr>
      <w:r w:rsidRPr="00E6323A">
        <w:rPr>
          <w:rFonts w:ascii="Arial" w:hAnsi="Arial" w:cs="Arial" w:hint="eastAsia"/>
          <w:color w:val="000000"/>
          <w:sz w:val="18"/>
          <w:szCs w:val="18"/>
        </w:rPr>
        <w:t>3</w:t>
      </w:r>
      <w:r w:rsidRPr="00E6323A">
        <w:rPr>
          <w:rFonts w:ascii="Arial" w:hAnsi="Arial" w:cs="Arial" w:hint="eastAsia"/>
          <w:color w:val="000000"/>
          <w:sz w:val="18"/>
          <w:szCs w:val="18"/>
        </w:rPr>
        <w:t>、</w:t>
      </w:r>
      <w:proofErr w:type="gramStart"/>
      <w:r w:rsidRPr="00E6323A">
        <w:rPr>
          <w:rFonts w:ascii="Arial" w:hAnsi="Arial" w:cs="Arial" w:hint="eastAsia"/>
          <w:color w:val="000000"/>
          <w:sz w:val="18"/>
          <w:szCs w:val="18"/>
        </w:rPr>
        <w:t>带防静电</w:t>
      </w:r>
      <w:proofErr w:type="gramEnd"/>
      <w:r w:rsidRPr="00E6323A">
        <w:rPr>
          <w:rFonts w:ascii="Arial" w:hAnsi="Arial" w:cs="Arial" w:hint="eastAsia"/>
          <w:color w:val="000000"/>
          <w:sz w:val="18"/>
          <w:szCs w:val="18"/>
        </w:rPr>
        <w:t>胶。</w:t>
      </w:r>
      <w:r w:rsidRPr="00E6323A">
        <w:rPr>
          <w:rFonts w:ascii="Arial" w:hAnsi="Arial" w:cs="Arial" w:hint="eastAsia"/>
          <w:color w:val="000000"/>
          <w:sz w:val="18"/>
          <w:szCs w:val="18"/>
        </w:rPr>
        <w:t xml:space="preserve"> </w:t>
      </w:r>
    </w:p>
    <w:p w:rsidR="00E6323A" w:rsidRDefault="00E6323A" w:rsidP="00E6323A">
      <w:pPr>
        <w:rPr>
          <w:rFonts w:ascii="Arial" w:hAnsi="Arial" w:cs="Arial"/>
          <w:color w:val="000000"/>
          <w:sz w:val="18"/>
          <w:szCs w:val="18"/>
        </w:rPr>
      </w:pPr>
      <w:r w:rsidRPr="00E6323A">
        <w:rPr>
          <w:rFonts w:ascii="Arial" w:hAnsi="Arial" w:cs="Arial" w:hint="eastAsia"/>
          <w:color w:val="000000"/>
          <w:sz w:val="18"/>
          <w:szCs w:val="18"/>
        </w:rPr>
        <w:t>4</w:t>
      </w:r>
      <w:r w:rsidRPr="00E6323A">
        <w:rPr>
          <w:rFonts w:ascii="Arial" w:hAnsi="Arial" w:cs="Arial" w:hint="eastAsia"/>
          <w:color w:val="000000"/>
          <w:sz w:val="18"/>
          <w:szCs w:val="18"/>
        </w:rPr>
        <w:t>、聚酰亚胺材质的防静电标识同时还有耐高温特质，可以适用于</w:t>
      </w:r>
      <w:r w:rsidRPr="00E6323A">
        <w:rPr>
          <w:rFonts w:ascii="Arial" w:hAnsi="Arial" w:cs="Arial" w:hint="eastAsia"/>
          <w:color w:val="000000"/>
          <w:sz w:val="18"/>
          <w:szCs w:val="18"/>
        </w:rPr>
        <w:t>SMT</w:t>
      </w:r>
      <w:r w:rsidRPr="00E6323A">
        <w:rPr>
          <w:rFonts w:ascii="Arial" w:hAnsi="Arial" w:cs="Arial" w:hint="eastAsia"/>
          <w:color w:val="000000"/>
          <w:sz w:val="18"/>
          <w:szCs w:val="18"/>
        </w:rPr>
        <w:t>过程的顶部或底部或穿孔技术的顶部或底部。</w:t>
      </w:r>
    </w:p>
    <w:p w:rsidR="00096BF7" w:rsidRDefault="00096BF7" w:rsidP="00096BF7">
      <w:r>
        <w:rPr>
          <w:rFonts w:ascii="Arial" w:hAnsi="Arial" w:cs="Arial" w:hint="eastAsia"/>
          <w:color w:val="000000"/>
          <w:sz w:val="18"/>
          <w:szCs w:val="18"/>
        </w:rPr>
        <w:t xml:space="preserve">1.1.6 </w:t>
      </w:r>
      <w:r>
        <w:rPr>
          <w:rFonts w:hint="eastAsia"/>
        </w:rPr>
        <w:t>空白标签</w:t>
      </w:r>
    </w:p>
    <w:p w:rsidR="00096BF7" w:rsidRDefault="00096BF7" w:rsidP="00096BF7">
      <w:pPr>
        <w:rPr>
          <w:rFonts w:ascii="Arial" w:hAnsi="Arial" w:cs="Arial"/>
          <w:color w:val="000000"/>
          <w:sz w:val="18"/>
          <w:szCs w:val="18"/>
        </w:rPr>
      </w:pPr>
      <w:proofErr w:type="gramStart"/>
      <w:r>
        <w:rPr>
          <w:rFonts w:ascii="Arial" w:hAnsi="Arial" w:cs="Arial" w:hint="eastAsia"/>
          <w:color w:val="000000"/>
          <w:sz w:val="18"/>
          <w:szCs w:val="18"/>
        </w:rPr>
        <w:t>威侃</w:t>
      </w:r>
      <w:r>
        <w:rPr>
          <w:rFonts w:ascii="Arial" w:hAnsi="Arial" w:cs="Arial"/>
          <w:color w:val="000000"/>
          <w:sz w:val="18"/>
          <w:szCs w:val="18"/>
        </w:rPr>
        <w:t>可</w:t>
      </w:r>
      <w:proofErr w:type="gramEnd"/>
      <w:r>
        <w:rPr>
          <w:rFonts w:ascii="Arial" w:hAnsi="Arial" w:cs="Arial"/>
          <w:color w:val="000000"/>
          <w:sz w:val="18"/>
          <w:szCs w:val="18"/>
        </w:rPr>
        <w:t>根据客户要求提供各种规格及不同材质的高品质空白标签</w:t>
      </w:r>
      <w:r>
        <w:rPr>
          <w:rFonts w:ascii="Arial" w:hAnsi="Arial" w:cs="Arial" w:hint="eastAsia"/>
          <w:color w:val="000000"/>
          <w:sz w:val="18"/>
          <w:szCs w:val="18"/>
        </w:rPr>
        <w:t>，</w:t>
      </w:r>
      <w:proofErr w:type="gramStart"/>
      <w:r>
        <w:rPr>
          <w:rFonts w:ascii="Arial" w:hAnsi="Arial" w:cs="Arial" w:hint="eastAsia"/>
          <w:color w:val="000000"/>
          <w:sz w:val="18"/>
          <w:szCs w:val="18"/>
        </w:rPr>
        <w:t>威侃</w:t>
      </w:r>
      <w:r w:rsidRPr="00096BF7">
        <w:rPr>
          <w:rFonts w:ascii="Arial" w:hAnsi="Arial" w:cs="Arial" w:hint="eastAsia"/>
          <w:color w:val="000000"/>
          <w:sz w:val="18"/>
          <w:szCs w:val="18"/>
        </w:rPr>
        <w:t>空白</w:t>
      </w:r>
      <w:proofErr w:type="gramEnd"/>
      <w:r w:rsidRPr="00096BF7">
        <w:rPr>
          <w:rFonts w:ascii="Arial" w:hAnsi="Arial" w:cs="Arial" w:hint="eastAsia"/>
          <w:color w:val="000000"/>
          <w:sz w:val="18"/>
          <w:szCs w:val="18"/>
        </w:rPr>
        <w:t>的可承印标签</w:t>
      </w:r>
      <w:r>
        <w:rPr>
          <w:rFonts w:ascii="Arial" w:hAnsi="Arial" w:cs="Arial" w:hint="eastAsia"/>
          <w:color w:val="000000"/>
          <w:sz w:val="18"/>
          <w:szCs w:val="18"/>
        </w:rPr>
        <w:t>是</w:t>
      </w:r>
      <w:r w:rsidRPr="00096BF7">
        <w:rPr>
          <w:rFonts w:ascii="Arial" w:hAnsi="Arial" w:cs="Arial" w:hint="eastAsia"/>
          <w:color w:val="000000"/>
          <w:sz w:val="18"/>
          <w:szCs w:val="18"/>
        </w:rPr>
        <w:t>可以在任何特殊环境中提供出色性能的高性能标签，而当客户提出非常特殊需求的时候，我们确保我们的客户能够得到质量最好最稳定的专有材料来满足客户的需求</w:t>
      </w:r>
      <w:r>
        <w:rPr>
          <w:rFonts w:ascii="Arial" w:hAnsi="Arial" w:cs="Arial" w:hint="eastAsia"/>
          <w:color w:val="000000"/>
          <w:sz w:val="18"/>
          <w:szCs w:val="18"/>
        </w:rPr>
        <w:t>。</w:t>
      </w:r>
    </w:p>
    <w:p w:rsidR="00B938B4" w:rsidRDefault="00B938B4" w:rsidP="00096BF7">
      <w:pPr>
        <w:rPr>
          <w:rFonts w:ascii="Arial" w:hAnsi="Arial" w:cs="Arial"/>
          <w:color w:val="000000"/>
          <w:sz w:val="18"/>
          <w:szCs w:val="18"/>
        </w:rPr>
      </w:pPr>
    </w:p>
    <w:p w:rsidR="00B938B4" w:rsidRDefault="00B938B4" w:rsidP="00B938B4">
      <w:r>
        <w:rPr>
          <w:rFonts w:hint="eastAsia"/>
        </w:rPr>
        <w:t>1.2</w:t>
      </w:r>
      <w:r>
        <w:rPr>
          <w:rFonts w:hint="eastAsia"/>
        </w:rPr>
        <w:t>精密模切加工</w:t>
      </w:r>
    </w:p>
    <w:p w:rsidR="005B2A3E" w:rsidRDefault="005B2A3E" w:rsidP="00B938B4">
      <w:proofErr w:type="gramStart"/>
      <w:r>
        <w:rPr>
          <w:rFonts w:ascii="Arial" w:hAnsi="Arial" w:cs="Arial"/>
          <w:color w:val="000000"/>
          <w:sz w:val="18"/>
          <w:szCs w:val="18"/>
        </w:rPr>
        <w:t>威侃是</w:t>
      </w:r>
      <w:proofErr w:type="gramEnd"/>
      <w:r>
        <w:rPr>
          <w:rFonts w:ascii="Arial" w:hAnsi="Arial" w:cs="Arial"/>
          <w:color w:val="000000"/>
          <w:sz w:val="18"/>
          <w:szCs w:val="18"/>
        </w:rPr>
        <w:t>目前少数能提供整体模</w:t>
      </w:r>
      <w:proofErr w:type="gramStart"/>
      <w:r>
        <w:rPr>
          <w:rFonts w:ascii="Arial" w:hAnsi="Arial" w:cs="Arial"/>
          <w:color w:val="000000"/>
          <w:sz w:val="18"/>
          <w:szCs w:val="18"/>
        </w:rPr>
        <w:t>切解决</w:t>
      </w:r>
      <w:proofErr w:type="gramEnd"/>
      <w:r>
        <w:rPr>
          <w:rFonts w:ascii="Arial" w:hAnsi="Arial" w:cs="Arial"/>
          <w:color w:val="000000"/>
          <w:sz w:val="18"/>
          <w:szCs w:val="18"/>
        </w:rPr>
        <w:t>方案的模切加工商之一。自</w:t>
      </w:r>
      <w:r>
        <w:rPr>
          <w:rFonts w:ascii="Arial" w:hAnsi="Arial" w:cs="Arial"/>
          <w:color w:val="000000"/>
          <w:sz w:val="18"/>
          <w:szCs w:val="18"/>
        </w:rPr>
        <w:t>2002</w:t>
      </w:r>
      <w:r>
        <w:rPr>
          <w:rFonts w:ascii="Arial" w:hAnsi="Arial" w:cs="Arial"/>
          <w:color w:val="000000"/>
          <w:sz w:val="18"/>
          <w:szCs w:val="18"/>
        </w:rPr>
        <w:t>年</w:t>
      </w:r>
      <w:proofErr w:type="gramStart"/>
      <w:r>
        <w:rPr>
          <w:rFonts w:ascii="Arial" w:hAnsi="Arial" w:cs="Arial"/>
          <w:color w:val="000000"/>
          <w:sz w:val="18"/>
          <w:szCs w:val="18"/>
        </w:rPr>
        <w:t>以来威侃至今</w:t>
      </w:r>
      <w:proofErr w:type="gramEnd"/>
      <w:r>
        <w:rPr>
          <w:rFonts w:ascii="Arial" w:hAnsi="Arial" w:cs="Arial"/>
          <w:color w:val="000000"/>
          <w:sz w:val="18"/>
          <w:szCs w:val="18"/>
        </w:rPr>
        <w:t>已拥有</w:t>
      </w:r>
      <w:proofErr w:type="gramStart"/>
      <w:r>
        <w:rPr>
          <w:rFonts w:ascii="Arial" w:hAnsi="Arial" w:cs="Arial"/>
          <w:color w:val="000000"/>
          <w:sz w:val="18"/>
          <w:szCs w:val="18"/>
        </w:rPr>
        <w:t>7</w:t>
      </w:r>
      <w:proofErr w:type="gramEnd"/>
      <w:r>
        <w:rPr>
          <w:rFonts w:ascii="Arial" w:hAnsi="Arial" w:cs="Arial"/>
          <w:color w:val="000000"/>
          <w:sz w:val="18"/>
          <w:szCs w:val="18"/>
        </w:rPr>
        <w:t>多年的精密模切经验。</w:t>
      </w:r>
      <w:proofErr w:type="gramStart"/>
      <w:r>
        <w:rPr>
          <w:rFonts w:ascii="Arial" w:hAnsi="Arial" w:cs="Arial"/>
          <w:color w:val="000000"/>
          <w:sz w:val="18"/>
          <w:szCs w:val="18"/>
        </w:rPr>
        <w:t>威侃对</w:t>
      </w:r>
      <w:proofErr w:type="gramEnd"/>
      <w:r>
        <w:rPr>
          <w:rFonts w:ascii="Arial" w:hAnsi="Arial" w:cs="Arial"/>
          <w:color w:val="000000"/>
          <w:sz w:val="18"/>
          <w:szCs w:val="18"/>
        </w:rPr>
        <w:t>市场的开发和技术的创新</w:t>
      </w:r>
      <w:proofErr w:type="gramStart"/>
      <w:r>
        <w:rPr>
          <w:rFonts w:ascii="Arial" w:hAnsi="Arial" w:cs="Arial"/>
          <w:color w:val="000000"/>
          <w:sz w:val="18"/>
          <w:szCs w:val="18"/>
        </w:rPr>
        <w:t>使威侃更能</w:t>
      </w:r>
      <w:proofErr w:type="gramEnd"/>
      <w:r>
        <w:rPr>
          <w:rFonts w:ascii="Arial" w:hAnsi="Arial" w:cs="Arial"/>
          <w:color w:val="000000"/>
          <w:sz w:val="18"/>
          <w:szCs w:val="18"/>
        </w:rPr>
        <w:t>满足客户日益增长的需求。目前，</w:t>
      </w:r>
      <w:proofErr w:type="gramStart"/>
      <w:r>
        <w:rPr>
          <w:rFonts w:ascii="Arial" w:hAnsi="Arial" w:cs="Arial"/>
          <w:color w:val="000000"/>
          <w:sz w:val="18"/>
          <w:szCs w:val="18"/>
        </w:rPr>
        <w:t>威侃的</w:t>
      </w:r>
      <w:proofErr w:type="gramEnd"/>
      <w:r>
        <w:rPr>
          <w:rFonts w:ascii="Arial" w:hAnsi="Arial" w:cs="Arial"/>
          <w:color w:val="000000"/>
          <w:sz w:val="18"/>
          <w:szCs w:val="18"/>
        </w:rPr>
        <w:t>产品应用领域已经渗透到电信、硬盘、电子和医疗行业等。</w:t>
      </w:r>
      <w:proofErr w:type="gramStart"/>
      <w:r>
        <w:rPr>
          <w:rFonts w:ascii="Arial" w:hAnsi="Arial" w:cs="Arial"/>
          <w:color w:val="000000"/>
          <w:sz w:val="18"/>
          <w:szCs w:val="18"/>
        </w:rPr>
        <w:t>威侃为</w:t>
      </w:r>
      <w:proofErr w:type="gramEnd"/>
      <w:r>
        <w:rPr>
          <w:rFonts w:ascii="Arial" w:hAnsi="Arial" w:cs="Arial"/>
          <w:color w:val="000000"/>
          <w:sz w:val="18"/>
          <w:szCs w:val="18"/>
        </w:rPr>
        <w:t>电子通信行业的知名企业提供各种各样的精密</w:t>
      </w:r>
      <w:r>
        <w:rPr>
          <w:rFonts w:ascii="Arial" w:hAnsi="Arial" w:cs="Arial"/>
          <w:color w:val="000000"/>
          <w:sz w:val="18"/>
          <w:szCs w:val="18"/>
        </w:rPr>
        <w:lastRenderedPageBreak/>
        <w:t>模切部件。我们为客户定制的模</w:t>
      </w:r>
      <w:proofErr w:type="gramStart"/>
      <w:r>
        <w:rPr>
          <w:rFonts w:ascii="Arial" w:hAnsi="Arial" w:cs="Arial"/>
          <w:color w:val="000000"/>
          <w:sz w:val="18"/>
          <w:szCs w:val="18"/>
        </w:rPr>
        <w:t>切加工</w:t>
      </w:r>
      <w:proofErr w:type="gramEnd"/>
      <w:r>
        <w:rPr>
          <w:rFonts w:ascii="Arial" w:hAnsi="Arial" w:cs="Arial"/>
          <w:color w:val="000000"/>
          <w:sz w:val="18"/>
          <w:szCs w:val="18"/>
        </w:rPr>
        <w:t>产品包括粘胶部件、保护膜、垫圈、减震片、屏蔽绝缘片、防尘垫及导热材料等。</w:t>
      </w:r>
      <w:proofErr w:type="gramStart"/>
      <w:r>
        <w:rPr>
          <w:rFonts w:ascii="Arial" w:hAnsi="Arial" w:cs="Arial"/>
          <w:color w:val="000000"/>
          <w:sz w:val="18"/>
          <w:szCs w:val="18"/>
        </w:rPr>
        <w:t>威侃精密</w:t>
      </w:r>
      <w:proofErr w:type="gramEnd"/>
      <w:r>
        <w:rPr>
          <w:rFonts w:ascii="Arial" w:hAnsi="Arial" w:cs="Arial"/>
          <w:color w:val="000000"/>
          <w:sz w:val="18"/>
          <w:szCs w:val="18"/>
        </w:rPr>
        <w:t>模</w:t>
      </w:r>
      <w:proofErr w:type="gramStart"/>
      <w:r>
        <w:rPr>
          <w:rFonts w:ascii="Arial" w:hAnsi="Arial" w:cs="Arial"/>
          <w:color w:val="000000"/>
          <w:sz w:val="18"/>
          <w:szCs w:val="18"/>
        </w:rPr>
        <w:t>切专业</w:t>
      </w:r>
      <w:proofErr w:type="gramEnd"/>
      <w:r>
        <w:rPr>
          <w:rFonts w:ascii="Arial" w:hAnsi="Arial" w:cs="Arial"/>
          <w:color w:val="000000"/>
          <w:sz w:val="18"/>
          <w:szCs w:val="18"/>
        </w:rPr>
        <w:t>性包括多层部件、划线、打孔和选择</w:t>
      </w:r>
      <w:proofErr w:type="gramStart"/>
      <w:r>
        <w:rPr>
          <w:rFonts w:ascii="Arial" w:hAnsi="Arial" w:cs="Arial"/>
          <w:color w:val="000000"/>
          <w:sz w:val="18"/>
          <w:szCs w:val="18"/>
        </w:rPr>
        <w:t>黏</w:t>
      </w:r>
      <w:proofErr w:type="gramEnd"/>
      <w:r>
        <w:rPr>
          <w:rFonts w:ascii="Arial" w:hAnsi="Arial" w:cs="Arial"/>
          <w:color w:val="000000"/>
          <w:sz w:val="18"/>
          <w:szCs w:val="18"/>
        </w:rPr>
        <w:t>贴的位置。我们的专业性还在于为您设计有效的制造流程，用最节省成本的方式制造您所需的部件</w:t>
      </w:r>
      <w:r w:rsidR="004558CF">
        <w:rPr>
          <w:rFonts w:ascii="Arial" w:hAnsi="Arial" w:cs="Arial" w:hint="eastAsia"/>
          <w:color w:val="000000"/>
          <w:sz w:val="18"/>
          <w:szCs w:val="18"/>
        </w:rPr>
        <w:t>。</w:t>
      </w:r>
    </w:p>
    <w:p w:rsidR="00B938B4" w:rsidRDefault="00B938B4" w:rsidP="00B938B4">
      <w:r>
        <w:rPr>
          <w:rFonts w:hint="eastAsia"/>
        </w:rPr>
        <w:t xml:space="preserve">1.2.1 </w:t>
      </w:r>
      <w:r>
        <w:rPr>
          <w:rFonts w:hint="eastAsia"/>
        </w:rPr>
        <w:t>泡棉</w:t>
      </w:r>
    </w:p>
    <w:p w:rsidR="00B938B4" w:rsidRDefault="00B938B4" w:rsidP="00B938B4">
      <w:r>
        <w:rPr>
          <w:rFonts w:hint="eastAsia"/>
        </w:rPr>
        <w:t>用于减震密封及填充，使用全系列的</w:t>
      </w:r>
      <w:r>
        <w:rPr>
          <w:rFonts w:hint="eastAsia"/>
        </w:rPr>
        <w:t>PE,PVC</w:t>
      </w:r>
      <w:r>
        <w:rPr>
          <w:rFonts w:hint="eastAsia"/>
        </w:rPr>
        <w:t>及</w:t>
      </w:r>
      <w:r>
        <w:rPr>
          <w:rFonts w:hint="eastAsia"/>
        </w:rPr>
        <w:t>PU</w:t>
      </w:r>
      <w:r>
        <w:rPr>
          <w:rFonts w:hint="eastAsia"/>
        </w:rPr>
        <w:t>等发泡材料，能够在不同的厚度，硬度下实现减震功能。有针对性的选择开孔</w:t>
      </w:r>
      <w:proofErr w:type="gramStart"/>
      <w:r>
        <w:rPr>
          <w:rFonts w:hint="eastAsia"/>
        </w:rPr>
        <w:t>及避孔的</w:t>
      </w:r>
      <w:proofErr w:type="gramEnd"/>
      <w:r>
        <w:rPr>
          <w:rFonts w:hint="eastAsia"/>
        </w:rPr>
        <w:t>材料，更能实现密封功能。此类材料广泛的应用于</w:t>
      </w:r>
      <w:r>
        <w:rPr>
          <w:rFonts w:hint="eastAsia"/>
        </w:rPr>
        <w:t>LCD</w:t>
      </w:r>
      <w:r>
        <w:rPr>
          <w:rFonts w:hint="eastAsia"/>
        </w:rPr>
        <w:t>背垫，金属部件间连接，壳体密封等领域。</w:t>
      </w:r>
    </w:p>
    <w:p w:rsidR="00B938B4" w:rsidRDefault="00B938B4" w:rsidP="00B938B4">
      <w:r>
        <w:rPr>
          <w:rFonts w:hint="eastAsia"/>
        </w:rPr>
        <w:t>1.2.2</w:t>
      </w:r>
      <w:r>
        <w:rPr>
          <w:rFonts w:hint="eastAsia"/>
        </w:rPr>
        <w:t>薄膜</w:t>
      </w:r>
    </w:p>
    <w:p w:rsidR="00E6323A" w:rsidRDefault="00B938B4" w:rsidP="00E6323A">
      <w:pPr>
        <w:rPr>
          <w:rFonts w:ascii="Arial" w:hAnsi="Arial" w:cs="Arial"/>
          <w:color w:val="000000"/>
          <w:sz w:val="18"/>
          <w:szCs w:val="18"/>
        </w:rPr>
      </w:pPr>
      <w:proofErr w:type="gramStart"/>
      <w:r w:rsidRPr="00B938B4">
        <w:rPr>
          <w:rFonts w:ascii="Arial" w:hAnsi="Arial" w:cs="Arial" w:hint="eastAsia"/>
          <w:color w:val="000000"/>
          <w:sz w:val="18"/>
          <w:szCs w:val="18"/>
        </w:rPr>
        <w:t>威侃可</w:t>
      </w:r>
      <w:proofErr w:type="gramEnd"/>
      <w:r w:rsidRPr="00B938B4">
        <w:rPr>
          <w:rFonts w:ascii="Arial" w:hAnsi="Arial" w:cs="Arial" w:hint="eastAsia"/>
          <w:color w:val="000000"/>
          <w:sz w:val="18"/>
          <w:szCs w:val="18"/>
        </w:rPr>
        <w:t>提供各种薄膜材料的模</w:t>
      </w:r>
      <w:proofErr w:type="gramStart"/>
      <w:r w:rsidRPr="00B938B4">
        <w:rPr>
          <w:rFonts w:ascii="Arial" w:hAnsi="Arial" w:cs="Arial" w:hint="eastAsia"/>
          <w:color w:val="000000"/>
          <w:sz w:val="18"/>
          <w:szCs w:val="18"/>
        </w:rPr>
        <w:t>切加工</w:t>
      </w:r>
      <w:r w:rsidRPr="00B938B4">
        <w:rPr>
          <w:rFonts w:ascii="Arial" w:hAnsi="Arial" w:cs="Arial" w:hint="eastAsia"/>
          <w:color w:val="000000"/>
          <w:sz w:val="18"/>
          <w:szCs w:val="18"/>
        </w:rPr>
        <w:t>,</w:t>
      </w:r>
      <w:r w:rsidRPr="00B938B4">
        <w:rPr>
          <w:rFonts w:ascii="Arial" w:hAnsi="Arial" w:cs="Arial" w:hint="eastAsia"/>
          <w:color w:val="000000"/>
          <w:sz w:val="18"/>
          <w:szCs w:val="18"/>
        </w:rPr>
        <w:t>威侃拥有</w:t>
      </w:r>
      <w:proofErr w:type="gramEnd"/>
      <w:r w:rsidRPr="00B938B4">
        <w:rPr>
          <w:rFonts w:ascii="Arial" w:hAnsi="Arial" w:cs="Arial" w:hint="eastAsia"/>
          <w:color w:val="000000"/>
          <w:sz w:val="18"/>
          <w:szCs w:val="18"/>
        </w:rPr>
        <w:t>专业的材料知识和应用经验。广泛的国内外材料来源，稳定可靠的材料供应伙伴，可为电子装配行业提供可靠的服务。</w:t>
      </w:r>
    </w:p>
    <w:p w:rsidR="00B938B4" w:rsidRDefault="00B938B4" w:rsidP="00E6323A">
      <w:pPr>
        <w:rPr>
          <w:rFonts w:ascii="Arial" w:hAnsi="Arial" w:cs="Arial"/>
          <w:color w:val="000000"/>
          <w:sz w:val="18"/>
          <w:szCs w:val="18"/>
        </w:rPr>
      </w:pPr>
      <w:r>
        <w:rPr>
          <w:rFonts w:ascii="Arial" w:hAnsi="Arial" w:cs="Arial" w:hint="eastAsia"/>
          <w:color w:val="000000"/>
          <w:sz w:val="18"/>
          <w:szCs w:val="18"/>
        </w:rPr>
        <w:t xml:space="preserve">1.2.3 </w:t>
      </w:r>
      <w:r>
        <w:rPr>
          <w:rFonts w:ascii="Arial" w:hAnsi="Arial" w:cs="Arial" w:hint="eastAsia"/>
          <w:color w:val="000000"/>
          <w:sz w:val="18"/>
          <w:szCs w:val="18"/>
        </w:rPr>
        <w:t>双面胶</w:t>
      </w:r>
    </w:p>
    <w:p w:rsidR="00AF059D" w:rsidRDefault="00B938B4" w:rsidP="00E6323A">
      <w:pPr>
        <w:rPr>
          <w:rFonts w:ascii="Arial" w:hAnsi="Arial" w:cs="Arial"/>
          <w:color w:val="000000"/>
          <w:sz w:val="18"/>
          <w:szCs w:val="18"/>
        </w:rPr>
      </w:pPr>
      <w:r>
        <w:rPr>
          <w:rFonts w:ascii="Arial" w:hAnsi="Arial" w:cs="Arial" w:hint="eastAsia"/>
          <w:color w:val="000000"/>
          <w:sz w:val="18"/>
          <w:szCs w:val="18"/>
        </w:rPr>
        <w:t>用于</w:t>
      </w:r>
      <w:r w:rsidRPr="00B938B4">
        <w:rPr>
          <w:rFonts w:ascii="Arial" w:hAnsi="Arial" w:cs="Arial" w:hint="eastAsia"/>
          <w:color w:val="000000"/>
          <w:sz w:val="18"/>
          <w:szCs w:val="18"/>
        </w:rPr>
        <w:t>部件粘接</w:t>
      </w:r>
      <w:r>
        <w:rPr>
          <w:rFonts w:ascii="Arial" w:hAnsi="Arial" w:cs="Arial" w:hint="eastAsia"/>
          <w:color w:val="000000"/>
          <w:sz w:val="18"/>
          <w:szCs w:val="18"/>
        </w:rPr>
        <w:t>，</w:t>
      </w:r>
      <w:r w:rsidRPr="00B938B4">
        <w:rPr>
          <w:rFonts w:ascii="Arial" w:hAnsi="Arial" w:cs="Arial" w:hint="eastAsia"/>
          <w:color w:val="000000"/>
          <w:sz w:val="18"/>
          <w:szCs w:val="18"/>
        </w:rPr>
        <w:t>在生产装备过程中，因部件尺寸和材质的限制，可以使用双面胶粘接便捷的取代螺栓，焊接等连接方式。</w:t>
      </w:r>
      <w:proofErr w:type="gramStart"/>
      <w:r w:rsidR="009F0003">
        <w:rPr>
          <w:rFonts w:ascii="Arial" w:hAnsi="Arial" w:cs="Arial" w:hint="eastAsia"/>
          <w:color w:val="000000"/>
          <w:sz w:val="18"/>
          <w:szCs w:val="18"/>
        </w:rPr>
        <w:t>威侃提供</w:t>
      </w:r>
      <w:proofErr w:type="gramEnd"/>
      <w:r w:rsidRPr="00B938B4">
        <w:rPr>
          <w:rFonts w:ascii="Arial" w:hAnsi="Arial" w:cs="Arial" w:hint="eastAsia"/>
          <w:color w:val="000000"/>
          <w:sz w:val="18"/>
          <w:szCs w:val="18"/>
        </w:rPr>
        <w:t>不同性能</w:t>
      </w:r>
      <w:r w:rsidR="009F0003">
        <w:rPr>
          <w:rFonts w:ascii="Arial" w:hAnsi="Arial" w:cs="Arial" w:hint="eastAsia"/>
          <w:color w:val="000000"/>
          <w:sz w:val="18"/>
          <w:szCs w:val="18"/>
        </w:rPr>
        <w:t>的</w:t>
      </w:r>
      <w:r w:rsidRPr="00B938B4">
        <w:rPr>
          <w:rFonts w:ascii="Arial" w:hAnsi="Arial" w:cs="Arial" w:hint="eastAsia"/>
          <w:color w:val="000000"/>
          <w:sz w:val="18"/>
          <w:szCs w:val="18"/>
        </w:rPr>
        <w:t>各种双面胶，提供不同的粘结性能，以适应各种界面材质和工作条件。装配方便，价格低廉</w:t>
      </w:r>
      <w:r w:rsidR="00AF059D">
        <w:rPr>
          <w:rFonts w:ascii="Arial" w:hAnsi="Arial" w:cs="Arial" w:hint="eastAsia"/>
          <w:color w:val="000000"/>
          <w:sz w:val="18"/>
          <w:szCs w:val="18"/>
        </w:rPr>
        <w:t>。</w:t>
      </w:r>
    </w:p>
    <w:p w:rsidR="00AF059D" w:rsidRDefault="00AF059D" w:rsidP="00E6323A">
      <w:pPr>
        <w:rPr>
          <w:rFonts w:ascii="Arial" w:hAnsi="Arial" w:cs="Arial"/>
          <w:color w:val="000000"/>
          <w:sz w:val="18"/>
          <w:szCs w:val="18"/>
        </w:rPr>
      </w:pPr>
      <w:r>
        <w:rPr>
          <w:rFonts w:ascii="Arial" w:hAnsi="Arial" w:cs="Arial" w:hint="eastAsia"/>
          <w:color w:val="000000"/>
          <w:sz w:val="18"/>
          <w:szCs w:val="18"/>
        </w:rPr>
        <w:t xml:space="preserve">1.2.4 </w:t>
      </w:r>
      <w:r>
        <w:rPr>
          <w:rFonts w:ascii="Arial" w:hAnsi="Arial" w:cs="Arial" w:hint="eastAsia"/>
          <w:color w:val="000000"/>
          <w:sz w:val="18"/>
          <w:szCs w:val="18"/>
        </w:rPr>
        <w:t>防尘罩</w:t>
      </w:r>
    </w:p>
    <w:p w:rsidR="00B938B4" w:rsidRDefault="00AF059D" w:rsidP="00E6323A">
      <w:pPr>
        <w:rPr>
          <w:rFonts w:ascii="Arial" w:hAnsi="Arial" w:cs="Arial"/>
          <w:color w:val="000000"/>
          <w:sz w:val="18"/>
          <w:szCs w:val="18"/>
        </w:rPr>
      </w:pPr>
      <w:r>
        <w:rPr>
          <w:rFonts w:ascii="Arial" w:hAnsi="Arial" w:cs="Arial"/>
          <w:color w:val="000000"/>
          <w:sz w:val="18"/>
          <w:szCs w:val="18"/>
        </w:rPr>
        <w:t>使用专业的防尘材料，在实现透气功能的同时，能最大程度的防止灰尘及水的进入。广泛应用于耳机，话筒等部件上。各种低粘度及静电类型的保护膜，能够防止部件表面被划伤及粘染尘污使用于各种电子设备的窗口保护</w:t>
      </w:r>
      <w:r w:rsidR="00B938B4" w:rsidRPr="00B938B4">
        <w:rPr>
          <w:rFonts w:ascii="Arial" w:hAnsi="Arial" w:cs="Arial" w:hint="eastAsia"/>
          <w:color w:val="000000"/>
          <w:sz w:val="18"/>
          <w:szCs w:val="18"/>
        </w:rPr>
        <w:t>。</w:t>
      </w:r>
    </w:p>
    <w:p w:rsidR="005B2A3E" w:rsidRDefault="005B2A3E" w:rsidP="00E6323A">
      <w:pPr>
        <w:rPr>
          <w:rFonts w:ascii="Arial" w:hAnsi="Arial" w:cs="Arial"/>
          <w:color w:val="000000"/>
          <w:sz w:val="18"/>
          <w:szCs w:val="18"/>
        </w:rPr>
      </w:pPr>
      <w:r>
        <w:rPr>
          <w:rFonts w:ascii="Arial" w:hAnsi="Arial" w:cs="Arial" w:hint="eastAsia"/>
          <w:color w:val="000000"/>
          <w:sz w:val="18"/>
          <w:szCs w:val="18"/>
        </w:rPr>
        <w:t xml:space="preserve">1.2.5 </w:t>
      </w:r>
      <w:r>
        <w:rPr>
          <w:rFonts w:ascii="Arial" w:hAnsi="Arial" w:cs="Arial" w:hint="eastAsia"/>
          <w:color w:val="000000"/>
          <w:sz w:val="18"/>
          <w:szCs w:val="18"/>
        </w:rPr>
        <w:t>丝网印刷标识</w:t>
      </w:r>
    </w:p>
    <w:p w:rsidR="005B2A3E" w:rsidRDefault="005B2A3E" w:rsidP="00E6323A">
      <w:pPr>
        <w:rPr>
          <w:rFonts w:ascii="Arial" w:hAnsi="Arial" w:cs="Arial"/>
          <w:color w:val="000000"/>
          <w:sz w:val="18"/>
          <w:szCs w:val="18"/>
        </w:rPr>
      </w:pPr>
      <w:r w:rsidRPr="005B2A3E">
        <w:rPr>
          <w:rFonts w:ascii="Arial" w:hAnsi="Arial" w:cs="Arial" w:hint="eastAsia"/>
          <w:color w:val="000000"/>
          <w:sz w:val="18"/>
          <w:szCs w:val="18"/>
        </w:rPr>
        <w:t>丝网印刷标识具有防水、防尘、防油污、防腐蚀及有害气体、电性能稳定、耐候性能优异，具有色彩鲜艳、成本低寿命长、易安装等优点。</w:t>
      </w:r>
    </w:p>
    <w:p w:rsidR="005B2A3E" w:rsidRDefault="005B2A3E" w:rsidP="00E6323A">
      <w:pPr>
        <w:rPr>
          <w:rFonts w:ascii="Arial" w:hAnsi="Arial" w:cs="Arial"/>
          <w:color w:val="000000"/>
          <w:sz w:val="18"/>
          <w:szCs w:val="18"/>
        </w:rPr>
      </w:pPr>
    </w:p>
    <w:p w:rsidR="005B2A3E" w:rsidRDefault="005B2A3E" w:rsidP="00E6323A">
      <w:pPr>
        <w:rPr>
          <w:rFonts w:ascii="Arial" w:hAnsi="Arial" w:cs="Arial"/>
          <w:color w:val="000000"/>
          <w:sz w:val="18"/>
          <w:szCs w:val="18"/>
        </w:rPr>
      </w:pPr>
      <w:r>
        <w:rPr>
          <w:rFonts w:ascii="Arial" w:hAnsi="Arial" w:cs="Arial" w:hint="eastAsia"/>
          <w:color w:val="000000"/>
          <w:sz w:val="18"/>
          <w:szCs w:val="18"/>
        </w:rPr>
        <w:t xml:space="preserve">1.3 </w:t>
      </w:r>
      <w:r>
        <w:rPr>
          <w:rFonts w:ascii="Arial" w:hAnsi="Arial" w:cs="Arial" w:hint="eastAsia"/>
          <w:color w:val="000000"/>
          <w:sz w:val="18"/>
          <w:szCs w:val="18"/>
        </w:rPr>
        <w:t>打印系统及软件</w:t>
      </w:r>
    </w:p>
    <w:p w:rsidR="005B2A3E" w:rsidRPr="004558CF" w:rsidRDefault="005B2A3E" w:rsidP="00E6323A">
      <w:pPr>
        <w:rPr>
          <w:rFonts w:ascii="Arial" w:hAnsi="Arial" w:cs="Arial"/>
          <w:color w:val="000000"/>
          <w:sz w:val="18"/>
          <w:szCs w:val="18"/>
        </w:rPr>
      </w:pPr>
      <w:proofErr w:type="gramStart"/>
      <w:r w:rsidRPr="004558CF">
        <w:rPr>
          <w:rFonts w:ascii="Arial" w:hAnsi="Arial" w:cs="Arial" w:hint="eastAsia"/>
          <w:color w:val="000000"/>
          <w:sz w:val="18"/>
          <w:szCs w:val="18"/>
        </w:rPr>
        <w:t>威侃</w:t>
      </w:r>
      <w:r w:rsidRPr="004558CF">
        <w:rPr>
          <w:rFonts w:ascii="Arial" w:hAnsi="Arial" w:cs="Arial"/>
          <w:color w:val="000000"/>
          <w:sz w:val="18"/>
          <w:szCs w:val="18"/>
        </w:rPr>
        <w:t>拥有</w:t>
      </w:r>
      <w:proofErr w:type="gramEnd"/>
      <w:r w:rsidRPr="004558CF">
        <w:rPr>
          <w:rFonts w:ascii="Arial" w:hAnsi="Arial" w:cs="Arial"/>
          <w:color w:val="000000"/>
          <w:sz w:val="18"/>
          <w:szCs w:val="18"/>
        </w:rPr>
        <w:t>完整的</w:t>
      </w:r>
      <w:r w:rsidRPr="004558CF">
        <w:rPr>
          <w:rFonts w:ascii="Arial" w:hAnsi="Arial" w:cs="Arial" w:hint="eastAsia"/>
          <w:color w:val="000000"/>
          <w:sz w:val="18"/>
          <w:szCs w:val="18"/>
        </w:rPr>
        <w:t>威码（</w:t>
      </w:r>
      <w:proofErr w:type="spellStart"/>
      <w:r w:rsidRPr="004558CF">
        <w:rPr>
          <w:rFonts w:ascii="Arial" w:hAnsi="Arial" w:cs="Arial" w:hint="eastAsia"/>
          <w:color w:val="000000"/>
          <w:sz w:val="18"/>
          <w:szCs w:val="18"/>
        </w:rPr>
        <w:t>VariMark</w:t>
      </w:r>
      <w:proofErr w:type="spellEnd"/>
      <w:r w:rsidRPr="004558CF">
        <w:rPr>
          <w:rFonts w:ascii="Arial" w:hAnsi="Arial" w:cs="Arial" w:hint="eastAsia"/>
          <w:color w:val="000000"/>
          <w:sz w:val="18"/>
          <w:szCs w:val="18"/>
        </w:rPr>
        <w:t>）品牌</w:t>
      </w:r>
      <w:r w:rsidRPr="004558CF">
        <w:rPr>
          <w:rFonts w:ascii="Arial" w:hAnsi="Arial" w:cs="Arial"/>
          <w:color w:val="000000"/>
          <w:sz w:val="18"/>
          <w:szCs w:val="18"/>
        </w:rPr>
        <w:t>手持式</w:t>
      </w:r>
      <w:r w:rsidR="004558CF">
        <w:rPr>
          <w:rFonts w:ascii="Arial" w:hAnsi="Arial" w:cs="Arial" w:hint="eastAsia"/>
          <w:color w:val="000000"/>
          <w:sz w:val="18"/>
          <w:szCs w:val="18"/>
        </w:rPr>
        <w:t>标签</w:t>
      </w:r>
      <w:r w:rsidRPr="004558CF">
        <w:rPr>
          <w:rFonts w:ascii="Arial" w:hAnsi="Arial" w:cs="Arial"/>
          <w:color w:val="000000"/>
          <w:sz w:val="18"/>
          <w:szCs w:val="18"/>
        </w:rPr>
        <w:t>打印机和台式专业标识打印机系统产品线。将帮助您更高效、快捷、专业地设计和制作应用于安全设施、数据通信、实验室、</w:t>
      </w:r>
      <w:r w:rsidRPr="004558CF">
        <w:rPr>
          <w:rFonts w:ascii="Arial" w:hAnsi="Arial" w:cs="Arial"/>
          <w:color w:val="000000"/>
          <w:sz w:val="18"/>
          <w:szCs w:val="18"/>
        </w:rPr>
        <w:t>PCB</w:t>
      </w:r>
      <w:r w:rsidRPr="004558CF">
        <w:rPr>
          <w:rFonts w:ascii="Arial" w:hAnsi="Arial" w:cs="Arial"/>
          <w:color w:val="000000"/>
          <w:sz w:val="18"/>
          <w:szCs w:val="18"/>
        </w:rPr>
        <w:t>印刷线路板、元器件</w:t>
      </w:r>
      <w:r w:rsidRPr="004558CF">
        <w:rPr>
          <w:rFonts w:ascii="Arial" w:hAnsi="Arial" w:cs="Arial" w:hint="eastAsia"/>
          <w:color w:val="000000"/>
          <w:sz w:val="18"/>
          <w:szCs w:val="18"/>
        </w:rPr>
        <w:t>、</w:t>
      </w:r>
      <w:r w:rsidR="004558CF" w:rsidRPr="004558CF">
        <w:rPr>
          <w:rFonts w:ascii="Arial" w:hAnsi="Arial" w:cs="Arial"/>
          <w:color w:val="000000"/>
          <w:sz w:val="18"/>
          <w:szCs w:val="18"/>
        </w:rPr>
        <w:t>通用标识</w:t>
      </w:r>
      <w:r w:rsidR="004558CF">
        <w:rPr>
          <w:rFonts w:ascii="Arial" w:hAnsi="Arial" w:cs="Arial" w:hint="eastAsia"/>
          <w:color w:val="000000"/>
          <w:sz w:val="18"/>
          <w:szCs w:val="18"/>
        </w:rPr>
        <w:t>、</w:t>
      </w:r>
      <w:r w:rsidRPr="004558CF">
        <w:rPr>
          <w:rFonts w:ascii="Arial" w:hAnsi="Arial" w:cs="Arial" w:hint="eastAsia"/>
          <w:color w:val="000000"/>
          <w:sz w:val="18"/>
          <w:szCs w:val="18"/>
        </w:rPr>
        <w:t>电力、电信、物流、军队、医疗</w:t>
      </w:r>
      <w:r w:rsidR="004558CF" w:rsidRPr="004558CF">
        <w:rPr>
          <w:rFonts w:ascii="Arial" w:hAnsi="Arial" w:cs="Arial"/>
          <w:color w:val="000000"/>
          <w:sz w:val="18"/>
          <w:szCs w:val="18"/>
        </w:rPr>
        <w:t>和</w:t>
      </w:r>
      <w:r w:rsidRPr="004558CF">
        <w:rPr>
          <w:rFonts w:ascii="Arial" w:hAnsi="Arial" w:cs="Arial" w:hint="eastAsia"/>
          <w:color w:val="000000"/>
          <w:sz w:val="18"/>
          <w:szCs w:val="18"/>
        </w:rPr>
        <w:t>教育</w:t>
      </w:r>
      <w:r w:rsidRPr="004558CF">
        <w:rPr>
          <w:rFonts w:ascii="Arial" w:hAnsi="Arial" w:cs="Arial"/>
          <w:color w:val="000000"/>
          <w:sz w:val="18"/>
          <w:szCs w:val="18"/>
        </w:rPr>
        <w:t>等行业的高品质标识和标签产品。</w:t>
      </w:r>
    </w:p>
    <w:p w:rsidR="005B2A3E" w:rsidRPr="004558CF" w:rsidRDefault="005B2A3E" w:rsidP="00E6323A">
      <w:pPr>
        <w:rPr>
          <w:rFonts w:ascii="Arial" w:hAnsi="Arial" w:cs="Arial"/>
          <w:color w:val="000000"/>
          <w:sz w:val="18"/>
          <w:szCs w:val="18"/>
        </w:rPr>
      </w:pPr>
      <w:proofErr w:type="gramStart"/>
      <w:r w:rsidRPr="004558CF">
        <w:rPr>
          <w:rFonts w:ascii="Arial" w:hAnsi="Arial" w:cs="Arial" w:hint="eastAsia"/>
          <w:color w:val="000000"/>
          <w:sz w:val="18"/>
          <w:szCs w:val="18"/>
        </w:rPr>
        <w:t>威码</w:t>
      </w:r>
      <w:r w:rsidRPr="004558CF">
        <w:rPr>
          <w:rFonts w:ascii="Arial" w:hAnsi="Arial" w:cs="Arial"/>
          <w:color w:val="000000"/>
          <w:sz w:val="18"/>
          <w:szCs w:val="18"/>
        </w:rPr>
        <w:t>专业</w:t>
      </w:r>
      <w:proofErr w:type="gramEnd"/>
      <w:r w:rsidRPr="004558CF">
        <w:rPr>
          <w:rFonts w:ascii="Arial" w:hAnsi="Arial" w:cs="Arial"/>
          <w:color w:val="000000"/>
          <w:sz w:val="18"/>
          <w:szCs w:val="18"/>
        </w:rPr>
        <w:t>标签标识打印系统采用热转移打印技术，打印效果清晰持久，长期不褪色、能够抗紫外线、不因温度高而变形变色。可以满足您多方位的需求。配合专业打印软件</w:t>
      </w:r>
      <w:proofErr w:type="spellStart"/>
      <w:r w:rsidRPr="004558CF">
        <w:rPr>
          <w:rFonts w:ascii="Arial" w:hAnsi="Arial" w:cs="Arial" w:hint="eastAsia"/>
          <w:color w:val="000000"/>
          <w:sz w:val="18"/>
          <w:szCs w:val="18"/>
        </w:rPr>
        <w:t>VariMark</w:t>
      </w:r>
      <w:proofErr w:type="spellEnd"/>
      <w:r w:rsidRPr="004558CF">
        <w:rPr>
          <w:rFonts w:ascii="Arial" w:hAnsi="Arial" w:cs="Arial" w:hint="eastAsia"/>
          <w:color w:val="000000"/>
          <w:sz w:val="18"/>
          <w:szCs w:val="18"/>
        </w:rPr>
        <w:t xml:space="preserve"> Label </w:t>
      </w:r>
      <w:proofErr w:type="spellStart"/>
      <w:r w:rsidRPr="004558CF">
        <w:rPr>
          <w:rFonts w:ascii="Arial" w:hAnsi="Arial" w:cs="Arial" w:hint="eastAsia"/>
          <w:color w:val="000000"/>
          <w:sz w:val="18"/>
          <w:szCs w:val="18"/>
        </w:rPr>
        <w:t>Editer</w:t>
      </w:r>
      <w:proofErr w:type="spellEnd"/>
      <w:r w:rsidRPr="004558CF">
        <w:rPr>
          <w:rFonts w:ascii="Arial" w:hAnsi="Arial" w:cs="Arial"/>
          <w:color w:val="000000"/>
          <w:sz w:val="18"/>
          <w:szCs w:val="18"/>
        </w:rPr>
        <w:t>以及高品质</w:t>
      </w:r>
      <w:r w:rsidRPr="004558CF">
        <w:rPr>
          <w:rFonts w:ascii="Arial" w:hAnsi="Arial" w:cs="Arial" w:hint="eastAsia"/>
          <w:color w:val="000000"/>
          <w:sz w:val="18"/>
          <w:szCs w:val="18"/>
        </w:rPr>
        <w:t>的耗材</w:t>
      </w:r>
      <w:r w:rsidRPr="004558CF">
        <w:rPr>
          <w:rFonts w:ascii="Arial" w:hAnsi="Arial" w:cs="Arial"/>
          <w:color w:val="000000"/>
          <w:sz w:val="18"/>
          <w:szCs w:val="18"/>
        </w:rPr>
        <w:t>，可自主设计并打印中英文、条码、各种标签标识符号组合等，具有很高的自由度，应用广泛。</w:t>
      </w:r>
    </w:p>
    <w:p w:rsidR="005B2A3E" w:rsidRDefault="005B2A3E" w:rsidP="00E6323A">
      <w:pPr>
        <w:rPr>
          <w:rFonts w:ascii="Arial" w:hAnsi="Arial" w:cs="Arial"/>
          <w:color w:val="000000"/>
          <w:sz w:val="18"/>
          <w:szCs w:val="18"/>
        </w:rPr>
      </w:pPr>
      <w:proofErr w:type="gramStart"/>
      <w:r w:rsidRPr="004558CF">
        <w:rPr>
          <w:rFonts w:ascii="Arial" w:hAnsi="Arial" w:cs="Arial" w:hint="eastAsia"/>
          <w:color w:val="000000"/>
          <w:sz w:val="18"/>
          <w:szCs w:val="18"/>
        </w:rPr>
        <w:t>威码</w:t>
      </w:r>
      <w:r w:rsidRPr="004558CF">
        <w:rPr>
          <w:rFonts w:ascii="Arial" w:hAnsi="Arial" w:cs="Arial"/>
          <w:color w:val="000000"/>
          <w:sz w:val="18"/>
          <w:szCs w:val="18"/>
        </w:rPr>
        <w:t>专业</w:t>
      </w:r>
      <w:proofErr w:type="gramEnd"/>
      <w:r w:rsidRPr="004558CF">
        <w:rPr>
          <w:rFonts w:ascii="Arial" w:hAnsi="Arial" w:cs="Arial"/>
          <w:color w:val="000000"/>
          <w:sz w:val="18"/>
          <w:szCs w:val="18"/>
        </w:rPr>
        <w:t>标签标识打印机系统结构坚固、使用先进元器件，即使在高温、低温、潮湿、多尘等严酷、苛刻的复杂工业环境中也能够顺利工作。</w:t>
      </w:r>
    </w:p>
    <w:p w:rsidR="004558CF" w:rsidRDefault="004558CF" w:rsidP="00E6323A">
      <w:pPr>
        <w:rPr>
          <w:rFonts w:ascii="Arial" w:hAnsi="Arial" w:cs="Arial"/>
          <w:color w:val="000000"/>
          <w:sz w:val="18"/>
          <w:szCs w:val="18"/>
        </w:rPr>
      </w:pPr>
      <w:r>
        <w:rPr>
          <w:rFonts w:ascii="Arial" w:hAnsi="Arial" w:cs="Arial" w:hint="eastAsia"/>
          <w:color w:val="000000"/>
          <w:sz w:val="18"/>
          <w:szCs w:val="18"/>
        </w:rPr>
        <w:t>1.3.1 DT4200</w:t>
      </w:r>
    </w:p>
    <w:p w:rsidR="004558CF" w:rsidRDefault="004558CF" w:rsidP="00E6323A">
      <w:pPr>
        <w:rPr>
          <w:rFonts w:ascii="Arial" w:hAnsi="Arial" w:cs="Arial"/>
          <w:color w:val="000000"/>
          <w:sz w:val="18"/>
          <w:szCs w:val="18"/>
        </w:rPr>
      </w:pPr>
      <w:r>
        <w:rPr>
          <w:rFonts w:ascii="Arial" w:hAnsi="Arial" w:cs="Arial" w:hint="eastAsia"/>
          <w:color w:val="000000"/>
          <w:sz w:val="18"/>
          <w:szCs w:val="18"/>
        </w:rPr>
        <w:t>1.3.2 XT2000</w:t>
      </w:r>
    </w:p>
    <w:p w:rsidR="004558CF" w:rsidRDefault="004558CF" w:rsidP="00E6323A">
      <w:pPr>
        <w:rPr>
          <w:rFonts w:ascii="Arial" w:hAnsi="Arial" w:cs="Arial"/>
          <w:color w:val="000000"/>
          <w:sz w:val="18"/>
          <w:szCs w:val="18"/>
        </w:rPr>
      </w:pPr>
      <w:r>
        <w:rPr>
          <w:rFonts w:ascii="Arial" w:hAnsi="Arial" w:cs="Arial" w:hint="eastAsia"/>
          <w:color w:val="000000"/>
          <w:sz w:val="18"/>
          <w:szCs w:val="18"/>
        </w:rPr>
        <w:t>1.3.3GT1000</w:t>
      </w:r>
    </w:p>
    <w:p w:rsidR="004558CF" w:rsidRDefault="004558CF" w:rsidP="00E6323A">
      <w:pPr>
        <w:rPr>
          <w:rFonts w:ascii="Arial" w:hAnsi="Arial" w:cs="Arial"/>
          <w:color w:val="000000"/>
          <w:sz w:val="18"/>
          <w:szCs w:val="18"/>
        </w:rPr>
      </w:pPr>
      <w:r>
        <w:rPr>
          <w:rFonts w:ascii="Arial" w:hAnsi="Arial" w:cs="Arial" w:hint="eastAsia"/>
          <w:color w:val="000000"/>
          <w:sz w:val="18"/>
          <w:szCs w:val="18"/>
        </w:rPr>
        <w:t>1.3.4</w:t>
      </w:r>
      <w:proofErr w:type="gramStart"/>
      <w:r>
        <w:rPr>
          <w:rFonts w:ascii="Arial" w:hAnsi="Arial" w:cs="Arial" w:hint="eastAsia"/>
          <w:color w:val="000000"/>
          <w:sz w:val="18"/>
          <w:szCs w:val="18"/>
        </w:rPr>
        <w:t>.GT2000</w:t>
      </w:r>
      <w:proofErr w:type="gramEnd"/>
    </w:p>
    <w:p w:rsidR="004558CF" w:rsidRDefault="004558CF" w:rsidP="00E6323A">
      <w:pPr>
        <w:rPr>
          <w:rFonts w:ascii="Arial" w:hAnsi="Arial" w:cs="Arial"/>
          <w:color w:val="000000"/>
          <w:sz w:val="18"/>
          <w:szCs w:val="18"/>
        </w:rPr>
      </w:pPr>
      <w:r>
        <w:rPr>
          <w:rFonts w:ascii="Arial" w:hAnsi="Arial" w:cs="Arial" w:hint="eastAsia"/>
          <w:color w:val="000000"/>
          <w:sz w:val="18"/>
          <w:szCs w:val="18"/>
        </w:rPr>
        <w:t>1.3.5</w:t>
      </w:r>
      <w:r w:rsidR="006F5C67">
        <w:rPr>
          <w:rFonts w:ascii="Arial" w:hAnsi="Arial" w:cs="Arial" w:hint="eastAsia"/>
          <w:color w:val="000000"/>
          <w:sz w:val="18"/>
          <w:szCs w:val="18"/>
        </w:rPr>
        <w:t xml:space="preserve"> </w:t>
      </w:r>
      <w:r>
        <w:rPr>
          <w:rFonts w:ascii="Arial" w:hAnsi="Arial" w:cs="Arial" w:hint="eastAsia"/>
          <w:color w:val="000000"/>
          <w:sz w:val="18"/>
          <w:szCs w:val="18"/>
        </w:rPr>
        <w:t>GT2010</w:t>
      </w:r>
    </w:p>
    <w:p w:rsidR="006F5C67" w:rsidRDefault="006F5C67" w:rsidP="00E6323A">
      <w:pPr>
        <w:rPr>
          <w:rFonts w:ascii="Arial" w:hAnsi="Arial" w:cs="Arial"/>
          <w:color w:val="000000"/>
          <w:sz w:val="18"/>
          <w:szCs w:val="18"/>
        </w:rPr>
      </w:pPr>
      <w:r>
        <w:rPr>
          <w:rFonts w:ascii="Arial" w:hAnsi="Arial" w:cs="Arial" w:hint="eastAsia"/>
          <w:color w:val="000000"/>
          <w:sz w:val="18"/>
          <w:szCs w:val="18"/>
        </w:rPr>
        <w:t xml:space="preserve">1.1.6 V-Tape </w:t>
      </w:r>
      <w:r>
        <w:rPr>
          <w:rFonts w:ascii="Arial" w:hAnsi="Arial" w:cs="Arial" w:hint="eastAsia"/>
          <w:color w:val="000000"/>
          <w:sz w:val="18"/>
          <w:szCs w:val="18"/>
        </w:rPr>
        <w:t>标签打印机耗材</w:t>
      </w:r>
    </w:p>
    <w:p w:rsidR="004558CF" w:rsidRDefault="004558CF" w:rsidP="00E6323A">
      <w:pPr>
        <w:rPr>
          <w:rFonts w:ascii="Arial" w:hAnsi="Arial" w:cs="Arial"/>
          <w:color w:val="000000"/>
          <w:sz w:val="18"/>
          <w:szCs w:val="18"/>
        </w:rPr>
      </w:pPr>
      <w:r>
        <w:rPr>
          <w:rFonts w:ascii="Arial" w:hAnsi="Arial" w:cs="Arial" w:hint="eastAsia"/>
          <w:color w:val="000000"/>
          <w:sz w:val="18"/>
          <w:szCs w:val="18"/>
        </w:rPr>
        <w:t>1.3.</w:t>
      </w:r>
      <w:r w:rsidR="006F5C67">
        <w:rPr>
          <w:rFonts w:ascii="Arial" w:hAnsi="Arial" w:cs="Arial" w:hint="eastAsia"/>
          <w:color w:val="000000"/>
          <w:sz w:val="18"/>
          <w:szCs w:val="18"/>
        </w:rPr>
        <w:t>7</w:t>
      </w:r>
      <w:r>
        <w:rPr>
          <w:rFonts w:ascii="Arial" w:hAnsi="Arial" w:cs="Arial" w:hint="eastAsia"/>
          <w:color w:val="000000"/>
          <w:sz w:val="18"/>
          <w:szCs w:val="18"/>
        </w:rPr>
        <w:t xml:space="preserve"> </w:t>
      </w:r>
      <w:proofErr w:type="spellStart"/>
      <w:r w:rsidRPr="004558CF">
        <w:rPr>
          <w:rFonts w:ascii="Arial" w:hAnsi="Arial" w:cs="Arial" w:hint="eastAsia"/>
          <w:color w:val="000000"/>
          <w:sz w:val="18"/>
          <w:szCs w:val="18"/>
        </w:rPr>
        <w:t>VariMark</w:t>
      </w:r>
      <w:proofErr w:type="spellEnd"/>
      <w:r w:rsidRPr="004558CF">
        <w:rPr>
          <w:rFonts w:ascii="Arial" w:hAnsi="Arial" w:cs="Arial" w:hint="eastAsia"/>
          <w:color w:val="000000"/>
          <w:sz w:val="18"/>
          <w:szCs w:val="18"/>
        </w:rPr>
        <w:t xml:space="preserve"> Label </w:t>
      </w:r>
      <w:proofErr w:type="spellStart"/>
      <w:r w:rsidRPr="004558CF">
        <w:rPr>
          <w:rFonts w:ascii="Arial" w:hAnsi="Arial" w:cs="Arial" w:hint="eastAsia"/>
          <w:color w:val="000000"/>
          <w:sz w:val="18"/>
          <w:szCs w:val="18"/>
        </w:rPr>
        <w:t>Editer</w:t>
      </w:r>
      <w:proofErr w:type="spellEnd"/>
      <w:r w:rsidR="006F5C67">
        <w:rPr>
          <w:rFonts w:ascii="Arial" w:hAnsi="Arial" w:cs="Arial" w:hint="eastAsia"/>
          <w:color w:val="000000"/>
          <w:sz w:val="18"/>
          <w:szCs w:val="18"/>
        </w:rPr>
        <w:t xml:space="preserve"> </w:t>
      </w:r>
      <w:r w:rsidR="006F5C67">
        <w:rPr>
          <w:rFonts w:ascii="Arial" w:hAnsi="Arial" w:cs="Arial" w:hint="eastAsia"/>
          <w:color w:val="000000"/>
          <w:sz w:val="18"/>
          <w:szCs w:val="18"/>
        </w:rPr>
        <w:t>标签打印软件</w:t>
      </w:r>
    </w:p>
    <w:p w:rsidR="006F5C67" w:rsidRDefault="006F5C67" w:rsidP="00E6323A">
      <w:pPr>
        <w:rPr>
          <w:rFonts w:ascii="Arial" w:hAnsi="Arial" w:cs="Arial"/>
          <w:color w:val="000000"/>
          <w:sz w:val="18"/>
          <w:szCs w:val="18"/>
        </w:rPr>
      </w:pPr>
      <w:r>
        <w:rPr>
          <w:rFonts w:ascii="Arial" w:hAnsi="Arial" w:cs="Arial" w:hint="eastAsia"/>
          <w:color w:val="000000"/>
          <w:sz w:val="18"/>
          <w:szCs w:val="18"/>
        </w:rPr>
        <w:t>1.3.8 OEM</w:t>
      </w:r>
      <w:r>
        <w:rPr>
          <w:rFonts w:ascii="Arial" w:hAnsi="Arial" w:cs="Arial" w:hint="eastAsia"/>
          <w:color w:val="000000"/>
          <w:sz w:val="18"/>
          <w:szCs w:val="18"/>
        </w:rPr>
        <w:t>定制标签打印机</w:t>
      </w:r>
    </w:p>
    <w:p w:rsidR="006F5C67" w:rsidRDefault="006F5C67" w:rsidP="00E6323A">
      <w:pPr>
        <w:rPr>
          <w:rFonts w:ascii="Arial" w:hAnsi="Arial" w:cs="Arial"/>
          <w:color w:val="000000"/>
          <w:sz w:val="18"/>
          <w:szCs w:val="18"/>
        </w:rPr>
      </w:pPr>
      <w:r>
        <w:rPr>
          <w:rFonts w:ascii="Arial" w:hAnsi="Arial" w:cs="Arial" w:hint="eastAsia"/>
          <w:color w:val="000000"/>
          <w:sz w:val="18"/>
          <w:szCs w:val="18"/>
        </w:rPr>
        <w:t xml:space="preserve">1.3.9 </w:t>
      </w:r>
      <w:r>
        <w:rPr>
          <w:rFonts w:ascii="Arial" w:hAnsi="Arial" w:cs="Arial" w:hint="eastAsia"/>
          <w:color w:val="000000"/>
          <w:sz w:val="18"/>
          <w:szCs w:val="18"/>
        </w:rPr>
        <w:t>扫描枪</w:t>
      </w:r>
    </w:p>
    <w:p w:rsidR="006F5C67" w:rsidRDefault="006F5C67" w:rsidP="00E6323A">
      <w:pPr>
        <w:rPr>
          <w:rFonts w:ascii="Arial" w:hAnsi="Arial" w:cs="Arial"/>
          <w:color w:val="000000"/>
          <w:sz w:val="18"/>
          <w:szCs w:val="18"/>
        </w:rPr>
      </w:pPr>
      <w:r>
        <w:rPr>
          <w:rFonts w:ascii="Arial" w:hAnsi="Arial" w:cs="Arial" w:hint="eastAsia"/>
          <w:color w:val="000000"/>
          <w:sz w:val="18"/>
          <w:szCs w:val="18"/>
        </w:rPr>
        <w:t xml:space="preserve">1.3.10 </w:t>
      </w:r>
      <w:r>
        <w:rPr>
          <w:rFonts w:ascii="Arial" w:hAnsi="Arial" w:cs="Arial" w:hint="eastAsia"/>
          <w:color w:val="000000"/>
          <w:sz w:val="18"/>
          <w:szCs w:val="18"/>
        </w:rPr>
        <w:t>打印头</w:t>
      </w:r>
    </w:p>
    <w:p w:rsidR="006F5C67" w:rsidRDefault="006F5C67" w:rsidP="00E6323A">
      <w:pPr>
        <w:rPr>
          <w:rFonts w:ascii="Arial" w:hAnsi="Arial" w:cs="Arial"/>
          <w:color w:val="000000"/>
          <w:sz w:val="18"/>
          <w:szCs w:val="18"/>
        </w:rPr>
      </w:pPr>
    </w:p>
    <w:p w:rsidR="00D84C5B" w:rsidRDefault="00D84C5B" w:rsidP="00E6323A">
      <w:pPr>
        <w:rPr>
          <w:rFonts w:ascii="Arial" w:hAnsi="Arial" w:cs="Arial"/>
          <w:color w:val="000000"/>
          <w:sz w:val="18"/>
          <w:szCs w:val="18"/>
        </w:rPr>
      </w:pPr>
      <w:r>
        <w:rPr>
          <w:rFonts w:ascii="Arial" w:hAnsi="Arial" w:cs="Arial" w:hint="eastAsia"/>
          <w:color w:val="000000"/>
          <w:sz w:val="18"/>
          <w:szCs w:val="18"/>
        </w:rPr>
        <w:t>1.4</w:t>
      </w:r>
      <w:r>
        <w:rPr>
          <w:rFonts w:ascii="Arial" w:hAnsi="Arial" w:cs="Arial" w:hint="eastAsia"/>
          <w:color w:val="000000"/>
          <w:sz w:val="18"/>
          <w:szCs w:val="18"/>
        </w:rPr>
        <w:t>包装总成</w:t>
      </w:r>
    </w:p>
    <w:p w:rsidR="00D84C5B" w:rsidRDefault="00D84C5B" w:rsidP="00E6323A">
      <w:pPr>
        <w:rPr>
          <w:rFonts w:ascii="Arial" w:hAnsi="Arial" w:cs="Arial"/>
          <w:color w:val="000000"/>
          <w:sz w:val="18"/>
          <w:szCs w:val="18"/>
        </w:rPr>
      </w:pPr>
      <w:r>
        <w:rPr>
          <w:rFonts w:ascii="Arial" w:hAnsi="Arial" w:cs="Arial" w:hint="eastAsia"/>
          <w:color w:val="000000"/>
          <w:sz w:val="18"/>
          <w:szCs w:val="18"/>
        </w:rPr>
        <w:t xml:space="preserve">1.4.1 </w:t>
      </w:r>
      <w:r>
        <w:rPr>
          <w:rFonts w:ascii="Arial" w:hAnsi="Arial" w:cs="Arial" w:hint="eastAsia"/>
          <w:color w:val="000000"/>
          <w:sz w:val="18"/>
          <w:szCs w:val="18"/>
        </w:rPr>
        <w:t>包装设计</w:t>
      </w:r>
    </w:p>
    <w:p w:rsidR="007D5F87" w:rsidRDefault="007D5F87" w:rsidP="00E6323A">
      <w:pPr>
        <w:rPr>
          <w:rFonts w:ascii="Arial" w:hAnsi="Arial" w:cs="Arial"/>
          <w:color w:val="000000"/>
          <w:sz w:val="18"/>
          <w:szCs w:val="18"/>
        </w:rPr>
      </w:pPr>
      <w:r>
        <w:rPr>
          <w:rFonts w:ascii="Arial" w:hAnsi="Arial" w:cs="Arial" w:hint="eastAsia"/>
          <w:color w:val="000000"/>
          <w:sz w:val="18"/>
          <w:szCs w:val="18"/>
        </w:rPr>
        <w:lastRenderedPageBreak/>
        <w:t xml:space="preserve">1.4.2 UMI </w:t>
      </w:r>
      <w:r>
        <w:rPr>
          <w:rFonts w:ascii="Arial" w:hAnsi="Arial" w:cs="Arial" w:hint="eastAsia"/>
          <w:color w:val="000000"/>
          <w:sz w:val="18"/>
          <w:szCs w:val="18"/>
        </w:rPr>
        <w:t>包装解决方案</w:t>
      </w:r>
    </w:p>
    <w:p w:rsidR="007D5F87" w:rsidRDefault="007D5F87" w:rsidP="00111337">
      <w:pPr>
        <w:ind w:firstLineChars="200" w:firstLine="360"/>
        <w:rPr>
          <w:rFonts w:ascii="Arial" w:hAnsi="Arial" w:cs="Arial" w:hint="eastAsia"/>
          <w:color w:val="000000"/>
          <w:sz w:val="18"/>
          <w:szCs w:val="18"/>
        </w:rPr>
      </w:pPr>
      <w:r w:rsidRPr="007D5F87">
        <w:rPr>
          <w:rFonts w:ascii="Arial" w:hAnsi="Arial" w:cs="Arial" w:hint="eastAsia"/>
          <w:color w:val="000000"/>
          <w:sz w:val="18"/>
          <w:szCs w:val="18"/>
        </w:rPr>
        <w:t>上海威侃电子材料有限公司提供从包装设计到工程设计、选材、原型、测试、生产和交付的一体化服务。即从零部件的性能与市场定位、零部件的运输环境，包装材料的性能、产品的缓冲包装设计及其它附加要求设计、包装件的测试等方面对产品进行全方位设计的包装方案。</w:t>
      </w:r>
      <w:r w:rsidRPr="007D5F87">
        <w:rPr>
          <w:rFonts w:ascii="Arial" w:hAnsi="Arial" w:cs="Arial" w:hint="eastAsia"/>
          <w:color w:val="000000"/>
          <w:sz w:val="18"/>
          <w:szCs w:val="18"/>
        </w:rPr>
        <w:t xml:space="preserve"> </w:t>
      </w:r>
    </w:p>
    <w:p w:rsidR="00000000" w:rsidRDefault="00B948F3" w:rsidP="00111337">
      <w:pPr>
        <w:tabs>
          <w:tab w:val="num" w:pos="720"/>
        </w:tabs>
        <w:ind w:firstLineChars="200" w:firstLine="360"/>
        <w:rPr>
          <w:rFonts w:ascii="Arial" w:hAnsi="Arial" w:cs="Arial" w:hint="eastAsia"/>
          <w:color w:val="000000"/>
          <w:sz w:val="18"/>
          <w:szCs w:val="18"/>
        </w:rPr>
      </w:pPr>
      <w:r w:rsidRPr="00111337">
        <w:rPr>
          <w:rFonts w:ascii="Arial" w:hAnsi="Arial" w:cs="Arial" w:hint="eastAsia"/>
          <w:color w:val="000000"/>
          <w:sz w:val="18"/>
          <w:szCs w:val="18"/>
        </w:rPr>
        <w:t>增值、易用、品质、低成本是我们为客户服务的宗旨。我们正在不断的开发新的标签材料和包装材料以满足客户在不同产品、不同环境下对包装的需求，从包装设计到产品到达买方手中，我们为客户提供完整的包装集成解决方案。使客户轻易的实现包装的完整性、包装形象的统一性及包装的安全性的统一。降低成本，保证品质。</w:t>
      </w:r>
    </w:p>
    <w:p w:rsidR="00437937" w:rsidRDefault="00437937" w:rsidP="00111337">
      <w:pPr>
        <w:tabs>
          <w:tab w:val="num" w:pos="720"/>
        </w:tabs>
        <w:ind w:firstLineChars="200" w:firstLine="360"/>
        <w:rPr>
          <w:rFonts w:ascii="Arial" w:hAnsi="Arial" w:cs="Arial" w:hint="eastAsia"/>
          <w:color w:val="000000"/>
          <w:sz w:val="18"/>
          <w:szCs w:val="18"/>
        </w:rPr>
      </w:pPr>
    </w:p>
    <w:p w:rsidR="00437937" w:rsidRPr="00111337" w:rsidRDefault="00437937" w:rsidP="00437937">
      <w:pPr>
        <w:tabs>
          <w:tab w:val="num" w:pos="720"/>
        </w:tabs>
        <w:ind w:firstLineChars="200" w:firstLine="360"/>
        <w:rPr>
          <w:rFonts w:ascii="Arial" w:hAnsi="Arial" w:cs="Arial"/>
          <w:color w:val="000000"/>
          <w:sz w:val="18"/>
          <w:szCs w:val="18"/>
        </w:rPr>
      </w:pPr>
      <w:r w:rsidRPr="00437937">
        <w:rPr>
          <w:rFonts w:ascii="Arial" w:hAnsi="Arial" w:cs="Arial"/>
          <w:color w:val="000000"/>
          <w:sz w:val="18"/>
          <w:szCs w:val="18"/>
        </w:rPr>
        <w:drawing>
          <wp:inline distT="0" distB="0" distL="0" distR="0">
            <wp:extent cx="5274310" cy="2370387"/>
            <wp:effectExtent l="19050" t="0" r="2540" b="0"/>
            <wp:docPr id="5"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3802" cy="3888432"/>
                      <a:chOff x="323528" y="1988840"/>
                      <a:chExt cx="8653802" cy="3888432"/>
                    </a:xfrm>
                  </a:grpSpPr>
                  <a:grpSp>
                    <a:nvGrpSpPr>
                      <a:cNvPr id="42" name="组合 41"/>
                      <a:cNvGrpSpPr/>
                    </a:nvGrpSpPr>
                    <a:grpSpPr>
                      <a:xfrm>
                        <a:off x="323528" y="1988840"/>
                        <a:ext cx="8653802" cy="3888432"/>
                        <a:chOff x="323528" y="1988840"/>
                        <a:chExt cx="8653802" cy="3888432"/>
                      </a:xfrm>
                    </a:grpSpPr>
                    <a:pic>
                      <a:nvPicPr>
                        <a:cNvPr id="4098" name="Picture 2"/>
                        <a:cNvPicPr>
                          <a:picLocks noChangeAspect="1" noChangeArrowheads="1"/>
                        </a:cNvPicPr>
                      </a:nvPicPr>
                      <a:blipFill>
                        <a:blip r:embed="rId7" cstate="print"/>
                        <a:srcRect/>
                        <a:stretch>
                          <a:fillRect/>
                        </a:stretch>
                      </a:blipFill>
                      <a:spPr bwMode="auto">
                        <a:xfrm>
                          <a:off x="323528" y="2420888"/>
                          <a:ext cx="1300127" cy="981596"/>
                        </a:xfrm>
                        <a:prstGeom prst="rect">
                          <a:avLst/>
                        </a:prstGeom>
                        <a:noFill/>
                        <a:ln w="9525">
                          <a:noFill/>
                          <a:miter lim="800000"/>
                          <a:headEnd/>
                          <a:tailEnd/>
                        </a:ln>
                      </a:spPr>
                    </a:pic>
                    <a:pic>
                      <a:nvPicPr>
                        <a:cNvPr id="4099" name="Picture 3"/>
                        <a:cNvPicPr>
                          <a:picLocks noChangeAspect="1" noChangeArrowheads="1"/>
                        </a:cNvPicPr>
                      </a:nvPicPr>
                      <a:blipFill>
                        <a:blip r:embed="rId8" cstate="print"/>
                        <a:srcRect/>
                        <a:stretch>
                          <a:fillRect/>
                        </a:stretch>
                      </a:blipFill>
                      <a:spPr bwMode="auto">
                        <a:xfrm>
                          <a:off x="323528" y="3573016"/>
                          <a:ext cx="1315864" cy="1039533"/>
                        </a:xfrm>
                        <a:prstGeom prst="rect">
                          <a:avLst/>
                        </a:prstGeom>
                        <a:noFill/>
                        <a:ln w="9525">
                          <a:noFill/>
                          <a:miter lim="800000"/>
                          <a:headEnd/>
                          <a:tailEnd/>
                        </a:ln>
                      </a:spPr>
                    </a:pic>
                    <a:pic>
                      <a:nvPicPr>
                        <a:cNvPr id="4100" name="Picture 4"/>
                        <a:cNvPicPr>
                          <a:picLocks noChangeAspect="1" noChangeArrowheads="1"/>
                        </a:cNvPicPr>
                      </a:nvPicPr>
                      <a:blipFill>
                        <a:blip r:embed="rId9" cstate="print"/>
                        <a:srcRect/>
                        <a:stretch>
                          <a:fillRect/>
                        </a:stretch>
                      </a:blipFill>
                      <a:spPr bwMode="auto">
                        <a:xfrm>
                          <a:off x="1835696" y="1988840"/>
                          <a:ext cx="1296144" cy="994790"/>
                        </a:xfrm>
                        <a:prstGeom prst="rect">
                          <a:avLst/>
                        </a:prstGeom>
                        <a:noFill/>
                        <a:ln w="9525">
                          <a:noFill/>
                          <a:miter lim="800000"/>
                          <a:headEnd/>
                          <a:tailEnd/>
                        </a:ln>
                      </a:spPr>
                    </a:pic>
                    <a:pic>
                      <a:nvPicPr>
                        <a:cNvPr id="4101" name="Picture 5"/>
                        <a:cNvPicPr>
                          <a:picLocks noChangeAspect="1" noChangeArrowheads="1"/>
                        </a:cNvPicPr>
                      </a:nvPicPr>
                      <a:blipFill>
                        <a:blip r:embed="rId10" cstate="print"/>
                        <a:srcRect/>
                        <a:stretch>
                          <a:fillRect/>
                        </a:stretch>
                      </a:blipFill>
                      <a:spPr bwMode="auto">
                        <a:xfrm>
                          <a:off x="1835696" y="3140967"/>
                          <a:ext cx="1296144" cy="907301"/>
                        </a:xfrm>
                        <a:prstGeom prst="rect">
                          <a:avLst/>
                        </a:prstGeom>
                        <a:noFill/>
                        <a:ln w="9525">
                          <a:noFill/>
                          <a:miter lim="800000"/>
                          <a:headEnd/>
                          <a:tailEnd/>
                        </a:ln>
                      </a:spPr>
                    </a:pic>
                    <a:pic>
                      <a:nvPicPr>
                        <a:cNvPr id="4102" name="Picture 6"/>
                        <a:cNvPicPr>
                          <a:picLocks noChangeAspect="1" noChangeArrowheads="1"/>
                        </a:cNvPicPr>
                      </a:nvPicPr>
                      <a:blipFill>
                        <a:blip r:embed="rId11" cstate="print"/>
                        <a:srcRect/>
                        <a:stretch>
                          <a:fillRect/>
                        </a:stretch>
                      </a:blipFill>
                      <a:spPr bwMode="auto">
                        <a:xfrm>
                          <a:off x="3347864" y="2420889"/>
                          <a:ext cx="1239873" cy="936104"/>
                        </a:xfrm>
                        <a:prstGeom prst="rect">
                          <a:avLst/>
                        </a:prstGeom>
                        <a:noFill/>
                        <a:ln w="9525">
                          <a:noFill/>
                          <a:miter lim="800000"/>
                          <a:headEnd/>
                          <a:tailEnd/>
                        </a:ln>
                      </a:spPr>
                    </a:pic>
                    <a:pic>
                      <a:nvPicPr>
                        <a:cNvPr id="4105" name="Picture 9"/>
                        <a:cNvPicPr>
                          <a:picLocks noChangeAspect="1" noChangeArrowheads="1"/>
                        </a:cNvPicPr>
                      </a:nvPicPr>
                      <a:blipFill>
                        <a:blip r:embed="rId12" cstate="print"/>
                        <a:srcRect/>
                        <a:stretch>
                          <a:fillRect/>
                        </a:stretch>
                      </a:blipFill>
                      <a:spPr bwMode="auto">
                        <a:xfrm>
                          <a:off x="3347864" y="3573016"/>
                          <a:ext cx="1296144" cy="994791"/>
                        </a:xfrm>
                        <a:prstGeom prst="rect">
                          <a:avLst/>
                        </a:prstGeom>
                        <a:noFill/>
                        <a:ln w="9525">
                          <a:noFill/>
                          <a:miter lim="800000"/>
                          <a:headEnd/>
                          <a:tailEnd/>
                        </a:ln>
                      </a:spPr>
                    </a:pic>
                    <a:pic>
                      <a:nvPicPr>
                        <a:cNvPr id="4107" name="Picture 11"/>
                        <a:cNvPicPr>
                          <a:picLocks noChangeAspect="1" noChangeArrowheads="1"/>
                        </a:cNvPicPr>
                      </a:nvPicPr>
                      <a:blipFill>
                        <a:blip r:embed="rId13" cstate="print"/>
                        <a:srcRect/>
                        <a:stretch>
                          <a:fillRect/>
                        </a:stretch>
                      </a:blipFill>
                      <a:spPr bwMode="auto">
                        <a:xfrm>
                          <a:off x="4716016" y="1988840"/>
                          <a:ext cx="1329378" cy="1080120"/>
                        </a:xfrm>
                        <a:prstGeom prst="rect">
                          <a:avLst/>
                        </a:prstGeom>
                        <a:noFill/>
                        <a:ln w="9525">
                          <a:noFill/>
                          <a:miter lim="800000"/>
                          <a:headEnd/>
                          <a:tailEnd/>
                        </a:ln>
                      </a:spPr>
                    </a:pic>
                    <a:grpSp>
                      <a:nvGrpSpPr>
                        <a:cNvPr id="10" name="组合 15"/>
                        <a:cNvGrpSpPr/>
                      </a:nvGrpSpPr>
                      <a:grpSpPr>
                        <a:xfrm>
                          <a:off x="539552" y="5085184"/>
                          <a:ext cx="806311" cy="792088"/>
                          <a:chOff x="889675" y="4995874"/>
                          <a:chExt cx="1039895" cy="923925"/>
                        </a:xfrm>
                      </a:grpSpPr>
                      <a:sp>
                        <a:nvSpPr>
                          <a:cNvPr id="2" name="Rectangle 5"/>
                          <a:cNvSpPr>
                            <a:spLocks noChangeArrowheads="1"/>
                          </a:cNvSpPr>
                        </a:nvSpPr>
                        <a:spPr bwMode="gray">
                          <a:xfrm rot="3419336">
                            <a:off x="965957" y="4956187"/>
                            <a:ext cx="923925" cy="1003300"/>
                          </a:xfrm>
                          <a:prstGeom prst="rect">
                            <a:avLst/>
                          </a:prstGeom>
                          <a:gradFill rotWithShape="1">
                            <a:gsLst>
                              <a:gs pos="0">
                                <a:schemeClr val="accent1"/>
                              </a:gs>
                              <a:gs pos="100000">
                                <a:schemeClr val="accent1">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 name="Text Box 6"/>
                          <a:cNvSpPr txBox="1">
                            <a:spLocks noChangeArrowheads="1"/>
                          </a:cNvSpPr>
                        </a:nvSpPr>
                        <a:spPr bwMode="gray">
                          <a:xfrm>
                            <a:off x="889675" y="5314962"/>
                            <a:ext cx="1032038"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latin typeface="Arial" pitchFamily="34" charset="0"/>
                                  <a:ea typeface="宋体" pitchFamily="2" charset="-122"/>
                                </a:rPr>
                                <a:t>包装内衬</a:t>
                              </a:r>
                              <a:endParaRPr lang="en-US" altLang="zh-CN" sz="1200" b="1" dirty="0">
                                <a:solidFill>
                                  <a:srgbClr val="FFFFFF"/>
                                </a:solidFill>
                                <a:effectLst/>
                                <a:latin typeface="Arial" pitchFamily="34" charset="0"/>
                                <a:ea typeface="宋体" pitchFamily="2" charset="-122"/>
                              </a:endParaRPr>
                            </a:p>
                          </a:txBody>
                          <a:useSpRect/>
                        </a:txSp>
                      </a:sp>
                    </a:grpSp>
                    <a:grpSp>
                      <a:nvGrpSpPr>
                        <a:cNvPr id="11" name="组合 18"/>
                        <a:cNvGrpSpPr/>
                      </a:nvGrpSpPr>
                      <a:grpSpPr>
                        <a:xfrm>
                          <a:off x="1965486" y="4725144"/>
                          <a:ext cx="806314" cy="792088"/>
                          <a:chOff x="2770104" y="4213225"/>
                          <a:chExt cx="1039897" cy="923925"/>
                        </a:xfrm>
                      </a:grpSpPr>
                      <a:sp>
                        <a:nvSpPr>
                          <a:cNvPr id="17" name="Rectangle 7"/>
                          <a:cNvSpPr>
                            <a:spLocks noChangeArrowheads="1"/>
                          </a:cNvSpPr>
                        </a:nvSpPr>
                        <a:spPr bwMode="gray">
                          <a:xfrm rot="3419336">
                            <a:off x="2846388" y="4173538"/>
                            <a:ext cx="923925" cy="1003300"/>
                          </a:xfrm>
                          <a:prstGeom prst="rect">
                            <a:avLst/>
                          </a:prstGeom>
                          <a:gradFill rotWithShape="1">
                            <a:gsLst>
                              <a:gs pos="0">
                                <a:schemeClr val="accent2"/>
                              </a:gs>
                              <a:gs pos="100000">
                                <a:schemeClr val="accent2">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18" name="Text Box 8"/>
                          <a:cNvSpPr txBox="1">
                            <a:spLocks noChangeArrowheads="1"/>
                          </a:cNvSpPr>
                        </a:nvSpPr>
                        <a:spPr bwMode="gray">
                          <a:xfrm>
                            <a:off x="2770104" y="4532313"/>
                            <a:ext cx="1032037"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effectLst/>
                                  <a:latin typeface="Arial" pitchFamily="34" charset="0"/>
                                  <a:ea typeface="宋体" pitchFamily="2" charset="-122"/>
                                </a:rPr>
                                <a:t>包装辅料</a:t>
                              </a:r>
                              <a:endParaRPr lang="en-US" altLang="zh-CN" sz="1200" b="1" dirty="0">
                                <a:solidFill>
                                  <a:srgbClr val="FFFFFF"/>
                                </a:solidFill>
                                <a:effectLst/>
                                <a:latin typeface="Arial" pitchFamily="34" charset="0"/>
                                <a:ea typeface="宋体" pitchFamily="2" charset="-122"/>
                              </a:endParaRPr>
                            </a:p>
                          </a:txBody>
                          <a:useSpRect/>
                        </a:txSp>
                      </a:sp>
                    </a:grpSp>
                    <a:grpSp>
                      <a:nvGrpSpPr>
                        <a:cNvPr id="12" name="组合 21"/>
                        <a:cNvGrpSpPr/>
                      </a:nvGrpSpPr>
                      <a:grpSpPr>
                        <a:xfrm>
                          <a:off x="3477656" y="5085184"/>
                          <a:ext cx="806312" cy="792088"/>
                          <a:chOff x="4274050" y="4923866"/>
                          <a:chExt cx="1039896" cy="923925"/>
                        </a:xfrm>
                      </a:grpSpPr>
                      <a:sp>
                        <a:nvSpPr>
                          <a:cNvPr id="20" name="Rectangle 9"/>
                          <a:cNvSpPr>
                            <a:spLocks noChangeArrowheads="1"/>
                          </a:cNvSpPr>
                        </a:nvSpPr>
                        <a:spPr bwMode="gray">
                          <a:xfrm rot="3419336">
                            <a:off x="4350333" y="4884179"/>
                            <a:ext cx="923925" cy="1003300"/>
                          </a:xfrm>
                          <a:prstGeom prst="rect">
                            <a:avLst/>
                          </a:prstGeom>
                          <a:gradFill rotWithShape="1">
                            <a:gsLst>
                              <a:gs pos="0">
                                <a:schemeClr val="hlink"/>
                              </a:gs>
                              <a:gs pos="100000">
                                <a:schemeClr val="hlink">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1" name="Text Box 10"/>
                          <a:cNvSpPr txBox="1">
                            <a:spLocks noChangeArrowheads="1"/>
                          </a:cNvSpPr>
                        </a:nvSpPr>
                        <a:spPr bwMode="gray">
                          <a:xfrm>
                            <a:off x="4274050" y="5242954"/>
                            <a:ext cx="1032038"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effectLst/>
                                  <a:latin typeface="Arial" pitchFamily="34" charset="0"/>
                                  <a:ea typeface="宋体" pitchFamily="2" charset="-122"/>
                                </a:rPr>
                                <a:t>完整包装</a:t>
                              </a:r>
                              <a:endParaRPr lang="en-US" altLang="zh-CN" sz="1200" b="1" dirty="0">
                                <a:solidFill>
                                  <a:srgbClr val="FFFFFF"/>
                                </a:solidFill>
                                <a:effectLst/>
                                <a:latin typeface="Arial" pitchFamily="34" charset="0"/>
                                <a:ea typeface="宋体" pitchFamily="2" charset="-122"/>
                              </a:endParaRPr>
                            </a:p>
                          </a:txBody>
                          <a:useSpRect/>
                        </a:txSp>
                      </a:sp>
                    </a:grpSp>
                    <a:grpSp>
                      <a:nvGrpSpPr>
                        <a:cNvPr id="13" name="组合 26"/>
                        <a:cNvGrpSpPr/>
                      </a:nvGrpSpPr>
                      <a:grpSpPr>
                        <a:xfrm>
                          <a:off x="4860032" y="4725144"/>
                          <a:ext cx="777936" cy="792088"/>
                          <a:chOff x="7226301" y="1600200"/>
                          <a:chExt cx="1003300" cy="923925"/>
                        </a:xfrm>
                      </a:grpSpPr>
                      <a:sp>
                        <a:nvSpPr>
                          <a:cNvPr id="25" name="Rectangle 3"/>
                          <a:cNvSpPr>
                            <a:spLocks noChangeArrowheads="1"/>
                          </a:cNvSpPr>
                        </a:nvSpPr>
                        <a:spPr bwMode="gray">
                          <a:xfrm rot="3419336">
                            <a:off x="7265988" y="1560513"/>
                            <a:ext cx="923925" cy="1003300"/>
                          </a:xfrm>
                          <a:prstGeom prst="rect">
                            <a:avLst/>
                          </a:prstGeom>
                          <a:gradFill rotWithShape="1">
                            <a:gsLst>
                              <a:gs pos="0">
                                <a:schemeClr val="folHlink"/>
                              </a:gs>
                              <a:gs pos="100000">
                                <a:schemeClr val="folHlink">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6" name="Text Box 11"/>
                          <a:cNvSpPr txBox="1">
                            <a:spLocks noChangeArrowheads="1"/>
                          </a:cNvSpPr>
                        </a:nvSpPr>
                        <a:spPr bwMode="gray">
                          <a:xfrm>
                            <a:off x="7388174" y="1919288"/>
                            <a:ext cx="635101"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effectLst/>
                                  <a:latin typeface="Arial" pitchFamily="34" charset="0"/>
                                  <a:ea typeface="宋体" pitchFamily="2" charset="-122"/>
                                </a:rPr>
                                <a:t>标签</a:t>
                              </a:r>
                              <a:endParaRPr lang="en-US" altLang="zh-CN" sz="1200" b="1" dirty="0">
                                <a:solidFill>
                                  <a:srgbClr val="FFFFFF"/>
                                </a:solidFill>
                                <a:effectLst/>
                                <a:latin typeface="Arial" pitchFamily="34" charset="0"/>
                                <a:ea typeface="宋体" pitchFamily="2" charset="-122"/>
                              </a:endParaRPr>
                            </a:p>
                          </a:txBody>
                          <a:useSpRect/>
                        </a:txSp>
                      </a:sp>
                    </a:grpSp>
                    <a:grpSp>
                      <a:nvGrpSpPr>
                        <a:cNvPr id="14" name="组合 27"/>
                        <a:cNvGrpSpPr/>
                      </a:nvGrpSpPr>
                      <a:grpSpPr>
                        <a:xfrm>
                          <a:off x="6372200" y="5085184"/>
                          <a:ext cx="806311" cy="792088"/>
                          <a:chOff x="889676" y="4995874"/>
                          <a:chExt cx="1039894" cy="923925"/>
                        </a:xfrm>
                      </a:grpSpPr>
                      <a:sp>
                        <a:nvSpPr>
                          <a:cNvPr id="29" name="Rectangle 5"/>
                          <a:cNvSpPr>
                            <a:spLocks noChangeArrowheads="1"/>
                          </a:cNvSpPr>
                        </a:nvSpPr>
                        <a:spPr bwMode="gray">
                          <a:xfrm rot="3419336">
                            <a:off x="965957" y="4956187"/>
                            <a:ext cx="923925" cy="1003300"/>
                          </a:xfrm>
                          <a:prstGeom prst="rect">
                            <a:avLst/>
                          </a:prstGeom>
                          <a:gradFill rotWithShape="1">
                            <a:gsLst>
                              <a:gs pos="0">
                                <a:schemeClr val="accent1"/>
                              </a:gs>
                              <a:gs pos="100000">
                                <a:schemeClr val="accent1">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0" name="Text Box 6"/>
                          <a:cNvSpPr txBox="1">
                            <a:spLocks noChangeArrowheads="1"/>
                          </a:cNvSpPr>
                        </a:nvSpPr>
                        <a:spPr bwMode="gray">
                          <a:xfrm>
                            <a:off x="889676" y="5314962"/>
                            <a:ext cx="1032038"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effectLst/>
                                  <a:latin typeface="Arial" pitchFamily="34" charset="0"/>
                                  <a:ea typeface="宋体" pitchFamily="2" charset="-122"/>
                                </a:rPr>
                                <a:t>瓦楞纸箱</a:t>
                              </a:r>
                              <a:endParaRPr lang="en-US" altLang="zh-CN" sz="1200" b="1" dirty="0">
                                <a:solidFill>
                                  <a:srgbClr val="FFFFFF"/>
                                </a:solidFill>
                                <a:effectLst/>
                                <a:latin typeface="Arial" pitchFamily="34" charset="0"/>
                                <a:ea typeface="宋体" pitchFamily="2" charset="-122"/>
                              </a:endParaRPr>
                            </a:p>
                          </a:txBody>
                          <a:useSpRect/>
                        </a:txSp>
                      </a:sp>
                    </a:grpSp>
                    <a:grpSp>
                      <a:nvGrpSpPr>
                        <a:cNvPr id="15" name="组合 30"/>
                        <a:cNvGrpSpPr/>
                      </a:nvGrpSpPr>
                      <a:grpSpPr>
                        <a:xfrm>
                          <a:off x="7740352" y="4725144"/>
                          <a:ext cx="806311" cy="792088"/>
                          <a:chOff x="2770106" y="4213225"/>
                          <a:chExt cx="1039895" cy="923925"/>
                        </a:xfrm>
                      </a:grpSpPr>
                      <a:sp>
                        <a:nvSpPr>
                          <a:cNvPr id="32" name="Rectangle 7"/>
                          <a:cNvSpPr>
                            <a:spLocks noChangeArrowheads="1"/>
                          </a:cNvSpPr>
                        </a:nvSpPr>
                        <a:spPr bwMode="gray">
                          <a:xfrm rot="3419336">
                            <a:off x="2846388" y="4173538"/>
                            <a:ext cx="923925" cy="1003300"/>
                          </a:xfrm>
                          <a:prstGeom prst="rect">
                            <a:avLst/>
                          </a:prstGeom>
                          <a:gradFill rotWithShape="1">
                            <a:gsLst>
                              <a:gs pos="0">
                                <a:schemeClr val="accent2"/>
                              </a:gs>
                              <a:gs pos="100000">
                                <a:schemeClr val="accent2">
                                  <a:gamma/>
                                  <a:shade val="46275"/>
                                  <a:invGamma/>
                                </a:schemeClr>
                              </a:gs>
                            </a:gsLst>
                            <a:lin ang="5400000" scaled="1"/>
                          </a:gradFill>
                          <a:ln w="38100">
                            <a:solidFill>
                              <a:srgbClr val="FFFFFF"/>
                            </a:solidFill>
                            <a:miter lim="800000"/>
                            <a:headEnd/>
                            <a:tailEnd/>
                          </a:ln>
                          <a:effectLst>
                            <a:outerShdw dist="179605" dir="487806" algn="ctr" rotWithShape="0">
                              <a:srgbClr val="000000">
                                <a:alpha val="50000"/>
                              </a:srgbClr>
                            </a:outerShdw>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3" name="Text Box 8"/>
                          <a:cNvSpPr txBox="1">
                            <a:spLocks noChangeArrowheads="1"/>
                          </a:cNvSpPr>
                        </a:nvSpPr>
                        <a:spPr bwMode="gray">
                          <a:xfrm>
                            <a:off x="2770106" y="4532313"/>
                            <a:ext cx="1032038" cy="323103"/>
                          </a:xfrm>
                          <a:prstGeom prst="rect">
                            <a:avLst/>
                          </a:prstGeom>
                          <a:noFill/>
                          <a:ln w="9525" algn="ctr">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zh-CN" altLang="en-US" sz="1200" b="1" dirty="0" smtClean="0">
                                  <a:solidFill>
                                    <a:srgbClr val="FFFFFF"/>
                                  </a:solidFill>
                                  <a:effectLst/>
                                  <a:latin typeface="Arial" pitchFamily="34" charset="0"/>
                                  <a:ea typeface="宋体" pitchFamily="2" charset="-122"/>
                                </a:rPr>
                                <a:t>物流托盘</a:t>
                              </a:r>
                              <a:endParaRPr lang="en-US" altLang="zh-CN" sz="1200" b="1" dirty="0">
                                <a:solidFill>
                                  <a:srgbClr val="FFFFFF"/>
                                </a:solidFill>
                                <a:effectLst/>
                                <a:latin typeface="Arial" pitchFamily="34" charset="0"/>
                                <a:ea typeface="宋体" pitchFamily="2" charset="-122"/>
                              </a:endParaRPr>
                            </a:p>
                          </a:txBody>
                          <a:useSpRect/>
                        </a:txSp>
                      </a:sp>
                    </a:grpSp>
                    <a:sp>
                      <a:nvSpPr>
                        <a:cNvPr id="35" name="Line 12"/>
                        <a:cNvSpPr>
                          <a:spLocks noChangeShapeType="1"/>
                        </a:cNvSpPr>
                      </a:nvSpPr>
                      <a:spPr bwMode="auto">
                        <a:xfrm flipV="1">
                          <a:off x="1691680" y="5301208"/>
                          <a:ext cx="288032" cy="144016"/>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6" name="Line 12"/>
                        <a:cNvSpPr>
                          <a:spLocks noChangeShapeType="1"/>
                        </a:cNvSpPr>
                      </a:nvSpPr>
                      <a:spPr bwMode="auto">
                        <a:xfrm flipV="1">
                          <a:off x="4572000" y="5229200"/>
                          <a:ext cx="288032" cy="144016"/>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7" name="Line 12"/>
                        <a:cNvSpPr>
                          <a:spLocks noChangeShapeType="1"/>
                        </a:cNvSpPr>
                      </a:nvSpPr>
                      <a:spPr bwMode="auto">
                        <a:xfrm flipV="1">
                          <a:off x="7452320" y="5229200"/>
                          <a:ext cx="288032" cy="144016"/>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8" name="Line 12"/>
                        <a:cNvSpPr>
                          <a:spLocks noChangeShapeType="1"/>
                        </a:cNvSpPr>
                      </a:nvSpPr>
                      <a:spPr bwMode="auto">
                        <a:xfrm>
                          <a:off x="3059832" y="5445224"/>
                          <a:ext cx="432048" cy="216024"/>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39" name="Line 12"/>
                        <a:cNvSpPr>
                          <a:spLocks noChangeShapeType="1"/>
                        </a:cNvSpPr>
                      </a:nvSpPr>
                      <a:spPr bwMode="auto">
                        <a:xfrm>
                          <a:off x="5868144" y="5517232"/>
                          <a:ext cx="432048" cy="216024"/>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pic>
                      <a:nvPicPr>
                        <a:cNvPr id="40" name="Picture 9" descr="产品图片"/>
                        <a:cNvPicPr>
                          <a:picLocks noChangeAspect="1" noChangeArrowheads="1"/>
                        </a:cNvPicPr>
                      </a:nvPicPr>
                      <a:blipFill>
                        <a:blip r:embed="rId14" cstate="print">
                          <a:clrChange>
                            <a:clrFrom>
                              <a:srgbClr val="FFFFFF"/>
                            </a:clrFrom>
                            <a:clrTo>
                              <a:srgbClr val="FFFFFF">
                                <a:alpha val="0"/>
                              </a:srgbClr>
                            </a:clrTo>
                          </a:clrChange>
                        </a:blip>
                        <a:srcRect t="5446" b="26216"/>
                        <a:stretch>
                          <a:fillRect/>
                        </a:stretch>
                      </a:blipFill>
                      <a:spPr bwMode="auto">
                        <a:xfrm>
                          <a:off x="7740352" y="3429000"/>
                          <a:ext cx="1159085" cy="792088"/>
                        </a:xfrm>
                        <a:prstGeom prst="rect">
                          <a:avLst/>
                        </a:prstGeom>
                        <a:noFill/>
                        <a:ln w="9525">
                          <a:noFill/>
                          <a:miter lim="800000"/>
                          <a:headEnd/>
                          <a:tailEnd/>
                        </a:ln>
                      </a:spPr>
                    </a:pic>
                    <a:pic>
                      <a:nvPicPr>
                        <a:cNvPr id="41" name="Picture 5" descr="木托盘2"/>
                        <a:cNvPicPr>
                          <a:picLocks noChangeAspect="1" noChangeArrowheads="1"/>
                        </a:cNvPicPr>
                      </a:nvPicPr>
                      <a:blipFill>
                        <a:blip r:embed="rId15" cstate="print"/>
                        <a:srcRect/>
                        <a:stretch>
                          <a:fillRect/>
                        </a:stretch>
                      </a:blipFill>
                      <a:spPr bwMode="auto">
                        <a:xfrm>
                          <a:off x="7524328" y="2276872"/>
                          <a:ext cx="1453002" cy="864096"/>
                        </a:xfrm>
                        <a:prstGeom prst="rect">
                          <a:avLst/>
                        </a:prstGeom>
                        <a:noFill/>
                      </a:spPr>
                    </a:pic>
                    <a:pic>
                      <a:nvPicPr>
                        <a:cNvPr id="4108" name="Picture 12"/>
                        <a:cNvPicPr>
                          <a:picLocks noChangeAspect="1" noChangeArrowheads="1"/>
                        </a:cNvPicPr>
                      </a:nvPicPr>
                      <a:blipFill>
                        <a:blip r:embed="rId16" cstate="print"/>
                        <a:srcRect/>
                        <a:stretch>
                          <a:fillRect/>
                        </a:stretch>
                      </a:blipFill>
                      <a:spPr bwMode="auto">
                        <a:xfrm>
                          <a:off x="6156176" y="2420888"/>
                          <a:ext cx="1274177" cy="968573"/>
                        </a:xfrm>
                        <a:prstGeom prst="rect">
                          <a:avLst/>
                        </a:prstGeom>
                        <a:noFill/>
                        <a:ln w="9525">
                          <a:noFill/>
                          <a:miter lim="800000"/>
                          <a:headEnd/>
                          <a:tailEnd/>
                        </a:ln>
                      </a:spPr>
                    </a:pic>
                    <a:sp>
                      <a:nvSpPr>
                        <a:cNvPr id="44" name="Line 12"/>
                        <a:cNvSpPr>
                          <a:spLocks noChangeShapeType="1"/>
                        </a:cNvSpPr>
                      </a:nvSpPr>
                      <a:spPr bwMode="auto">
                        <a:xfrm flipH="1">
                          <a:off x="899592" y="4653136"/>
                          <a:ext cx="0" cy="360040"/>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5" name="Line 12"/>
                        <a:cNvSpPr>
                          <a:spLocks noChangeShapeType="1"/>
                        </a:cNvSpPr>
                      </a:nvSpPr>
                      <a:spPr bwMode="auto">
                        <a:xfrm flipH="1">
                          <a:off x="2411760" y="4149080"/>
                          <a:ext cx="0" cy="360040"/>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6" name="Line 12"/>
                        <a:cNvSpPr>
                          <a:spLocks noChangeShapeType="1"/>
                        </a:cNvSpPr>
                      </a:nvSpPr>
                      <a:spPr bwMode="auto">
                        <a:xfrm flipH="1">
                          <a:off x="3923928" y="4653136"/>
                          <a:ext cx="0" cy="360040"/>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7" name="Line 12"/>
                        <a:cNvSpPr>
                          <a:spLocks noChangeShapeType="1"/>
                        </a:cNvSpPr>
                      </a:nvSpPr>
                      <a:spPr bwMode="auto">
                        <a:xfrm flipH="1">
                          <a:off x="8172400" y="4221088"/>
                          <a:ext cx="0" cy="360040"/>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8" name="Line 12"/>
                        <a:cNvSpPr>
                          <a:spLocks noChangeShapeType="1"/>
                        </a:cNvSpPr>
                      </a:nvSpPr>
                      <a:spPr bwMode="auto">
                        <a:xfrm flipH="1">
                          <a:off x="6732240" y="3645024"/>
                          <a:ext cx="0" cy="1296144"/>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49" name="Line 12"/>
                        <a:cNvSpPr>
                          <a:spLocks noChangeShapeType="1"/>
                        </a:cNvSpPr>
                      </a:nvSpPr>
                      <a:spPr bwMode="auto">
                        <a:xfrm flipH="1">
                          <a:off x="5148064" y="3284984"/>
                          <a:ext cx="0" cy="1296144"/>
                        </a:xfrm>
                        <a:prstGeom prst="line">
                          <a:avLst/>
                        </a:prstGeom>
                        <a:noFill/>
                        <a:ln w="57150" cap="rnd">
                          <a:solidFill>
                            <a:srgbClr val="808080"/>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grpSp>
                </lc:lockedCanvas>
              </a:graphicData>
            </a:graphic>
          </wp:inline>
        </w:drawing>
      </w:r>
    </w:p>
    <w:p w:rsidR="00111337" w:rsidRPr="00111337" w:rsidRDefault="00111337" w:rsidP="007D5F87">
      <w:pPr>
        <w:rPr>
          <w:rFonts w:ascii="Arial" w:hAnsi="Arial" w:cs="Arial" w:hint="eastAsia"/>
          <w:b/>
          <w:color w:val="000000"/>
          <w:sz w:val="18"/>
          <w:szCs w:val="18"/>
        </w:rPr>
      </w:pPr>
      <w:r w:rsidRPr="00111337">
        <w:rPr>
          <w:rFonts w:ascii="Arial" w:hAnsi="Arial" w:cs="Arial" w:hint="eastAsia"/>
          <w:b/>
          <w:color w:val="000000"/>
          <w:sz w:val="18"/>
          <w:szCs w:val="18"/>
        </w:rPr>
        <w:t>综合包装服务</w:t>
      </w:r>
    </w:p>
    <w:p w:rsidR="00000000" w:rsidRPr="00111337" w:rsidRDefault="00B948F3" w:rsidP="00111337">
      <w:pPr>
        <w:rPr>
          <w:rFonts w:ascii="Arial" w:hAnsi="Arial" w:cs="Arial"/>
          <w:color w:val="000000"/>
          <w:sz w:val="18"/>
          <w:szCs w:val="18"/>
        </w:rPr>
      </w:pPr>
      <w:r w:rsidRPr="00111337">
        <w:rPr>
          <w:rFonts w:ascii="Arial" w:hAnsi="Arial" w:cs="Arial" w:hint="eastAsia"/>
          <w:color w:val="000000"/>
          <w:sz w:val="18"/>
          <w:szCs w:val="18"/>
        </w:rPr>
        <w:t>随着国际产业分工的明细化，综合采购已成为顺应全球商贸发展的一种趋势。为帮助大中型制造业降低材料直接成本和管理成本，提高采购工作效率，我们建立了一套“综合包装服务”。</w:t>
      </w:r>
      <w:r w:rsidRPr="00111337">
        <w:rPr>
          <w:rFonts w:ascii="Arial" w:hAnsi="Arial" w:cs="Arial"/>
          <w:color w:val="000000"/>
          <w:sz w:val="18"/>
          <w:szCs w:val="18"/>
        </w:rPr>
        <w:t xml:space="preserve"> </w:t>
      </w:r>
    </w:p>
    <w:p w:rsidR="00000000" w:rsidRPr="00111337" w:rsidRDefault="00B948F3" w:rsidP="00111337">
      <w:pPr>
        <w:rPr>
          <w:rFonts w:ascii="Arial" w:hAnsi="Arial" w:cs="Arial"/>
          <w:color w:val="000000"/>
          <w:sz w:val="18"/>
          <w:szCs w:val="18"/>
        </w:rPr>
      </w:pPr>
      <w:r w:rsidRPr="00111337">
        <w:rPr>
          <w:rFonts w:ascii="Arial" w:hAnsi="Arial" w:cs="Arial" w:hint="eastAsia"/>
          <w:color w:val="000000"/>
          <w:sz w:val="18"/>
          <w:szCs w:val="18"/>
        </w:rPr>
        <w:t>综合包装服务供应商是一个包装材料与服务供应的集成商，它对公司内部和具有互补性的服务供应商所拥有的不同资源、能力和技术进行整合和管理，提供一整套包装服务解决方案。包括：</w:t>
      </w:r>
    </w:p>
    <w:p w:rsidR="00000000" w:rsidRPr="00111337" w:rsidRDefault="00B948F3" w:rsidP="00111337">
      <w:pPr>
        <w:rPr>
          <w:rFonts w:ascii="Arial" w:hAnsi="Arial" w:cs="Arial"/>
          <w:color w:val="000000"/>
          <w:sz w:val="18"/>
          <w:szCs w:val="18"/>
        </w:rPr>
      </w:pPr>
      <w:r w:rsidRPr="00111337">
        <w:rPr>
          <w:rFonts w:ascii="Arial" w:hAnsi="Arial" w:cs="Arial"/>
          <w:b/>
          <w:bCs/>
          <w:color w:val="000000"/>
          <w:sz w:val="18"/>
          <w:szCs w:val="18"/>
        </w:rPr>
        <w:t>一、参与客户的包装设计</w:t>
      </w:r>
    </w:p>
    <w:p w:rsidR="00111337" w:rsidRPr="00111337" w:rsidRDefault="00111337" w:rsidP="00111337">
      <w:pPr>
        <w:rPr>
          <w:rFonts w:ascii="Arial" w:hAnsi="Arial" w:cs="Arial"/>
          <w:color w:val="000000"/>
          <w:sz w:val="18"/>
          <w:szCs w:val="18"/>
        </w:rPr>
      </w:pPr>
      <w:r w:rsidRPr="00111337">
        <w:rPr>
          <w:rFonts w:ascii="Arial" w:hAnsi="Arial" w:cs="Arial"/>
          <w:color w:val="000000"/>
          <w:sz w:val="18"/>
          <w:szCs w:val="18"/>
        </w:rPr>
        <w:t xml:space="preserve">     </w:t>
      </w:r>
      <w:r w:rsidRPr="00111337">
        <w:rPr>
          <w:rFonts w:ascii="Arial" w:hAnsi="Arial" w:cs="Arial"/>
          <w:color w:val="000000"/>
          <w:sz w:val="18"/>
          <w:szCs w:val="18"/>
        </w:rPr>
        <w:t>专业的技能和经验为客户提供最合适的方案；为客户在第一时间，在根源上降低成本。设计是制造业的灵魂。虽然设计与研发在整个成本构成中占的比例很小，但对产品成本影响很大</w:t>
      </w:r>
      <w:r w:rsidRPr="00111337">
        <w:rPr>
          <w:rFonts w:ascii="Arial" w:hAnsi="Arial" w:cs="Arial"/>
          <w:color w:val="000000"/>
          <w:sz w:val="18"/>
          <w:szCs w:val="18"/>
        </w:rPr>
        <w:t xml:space="preserve">, </w:t>
      </w:r>
      <w:r w:rsidRPr="00111337">
        <w:rPr>
          <w:rFonts w:ascii="Arial" w:hAnsi="Arial" w:cs="Arial" w:hint="eastAsia"/>
          <w:color w:val="000000"/>
          <w:sz w:val="18"/>
          <w:szCs w:val="18"/>
        </w:rPr>
        <w:t>如图</w:t>
      </w:r>
      <w:r w:rsidRPr="00111337">
        <w:rPr>
          <w:rFonts w:ascii="Arial" w:hAnsi="Arial" w:cs="Arial"/>
          <w:color w:val="000000"/>
          <w:sz w:val="18"/>
          <w:szCs w:val="18"/>
        </w:rPr>
        <w:t xml:space="preserve">: </w:t>
      </w:r>
    </w:p>
    <w:p w:rsidR="00111337" w:rsidRPr="00111337" w:rsidRDefault="00111337" w:rsidP="007D5F87">
      <w:pPr>
        <w:rPr>
          <w:rFonts w:ascii="Arial" w:hAnsi="Arial" w:cs="Arial" w:hint="eastAsia"/>
          <w:color w:val="000000"/>
          <w:sz w:val="18"/>
          <w:szCs w:val="18"/>
        </w:rPr>
      </w:pPr>
      <w:r w:rsidRPr="00111337">
        <w:rPr>
          <w:rFonts w:ascii="Arial" w:hAnsi="Arial" w:cs="Arial"/>
          <w:color w:val="000000"/>
          <w:sz w:val="18"/>
          <w:szCs w:val="18"/>
        </w:rPr>
        <w:drawing>
          <wp:inline distT="0" distB="0" distL="0" distR="0">
            <wp:extent cx="5274310" cy="1928420"/>
            <wp:effectExtent l="19050" t="0" r="254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0392" cy="2961620"/>
                      <a:chOff x="611560" y="3284984"/>
                      <a:chExt cx="8100392" cy="2961620"/>
                    </a:xfrm>
                  </a:grpSpPr>
                  <a:grpSp>
                    <a:nvGrpSpPr>
                      <a:cNvPr id="10" name="组合 9"/>
                      <a:cNvGrpSpPr/>
                    </a:nvGrpSpPr>
                    <a:grpSpPr>
                      <a:xfrm>
                        <a:off x="611560" y="3284984"/>
                        <a:ext cx="8100392" cy="2961620"/>
                        <a:chOff x="827584" y="3429000"/>
                        <a:chExt cx="8100392" cy="2961620"/>
                      </a:xfrm>
                    </a:grpSpPr>
                    <a:graphicFrame>
                      <a:nvGraphicFramePr>
                        <a:cNvPr id="6" name="图表 5"/>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355976" y="3429000"/>
                        <a:ext cx="4572000" cy="2743200"/>
                      </a:xfrm>
                    </a:graphicFrame>
                    <a:graphicFrame>
                      <a:nvGraphicFramePr>
                        <a:cNvPr id="7" name="图表 6"/>
                        <a:cNvGraphicFramePr/>
                      </a:nvGraphicFramePr>
                      <a:graphic>
                        <a:graphicData uri="http://schemas.openxmlformats.org/drawingml/2006/chart">
                          <c:chart xmlns:c="http://schemas.openxmlformats.org/drawingml/2006/chart" xmlns:r="http://schemas.openxmlformats.org/officeDocument/2006/relationships" r:id="rId18"/>
                        </a:graphicData>
                      </a:graphic>
                      <a:xfrm>
                        <a:off x="827584" y="3429000"/>
                        <a:ext cx="4572000" cy="2743200"/>
                      </a:xfrm>
                    </a:graphicFrame>
                    <a:sp>
                      <a:nvSpPr>
                        <a:cNvPr id="8" name="TextBox 7"/>
                        <a:cNvSpPr txBox="1"/>
                      </a:nvSpPr>
                      <a:spPr>
                        <a:xfrm>
                          <a:off x="2051720" y="6021288"/>
                          <a:ext cx="646331"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dirty="0" smtClean="0"/>
                              <a:t>成本</a:t>
                            </a:r>
                            <a:endParaRPr lang="zh-CN" altLang="en-US" dirty="0"/>
                          </a:p>
                        </a:txBody>
                        <a:useSpRect/>
                      </a:txSp>
                    </a:sp>
                    <a:sp>
                      <a:nvSpPr>
                        <a:cNvPr id="9" name="TextBox 8"/>
                        <a:cNvSpPr txBox="1"/>
                      </a:nvSpPr>
                      <a:spPr>
                        <a:xfrm>
                          <a:off x="5508104" y="6021288"/>
                          <a:ext cx="2492990" cy="369332"/>
                        </a:xfrm>
                        <a:prstGeom prst="rect">
                          <a:avLst/>
                        </a:prstGeom>
                        <a:noFill/>
                      </a:spPr>
                      <a:txSp>
                        <a:txBody>
                          <a:bodyPr wrap="non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dirty="0" smtClean="0"/>
                              <a:t>对产品成本的实际影响</a:t>
                            </a:r>
                            <a:endParaRPr lang="zh-CN" altLang="en-US" dirty="0"/>
                          </a:p>
                        </a:txBody>
                        <a:useSpRect/>
                      </a:txSp>
                    </a:sp>
                  </a:grpSp>
                </lc:lockedCanvas>
              </a:graphicData>
            </a:graphic>
          </wp:inline>
        </w:drawing>
      </w:r>
    </w:p>
    <w:p w:rsidR="00111337" w:rsidRPr="007D5F87" w:rsidRDefault="00111337" w:rsidP="007D5F87">
      <w:pPr>
        <w:rPr>
          <w:rFonts w:ascii="Arial" w:hAnsi="Arial" w:cs="Arial"/>
          <w:color w:val="000000"/>
          <w:sz w:val="18"/>
          <w:szCs w:val="18"/>
        </w:rPr>
      </w:pPr>
    </w:p>
    <w:p w:rsidR="00000000" w:rsidRPr="00111337" w:rsidRDefault="00B948F3" w:rsidP="00111337">
      <w:pPr>
        <w:tabs>
          <w:tab w:val="num" w:pos="720"/>
        </w:tabs>
        <w:rPr>
          <w:rFonts w:ascii="Arial" w:hAnsi="Arial" w:cs="Arial"/>
          <w:b/>
          <w:bCs/>
          <w:color w:val="000000"/>
          <w:sz w:val="18"/>
          <w:szCs w:val="18"/>
        </w:rPr>
      </w:pPr>
      <w:r w:rsidRPr="00111337">
        <w:rPr>
          <w:rFonts w:ascii="Arial" w:hAnsi="Arial" w:cs="Arial" w:hint="eastAsia"/>
          <w:b/>
          <w:bCs/>
          <w:color w:val="000000"/>
          <w:sz w:val="18"/>
          <w:szCs w:val="18"/>
        </w:rPr>
        <w:t>二、为客户提供整套包装材料</w:t>
      </w:r>
      <w:r w:rsidRPr="00111337">
        <w:rPr>
          <w:rFonts w:ascii="Arial" w:hAnsi="Arial" w:cs="Arial" w:hint="eastAsia"/>
          <w:b/>
          <w:bCs/>
          <w:color w:val="000000"/>
          <w:sz w:val="18"/>
          <w:szCs w:val="18"/>
        </w:rPr>
        <w:t xml:space="preserve"> </w:t>
      </w:r>
    </w:p>
    <w:p w:rsidR="00111337" w:rsidRPr="00111337" w:rsidRDefault="00111337" w:rsidP="00111337">
      <w:pPr>
        <w:rPr>
          <w:rFonts w:ascii="Arial" w:hAnsi="Arial" w:cs="Arial"/>
          <w:color w:val="000000"/>
          <w:sz w:val="18"/>
          <w:szCs w:val="18"/>
        </w:rPr>
      </w:pPr>
      <w:r w:rsidRPr="00111337">
        <w:rPr>
          <w:rFonts w:ascii="Arial" w:hAnsi="Arial" w:cs="Arial"/>
          <w:color w:val="000000"/>
          <w:sz w:val="18"/>
          <w:szCs w:val="18"/>
        </w:rPr>
        <w:t xml:space="preserve">     </w:t>
      </w:r>
      <w:r w:rsidRPr="00111337">
        <w:rPr>
          <w:rFonts w:ascii="Arial" w:hAnsi="Arial" w:cs="Arial"/>
          <w:color w:val="000000"/>
          <w:sz w:val="18"/>
          <w:szCs w:val="18"/>
        </w:rPr>
        <w:t>享受规模效应带来的利益</w:t>
      </w:r>
      <w:r w:rsidRPr="00111337">
        <w:rPr>
          <w:rFonts w:ascii="Arial" w:hAnsi="Arial" w:cs="Arial"/>
          <w:color w:val="000000"/>
          <w:sz w:val="18"/>
          <w:szCs w:val="18"/>
        </w:rPr>
        <w:t xml:space="preserve">; </w:t>
      </w:r>
      <w:r w:rsidRPr="00111337">
        <w:rPr>
          <w:rFonts w:ascii="Arial" w:hAnsi="Arial" w:cs="Arial" w:hint="eastAsia"/>
          <w:color w:val="000000"/>
          <w:sz w:val="18"/>
          <w:szCs w:val="18"/>
        </w:rPr>
        <w:t>比如</w:t>
      </w:r>
      <w:r w:rsidRPr="00111337">
        <w:rPr>
          <w:rFonts w:ascii="Arial" w:hAnsi="Arial" w:cs="Arial"/>
          <w:color w:val="000000"/>
          <w:sz w:val="18"/>
          <w:szCs w:val="18"/>
        </w:rPr>
        <w:t xml:space="preserve">, </w:t>
      </w:r>
      <w:r w:rsidRPr="00111337">
        <w:rPr>
          <w:rFonts w:ascii="Arial" w:hAnsi="Arial" w:cs="Arial" w:hint="eastAsia"/>
          <w:color w:val="000000"/>
          <w:sz w:val="18"/>
          <w:szCs w:val="18"/>
        </w:rPr>
        <w:t>由于采购量较大</w:t>
      </w:r>
      <w:r w:rsidRPr="00111337">
        <w:rPr>
          <w:rFonts w:ascii="Arial" w:hAnsi="Arial" w:cs="Arial"/>
          <w:color w:val="000000"/>
          <w:sz w:val="18"/>
          <w:szCs w:val="18"/>
        </w:rPr>
        <w:t xml:space="preserve">, </w:t>
      </w:r>
      <w:r w:rsidRPr="00111337">
        <w:rPr>
          <w:rFonts w:ascii="Arial" w:hAnsi="Arial" w:cs="Arial" w:hint="eastAsia"/>
          <w:color w:val="000000"/>
          <w:sz w:val="18"/>
          <w:szCs w:val="18"/>
        </w:rPr>
        <w:t>在与供应</w:t>
      </w:r>
      <w:proofErr w:type="gramStart"/>
      <w:r w:rsidRPr="00111337">
        <w:rPr>
          <w:rFonts w:ascii="Arial" w:hAnsi="Arial" w:cs="Arial" w:hint="eastAsia"/>
          <w:color w:val="000000"/>
          <w:sz w:val="18"/>
          <w:szCs w:val="18"/>
        </w:rPr>
        <w:t>商谈判</w:t>
      </w:r>
      <w:proofErr w:type="gramEnd"/>
      <w:r w:rsidRPr="00111337">
        <w:rPr>
          <w:rFonts w:ascii="Arial" w:hAnsi="Arial" w:cs="Arial" w:hint="eastAsia"/>
          <w:color w:val="000000"/>
          <w:sz w:val="18"/>
          <w:szCs w:val="18"/>
        </w:rPr>
        <w:t>中具有优势</w:t>
      </w:r>
      <w:r w:rsidRPr="00111337">
        <w:rPr>
          <w:rFonts w:ascii="Arial" w:hAnsi="Arial" w:cs="Arial"/>
          <w:color w:val="000000"/>
          <w:sz w:val="18"/>
          <w:szCs w:val="18"/>
        </w:rPr>
        <w:t xml:space="preserve">, </w:t>
      </w:r>
      <w:r w:rsidRPr="00111337">
        <w:rPr>
          <w:rFonts w:ascii="Arial" w:hAnsi="Arial" w:cs="Arial" w:hint="eastAsia"/>
          <w:color w:val="000000"/>
          <w:sz w:val="18"/>
          <w:szCs w:val="18"/>
        </w:rPr>
        <w:t>可以得到较低的价格</w:t>
      </w:r>
      <w:r w:rsidRPr="00111337">
        <w:rPr>
          <w:rFonts w:ascii="Arial" w:hAnsi="Arial" w:cs="Arial"/>
          <w:color w:val="000000"/>
          <w:sz w:val="18"/>
          <w:szCs w:val="18"/>
        </w:rPr>
        <w:t xml:space="preserve">; </w:t>
      </w:r>
      <w:r w:rsidRPr="00111337">
        <w:rPr>
          <w:rFonts w:ascii="Arial" w:hAnsi="Arial" w:cs="Arial" w:hint="eastAsia"/>
          <w:color w:val="000000"/>
          <w:sz w:val="18"/>
          <w:szCs w:val="18"/>
        </w:rPr>
        <w:t>由于我们同时给多家公司提供服务</w:t>
      </w:r>
      <w:r w:rsidRPr="00111337">
        <w:rPr>
          <w:rFonts w:ascii="Arial" w:hAnsi="Arial" w:cs="Arial"/>
          <w:color w:val="000000"/>
          <w:sz w:val="18"/>
          <w:szCs w:val="18"/>
        </w:rPr>
        <w:t xml:space="preserve">, </w:t>
      </w:r>
      <w:r w:rsidRPr="00111337">
        <w:rPr>
          <w:rFonts w:ascii="Arial" w:hAnsi="Arial" w:cs="Arial" w:hint="eastAsia"/>
          <w:color w:val="000000"/>
          <w:sz w:val="18"/>
          <w:szCs w:val="18"/>
        </w:rPr>
        <w:t>可以降低其它管理成本。</w:t>
      </w:r>
      <w:r w:rsidRPr="00111337">
        <w:rPr>
          <w:rFonts w:ascii="Arial" w:hAnsi="Arial" w:cs="Arial" w:hint="eastAsia"/>
          <w:color w:val="000000"/>
          <w:sz w:val="18"/>
          <w:szCs w:val="18"/>
        </w:rPr>
        <w:t xml:space="preserve"> </w:t>
      </w:r>
    </w:p>
    <w:p w:rsidR="00000000" w:rsidRPr="00111337" w:rsidRDefault="00B948F3" w:rsidP="00111337">
      <w:pPr>
        <w:tabs>
          <w:tab w:val="num" w:pos="720"/>
        </w:tabs>
        <w:rPr>
          <w:rFonts w:ascii="Arial" w:hAnsi="Arial" w:cs="Arial"/>
          <w:b/>
          <w:bCs/>
          <w:color w:val="000000"/>
          <w:sz w:val="18"/>
          <w:szCs w:val="18"/>
        </w:rPr>
      </w:pPr>
      <w:r w:rsidRPr="00111337">
        <w:rPr>
          <w:rFonts w:ascii="Arial" w:hAnsi="Arial" w:cs="Arial" w:hint="eastAsia"/>
          <w:b/>
          <w:bCs/>
          <w:color w:val="000000"/>
          <w:sz w:val="18"/>
          <w:szCs w:val="18"/>
        </w:rPr>
        <w:t>三、供应网络体系优化</w:t>
      </w:r>
      <w:r w:rsidRPr="00111337">
        <w:rPr>
          <w:rFonts w:ascii="Arial" w:hAnsi="Arial" w:cs="Arial" w:hint="eastAsia"/>
          <w:b/>
          <w:bCs/>
          <w:color w:val="000000"/>
          <w:sz w:val="18"/>
          <w:szCs w:val="18"/>
        </w:rPr>
        <w:t xml:space="preserve"> </w:t>
      </w:r>
    </w:p>
    <w:p w:rsidR="00111337" w:rsidRPr="00111337" w:rsidRDefault="00111337" w:rsidP="00111337">
      <w:pPr>
        <w:rPr>
          <w:rFonts w:ascii="Arial" w:hAnsi="Arial" w:cs="Arial"/>
          <w:color w:val="000000"/>
          <w:sz w:val="18"/>
          <w:szCs w:val="18"/>
        </w:rPr>
      </w:pPr>
      <w:r w:rsidRPr="00111337">
        <w:rPr>
          <w:rFonts w:ascii="Arial" w:hAnsi="Arial" w:cs="Arial"/>
          <w:color w:val="000000"/>
          <w:sz w:val="18"/>
          <w:szCs w:val="18"/>
        </w:rPr>
        <w:lastRenderedPageBreak/>
        <w:t xml:space="preserve">     </w:t>
      </w:r>
      <w:r w:rsidRPr="00111337">
        <w:rPr>
          <w:rFonts w:ascii="Arial" w:hAnsi="Arial" w:cs="Arial"/>
          <w:color w:val="000000"/>
          <w:sz w:val="18"/>
          <w:szCs w:val="18"/>
        </w:rPr>
        <w:t>可以根据具体情况为客户提供合理仓储、运输等服务。</w:t>
      </w:r>
    </w:p>
    <w:p w:rsidR="00000000" w:rsidRPr="00111337" w:rsidRDefault="00B948F3" w:rsidP="00111337">
      <w:pPr>
        <w:tabs>
          <w:tab w:val="num" w:pos="720"/>
        </w:tabs>
        <w:rPr>
          <w:rFonts w:ascii="Arial" w:hAnsi="Arial" w:cs="Arial"/>
          <w:b/>
          <w:bCs/>
          <w:color w:val="000000"/>
          <w:sz w:val="18"/>
          <w:szCs w:val="18"/>
        </w:rPr>
      </w:pPr>
      <w:r w:rsidRPr="00111337">
        <w:rPr>
          <w:rFonts w:ascii="Arial" w:hAnsi="Arial" w:cs="Arial" w:hint="eastAsia"/>
          <w:b/>
          <w:bCs/>
          <w:color w:val="000000"/>
          <w:sz w:val="18"/>
          <w:szCs w:val="18"/>
        </w:rPr>
        <w:t>四、供应</w:t>
      </w:r>
      <w:proofErr w:type="gramStart"/>
      <w:r w:rsidRPr="00111337">
        <w:rPr>
          <w:rFonts w:ascii="Arial" w:hAnsi="Arial" w:cs="Arial" w:hint="eastAsia"/>
          <w:b/>
          <w:bCs/>
          <w:color w:val="000000"/>
          <w:sz w:val="18"/>
          <w:szCs w:val="18"/>
        </w:rPr>
        <w:t>商管理</w:t>
      </w:r>
      <w:proofErr w:type="gramEnd"/>
      <w:r w:rsidRPr="00111337">
        <w:rPr>
          <w:rFonts w:ascii="Arial" w:hAnsi="Arial" w:cs="Arial" w:hint="eastAsia"/>
          <w:b/>
          <w:bCs/>
          <w:color w:val="000000"/>
          <w:sz w:val="18"/>
          <w:szCs w:val="18"/>
        </w:rPr>
        <w:t>库存</w:t>
      </w:r>
      <w:r w:rsidRPr="00111337">
        <w:rPr>
          <w:rFonts w:ascii="Arial" w:hAnsi="Arial" w:cs="Arial" w:hint="eastAsia"/>
          <w:b/>
          <w:bCs/>
          <w:color w:val="000000"/>
          <w:sz w:val="18"/>
          <w:szCs w:val="18"/>
        </w:rPr>
        <w:t xml:space="preserve"> </w:t>
      </w:r>
    </w:p>
    <w:p w:rsidR="00111337" w:rsidRPr="00111337" w:rsidRDefault="00111337" w:rsidP="00111337">
      <w:pPr>
        <w:rPr>
          <w:rFonts w:ascii="Arial" w:hAnsi="Arial" w:cs="Arial"/>
          <w:color w:val="000000"/>
          <w:sz w:val="18"/>
          <w:szCs w:val="18"/>
        </w:rPr>
      </w:pPr>
      <w:r w:rsidRPr="00111337">
        <w:rPr>
          <w:rFonts w:ascii="Arial" w:hAnsi="Arial" w:cs="Arial"/>
          <w:color w:val="000000"/>
          <w:sz w:val="18"/>
          <w:szCs w:val="18"/>
        </w:rPr>
        <w:t xml:space="preserve">     </w:t>
      </w:r>
      <w:r w:rsidRPr="00111337">
        <w:rPr>
          <w:rFonts w:ascii="Arial" w:hAnsi="Arial" w:cs="Arial"/>
          <w:color w:val="000000"/>
          <w:sz w:val="18"/>
          <w:szCs w:val="18"/>
        </w:rPr>
        <w:t>是一种通过合适的通讯方式持续补充关键产品库存管理方式。能够快速响应储藏位置，较高的库存周转，及合适的库存量等。</w:t>
      </w:r>
      <w:r w:rsidRPr="00111337">
        <w:rPr>
          <w:rFonts w:ascii="Arial" w:hAnsi="Arial" w:cs="Arial"/>
          <w:color w:val="000000"/>
          <w:sz w:val="18"/>
          <w:szCs w:val="18"/>
        </w:rPr>
        <w:t xml:space="preserve"> </w:t>
      </w:r>
    </w:p>
    <w:p w:rsidR="00000000" w:rsidRPr="00111337" w:rsidRDefault="00B948F3" w:rsidP="00111337">
      <w:pPr>
        <w:tabs>
          <w:tab w:val="num" w:pos="720"/>
        </w:tabs>
        <w:rPr>
          <w:rFonts w:ascii="Arial" w:hAnsi="Arial" w:cs="Arial"/>
          <w:b/>
          <w:bCs/>
          <w:color w:val="000000"/>
          <w:sz w:val="18"/>
          <w:szCs w:val="18"/>
        </w:rPr>
      </w:pPr>
      <w:r w:rsidRPr="00111337">
        <w:rPr>
          <w:rFonts w:ascii="Arial" w:hAnsi="Arial" w:cs="Arial" w:hint="eastAsia"/>
          <w:b/>
          <w:bCs/>
          <w:color w:val="000000"/>
          <w:sz w:val="18"/>
          <w:szCs w:val="18"/>
        </w:rPr>
        <w:t>五、包装运作服务</w:t>
      </w:r>
      <w:r w:rsidRPr="00111337">
        <w:rPr>
          <w:rFonts w:ascii="Arial" w:hAnsi="Arial" w:cs="Arial" w:hint="eastAsia"/>
          <w:b/>
          <w:bCs/>
          <w:color w:val="000000"/>
          <w:sz w:val="18"/>
          <w:szCs w:val="18"/>
        </w:rPr>
        <w:t xml:space="preserve"> </w:t>
      </w:r>
    </w:p>
    <w:p w:rsidR="00111337" w:rsidRPr="00111337" w:rsidRDefault="00111337" w:rsidP="00111337">
      <w:pPr>
        <w:rPr>
          <w:rFonts w:ascii="Arial" w:hAnsi="Arial" w:cs="Arial"/>
          <w:color w:val="000000"/>
          <w:sz w:val="18"/>
          <w:szCs w:val="18"/>
        </w:rPr>
      </w:pPr>
      <w:r w:rsidRPr="00111337">
        <w:rPr>
          <w:rFonts w:ascii="Arial" w:hAnsi="Arial" w:cs="Arial"/>
          <w:color w:val="000000"/>
          <w:sz w:val="18"/>
          <w:szCs w:val="18"/>
        </w:rPr>
        <w:t xml:space="preserve">     </w:t>
      </w:r>
      <w:r w:rsidRPr="00111337">
        <w:rPr>
          <w:rFonts w:ascii="Arial" w:hAnsi="Arial" w:cs="Arial"/>
          <w:color w:val="000000"/>
          <w:sz w:val="18"/>
          <w:szCs w:val="18"/>
        </w:rPr>
        <w:t>根据不同的合作协议，可以为客户提供物理包装运作服务。</w:t>
      </w:r>
      <w:r w:rsidRPr="00111337">
        <w:rPr>
          <w:rFonts w:ascii="Arial" w:hAnsi="Arial" w:cs="Arial"/>
          <w:color w:val="000000"/>
          <w:sz w:val="18"/>
          <w:szCs w:val="18"/>
        </w:rPr>
        <w:t xml:space="preserve"> </w:t>
      </w:r>
    </w:p>
    <w:p w:rsidR="00000000" w:rsidRPr="00111337" w:rsidRDefault="00B948F3" w:rsidP="00111337">
      <w:pPr>
        <w:tabs>
          <w:tab w:val="num" w:pos="720"/>
        </w:tabs>
        <w:rPr>
          <w:rFonts w:ascii="Arial" w:hAnsi="Arial" w:cs="Arial"/>
          <w:b/>
          <w:bCs/>
          <w:color w:val="000000"/>
          <w:sz w:val="18"/>
          <w:szCs w:val="18"/>
        </w:rPr>
      </w:pPr>
      <w:r w:rsidRPr="00111337">
        <w:rPr>
          <w:rFonts w:ascii="Arial" w:hAnsi="Arial" w:cs="Arial" w:hint="eastAsia"/>
          <w:b/>
          <w:bCs/>
          <w:color w:val="000000"/>
          <w:sz w:val="18"/>
          <w:szCs w:val="18"/>
        </w:rPr>
        <w:t>六、包装咨询服务</w:t>
      </w:r>
      <w:r w:rsidRPr="00111337">
        <w:rPr>
          <w:rFonts w:ascii="Arial" w:hAnsi="Arial" w:cs="Arial" w:hint="eastAsia"/>
          <w:b/>
          <w:bCs/>
          <w:color w:val="000000"/>
          <w:sz w:val="18"/>
          <w:szCs w:val="18"/>
        </w:rPr>
        <w:t xml:space="preserve"> </w:t>
      </w:r>
    </w:p>
    <w:p w:rsidR="00111337" w:rsidRDefault="00111337" w:rsidP="00111337">
      <w:pPr>
        <w:rPr>
          <w:rFonts w:ascii="Arial" w:hAnsi="Arial" w:cs="Arial" w:hint="eastAsia"/>
          <w:color w:val="000000"/>
          <w:sz w:val="18"/>
          <w:szCs w:val="18"/>
        </w:rPr>
      </w:pPr>
      <w:r w:rsidRPr="00111337">
        <w:rPr>
          <w:rFonts w:ascii="Arial" w:hAnsi="Arial" w:cs="Arial"/>
          <w:color w:val="000000"/>
          <w:sz w:val="18"/>
          <w:szCs w:val="18"/>
        </w:rPr>
        <w:t xml:space="preserve">     </w:t>
      </w:r>
      <w:r w:rsidRPr="00111337">
        <w:rPr>
          <w:rFonts w:ascii="Arial" w:hAnsi="Arial" w:cs="Arial"/>
          <w:color w:val="000000"/>
          <w:sz w:val="18"/>
          <w:szCs w:val="18"/>
        </w:rPr>
        <w:t>公司的设计人员，运作和客户服务的人员的专业技能随时可为客户提供各类咨询服务和现场指导参与设计。</w:t>
      </w:r>
    </w:p>
    <w:p w:rsidR="00111337" w:rsidRPr="00111337" w:rsidRDefault="00111337" w:rsidP="00111337">
      <w:pPr>
        <w:rPr>
          <w:rFonts w:ascii="Arial" w:hAnsi="Arial" w:cs="Arial"/>
          <w:color w:val="000000"/>
          <w:sz w:val="18"/>
          <w:szCs w:val="18"/>
        </w:rPr>
      </w:pPr>
    </w:p>
    <w:p w:rsidR="007D5F87" w:rsidRDefault="00111337" w:rsidP="00E6323A">
      <w:pPr>
        <w:rPr>
          <w:rFonts w:ascii="Arial" w:hAnsi="Arial" w:cs="Arial" w:hint="eastAsia"/>
          <w:b/>
          <w:color w:val="000000"/>
          <w:sz w:val="18"/>
          <w:szCs w:val="18"/>
        </w:rPr>
      </w:pPr>
      <w:r w:rsidRPr="00111337">
        <w:rPr>
          <w:rFonts w:ascii="Arial" w:hAnsi="Arial" w:cs="Arial" w:hint="eastAsia"/>
          <w:b/>
          <w:color w:val="000000"/>
          <w:sz w:val="18"/>
          <w:szCs w:val="18"/>
        </w:rPr>
        <w:t>为什么选择综合包装服务供应商</w:t>
      </w:r>
    </w:p>
    <w:p w:rsidR="00111337" w:rsidRPr="00111337" w:rsidRDefault="00111337" w:rsidP="00E6323A">
      <w:pPr>
        <w:rPr>
          <w:rFonts w:ascii="Arial" w:hAnsi="Arial" w:cs="Arial" w:hint="eastAsia"/>
          <w:b/>
          <w:color w:val="000000"/>
          <w:sz w:val="18"/>
          <w:szCs w:val="18"/>
        </w:rPr>
      </w:pPr>
      <w:r w:rsidRPr="00111337">
        <w:rPr>
          <w:rFonts w:ascii="Arial" w:hAnsi="Arial" w:cs="Arial"/>
          <w:b/>
          <w:color w:val="000000"/>
          <w:sz w:val="18"/>
          <w:szCs w:val="18"/>
        </w:rPr>
        <w:drawing>
          <wp:inline distT="0" distB="0" distL="0" distR="0">
            <wp:extent cx="5274310" cy="4966031"/>
            <wp:effectExtent l="19050" t="0" r="2540" b="0"/>
            <wp:docPr id="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9914" cy="5451466"/>
                      <a:chOff x="1619672" y="980728"/>
                      <a:chExt cx="5789914" cy="5451466"/>
                    </a:xfrm>
                  </a:grpSpPr>
                  <a:grpSp>
                    <a:nvGrpSpPr>
                      <a:cNvPr id="16" name="组合 15"/>
                      <a:cNvGrpSpPr/>
                    </a:nvGrpSpPr>
                    <a:grpSpPr>
                      <a:xfrm>
                        <a:off x="1619672" y="980728"/>
                        <a:ext cx="5789914" cy="5451466"/>
                        <a:chOff x="1619672" y="980728"/>
                        <a:chExt cx="5789914" cy="5451466"/>
                      </a:xfrm>
                    </a:grpSpPr>
                    <a:grpSp>
                      <a:nvGrpSpPr>
                        <a:cNvPr id="3" name="Group 3"/>
                        <a:cNvGrpSpPr>
                          <a:grpSpLocks/>
                        </a:cNvGrpSpPr>
                      </a:nvGrpSpPr>
                      <a:grpSpPr bwMode="auto">
                        <a:xfrm>
                          <a:off x="1619672" y="980728"/>
                          <a:ext cx="5789914" cy="5451466"/>
                          <a:chOff x="2157" y="1779"/>
                          <a:chExt cx="1944" cy="1885"/>
                        </a:xfrm>
                      </a:grpSpPr>
                      <a:sp>
                        <a:nvSpPr>
                          <a:cNvPr id="223236" name="Freeform 4"/>
                          <a:cNvSpPr>
                            <a:spLocks/>
                          </a:cNvSpPr>
                        </a:nvSpPr>
                        <a:spPr bwMode="blackWhite">
                          <a:xfrm>
                            <a:off x="2355" y="1779"/>
                            <a:ext cx="973" cy="805"/>
                          </a:xfrm>
                          <a:custGeom>
                            <a:avLst/>
                            <a:gdLst/>
                            <a:ahLst/>
                            <a:cxnLst>
                              <a:cxn ang="0">
                                <a:pos x="402" y="804"/>
                              </a:cxn>
                              <a:cxn ang="0">
                                <a:pos x="424" y="765"/>
                              </a:cxn>
                              <a:cxn ang="0">
                                <a:pos x="450" y="730"/>
                              </a:cxn>
                              <a:cxn ang="0">
                                <a:pos x="479" y="698"/>
                              </a:cxn>
                              <a:cxn ang="0">
                                <a:pos x="512" y="668"/>
                              </a:cxn>
                              <a:cxn ang="0">
                                <a:pos x="548" y="642"/>
                              </a:cxn>
                              <a:cxn ang="0">
                                <a:pos x="583" y="621"/>
                              </a:cxn>
                              <a:cxn ang="0">
                                <a:pos x="620" y="603"/>
                              </a:cxn>
                              <a:cxn ang="0">
                                <a:pos x="660" y="589"/>
                              </a:cxn>
                              <a:cxn ang="0">
                                <a:pos x="699" y="579"/>
                              </a:cxn>
                              <a:cxn ang="0">
                                <a:pos x="740" y="572"/>
                              </a:cxn>
                              <a:cxn ang="0">
                                <a:pos x="752" y="722"/>
                              </a:cxn>
                              <a:cxn ang="0">
                                <a:pos x="972" y="356"/>
                              </a:cxn>
                              <a:cxn ang="0">
                                <a:pos x="712" y="0"/>
                              </a:cxn>
                              <a:cxn ang="0">
                                <a:pos x="713" y="134"/>
                              </a:cxn>
                              <a:cxn ang="0">
                                <a:pos x="651" y="142"/>
                              </a:cxn>
                              <a:cxn ang="0">
                                <a:pos x="590" y="154"/>
                              </a:cxn>
                              <a:cxn ang="0">
                                <a:pos x="530" y="170"/>
                              </a:cxn>
                              <a:cxn ang="0">
                                <a:pos x="471" y="191"/>
                              </a:cxn>
                              <a:cxn ang="0">
                                <a:pos x="414" y="216"/>
                              </a:cxn>
                              <a:cxn ang="0">
                                <a:pos x="359" y="245"/>
                              </a:cxn>
                              <a:cxn ang="0">
                                <a:pos x="305" y="278"/>
                              </a:cxn>
                              <a:cxn ang="0">
                                <a:pos x="257" y="312"/>
                              </a:cxn>
                              <a:cxn ang="0">
                                <a:pos x="212" y="349"/>
                              </a:cxn>
                              <a:cxn ang="0">
                                <a:pos x="170" y="390"/>
                              </a:cxn>
                              <a:cxn ang="0">
                                <a:pos x="129" y="432"/>
                              </a:cxn>
                              <a:cxn ang="0">
                                <a:pos x="92" y="478"/>
                              </a:cxn>
                              <a:cxn ang="0">
                                <a:pos x="58" y="526"/>
                              </a:cxn>
                              <a:cxn ang="0">
                                <a:pos x="27" y="576"/>
                              </a:cxn>
                              <a:cxn ang="0">
                                <a:pos x="0" y="628"/>
                              </a:cxn>
                              <a:cxn ang="0">
                                <a:pos x="264" y="607"/>
                              </a:cxn>
                              <a:cxn ang="0">
                                <a:pos x="402" y="804"/>
                              </a:cxn>
                            </a:cxnLst>
                            <a:rect l="0" t="0" r="r" b="b"/>
                            <a:pathLst>
                              <a:path w="973" h="805">
                                <a:moveTo>
                                  <a:pt x="402" y="804"/>
                                </a:moveTo>
                                <a:lnTo>
                                  <a:pt x="424" y="765"/>
                                </a:lnTo>
                                <a:lnTo>
                                  <a:pt x="450" y="730"/>
                                </a:lnTo>
                                <a:lnTo>
                                  <a:pt x="479" y="698"/>
                                </a:lnTo>
                                <a:lnTo>
                                  <a:pt x="512" y="668"/>
                                </a:lnTo>
                                <a:lnTo>
                                  <a:pt x="548" y="642"/>
                                </a:lnTo>
                                <a:lnTo>
                                  <a:pt x="583" y="621"/>
                                </a:lnTo>
                                <a:lnTo>
                                  <a:pt x="620" y="603"/>
                                </a:lnTo>
                                <a:lnTo>
                                  <a:pt x="660" y="589"/>
                                </a:lnTo>
                                <a:lnTo>
                                  <a:pt x="699" y="579"/>
                                </a:lnTo>
                                <a:lnTo>
                                  <a:pt x="740" y="572"/>
                                </a:lnTo>
                                <a:lnTo>
                                  <a:pt x="752" y="722"/>
                                </a:lnTo>
                                <a:lnTo>
                                  <a:pt x="972" y="356"/>
                                </a:lnTo>
                                <a:lnTo>
                                  <a:pt x="712" y="0"/>
                                </a:lnTo>
                                <a:lnTo>
                                  <a:pt x="713" y="134"/>
                                </a:lnTo>
                                <a:lnTo>
                                  <a:pt x="651" y="142"/>
                                </a:lnTo>
                                <a:lnTo>
                                  <a:pt x="590" y="154"/>
                                </a:lnTo>
                                <a:lnTo>
                                  <a:pt x="530" y="170"/>
                                </a:lnTo>
                                <a:lnTo>
                                  <a:pt x="471" y="191"/>
                                </a:lnTo>
                                <a:lnTo>
                                  <a:pt x="414" y="216"/>
                                </a:lnTo>
                                <a:lnTo>
                                  <a:pt x="359" y="245"/>
                                </a:lnTo>
                                <a:lnTo>
                                  <a:pt x="305" y="278"/>
                                </a:lnTo>
                                <a:lnTo>
                                  <a:pt x="257" y="312"/>
                                </a:lnTo>
                                <a:lnTo>
                                  <a:pt x="212" y="349"/>
                                </a:lnTo>
                                <a:lnTo>
                                  <a:pt x="170" y="390"/>
                                </a:lnTo>
                                <a:lnTo>
                                  <a:pt x="129" y="432"/>
                                </a:lnTo>
                                <a:lnTo>
                                  <a:pt x="92" y="478"/>
                                </a:lnTo>
                                <a:lnTo>
                                  <a:pt x="58" y="526"/>
                                </a:lnTo>
                                <a:lnTo>
                                  <a:pt x="27" y="576"/>
                                </a:lnTo>
                                <a:lnTo>
                                  <a:pt x="0" y="628"/>
                                </a:lnTo>
                                <a:lnTo>
                                  <a:pt x="264" y="607"/>
                                </a:lnTo>
                                <a:lnTo>
                                  <a:pt x="402" y="804"/>
                                </a:lnTo>
                              </a:path>
                            </a:pathLst>
                          </a:custGeom>
                          <a:solidFill>
                            <a:srgbClr val="FFC000"/>
                          </a:solidFill>
                          <a:ln w="12700" cap="rnd" cmpd="sng">
                            <a:solidFill>
                              <a:schemeClr val="tx1"/>
                            </a:solidFill>
                            <a:prstDash val="solid"/>
                            <a:round/>
                            <a:headEnd/>
                            <a:tailEnd/>
                          </a:ln>
                          <a:effectLst/>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23237" name="Freeform 5"/>
                          <a:cNvSpPr>
                            <a:spLocks/>
                          </a:cNvSpPr>
                        </a:nvSpPr>
                        <a:spPr bwMode="blackWhite">
                          <a:xfrm>
                            <a:off x="3220" y="1913"/>
                            <a:ext cx="881" cy="819"/>
                          </a:xfrm>
                          <a:custGeom>
                            <a:avLst/>
                            <a:gdLst/>
                            <a:ahLst/>
                            <a:cxnLst>
                              <a:cxn ang="0">
                                <a:pos x="583" y="818"/>
                              </a:cxn>
                              <a:cxn ang="0">
                                <a:pos x="685" y="715"/>
                              </a:cxn>
                              <a:cxn ang="0">
                                <a:pos x="784" y="609"/>
                              </a:cxn>
                              <a:cxn ang="0">
                                <a:pos x="880" y="502"/>
                              </a:cxn>
                              <a:cxn ang="0">
                                <a:pos x="734" y="542"/>
                              </a:cxn>
                              <a:cxn ang="0">
                                <a:pos x="709" y="487"/>
                              </a:cxn>
                              <a:cxn ang="0">
                                <a:pos x="681" y="433"/>
                              </a:cxn>
                              <a:cxn ang="0">
                                <a:pos x="650" y="383"/>
                              </a:cxn>
                              <a:cxn ang="0">
                                <a:pos x="615" y="334"/>
                              </a:cxn>
                              <a:cxn ang="0">
                                <a:pos x="576" y="288"/>
                              </a:cxn>
                              <a:cxn ang="0">
                                <a:pos x="534" y="245"/>
                              </a:cxn>
                              <a:cxn ang="0">
                                <a:pos x="490" y="204"/>
                              </a:cxn>
                              <a:cxn ang="0">
                                <a:pos x="443" y="168"/>
                              </a:cxn>
                              <a:cxn ang="0">
                                <a:pos x="393" y="133"/>
                              </a:cxn>
                              <a:cxn ang="0">
                                <a:pos x="342" y="103"/>
                              </a:cxn>
                              <a:cxn ang="0">
                                <a:pos x="288" y="76"/>
                              </a:cxn>
                              <a:cxn ang="0">
                                <a:pos x="233" y="54"/>
                              </a:cxn>
                              <a:cxn ang="0">
                                <a:pos x="176" y="34"/>
                              </a:cxn>
                              <a:cxn ang="0">
                                <a:pos x="118" y="19"/>
                              </a:cxn>
                              <a:cxn ang="0">
                                <a:pos x="60" y="8"/>
                              </a:cxn>
                              <a:cxn ang="0">
                                <a:pos x="0" y="0"/>
                              </a:cxn>
                              <a:cxn ang="0">
                                <a:pos x="147" y="218"/>
                              </a:cxn>
                              <a:cxn ang="0">
                                <a:pos x="27" y="444"/>
                              </a:cxn>
                              <a:cxn ang="0">
                                <a:pos x="70" y="456"/>
                              </a:cxn>
                              <a:cxn ang="0">
                                <a:pos x="111" y="474"/>
                              </a:cxn>
                              <a:cxn ang="0">
                                <a:pos x="149" y="496"/>
                              </a:cxn>
                              <a:cxn ang="0">
                                <a:pos x="187" y="522"/>
                              </a:cxn>
                              <a:cxn ang="0">
                                <a:pos x="220" y="551"/>
                              </a:cxn>
                              <a:cxn ang="0">
                                <a:pos x="252" y="584"/>
                              </a:cxn>
                              <a:cxn ang="0">
                                <a:pos x="279" y="618"/>
                              </a:cxn>
                              <a:cxn ang="0">
                                <a:pos x="302" y="657"/>
                              </a:cxn>
                              <a:cxn ang="0">
                                <a:pos x="146" y="699"/>
                              </a:cxn>
                              <a:cxn ang="0">
                                <a:pos x="583" y="818"/>
                              </a:cxn>
                            </a:cxnLst>
                            <a:rect l="0" t="0" r="r" b="b"/>
                            <a:pathLst>
                              <a:path w="881" h="819">
                                <a:moveTo>
                                  <a:pt x="583" y="818"/>
                                </a:moveTo>
                                <a:lnTo>
                                  <a:pt x="685" y="715"/>
                                </a:lnTo>
                                <a:lnTo>
                                  <a:pt x="784" y="609"/>
                                </a:lnTo>
                                <a:lnTo>
                                  <a:pt x="880" y="502"/>
                                </a:lnTo>
                                <a:lnTo>
                                  <a:pt x="734" y="542"/>
                                </a:lnTo>
                                <a:lnTo>
                                  <a:pt x="709" y="487"/>
                                </a:lnTo>
                                <a:lnTo>
                                  <a:pt x="681" y="433"/>
                                </a:lnTo>
                                <a:lnTo>
                                  <a:pt x="650" y="383"/>
                                </a:lnTo>
                                <a:lnTo>
                                  <a:pt x="615" y="334"/>
                                </a:lnTo>
                                <a:lnTo>
                                  <a:pt x="576" y="288"/>
                                </a:lnTo>
                                <a:lnTo>
                                  <a:pt x="534" y="245"/>
                                </a:lnTo>
                                <a:lnTo>
                                  <a:pt x="490" y="204"/>
                                </a:lnTo>
                                <a:lnTo>
                                  <a:pt x="443" y="168"/>
                                </a:lnTo>
                                <a:lnTo>
                                  <a:pt x="393" y="133"/>
                                </a:lnTo>
                                <a:lnTo>
                                  <a:pt x="342" y="103"/>
                                </a:lnTo>
                                <a:lnTo>
                                  <a:pt x="288" y="76"/>
                                </a:lnTo>
                                <a:lnTo>
                                  <a:pt x="233" y="54"/>
                                </a:lnTo>
                                <a:lnTo>
                                  <a:pt x="176" y="34"/>
                                </a:lnTo>
                                <a:lnTo>
                                  <a:pt x="118" y="19"/>
                                </a:lnTo>
                                <a:lnTo>
                                  <a:pt x="60" y="8"/>
                                </a:lnTo>
                                <a:lnTo>
                                  <a:pt x="0" y="0"/>
                                </a:lnTo>
                                <a:lnTo>
                                  <a:pt x="147" y="218"/>
                                </a:lnTo>
                                <a:lnTo>
                                  <a:pt x="27" y="444"/>
                                </a:lnTo>
                                <a:lnTo>
                                  <a:pt x="70" y="456"/>
                                </a:lnTo>
                                <a:lnTo>
                                  <a:pt x="111" y="474"/>
                                </a:lnTo>
                                <a:lnTo>
                                  <a:pt x="149" y="496"/>
                                </a:lnTo>
                                <a:lnTo>
                                  <a:pt x="187" y="522"/>
                                </a:lnTo>
                                <a:lnTo>
                                  <a:pt x="220" y="551"/>
                                </a:lnTo>
                                <a:lnTo>
                                  <a:pt x="252" y="584"/>
                                </a:lnTo>
                                <a:lnTo>
                                  <a:pt x="279" y="618"/>
                                </a:lnTo>
                                <a:lnTo>
                                  <a:pt x="302" y="657"/>
                                </a:lnTo>
                                <a:lnTo>
                                  <a:pt x="146" y="699"/>
                                </a:lnTo>
                                <a:lnTo>
                                  <a:pt x="583" y="818"/>
                                </a:lnTo>
                              </a:path>
                            </a:pathLst>
                          </a:custGeom>
                          <a:solidFill>
                            <a:srgbClr val="00B0F0"/>
                          </a:solidFill>
                          <a:ln w="12700" cap="rnd" cmpd="sng">
                            <a:solidFill>
                              <a:schemeClr val="tx1"/>
                            </a:solidFill>
                            <a:prstDash val="solid"/>
                            <a:round/>
                            <a:headEnd/>
                            <a:tailEnd/>
                          </a:ln>
                          <a:effectLst/>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23238" name="Freeform 6"/>
                          <a:cNvSpPr>
                            <a:spLocks/>
                          </a:cNvSpPr>
                        </a:nvSpPr>
                        <a:spPr bwMode="blackWhite">
                          <a:xfrm>
                            <a:off x="3354" y="2584"/>
                            <a:ext cx="666" cy="1033"/>
                          </a:xfrm>
                          <a:custGeom>
                            <a:avLst/>
                            <a:gdLst/>
                            <a:ahLst/>
                            <a:cxnLst>
                              <a:cxn ang="0">
                                <a:pos x="217" y="121"/>
                              </a:cxn>
                              <a:cxn ang="0">
                                <a:pos x="223" y="164"/>
                              </a:cxn>
                              <a:cxn ang="0">
                                <a:pos x="224" y="209"/>
                              </a:cxn>
                              <a:cxn ang="0">
                                <a:pos x="222" y="253"/>
                              </a:cxn>
                              <a:cxn ang="0">
                                <a:pos x="214" y="296"/>
                              </a:cxn>
                              <a:cxn ang="0">
                                <a:pos x="202" y="339"/>
                              </a:cxn>
                              <a:cxn ang="0">
                                <a:pos x="187" y="380"/>
                              </a:cxn>
                              <a:cxn ang="0">
                                <a:pos x="166" y="420"/>
                              </a:cxn>
                              <a:cxn ang="0">
                                <a:pos x="142" y="457"/>
                              </a:cxn>
                              <a:cxn ang="0">
                                <a:pos x="114" y="492"/>
                              </a:cxn>
                              <a:cxn ang="0">
                                <a:pos x="84" y="524"/>
                              </a:cxn>
                              <a:cxn ang="0">
                                <a:pos x="0" y="371"/>
                              </a:cxn>
                              <a:cxn ang="0">
                                <a:pos x="0" y="819"/>
                              </a:cxn>
                              <a:cxn ang="0">
                                <a:pos x="378" y="1032"/>
                              </a:cxn>
                              <a:cxn ang="0">
                                <a:pos x="306" y="909"/>
                              </a:cxn>
                              <a:cxn ang="0">
                                <a:pos x="354" y="871"/>
                              </a:cxn>
                              <a:cxn ang="0">
                                <a:pos x="398" y="831"/>
                              </a:cxn>
                              <a:cxn ang="0">
                                <a:pos x="440" y="787"/>
                              </a:cxn>
                              <a:cxn ang="0">
                                <a:pos x="480" y="741"/>
                              </a:cxn>
                              <a:cxn ang="0">
                                <a:pos x="515" y="692"/>
                              </a:cxn>
                              <a:cxn ang="0">
                                <a:pos x="547" y="641"/>
                              </a:cxn>
                              <a:cxn ang="0">
                                <a:pos x="575" y="588"/>
                              </a:cxn>
                              <a:cxn ang="0">
                                <a:pos x="600" y="533"/>
                              </a:cxn>
                              <a:cxn ang="0">
                                <a:pos x="621" y="476"/>
                              </a:cxn>
                              <a:cxn ang="0">
                                <a:pos x="638" y="419"/>
                              </a:cxn>
                              <a:cxn ang="0">
                                <a:pos x="651" y="359"/>
                              </a:cxn>
                              <a:cxn ang="0">
                                <a:pos x="659" y="300"/>
                              </a:cxn>
                              <a:cxn ang="0">
                                <a:pos x="664" y="239"/>
                              </a:cxn>
                              <a:cxn ang="0">
                                <a:pos x="665" y="180"/>
                              </a:cxn>
                              <a:cxn ang="0">
                                <a:pos x="662" y="119"/>
                              </a:cxn>
                              <a:cxn ang="0">
                                <a:pos x="654" y="59"/>
                              </a:cxn>
                              <a:cxn ang="0">
                                <a:pos x="642" y="0"/>
                              </a:cxn>
                              <a:cxn ang="0">
                                <a:pos x="454" y="190"/>
                              </a:cxn>
                              <a:cxn ang="0">
                                <a:pos x="217" y="121"/>
                              </a:cxn>
                            </a:cxnLst>
                            <a:rect l="0" t="0" r="r" b="b"/>
                            <a:pathLst>
                              <a:path w="666" h="1033">
                                <a:moveTo>
                                  <a:pt x="217" y="121"/>
                                </a:moveTo>
                                <a:lnTo>
                                  <a:pt x="223" y="164"/>
                                </a:lnTo>
                                <a:lnTo>
                                  <a:pt x="224" y="209"/>
                                </a:lnTo>
                                <a:lnTo>
                                  <a:pt x="222" y="253"/>
                                </a:lnTo>
                                <a:lnTo>
                                  <a:pt x="214" y="296"/>
                                </a:lnTo>
                                <a:lnTo>
                                  <a:pt x="202" y="339"/>
                                </a:lnTo>
                                <a:lnTo>
                                  <a:pt x="187" y="380"/>
                                </a:lnTo>
                                <a:lnTo>
                                  <a:pt x="166" y="420"/>
                                </a:lnTo>
                                <a:lnTo>
                                  <a:pt x="142" y="457"/>
                                </a:lnTo>
                                <a:lnTo>
                                  <a:pt x="114" y="492"/>
                                </a:lnTo>
                                <a:lnTo>
                                  <a:pt x="84" y="524"/>
                                </a:lnTo>
                                <a:lnTo>
                                  <a:pt x="0" y="371"/>
                                </a:lnTo>
                                <a:lnTo>
                                  <a:pt x="0" y="819"/>
                                </a:lnTo>
                                <a:lnTo>
                                  <a:pt x="378" y="1032"/>
                                </a:lnTo>
                                <a:lnTo>
                                  <a:pt x="306" y="909"/>
                                </a:lnTo>
                                <a:lnTo>
                                  <a:pt x="354" y="871"/>
                                </a:lnTo>
                                <a:lnTo>
                                  <a:pt x="398" y="831"/>
                                </a:lnTo>
                                <a:lnTo>
                                  <a:pt x="440" y="787"/>
                                </a:lnTo>
                                <a:lnTo>
                                  <a:pt x="480" y="741"/>
                                </a:lnTo>
                                <a:lnTo>
                                  <a:pt x="515" y="692"/>
                                </a:lnTo>
                                <a:lnTo>
                                  <a:pt x="547" y="641"/>
                                </a:lnTo>
                                <a:lnTo>
                                  <a:pt x="575" y="588"/>
                                </a:lnTo>
                                <a:lnTo>
                                  <a:pt x="600" y="533"/>
                                </a:lnTo>
                                <a:lnTo>
                                  <a:pt x="621" y="476"/>
                                </a:lnTo>
                                <a:lnTo>
                                  <a:pt x="638" y="419"/>
                                </a:lnTo>
                                <a:lnTo>
                                  <a:pt x="651" y="359"/>
                                </a:lnTo>
                                <a:lnTo>
                                  <a:pt x="659" y="300"/>
                                </a:lnTo>
                                <a:lnTo>
                                  <a:pt x="664" y="239"/>
                                </a:lnTo>
                                <a:lnTo>
                                  <a:pt x="665" y="180"/>
                                </a:lnTo>
                                <a:lnTo>
                                  <a:pt x="662" y="119"/>
                                </a:lnTo>
                                <a:lnTo>
                                  <a:pt x="654" y="59"/>
                                </a:lnTo>
                                <a:lnTo>
                                  <a:pt x="642" y="0"/>
                                </a:lnTo>
                                <a:lnTo>
                                  <a:pt x="454" y="190"/>
                                </a:lnTo>
                                <a:lnTo>
                                  <a:pt x="217" y="121"/>
                                </a:lnTo>
                              </a:path>
                            </a:pathLst>
                          </a:custGeom>
                          <a:solidFill>
                            <a:srgbClr val="00B050"/>
                          </a:solidFill>
                          <a:ln w="12700" cap="rnd" cmpd="sng">
                            <a:solidFill>
                              <a:schemeClr val="tx1"/>
                            </a:solidFill>
                            <a:prstDash val="solid"/>
                            <a:round/>
                            <a:headEnd/>
                            <a:tailEnd/>
                          </a:ln>
                          <a:effectLst/>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23239" name="Freeform 7"/>
                          <a:cNvSpPr>
                            <a:spLocks/>
                          </a:cNvSpPr>
                        </a:nvSpPr>
                        <a:spPr bwMode="blackWhite">
                          <a:xfrm>
                            <a:off x="2522" y="3027"/>
                            <a:ext cx="1030" cy="637"/>
                          </a:xfrm>
                          <a:custGeom>
                            <a:avLst/>
                            <a:gdLst/>
                            <a:ahLst/>
                            <a:cxnLst>
                              <a:cxn ang="0">
                                <a:pos x="792" y="161"/>
                              </a:cxn>
                              <a:cxn ang="0">
                                <a:pos x="753" y="175"/>
                              </a:cxn>
                              <a:cxn ang="0">
                                <a:pos x="712" y="187"/>
                              </a:cxn>
                              <a:cxn ang="0">
                                <a:pos x="670" y="193"/>
                              </a:cxn>
                              <a:cxn ang="0">
                                <a:pos x="628" y="196"/>
                              </a:cxn>
                              <a:cxn ang="0">
                                <a:pos x="586" y="194"/>
                              </a:cxn>
                              <a:cxn ang="0">
                                <a:pos x="544" y="188"/>
                              </a:cxn>
                              <a:cxn ang="0">
                                <a:pos x="502" y="179"/>
                              </a:cxn>
                              <a:cxn ang="0">
                                <a:pos x="462" y="166"/>
                              </a:cxn>
                              <a:cxn ang="0">
                                <a:pos x="424" y="148"/>
                              </a:cxn>
                              <a:cxn ang="0">
                                <a:pos x="388" y="127"/>
                              </a:cxn>
                              <a:cxn ang="0">
                                <a:pos x="493" y="0"/>
                              </a:cxn>
                              <a:cxn ang="0">
                                <a:pos x="73" y="152"/>
                              </a:cxn>
                              <a:cxn ang="0">
                                <a:pos x="31" y="403"/>
                              </a:cxn>
                              <a:cxn ang="0">
                                <a:pos x="33" y="405"/>
                              </a:cxn>
                              <a:cxn ang="0">
                                <a:pos x="0" y="588"/>
                              </a:cxn>
                              <a:cxn ang="0">
                                <a:pos x="104" y="463"/>
                              </a:cxn>
                              <a:cxn ang="0">
                                <a:pos x="155" y="498"/>
                              </a:cxn>
                              <a:cxn ang="0">
                                <a:pos x="208" y="530"/>
                              </a:cxn>
                              <a:cxn ang="0">
                                <a:pos x="262" y="557"/>
                              </a:cxn>
                              <a:cxn ang="0">
                                <a:pos x="319" y="580"/>
                              </a:cxn>
                              <a:cxn ang="0">
                                <a:pos x="377" y="600"/>
                              </a:cxn>
                              <a:cxn ang="0">
                                <a:pos x="435" y="615"/>
                              </a:cxn>
                              <a:cxn ang="0">
                                <a:pos x="496" y="627"/>
                              </a:cxn>
                              <a:cxn ang="0">
                                <a:pos x="557" y="634"/>
                              </a:cxn>
                              <a:cxn ang="0">
                                <a:pos x="618" y="636"/>
                              </a:cxn>
                              <a:cxn ang="0">
                                <a:pos x="679" y="634"/>
                              </a:cxn>
                              <a:cxn ang="0">
                                <a:pos x="740" y="628"/>
                              </a:cxn>
                              <a:cxn ang="0">
                                <a:pos x="801" y="617"/>
                              </a:cxn>
                              <a:cxn ang="0">
                                <a:pos x="859" y="603"/>
                              </a:cxn>
                              <a:cxn ang="0">
                                <a:pos x="917" y="585"/>
                              </a:cxn>
                              <a:cxn ang="0">
                                <a:pos x="974" y="561"/>
                              </a:cxn>
                              <a:cxn ang="0">
                                <a:pos x="1029" y="534"/>
                              </a:cxn>
                              <a:cxn ang="0">
                                <a:pos x="795" y="398"/>
                              </a:cxn>
                              <a:cxn ang="0">
                                <a:pos x="792" y="161"/>
                              </a:cxn>
                            </a:cxnLst>
                            <a:rect l="0" t="0" r="r" b="b"/>
                            <a:pathLst>
                              <a:path w="1030" h="637">
                                <a:moveTo>
                                  <a:pt x="792" y="161"/>
                                </a:moveTo>
                                <a:lnTo>
                                  <a:pt x="753" y="175"/>
                                </a:lnTo>
                                <a:lnTo>
                                  <a:pt x="712" y="187"/>
                                </a:lnTo>
                                <a:lnTo>
                                  <a:pt x="670" y="193"/>
                                </a:lnTo>
                                <a:lnTo>
                                  <a:pt x="628" y="196"/>
                                </a:lnTo>
                                <a:lnTo>
                                  <a:pt x="586" y="194"/>
                                </a:lnTo>
                                <a:lnTo>
                                  <a:pt x="544" y="188"/>
                                </a:lnTo>
                                <a:lnTo>
                                  <a:pt x="502" y="179"/>
                                </a:lnTo>
                                <a:lnTo>
                                  <a:pt x="462" y="166"/>
                                </a:lnTo>
                                <a:lnTo>
                                  <a:pt x="424" y="148"/>
                                </a:lnTo>
                                <a:lnTo>
                                  <a:pt x="388" y="127"/>
                                </a:lnTo>
                                <a:lnTo>
                                  <a:pt x="493" y="0"/>
                                </a:lnTo>
                                <a:lnTo>
                                  <a:pt x="73" y="152"/>
                                </a:lnTo>
                                <a:lnTo>
                                  <a:pt x="31" y="403"/>
                                </a:lnTo>
                                <a:lnTo>
                                  <a:pt x="33" y="405"/>
                                </a:lnTo>
                                <a:lnTo>
                                  <a:pt x="0" y="588"/>
                                </a:lnTo>
                                <a:lnTo>
                                  <a:pt x="104" y="463"/>
                                </a:lnTo>
                                <a:lnTo>
                                  <a:pt x="155" y="498"/>
                                </a:lnTo>
                                <a:lnTo>
                                  <a:pt x="208" y="530"/>
                                </a:lnTo>
                                <a:lnTo>
                                  <a:pt x="262" y="557"/>
                                </a:lnTo>
                                <a:lnTo>
                                  <a:pt x="319" y="580"/>
                                </a:lnTo>
                                <a:lnTo>
                                  <a:pt x="377" y="600"/>
                                </a:lnTo>
                                <a:lnTo>
                                  <a:pt x="435" y="615"/>
                                </a:lnTo>
                                <a:lnTo>
                                  <a:pt x="496" y="627"/>
                                </a:lnTo>
                                <a:lnTo>
                                  <a:pt x="557" y="634"/>
                                </a:lnTo>
                                <a:lnTo>
                                  <a:pt x="618" y="636"/>
                                </a:lnTo>
                                <a:lnTo>
                                  <a:pt x="679" y="634"/>
                                </a:lnTo>
                                <a:lnTo>
                                  <a:pt x="740" y="628"/>
                                </a:lnTo>
                                <a:lnTo>
                                  <a:pt x="801" y="617"/>
                                </a:lnTo>
                                <a:lnTo>
                                  <a:pt x="859" y="603"/>
                                </a:lnTo>
                                <a:lnTo>
                                  <a:pt x="917" y="585"/>
                                </a:lnTo>
                                <a:lnTo>
                                  <a:pt x="974" y="561"/>
                                </a:lnTo>
                                <a:lnTo>
                                  <a:pt x="1029" y="534"/>
                                </a:lnTo>
                                <a:lnTo>
                                  <a:pt x="795" y="398"/>
                                </a:lnTo>
                                <a:lnTo>
                                  <a:pt x="792" y="161"/>
                                </a:lnTo>
                              </a:path>
                            </a:pathLst>
                          </a:custGeom>
                          <a:solidFill>
                            <a:srgbClr val="92D050"/>
                          </a:solidFill>
                          <a:ln w="12700" cap="rnd" cmpd="sng">
                            <a:solidFill>
                              <a:schemeClr val="tx1"/>
                            </a:solidFill>
                            <a:prstDash val="solid"/>
                            <a:round/>
                            <a:headEnd/>
                            <a:tailEnd/>
                          </a:ln>
                          <a:effectLst/>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23240" name="Freeform 8"/>
                          <a:cNvSpPr>
                            <a:spLocks/>
                          </a:cNvSpPr>
                        </a:nvSpPr>
                        <a:spPr bwMode="blackWhite">
                          <a:xfrm>
                            <a:off x="2157" y="2422"/>
                            <a:ext cx="697" cy="971"/>
                          </a:xfrm>
                          <a:custGeom>
                            <a:avLst/>
                            <a:gdLst/>
                            <a:ahLst/>
                            <a:cxnLst>
                              <a:cxn ang="0">
                                <a:pos x="648" y="639"/>
                              </a:cxn>
                              <a:cxn ang="0">
                                <a:pos x="621" y="603"/>
                              </a:cxn>
                              <a:cxn ang="0">
                                <a:pos x="599" y="563"/>
                              </a:cxn>
                              <a:cxn ang="0">
                                <a:pos x="580" y="522"/>
                              </a:cxn>
                              <a:cxn ang="0">
                                <a:pos x="566" y="480"/>
                              </a:cxn>
                              <a:cxn ang="0">
                                <a:pos x="556" y="436"/>
                              </a:cxn>
                              <a:cxn ang="0">
                                <a:pos x="551" y="392"/>
                              </a:cxn>
                              <a:cxn ang="0">
                                <a:pos x="550" y="347"/>
                              </a:cxn>
                              <a:cxn ang="0">
                                <a:pos x="554" y="302"/>
                              </a:cxn>
                              <a:cxn ang="0">
                                <a:pos x="696" y="368"/>
                              </a:cxn>
                              <a:cxn ang="0">
                                <a:pos x="445" y="0"/>
                              </a:cxn>
                              <a:cxn ang="0">
                                <a:pos x="0" y="44"/>
                              </a:cxn>
                              <a:cxn ang="0">
                                <a:pos x="148" y="113"/>
                              </a:cxn>
                              <a:cxn ang="0">
                                <a:pos x="133" y="173"/>
                              </a:cxn>
                              <a:cxn ang="0">
                                <a:pos x="121" y="233"/>
                              </a:cxn>
                              <a:cxn ang="0">
                                <a:pos x="116" y="295"/>
                              </a:cxn>
                              <a:cxn ang="0">
                                <a:pos x="112" y="357"/>
                              </a:cxn>
                              <a:cxn ang="0">
                                <a:pos x="114" y="418"/>
                              </a:cxn>
                              <a:cxn ang="0">
                                <a:pos x="120" y="479"/>
                              </a:cxn>
                              <a:cxn ang="0">
                                <a:pos x="131" y="540"/>
                              </a:cxn>
                              <a:cxn ang="0">
                                <a:pos x="145" y="599"/>
                              </a:cxn>
                              <a:cxn ang="0">
                                <a:pos x="163" y="659"/>
                              </a:cxn>
                              <a:cxn ang="0">
                                <a:pos x="187" y="716"/>
                              </a:cxn>
                              <a:cxn ang="0">
                                <a:pos x="214" y="771"/>
                              </a:cxn>
                              <a:cxn ang="0">
                                <a:pos x="244" y="825"/>
                              </a:cxn>
                              <a:cxn ang="0">
                                <a:pos x="278" y="876"/>
                              </a:cxn>
                              <a:cxn ang="0">
                                <a:pos x="316" y="925"/>
                              </a:cxn>
                              <a:cxn ang="0">
                                <a:pos x="357" y="970"/>
                              </a:cxn>
                              <a:cxn ang="0">
                                <a:pos x="399" y="730"/>
                              </a:cxn>
                              <a:cxn ang="0">
                                <a:pos x="648" y="639"/>
                              </a:cxn>
                            </a:cxnLst>
                            <a:rect l="0" t="0" r="r" b="b"/>
                            <a:pathLst>
                              <a:path w="697" h="971">
                                <a:moveTo>
                                  <a:pt x="648" y="639"/>
                                </a:moveTo>
                                <a:lnTo>
                                  <a:pt x="621" y="603"/>
                                </a:lnTo>
                                <a:lnTo>
                                  <a:pt x="599" y="563"/>
                                </a:lnTo>
                                <a:lnTo>
                                  <a:pt x="580" y="522"/>
                                </a:lnTo>
                                <a:lnTo>
                                  <a:pt x="566" y="480"/>
                                </a:lnTo>
                                <a:lnTo>
                                  <a:pt x="556" y="436"/>
                                </a:lnTo>
                                <a:lnTo>
                                  <a:pt x="551" y="392"/>
                                </a:lnTo>
                                <a:lnTo>
                                  <a:pt x="550" y="347"/>
                                </a:lnTo>
                                <a:lnTo>
                                  <a:pt x="554" y="302"/>
                                </a:lnTo>
                                <a:lnTo>
                                  <a:pt x="696" y="368"/>
                                </a:lnTo>
                                <a:lnTo>
                                  <a:pt x="445" y="0"/>
                                </a:lnTo>
                                <a:lnTo>
                                  <a:pt x="0" y="44"/>
                                </a:lnTo>
                                <a:lnTo>
                                  <a:pt x="148" y="113"/>
                                </a:lnTo>
                                <a:lnTo>
                                  <a:pt x="133" y="173"/>
                                </a:lnTo>
                                <a:lnTo>
                                  <a:pt x="121" y="233"/>
                                </a:lnTo>
                                <a:lnTo>
                                  <a:pt x="116" y="295"/>
                                </a:lnTo>
                                <a:lnTo>
                                  <a:pt x="112" y="357"/>
                                </a:lnTo>
                                <a:lnTo>
                                  <a:pt x="114" y="418"/>
                                </a:lnTo>
                                <a:lnTo>
                                  <a:pt x="120" y="479"/>
                                </a:lnTo>
                                <a:lnTo>
                                  <a:pt x="131" y="540"/>
                                </a:lnTo>
                                <a:lnTo>
                                  <a:pt x="145" y="599"/>
                                </a:lnTo>
                                <a:lnTo>
                                  <a:pt x="163" y="659"/>
                                </a:lnTo>
                                <a:lnTo>
                                  <a:pt x="187" y="716"/>
                                </a:lnTo>
                                <a:lnTo>
                                  <a:pt x="214" y="771"/>
                                </a:lnTo>
                                <a:lnTo>
                                  <a:pt x="244" y="825"/>
                                </a:lnTo>
                                <a:lnTo>
                                  <a:pt x="278" y="876"/>
                                </a:lnTo>
                                <a:lnTo>
                                  <a:pt x="316" y="925"/>
                                </a:lnTo>
                                <a:lnTo>
                                  <a:pt x="357" y="970"/>
                                </a:lnTo>
                                <a:lnTo>
                                  <a:pt x="399" y="730"/>
                                </a:lnTo>
                                <a:lnTo>
                                  <a:pt x="648" y="639"/>
                                </a:lnTo>
                              </a:path>
                            </a:pathLst>
                          </a:custGeom>
                          <a:solidFill>
                            <a:srgbClr val="FFFF00"/>
                          </a:solidFill>
                          <a:ln w="12700" cap="rnd" cmpd="sng">
                            <a:solidFill>
                              <a:schemeClr val="tx1"/>
                            </a:solidFill>
                            <a:prstDash val="solid"/>
                            <a:round/>
                            <a:headEnd/>
                            <a:tailEnd/>
                          </a:ln>
                          <a:effectLst/>
                        </a:spPr>
                        <a:txSp>
                          <a:txBody>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grpSp>
                    <a:sp>
                      <a:nvSpPr>
                        <a:cNvPr id="223241" name="Rectangle 9"/>
                        <a:cNvSpPr>
                          <a:spLocks noChangeArrowheads="1"/>
                        </a:cNvSpPr>
                      </a:nvSpPr>
                      <a:spPr bwMode="blackWhite">
                        <a:xfrm>
                          <a:off x="2195736" y="3645024"/>
                          <a:ext cx="877954" cy="615553"/>
                        </a:xfrm>
                        <a:prstGeom prst="rect">
                          <a:avLst/>
                        </a:prstGeom>
                        <a:noFill/>
                        <a:ln w="9525">
                          <a:noFill/>
                          <a:miter lim="800000"/>
                          <a:headEnd/>
                          <a:tailEnd/>
                        </a:ln>
                        <a:effectLst/>
                      </a:spPr>
                      <a:txSp>
                        <a:txBody>
                          <a:bodyPr lIns="0" tIns="0" rIns="0" bIns="0" anchor="ctr" anchorCtr="1">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803384"/>
                            <a:r>
                              <a:rPr lang="zh-CN" altLang="en-US" sz="2000" b="1" dirty="0" smtClean="0"/>
                              <a:t>改善财政状况</a:t>
                            </a:r>
                            <a:endParaRPr lang="en-US" altLang="zh-CN" sz="2000" dirty="0">
                              <a:ea typeface="宋体" charset="-122"/>
                            </a:endParaRPr>
                          </a:p>
                        </a:txBody>
                        <a:useSpRect/>
                      </a:txSp>
                    </a:sp>
                    <a:sp>
                      <a:nvSpPr>
                        <a:cNvPr id="223242" name="Rectangle 10"/>
                        <a:cNvSpPr>
                          <a:spLocks noChangeArrowheads="1"/>
                        </a:cNvSpPr>
                      </a:nvSpPr>
                      <a:spPr bwMode="blackWhite">
                        <a:xfrm>
                          <a:off x="2843808" y="1988840"/>
                          <a:ext cx="1872208" cy="615553"/>
                        </a:xfrm>
                        <a:prstGeom prst="rect">
                          <a:avLst/>
                        </a:prstGeom>
                        <a:noFill/>
                        <a:ln w="9525">
                          <a:noFill/>
                          <a:miter lim="800000"/>
                          <a:headEnd/>
                          <a:tailEnd/>
                        </a:ln>
                        <a:effectLst/>
                      </a:spPr>
                      <a:txSp>
                        <a:txBody>
                          <a:bodyPr wrap="square" lIns="0" tIns="0" rIns="0" bIns="0" anchor="ctr" anchorCtr="1">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803384"/>
                            <a:r>
                              <a:rPr lang="zh-CN" altLang="en-US" sz="2000" b="1" dirty="0" smtClean="0"/>
                              <a:t>降低采购成本和采购管理成本</a:t>
                            </a:r>
                            <a:endParaRPr lang="en-US" altLang="zh-CN" sz="2000" dirty="0">
                              <a:ea typeface="宋体" charset="-122"/>
                            </a:endParaRPr>
                          </a:p>
                        </a:txBody>
                        <a:useSpRect/>
                      </a:txSp>
                    </a:sp>
                    <a:sp>
                      <a:nvSpPr>
                        <a:cNvPr id="223243" name="Rectangle 11"/>
                        <a:cNvSpPr>
                          <a:spLocks noChangeArrowheads="1"/>
                        </a:cNvSpPr>
                      </a:nvSpPr>
                      <a:spPr bwMode="blackWhite">
                        <a:xfrm>
                          <a:off x="5364088" y="2276872"/>
                          <a:ext cx="1200635" cy="615553"/>
                        </a:xfrm>
                        <a:prstGeom prst="rect">
                          <a:avLst/>
                        </a:prstGeom>
                        <a:noFill/>
                        <a:ln w="9525">
                          <a:noFill/>
                          <a:miter lim="800000"/>
                          <a:headEnd/>
                          <a:tailEnd/>
                        </a:ln>
                        <a:effectLst/>
                      </a:spPr>
                      <a:txSp>
                        <a:txBody>
                          <a:bodyPr wrap="square" lIns="0" tIns="0" rIns="0" bIns="0" anchor="ctr" anchorCtr="1">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803384"/>
                            <a:r>
                              <a:rPr lang="zh-CN" altLang="en-US" sz="2000" b="1" dirty="0" smtClean="0"/>
                              <a:t>有效的管理供应商</a:t>
                            </a:r>
                            <a:endParaRPr lang="en-US" altLang="zh-CN" sz="2000" dirty="0">
                              <a:ea typeface="宋体" charset="-122"/>
                            </a:endParaRPr>
                          </a:p>
                        </a:txBody>
                        <a:useSpRect/>
                      </a:txSp>
                    </a:sp>
                    <a:sp>
                      <a:nvSpPr>
                        <a:cNvPr id="223244" name="Rectangle 12"/>
                        <a:cNvSpPr>
                          <a:spLocks noChangeArrowheads="1"/>
                        </a:cNvSpPr>
                      </a:nvSpPr>
                      <a:spPr bwMode="blackWhite">
                        <a:xfrm>
                          <a:off x="5796136" y="4365104"/>
                          <a:ext cx="1189730" cy="615553"/>
                        </a:xfrm>
                        <a:prstGeom prst="rect">
                          <a:avLst/>
                        </a:prstGeom>
                        <a:noFill/>
                        <a:ln w="9525">
                          <a:noFill/>
                          <a:miter lim="800000"/>
                          <a:headEnd/>
                          <a:tailEnd/>
                        </a:ln>
                        <a:effectLst/>
                      </a:spPr>
                      <a:txSp>
                        <a:txBody>
                          <a:bodyPr wrap="square" lIns="0" tIns="0" rIns="0" bIns="0" anchor="ctr" anchorCtr="1">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803384"/>
                            <a:r>
                              <a:rPr lang="zh-CN" altLang="en-US" sz="2000" b="1" dirty="0" smtClean="0"/>
                              <a:t>降低最小起订量</a:t>
                            </a:r>
                            <a:endParaRPr lang="en-US" altLang="zh-CN" sz="2000" dirty="0">
                              <a:ea typeface="宋体" charset="-122"/>
                            </a:endParaRPr>
                          </a:p>
                        </a:txBody>
                        <a:useSpRect/>
                      </a:txSp>
                    </a:sp>
                    <a:sp>
                      <a:nvSpPr>
                        <a:cNvPr id="223245" name="Rectangle 13"/>
                        <a:cNvSpPr>
                          <a:spLocks noChangeArrowheads="1"/>
                        </a:cNvSpPr>
                      </a:nvSpPr>
                      <a:spPr bwMode="blackWhite">
                        <a:xfrm>
                          <a:off x="3419872" y="5301208"/>
                          <a:ext cx="1512167" cy="615553"/>
                        </a:xfrm>
                        <a:prstGeom prst="rect">
                          <a:avLst/>
                        </a:prstGeom>
                        <a:noFill/>
                        <a:ln w="9525">
                          <a:noFill/>
                          <a:miter lim="800000"/>
                          <a:headEnd/>
                          <a:tailEnd/>
                        </a:ln>
                        <a:effectLst/>
                      </a:spPr>
                      <a:txSp>
                        <a:txBody>
                          <a:bodyPr wrap="square" lIns="0" tIns="0" rIns="0" bIns="0" anchor="ctr" anchorCtr="1">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803384"/>
                            <a:r>
                              <a:rPr lang="zh-CN" altLang="en-US" sz="2000" b="1" dirty="0" smtClean="0"/>
                              <a:t>改善与降低仓储成本</a:t>
                            </a:r>
                            <a:endParaRPr lang="en-US" altLang="zh-CN" sz="2000" dirty="0">
                              <a:ea typeface="宋体" charset="-122"/>
                            </a:endParaRPr>
                          </a:p>
                        </a:txBody>
                        <a:useSpRect/>
                      </a:txSp>
                    </a:sp>
                  </a:grpSp>
                </lc:lockedCanvas>
              </a:graphicData>
            </a:graphic>
          </wp:inline>
        </w:drawing>
      </w:r>
    </w:p>
    <w:p w:rsidR="00111337" w:rsidRDefault="00111337" w:rsidP="00E6323A">
      <w:pPr>
        <w:rPr>
          <w:rFonts w:ascii="Arial" w:hAnsi="Arial" w:cs="Arial" w:hint="eastAsia"/>
          <w:color w:val="000000"/>
          <w:sz w:val="18"/>
          <w:szCs w:val="18"/>
        </w:rPr>
      </w:pPr>
    </w:p>
    <w:p w:rsidR="00111337" w:rsidRPr="00111337" w:rsidRDefault="00111337" w:rsidP="00E6323A">
      <w:pPr>
        <w:rPr>
          <w:rFonts w:ascii="Arial" w:hAnsi="Arial" w:cs="Arial" w:hint="eastAsia"/>
          <w:b/>
          <w:color w:val="000000"/>
          <w:sz w:val="18"/>
          <w:szCs w:val="18"/>
        </w:rPr>
      </w:pPr>
      <w:r w:rsidRPr="00111337">
        <w:rPr>
          <w:rFonts w:ascii="Arial" w:hAnsi="Arial" w:cs="Arial" w:hint="eastAsia"/>
          <w:b/>
          <w:color w:val="000000"/>
          <w:sz w:val="18"/>
          <w:szCs w:val="18"/>
        </w:rPr>
        <w:t>如何实施综合包装服务</w:t>
      </w:r>
    </w:p>
    <w:p w:rsidR="00111337" w:rsidRDefault="00111337" w:rsidP="00E6323A">
      <w:pPr>
        <w:rPr>
          <w:rFonts w:ascii="Arial" w:hAnsi="Arial" w:cs="Arial" w:hint="eastAsia"/>
          <w:color w:val="000000"/>
          <w:sz w:val="18"/>
          <w:szCs w:val="18"/>
        </w:rPr>
      </w:pPr>
    </w:p>
    <w:p w:rsidR="00111337" w:rsidRDefault="00111337" w:rsidP="00E6323A">
      <w:pPr>
        <w:rPr>
          <w:rFonts w:ascii="Arial" w:hAnsi="Arial" w:cs="Arial" w:hint="eastAsia"/>
          <w:color w:val="000000"/>
          <w:sz w:val="18"/>
          <w:szCs w:val="18"/>
        </w:rPr>
      </w:pPr>
      <w:r w:rsidRPr="00111337">
        <w:rPr>
          <w:rFonts w:ascii="Arial" w:hAnsi="Arial" w:cs="Arial"/>
          <w:color w:val="000000"/>
          <w:sz w:val="18"/>
          <w:szCs w:val="18"/>
        </w:rPr>
        <w:lastRenderedPageBreak/>
        <w:drawing>
          <wp:inline distT="0" distB="0" distL="0" distR="0">
            <wp:extent cx="5274310" cy="3882478"/>
            <wp:effectExtent l="0" t="0" r="2540" b="0"/>
            <wp:docPr id="4"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40339" cy="5034756"/>
                      <a:chOff x="323528" y="1340768"/>
                      <a:chExt cx="6840339" cy="5034756"/>
                    </a:xfrm>
                  </a:grpSpPr>
                  <a:grpSp>
                    <a:nvGrpSpPr>
                      <a:cNvPr id="72" name="组合 71"/>
                      <a:cNvGrpSpPr/>
                    </a:nvGrpSpPr>
                    <a:grpSpPr>
                      <a:xfrm>
                        <a:off x="323528" y="1340768"/>
                        <a:ext cx="6840339" cy="5034756"/>
                        <a:chOff x="1187624" y="1268760"/>
                        <a:chExt cx="6840339" cy="5034756"/>
                      </a:xfrm>
                    </a:grpSpPr>
                    <a:grpSp>
                      <a:nvGrpSpPr>
                        <a:cNvPr id="3" name="组合 45"/>
                        <a:cNvGrpSpPr/>
                      </a:nvGrpSpPr>
                      <a:grpSpPr>
                        <a:xfrm>
                          <a:off x="1187624" y="4077072"/>
                          <a:ext cx="5101134" cy="2226444"/>
                          <a:chOff x="1200224" y="3645024"/>
                          <a:chExt cx="5101134" cy="2226444"/>
                        </a:xfrm>
                      </a:grpSpPr>
                      <a:sp>
                        <a:nvSpPr>
                          <a:cNvPr id="4" name="AutoShape 3"/>
                          <a:cNvSpPr>
                            <a:spLocks noChangeArrowheads="1"/>
                          </a:cNvSpPr>
                        </a:nvSpPr>
                        <a:spPr bwMode="auto">
                          <a:xfrm>
                            <a:off x="1200224" y="3645024"/>
                            <a:ext cx="796925" cy="2182813"/>
                          </a:xfrm>
                          <a:prstGeom prst="homePlate">
                            <a:avLst>
                              <a:gd name="adj" fmla="val 10000"/>
                            </a:avLst>
                          </a:prstGeom>
                          <a:solidFill>
                            <a:schemeClr val="accent2"/>
                          </a:solidFill>
                          <a:ln w="6350">
                            <a:noFill/>
                            <a:miter lim="800000"/>
                            <a:headEnd/>
                            <a:tailEnd/>
                          </a:ln>
                          <a:effectLst>
                            <a:outerShdw dist="35921" dir="2700000" algn="ctr" rotWithShape="0">
                              <a:srgbClr val="808080"/>
                            </a:outerShdw>
                          </a:effectLst>
                        </a:spPr>
                        <a:txSp>
                          <a:txBody>
                            <a:bodyPr lIns="63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defTabSz="330200">
                                <a:spcBef>
                                  <a:spcPct val="20000"/>
                                </a:spcBef>
                                <a:buClr>
                                  <a:schemeClr val="tx1"/>
                                </a:buClr>
                              </a:pPr>
                              <a:r>
                                <a:rPr lang="zh-CN" altLang="en-US" sz="2000" b="1" dirty="0" smtClean="0">
                                  <a:latin typeface="宋体" charset="-122"/>
                                </a:rPr>
                                <a:t>整合包装工程师</a:t>
                              </a:r>
                              <a:endParaRPr lang="zh-CN" altLang="en-US" sz="2000" b="1" dirty="0">
                                <a:latin typeface="宋体" charset="-122"/>
                              </a:endParaRPr>
                            </a:p>
                          </a:txBody>
                          <a:useSpRect/>
                        </a:txSp>
                      </a:sp>
                      <a:sp>
                        <a:nvSpPr>
                          <a:cNvPr id="5" name="AutoShape 4"/>
                          <a:cNvSpPr>
                            <a:spLocks noChangeArrowheads="1"/>
                          </a:cNvSpPr>
                        </a:nvSpPr>
                        <a:spPr bwMode="auto">
                          <a:xfrm>
                            <a:off x="2060649" y="3645024"/>
                            <a:ext cx="795338"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6" name="AutoShape 5"/>
                          <a:cNvSpPr>
                            <a:spLocks noChangeArrowheads="1"/>
                          </a:cNvSpPr>
                        </a:nvSpPr>
                        <a:spPr bwMode="auto">
                          <a:xfrm>
                            <a:off x="2919487" y="3645024"/>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7" name="AutoShape 6"/>
                          <a:cNvSpPr>
                            <a:spLocks noChangeArrowheads="1"/>
                          </a:cNvSpPr>
                        </a:nvSpPr>
                        <a:spPr bwMode="auto">
                          <a:xfrm>
                            <a:off x="3779912" y="3645024"/>
                            <a:ext cx="795337"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8" name="AutoShape 7"/>
                          <a:cNvSpPr>
                            <a:spLocks noChangeArrowheads="1"/>
                          </a:cNvSpPr>
                        </a:nvSpPr>
                        <a:spPr bwMode="auto">
                          <a:xfrm>
                            <a:off x="5504433" y="3645024"/>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12" name="Text10"/>
                          <a:cNvSpPr>
                            <a:spLocks noChangeArrowheads="1"/>
                          </a:cNvSpPr>
                        </a:nvSpPr>
                        <a:spPr bwMode="auto">
                          <a:xfrm>
                            <a:off x="2208336" y="4005064"/>
                            <a:ext cx="522287" cy="1723549"/>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mn-ea"/>
                                </a:rPr>
                                <a:t>理解包装设计的要点</a:t>
                              </a:r>
                              <a:r>
                                <a:rPr lang="en-US" altLang="zh-CN" sz="1400" b="0" dirty="0" smtClean="0">
                                  <a:latin typeface="+mn-ea"/>
                                </a:rPr>
                                <a:t>,</a:t>
                              </a:r>
                              <a:r>
                                <a:rPr lang="zh-CN" altLang="en-US" sz="1400" b="0" dirty="0" smtClean="0">
                                  <a:latin typeface="+mn-ea"/>
                                </a:rPr>
                                <a:t>作初步成本评估</a:t>
                              </a:r>
                              <a:endParaRPr lang="en-US" altLang="de-DE" sz="1400" b="0" dirty="0">
                                <a:latin typeface="+mn-ea"/>
                              </a:endParaRPr>
                            </a:p>
                          </a:txBody>
                          <a:useSpRect/>
                        </a:txSp>
                      </a:sp>
                      <a:sp>
                        <a:nvSpPr>
                          <a:cNvPr id="13" name="Text10"/>
                          <a:cNvSpPr>
                            <a:spLocks noChangeArrowheads="1"/>
                          </a:cNvSpPr>
                        </a:nvSpPr>
                        <a:spPr bwMode="auto">
                          <a:xfrm>
                            <a:off x="2987824" y="3717032"/>
                            <a:ext cx="648072" cy="2154436"/>
                          </a:xfrm>
                          <a:prstGeom prst="rect">
                            <a:avLst/>
                          </a:prstGeom>
                          <a:noFill/>
                          <a:ln w="6350">
                            <a:noFill/>
                            <a:miter lim="800000"/>
                            <a:headEnd/>
                            <a:tailEnd/>
                          </a:ln>
                          <a:effectLst/>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dirty="0" smtClean="0">
                                  <a:latin typeface="+mn-ea"/>
                                </a:rPr>
                                <a:t>研究开发</a:t>
                              </a:r>
                              <a:r>
                                <a:rPr lang="en-US" altLang="zh-CN" sz="1400" dirty="0" smtClean="0">
                                  <a:latin typeface="+mn-ea"/>
                                </a:rPr>
                                <a:t>,</a:t>
                              </a:r>
                              <a:r>
                                <a:rPr lang="zh-CN" altLang="en-US" sz="1400" dirty="0" smtClean="0">
                                  <a:latin typeface="+mn-ea"/>
                                </a:rPr>
                                <a:t>摘要设计</a:t>
                              </a:r>
                              <a:r>
                                <a:rPr lang="en-US" altLang="zh-CN" sz="1400" dirty="0" smtClean="0">
                                  <a:latin typeface="+mn-ea"/>
                                </a:rPr>
                                <a:t>,</a:t>
                              </a:r>
                              <a:r>
                                <a:rPr lang="zh-CN" altLang="en-US" sz="1400" dirty="0" smtClean="0">
                                  <a:latin typeface="+mn-ea"/>
                                </a:rPr>
                                <a:t>评估第一阶段的设计</a:t>
                              </a:r>
                              <a:r>
                                <a:rPr lang="en-US" altLang="zh-CN" sz="1400" dirty="0" smtClean="0">
                                  <a:latin typeface="+mn-ea"/>
                                </a:rPr>
                                <a:t>,</a:t>
                              </a:r>
                              <a:r>
                                <a:rPr lang="zh-CN" altLang="en-US" sz="1400" dirty="0" smtClean="0">
                                  <a:latin typeface="+mn-ea"/>
                                </a:rPr>
                                <a:t>并规划第二阶段设计方针</a:t>
                              </a:r>
                              <a:endParaRPr lang="en-US" altLang="de-DE" sz="1400" b="0" dirty="0">
                                <a:latin typeface="+mn-ea"/>
                              </a:endParaRPr>
                            </a:p>
                          </a:txBody>
                          <a:useSpRect/>
                        </a:txSp>
                      </a:sp>
                      <a:sp>
                        <a:nvSpPr>
                          <a:cNvPr id="14" name="Text10"/>
                          <a:cNvSpPr>
                            <a:spLocks noChangeArrowheads="1"/>
                          </a:cNvSpPr>
                        </a:nvSpPr>
                        <a:spPr bwMode="auto">
                          <a:xfrm>
                            <a:off x="3979937" y="4137149"/>
                            <a:ext cx="427037" cy="1292662"/>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为客户提供第二阶段设计</a:t>
                              </a:r>
                              <a:endParaRPr lang="en-US" altLang="de-DE" sz="1400" b="0" dirty="0">
                                <a:latin typeface="宋体" charset="-122"/>
                              </a:endParaRPr>
                            </a:p>
                          </a:txBody>
                          <a:useSpRect/>
                        </a:txSp>
                      </a:sp>
                      <a:sp>
                        <a:nvSpPr>
                          <a:cNvPr id="15" name="Text10"/>
                          <a:cNvSpPr>
                            <a:spLocks noChangeArrowheads="1"/>
                          </a:cNvSpPr>
                        </a:nvSpPr>
                        <a:spPr bwMode="auto">
                          <a:xfrm>
                            <a:off x="5669979" y="4005064"/>
                            <a:ext cx="496888" cy="1508105"/>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样品评估</a:t>
                              </a:r>
                              <a:r>
                                <a:rPr lang="en-US" altLang="zh-CN" sz="1400" b="0" dirty="0" smtClean="0">
                                  <a:latin typeface="宋体" charset="-122"/>
                                </a:rPr>
                                <a:t>,</a:t>
                              </a:r>
                              <a:r>
                                <a:rPr lang="zh-CN" altLang="en-US" sz="1400" b="0" dirty="0" smtClean="0">
                                  <a:latin typeface="宋体" charset="-122"/>
                                </a:rPr>
                                <a:t>样品合格后送交客户</a:t>
                              </a:r>
                              <a:endParaRPr lang="en-US" altLang="de-DE" sz="1400" b="0" dirty="0">
                                <a:latin typeface="宋体" charset="-122"/>
                              </a:endParaRPr>
                            </a:p>
                          </a:txBody>
                          <a:useSpRect/>
                        </a:txSp>
                      </a:sp>
                      <a:sp>
                        <a:nvSpPr>
                          <a:cNvPr id="19" name="AutoShape 21"/>
                          <a:cNvSpPr>
                            <a:spLocks noChangeArrowheads="1"/>
                          </a:cNvSpPr>
                        </a:nvSpPr>
                        <a:spPr bwMode="auto">
                          <a:xfrm>
                            <a:off x="4644008" y="3645024"/>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20" name="Text10"/>
                          <a:cNvSpPr>
                            <a:spLocks noChangeArrowheads="1"/>
                          </a:cNvSpPr>
                        </a:nvSpPr>
                        <a:spPr bwMode="auto">
                          <a:xfrm>
                            <a:off x="4805883" y="4005064"/>
                            <a:ext cx="503238" cy="1508105"/>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被客户认同</a:t>
                              </a:r>
                              <a:r>
                                <a:rPr lang="en-US" altLang="zh-CN" sz="1400" dirty="0" smtClean="0">
                                  <a:latin typeface="宋体" charset="-122"/>
                                </a:rPr>
                                <a:t>,</a:t>
                              </a:r>
                              <a:r>
                                <a:rPr lang="zh-CN" altLang="en-US" sz="1400" dirty="0" smtClean="0">
                                  <a:latin typeface="宋体" charset="-122"/>
                                </a:rPr>
                                <a:t>客户满意后送交打样</a:t>
                              </a:r>
                              <a:endParaRPr lang="zh-CN" altLang="en-US" sz="1400" b="0" dirty="0">
                                <a:latin typeface="宋体" charset="-122"/>
                              </a:endParaRPr>
                            </a:p>
                          </a:txBody>
                          <a:useSpRect/>
                        </a:txSp>
                      </a:sp>
                    </a:grpSp>
                    <a:sp>
                      <a:nvSpPr>
                        <a:cNvPr id="24" name="AutoShape 29"/>
                        <a:cNvSpPr>
                          <a:spLocks noChangeArrowheads="1"/>
                        </a:cNvSpPr>
                      </a:nvSpPr>
                      <a:spPr bwMode="auto">
                        <a:xfrm rot="10800000">
                          <a:off x="5724128" y="1268760"/>
                          <a:ext cx="179387" cy="225425"/>
                        </a:xfrm>
                        <a:prstGeom prst="triangle">
                          <a:avLst>
                            <a:gd name="adj" fmla="val 50000"/>
                          </a:avLst>
                        </a:prstGeom>
                        <a:solidFill>
                          <a:schemeClr val="hlink"/>
                        </a:solidFill>
                        <a:ln w="6350">
                          <a:noFill/>
                          <a:miter lim="800000"/>
                          <a:headEnd/>
                          <a:tailEnd/>
                        </a:ln>
                        <a:effectLst/>
                      </a:spPr>
                      <a:txSp>
                        <a:txBody>
                          <a:bodyPr wrap="none" lIns="0" tIns="0" rIns="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25" name="AutoShape 3"/>
                        <a:cNvSpPr>
                          <a:spLocks noChangeArrowheads="1"/>
                        </a:cNvSpPr>
                      </a:nvSpPr>
                      <a:spPr bwMode="auto">
                        <a:xfrm>
                          <a:off x="1191295" y="1268760"/>
                          <a:ext cx="796925" cy="2182813"/>
                        </a:xfrm>
                        <a:prstGeom prst="homePlate">
                          <a:avLst>
                            <a:gd name="adj" fmla="val 10000"/>
                          </a:avLst>
                        </a:prstGeom>
                        <a:solidFill>
                          <a:schemeClr val="accent2"/>
                        </a:solidFill>
                        <a:ln w="6350">
                          <a:noFill/>
                          <a:miter lim="800000"/>
                          <a:headEnd/>
                          <a:tailEnd/>
                        </a:ln>
                        <a:effectLst>
                          <a:outerShdw dist="35921" dir="2700000" algn="ctr" rotWithShape="0">
                            <a:srgbClr val="808080"/>
                          </a:outerShdw>
                        </a:effectLst>
                      </a:spPr>
                      <a:txSp>
                        <a:txBody>
                          <a:bodyPr lIns="63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0" hangingPunct="0"/>
                            <a:r>
                              <a:rPr kumimoji="1" lang="zh-CN" altLang="en-US" sz="2000" b="1" dirty="0" smtClean="0"/>
                              <a:t>客户</a:t>
                            </a:r>
                            <a:endParaRPr kumimoji="1" lang="zh-CN" altLang="en-US" sz="2000" b="1" dirty="0"/>
                          </a:p>
                        </a:txBody>
                        <a:useSpRect/>
                      </a:txSp>
                    </a:sp>
                    <a:sp>
                      <a:nvSpPr>
                        <a:cNvPr id="26" name="AutoShape 4"/>
                        <a:cNvSpPr>
                          <a:spLocks noChangeArrowheads="1"/>
                        </a:cNvSpPr>
                      </a:nvSpPr>
                      <a:spPr bwMode="auto">
                        <a:xfrm>
                          <a:off x="2051720" y="1268760"/>
                          <a:ext cx="795338"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27" name="AutoShape 5"/>
                        <a:cNvSpPr>
                          <a:spLocks noChangeArrowheads="1"/>
                        </a:cNvSpPr>
                      </a:nvSpPr>
                      <a:spPr bwMode="auto">
                        <a:xfrm>
                          <a:off x="2910558" y="1268760"/>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28" name="AutoShape 6"/>
                        <a:cNvSpPr>
                          <a:spLocks noChangeArrowheads="1"/>
                        </a:cNvSpPr>
                      </a:nvSpPr>
                      <a:spPr bwMode="auto">
                        <a:xfrm>
                          <a:off x="3770983" y="1268760"/>
                          <a:ext cx="795337"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29" name="AutoShape 7"/>
                        <a:cNvSpPr>
                          <a:spLocks noChangeArrowheads="1"/>
                        </a:cNvSpPr>
                      </a:nvSpPr>
                      <a:spPr bwMode="auto">
                        <a:xfrm>
                          <a:off x="6372200" y="1268760"/>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30" name="AutoShape 8"/>
                        <a:cNvSpPr>
                          <a:spLocks noChangeArrowheads="1"/>
                        </a:cNvSpPr>
                      </a:nvSpPr>
                      <a:spPr bwMode="auto">
                        <a:xfrm>
                          <a:off x="7232625" y="1268760"/>
                          <a:ext cx="795338"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33" name="Text10"/>
                        <a:cNvSpPr>
                          <a:spLocks noChangeArrowheads="1"/>
                        </a:cNvSpPr>
                      </a:nvSpPr>
                      <a:spPr bwMode="auto">
                        <a:xfrm>
                          <a:off x="2199407" y="1916832"/>
                          <a:ext cx="522287" cy="861774"/>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mn-ea"/>
                              </a:rPr>
                              <a:t>准备一份市场摘要</a:t>
                            </a:r>
                            <a:endParaRPr lang="en-US" altLang="de-DE" sz="1400" b="0" dirty="0">
                              <a:latin typeface="+mn-ea"/>
                            </a:endParaRPr>
                          </a:p>
                        </a:txBody>
                        <a:useSpRect/>
                      </a:txSp>
                    </a:sp>
                    <a:sp>
                      <a:nvSpPr>
                        <a:cNvPr id="34" name="Text10"/>
                        <a:cNvSpPr>
                          <a:spLocks noChangeArrowheads="1"/>
                        </a:cNvSpPr>
                      </a:nvSpPr>
                      <a:spPr bwMode="auto">
                        <a:xfrm>
                          <a:off x="3063503" y="1844824"/>
                          <a:ext cx="504057" cy="1077218"/>
                        </a:xfrm>
                        <a:prstGeom prst="rect">
                          <a:avLst/>
                        </a:prstGeom>
                        <a:noFill/>
                        <a:ln w="6350">
                          <a:noFill/>
                          <a:miter lim="800000"/>
                          <a:headEnd/>
                          <a:tailEnd/>
                        </a:ln>
                        <a:effectLst/>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包括精确描述的说明书</a:t>
                            </a:r>
                            <a:endParaRPr lang="en-US" altLang="de-DE" sz="1400" b="0" dirty="0">
                              <a:latin typeface="宋体" charset="-122"/>
                            </a:endParaRPr>
                          </a:p>
                        </a:txBody>
                        <a:useSpRect/>
                      </a:txSp>
                    </a:sp>
                    <a:sp>
                      <a:nvSpPr>
                        <a:cNvPr id="35" name="Text10"/>
                        <a:cNvSpPr>
                          <a:spLocks noChangeArrowheads="1"/>
                        </a:cNvSpPr>
                      </a:nvSpPr>
                      <a:spPr bwMode="auto">
                        <a:xfrm>
                          <a:off x="3855591" y="1772816"/>
                          <a:ext cx="676671" cy="1292662"/>
                        </a:xfrm>
                        <a:prstGeom prst="rect">
                          <a:avLst/>
                        </a:prstGeom>
                        <a:noFill/>
                        <a:ln w="6350">
                          <a:noFill/>
                          <a:miter lim="800000"/>
                          <a:headEnd/>
                          <a:tailEnd/>
                        </a:ln>
                        <a:effectLst/>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基于模板的信息制作一份包装设计的摘要</a:t>
                            </a:r>
                            <a:endParaRPr lang="en-US" altLang="de-DE" sz="1400" b="0" dirty="0">
                              <a:latin typeface="宋体" charset="-122"/>
                            </a:endParaRPr>
                          </a:p>
                        </a:txBody>
                        <a:useSpRect/>
                      </a:txSp>
                    </a:sp>
                    <a:sp>
                      <a:nvSpPr>
                        <a:cNvPr id="36" name="Text10"/>
                        <a:cNvSpPr>
                          <a:spLocks noChangeArrowheads="1"/>
                        </a:cNvSpPr>
                      </a:nvSpPr>
                      <a:spPr bwMode="auto">
                        <a:xfrm>
                          <a:off x="6562700" y="1906935"/>
                          <a:ext cx="496888" cy="861774"/>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mn-ea"/>
                              </a:rPr>
                              <a:t>样品评估</a:t>
                            </a:r>
                            <a:r>
                              <a:rPr lang="en-US" altLang="zh-CN" sz="1400" b="0" dirty="0" smtClean="0">
                                <a:latin typeface="+mn-ea"/>
                              </a:rPr>
                              <a:t>,</a:t>
                            </a:r>
                            <a:r>
                              <a:rPr lang="zh-CN" altLang="en-US" sz="1400" b="0" dirty="0" smtClean="0">
                                <a:latin typeface="+mn-ea"/>
                              </a:rPr>
                              <a:t>设计通过</a:t>
                            </a:r>
                            <a:endParaRPr lang="en-US" altLang="de-DE" sz="1400" b="0" dirty="0">
                              <a:latin typeface="+mn-ea"/>
                            </a:endParaRPr>
                          </a:p>
                        </a:txBody>
                        <a:useSpRect/>
                      </a:txSp>
                    </a:sp>
                    <a:sp>
                      <a:nvSpPr>
                        <a:cNvPr id="37" name="Text10"/>
                        <a:cNvSpPr>
                          <a:spLocks noChangeArrowheads="1"/>
                        </a:cNvSpPr>
                      </a:nvSpPr>
                      <a:spPr bwMode="auto">
                        <a:xfrm>
                          <a:off x="7401842" y="1412776"/>
                          <a:ext cx="388938" cy="1938992"/>
                        </a:xfrm>
                        <a:prstGeom prst="rect">
                          <a:avLst/>
                        </a:prstGeom>
                        <a:noFill/>
                        <a:ln w="6350">
                          <a:noFill/>
                          <a:miter lim="800000"/>
                          <a:headEnd/>
                          <a:tailEnd/>
                        </a:ln>
                        <a:effectLst/>
                      </a:spPr>
                      <a:txSp>
                        <a:txBody>
                          <a:bodyPr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最终的设计被客户和整合包装提供商认可</a:t>
                            </a:r>
                            <a:endParaRPr lang="en-US" altLang="de-DE" sz="1400" b="0" dirty="0">
                              <a:latin typeface="宋体" charset="-122"/>
                            </a:endParaRPr>
                          </a:p>
                        </a:txBody>
                        <a:useSpRect/>
                      </a:txSp>
                    </a:sp>
                    <a:sp>
                      <a:nvSpPr>
                        <a:cNvPr id="40" name="AutoShape 21"/>
                        <a:cNvSpPr>
                          <a:spLocks noChangeArrowheads="1"/>
                        </a:cNvSpPr>
                      </a:nvSpPr>
                      <a:spPr bwMode="auto">
                        <a:xfrm>
                          <a:off x="4629820" y="1268760"/>
                          <a:ext cx="796925" cy="2182813"/>
                        </a:xfrm>
                        <a:prstGeom prst="chevron">
                          <a:avLst>
                            <a:gd name="adj" fmla="val 10000"/>
                          </a:avLst>
                        </a:prstGeom>
                        <a:solidFill>
                          <a:schemeClr val="accent1"/>
                        </a:solidFill>
                        <a:ln w="6350">
                          <a:solidFill>
                            <a:schemeClr val="tx1"/>
                          </a:solidFill>
                          <a:miter lim="800000"/>
                          <a:headEnd/>
                          <a:tailEnd/>
                        </a:ln>
                        <a:effectLst>
                          <a:outerShdw dist="35921" dir="2700000" algn="ctr" rotWithShape="0">
                            <a:srgbClr val="808080"/>
                          </a:outerShdw>
                        </a:effectLst>
                      </a:spPr>
                      <a:txSp>
                        <a:txBody>
                          <a:bodyPr lIns="190500" tIns="0" rIns="88900" bIns="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endParaRPr kumimoji="1" lang="en-GB" sz="1200"/>
                          </a:p>
                        </a:txBody>
                        <a:useSpRect/>
                      </a:txSp>
                    </a:sp>
                    <a:sp>
                      <a:nvSpPr>
                        <a:cNvPr id="41" name="Text10"/>
                        <a:cNvSpPr>
                          <a:spLocks noChangeArrowheads="1"/>
                        </a:cNvSpPr>
                      </a:nvSpPr>
                      <a:spPr bwMode="auto">
                        <a:xfrm>
                          <a:off x="4719687" y="1772816"/>
                          <a:ext cx="622622" cy="1292662"/>
                        </a:xfrm>
                        <a:prstGeom prst="rect">
                          <a:avLst/>
                        </a:prstGeom>
                        <a:noFill/>
                        <a:ln w="6350">
                          <a:noFill/>
                          <a:miter lim="800000"/>
                          <a:headEnd/>
                          <a:tailEnd/>
                        </a:ln>
                        <a:effectLst/>
                      </a:spPr>
                      <a:txSp>
                        <a:txBody>
                          <a:bodyPr wrap="square" lIns="0" tIns="0" rIns="0" bIns="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588" lvl="1" algn="l" defTabSz="330200">
                              <a:spcBef>
                                <a:spcPct val="20000"/>
                              </a:spcBef>
                              <a:buClr>
                                <a:schemeClr val="tx1"/>
                              </a:buClr>
                              <a:buFont typeface="Arial" charset="0"/>
                              <a:buNone/>
                            </a:pPr>
                            <a:r>
                              <a:rPr lang="zh-CN" altLang="en-US" sz="1400" b="0" dirty="0" smtClean="0">
                                <a:latin typeface="宋体" charset="-122"/>
                              </a:rPr>
                              <a:t>把包装设计的要点传递给整合包装工程师</a:t>
                            </a:r>
                            <a:endParaRPr lang="zh-CN" altLang="en-US" sz="1400" b="0" dirty="0">
                              <a:latin typeface="宋体" charset="-122"/>
                            </a:endParaRPr>
                          </a:p>
                        </a:txBody>
                        <a:useSpRect/>
                      </a:txSp>
                    </a:sp>
                    <a:cxnSp>
                      <a:nvCxnSpPr>
                        <a:cNvPr id="50" name="肘形连接符 49"/>
                        <a:cNvCxnSpPr>
                          <a:stCxn id="40" idx="3"/>
                        </a:cNvCxnSpPr>
                      </a:nvCxnSpPr>
                      <a:spPr>
                        <a:xfrm flipH="1">
                          <a:off x="1547664" y="2360167"/>
                          <a:ext cx="3879081" cy="1428873"/>
                        </a:xfrm>
                        <a:prstGeom prst="bentConnector3">
                          <a:avLst>
                            <a:gd name="adj1" fmla="val -5893"/>
                          </a:avLst>
                        </a:prstGeom>
                      </a:spPr>
                      <a:style>
                        <a:lnRef idx="2">
                          <a:schemeClr val="accent1"/>
                        </a:lnRef>
                        <a:fillRef idx="0">
                          <a:schemeClr val="accent1"/>
                        </a:fillRef>
                        <a:effectRef idx="1">
                          <a:schemeClr val="accent1"/>
                        </a:effectRef>
                        <a:fontRef idx="minor">
                          <a:schemeClr val="tx1"/>
                        </a:fontRef>
                      </a:style>
                    </a:cxnSp>
                    <a:cxnSp>
                      <a:nvCxnSpPr>
                        <a:cNvPr id="57" name="直接箭头连接符 56"/>
                        <a:cNvCxnSpPr>
                          <a:endCxn id="4" idx="0"/>
                        </a:cNvCxnSpPr>
                      </a:nvCxnSpPr>
                      <a:spPr>
                        <a:xfrm flipH="1">
                          <a:off x="1546240" y="3789040"/>
                          <a:ext cx="1424" cy="288032"/>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59" name="形状 58"/>
                        <a:cNvCxnSpPr>
                          <a:stCxn id="8" idx="3"/>
                        </a:cNvCxnSpPr>
                      </a:nvCxnSpPr>
                      <a:spPr>
                        <a:xfrm flipH="1" flipV="1">
                          <a:off x="6012160" y="2348880"/>
                          <a:ext cx="276598" cy="2819599"/>
                        </a:xfrm>
                        <a:prstGeom prst="bentConnector4">
                          <a:avLst>
                            <a:gd name="adj1" fmla="val -270145"/>
                            <a:gd name="adj2" fmla="val 49509"/>
                          </a:avLst>
                        </a:prstGeom>
                      </a:spPr>
                      <a:style>
                        <a:lnRef idx="2">
                          <a:schemeClr val="accent1"/>
                        </a:lnRef>
                        <a:fillRef idx="0">
                          <a:schemeClr val="accent1"/>
                        </a:fillRef>
                        <a:effectRef idx="1">
                          <a:schemeClr val="accent1"/>
                        </a:effectRef>
                        <a:fontRef idx="minor">
                          <a:schemeClr val="tx1"/>
                        </a:fontRef>
                      </a:style>
                    </a:cxnSp>
                    <a:cxnSp>
                      <a:nvCxnSpPr>
                        <a:cNvPr id="65" name="直接箭头连接符 64"/>
                        <a:cNvCxnSpPr>
                          <a:endCxn id="29" idx="1"/>
                        </a:cNvCxnSpPr>
                      </a:nvCxnSpPr>
                      <a:spPr>
                        <a:xfrm>
                          <a:off x="6007894" y="2359819"/>
                          <a:ext cx="443999" cy="34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grpSp>
                </lc:lockedCanvas>
              </a:graphicData>
            </a:graphic>
          </wp:inline>
        </w:drawing>
      </w:r>
    </w:p>
    <w:p w:rsidR="00111337" w:rsidRPr="007D5F87" w:rsidRDefault="00111337" w:rsidP="00E6323A">
      <w:pPr>
        <w:rPr>
          <w:rFonts w:ascii="Arial" w:hAnsi="Arial" w:cs="Arial"/>
          <w:color w:val="000000"/>
          <w:sz w:val="18"/>
          <w:szCs w:val="18"/>
        </w:rPr>
      </w:pPr>
    </w:p>
    <w:p w:rsidR="007D5F87" w:rsidRDefault="007D5F87" w:rsidP="00E6323A">
      <w:pPr>
        <w:rPr>
          <w:rFonts w:ascii="Arial" w:hAnsi="Arial" w:cs="Arial" w:hint="eastAsia"/>
          <w:color w:val="000000"/>
          <w:sz w:val="18"/>
          <w:szCs w:val="18"/>
        </w:rPr>
      </w:pPr>
      <w:r>
        <w:rPr>
          <w:rFonts w:ascii="Arial" w:hAnsi="Arial" w:cs="Arial" w:hint="eastAsia"/>
          <w:color w:val="000000"/>
          <w:sz w:val="18"/>
          <w:szCs w:val="18"/>
        </w:rPr>
        <w:t xml:space="preserve">1.4.3 </w:t>
      </w:r>
      <w:r>
        <w:rPr>
          <w:rFonts w:ascii="Arial" w:hAnsi="Arial" w:cs="Arial" w:hint="eastAsia"/>
          <w:color w:val="000000"/>
          <w:sz w:val="18"/>
          <w:szCs w:val="18"/>
        </w:rPr>
        <w:t>包装产品</w:t>
      </w:r>
    </w:p>
    <w:p w:rsidR="00111337" w:rsidRDefault="00437937" w:rsidP="00E6323A">
      <w:pPr>
        <w:rPr>
          <w:rFonts w:ascii="Arial" w:hAnsi="Arial" w:cs="Arial" w:hint="eastAsia"/>
          <w:color w:val="000000"/>
          <w:sz w:val="18"/>
          <w:szCs w:val="18"/>
        </w:rPr>
      </w:pPr>
      <w:r>
        <w:rPr>
          <w:rFonts w:ascii="Arial" w:hAnsi="Arial" w:cs="Arial" w:hint="eastAsia"/>
          <w:color w:val="000000"/>
          <w:sz w:val="18"/>
          <w:szCs w:val="18"/>
        </w:rPr>
        <w:t>1.4.3.1</w:t>
      </w:r>
      <w:r>
        <w:rPr>
          <w:rFonts w:ascii="Arial" w:hAnsi="Arial" w:cs="Arial" w:hint="eastAsia"/>
          <w:color w:val="000000"/>
          <w:sz w:val="18"/>
          <w:szCs w:val="18"/>
        </w:rPr>
        <w:t>纸箱</w:t>
      </w:r>
    </w:p>
    <w:p w:rsidR="00000000" w:rsidRPr="00ED1931" w:rsidRDefault="00B948F3" w:rsidP="00ED1931">
      <w:pPr>
        <w:rPr>
          <w:rFonts w:ascii="Arial" w:hAnsi="Arial" w:cs="Arial"/>
          <w:color w:val="000000"/>
          <w:sz w:val="18"/>
          <w:szCs w:val="18"/>
        </w:rPr>
      </w:pPr>
      <w:r w:rsidRPr="00ED1931">
        <w:rPr>
          <w:rFonts w:ascii="Arial" w:hAnsi="Arial" w:cs="Arial" w:hint="eastAsia"/>
          <w:color w:val="000000"/>
          <w:sz w:val="18"/>
          <w:szCs w:val="18"/>
        </w:rPr>
        <w:t>纸箱是应用最广泛的包装制品，按用料不同，有瓦楞纸箱，单层纸板箱等，有各种规格和型号。纸箱通常的有三层，五层，七层使用较少，各层分为里纸，瓦楞纸，芯纸，面纸。</w:t>
      </w:r>
    </w:p>
    <w:p w:rsidR="00437937" w:rsidRDefault="00ED1931" w:rsidP="00ED1931">
      <w:pPr>
        <w:rPr>
          <w:rFonts w:ascii="Arial" w:hAnsi="Arial" w:cs="Arial" w:hint="eastAsia"/>
          <w:color w:val="000000"/>
          <w:sz w:val="18"/>
          <w:szCs w:val="18"/>
        </w:rPr>
      </w:pPr>
      <w:r w:rsidRPr="00ED1931">
        <w:rPr>
          <w:rFonts w:ascii="Arial" w:hAnsi="Arial" w:cs="Arial" w:hint="eastAsia"/>
          <w:color w:val="000000"/>
          <w:sz w:val="18"/>
          <w:szCs w:val="18"/>
        </w:rPr>
        <w:t>包装纸箱作为现代物流不可缺少的一部分，承担着容装、保护产品、美观的重要责任</w:t>
      </w:r>
    </w:p>
    <w:p w:rsidR="00ED1931" w:rsidRDefault="00ED1931" w:rsidP="00ED1931">
      <w:pPr>
        <w:rPr>
          <w:rFonts w:ascii="Arial" w:hAnsi="Arial" w:cs="Arial" w:hint="eastAsia"/>
          <w:color w:val="000000"/>
          <w:sz w:val="18"/>
          <w:szCs w:val="18"/>
        </w:rPr>
      </w:pPr>
    </w:p>
    <w:p w:rsidR="00ED1931" w:rsidRPr="00ED1931" w:rsidRDefault="00ED1931" w:rsidP="00ED1931">
      <w:pPr>
        <w:rPr>
          <w:rFonts w:ascii="Arial" w:hAnsi="Arial" w:cs="Arial"/>
          <w:color w:val="000000"/>
          <w:sz w:val="18"/>
          <w:szCs w:val="18"/>
        </w:rPr>
      </w:pPr>
      <w:r>
        <w:rPr>
          <w:rFonts w:ascii="Arial" w:hAnsi="Arial" w:cs="Arial" w:hint="eastAsia"/>
          <w:color w:val="000000"/>
          <w:sz w:val="18"/>
          <w:szCs w:val="18"/>
        </w:rPr>
        <w:t>1.4.3.2</w:t>
      </w:r>
      <w:r w:rsidRPr="00ED1931">
        <w:rPr>
          <w:rFonts w:ascii="Arial" w:hAnsi="Arial" w:cs="Arial" w:hint="eastAsia"/>
          <w:color w:val="000000"/>
          <w:sz w:val="18"/>
          <w:szCs w:val="18"/>
        </w:rPr>
        <w:t>印刷品</w:t>
      </w:r>
      <w:r w:rsidRPr="00ED1931">
        <w:rPr>
          <w:rFonts w:ascii="Arial" w:hAnsi="Arial" w:cs="Arial"/>
          <w:color w:val="000000"/>
          <w:sz w:val="18"/>
          <w:szCs w:val="18"/>
        </w:rPr>
        <w:t xml:space="preserve"> </w:t>
      </w:r>
    </w:p>
    <w:p w:rsidR="00ED1931" w:rsidRDefault="00ED1931" w:rsidP="00437937">
      <w:pPr>
        <w:rPr>
          <w:rFonts w:ascii="Arial" w:hAnsi="Arial" w:cs="Arial" w:hint="eastAsia"/>
          <w:color w:val="000000"/>
          <w:sz w:val="18"/>
          <w:szCs w:val="18"/>
        </w:rPr>
      </w:pPr>
      <w:r>
        <w:rPr>
          <w:rFonts w:ascii="Arial" w:hAnsi="Arial" w:cs="Arial" w:hint="eastAsia"/>
          <w:color w:val="000000"/>
          <w:sz w:val="18"/>
          <w:szCs w:val="18"/>
        </w:rPr>
        <w:t>包装内的印刷品包括说明书、保修卡、合格证、装箱单、其他产品介绍、标签等。</w:t>
      </w:r>
    </w:p>
    <w:p w:rsidR="00ED1931" w:rsidRPr="00ED1931" w:rsidRDefault="00ED1931" w:rsidP="00437937">
      <w:pPr>
        <w:rPr>
          <w:rFonts w:ascii="Arial" w:hAnsi="Arial" w:cs="Arial" w:hint="eastAsia"/>
          <w:color w:val="000000"/>
          <w:sz w:val="18"/>
          <w:szCs w:val="18"/>
        </w:rPr>
      </w:pPr>
    </w:p>
    <w:p w:rsidR="00437937" w:rsidRDefault="00437937" w:rsidP="00437937">
      <w:pPr>
        <w:rPr>
          <w:rFonts w:ascii="Arial" w:hAnsi="Arial" w:cs="Arial" w:hint="eastAsia"/>
          <w:color w:val="000000"/>
          <w:sz w:val="18"/>
          <w:szCs w:val="18"/>
        </w:rPr>
      </w:pPr>
      <w:r>
        <w:rPr>
          <w:rFonts w:ascii="Arial" w:hAnsi="Arial" w:cs="Arial" w:hint="eastAsia"/>
          <w:color w:val="000000"/>
          <w:sz w:val="18"/>
          <w:szCs w:val="18"/>
        </w:rPr>
        <w:t>1.4.3.3</w:t>
      </w:r>
      <w:r w:rsidR="009C6417">
        <w:rPr>
          <w:rFonts w:ascii="Arial" w:hAnsi="Arial" w:cs="Arial" w:hint="eastAsia"/>
          <w:color w:val="000000"/>
          <w:sz w:val="18"/>
          <w:szCs w:val="18"/>
        </w:rPr>
        <w:t>木</w:t>
      </w:r>
      <w:r>
        <w:rPr>
          <w:rFonts w:ascii="Arial" w:hAnsi="Arial" w:cs="Arial" w:hint="eastAsia"/>
          <w:color w:val="000000"/>
          <w:sz w:val="18"/>
          <w:szCs w:val="18"/>
        </w:rPr>
        <w:t>托盘</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B</w:t>
      </w:r>
      <w:r w:rsidRPr="009C6417">
        <w:rPr>
          <w:rFonts w:ascii="Arial" w:hAnsi="Arial" w:cs="Arial" w:hint="eastAsia"/>
          <w:color w:val="000000"/>
          <w:sz w:val="18"/>
          <w:szCs w:val="18"/>
        </w:rPr>
        <w:t>型木托盘</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C</w:t>
      </w:r>
      <w:r w:rsidRPr="009C6417">
        <w:rPr>
          <w:rFonts w:ascii="Arial" w:hAnsi="Arial" w:cs="Arial" w:hint="eastAsia"/>
          <w:color w:val="000000"/>
          <w:sz w:val="18"/>
          <w:szCs w:val="18"/>
        </w:rPr>
        <w:t>型木托盘</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B</w:t>
      </w:r>
      <w:r w:rsidRPr="009C6417">
        <w:rPr>
          <w:rFonts w:ascii="Arial" w:hAnsi="Arial" w:cs="Arial" w:hint="eastAsia"/>
          <w:color w:val="000000"/>
          <w:sz w:val="18"/>
          <w:szCs w:val="18"/>
        </w:rPr>
        <w:t>型挖槽口木托盘</w:t>
      </w:r>
      <w:r w:rsidRPr="009C6417">
        <w:rPr>
          <w:rFonts w:ascii="Arial" w:hAnsi="Arial" w:cs="Arial" w:hint="eastAsia"/>
          <w:color w:val="000000"/>
          <w:sz w:val="18"/>
          <w:szCs w:val="18"/>
        </w:rPr>
        <w:t xml:space="preserve">   </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D</w:t>
      </w:r>
      <w:r w:rsidRPr="009C6417">
        <w:rPr>
          <w:rFonts w:ascii="Arial" w:hAnsi="Arial" w:cs="Arial" w:hint="eastAsia"/>
          <w:color w:val="000000"/>
          <w:sz w:val="18"/>
          <w:szCs w:val="18"/>
        </w:rPr>
        <w:t>型双面货盘</w:t>
      </w:r>
      <w:r w:rsidRPr="009C6417">
        <w:rPr>
          <w:rFonts w:ascii="Arial" w:hAnsi="Arial" w:cs="Arial" w:hint="eastAsia"/>
          <w:color w:val="000000"/>
          <w:sz w:val="18"/>
          <w:szCs w:val="18"/>
        </w:rPr>
        <w:t xml:space="preserve"> </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A</w:t>
      </w:r>
      <w:r w:rsidRPr="009C6417">
        <w:rPr>
          <w:rFonts w:ascii="Arial" w:hAnsi="Arial" w:cs="Arial" w:hint="eastAsia"/>
          <w:color w:val="000000"/>
          <w:sz w:val="18"/>
          <w:szCs w:val="18"/>
        </w:rPr>
        <w:t>型单面木托盘</w:t>
      </w:r>
      <w:r w:rsidRPr="009C6417">
        <w:rPr>
          <w:rFonts w:ascii="Arial" w:hAnsi="Arial" w:cs="Arial" w:hint="eastAsia"/>
          <w:color w:val="000000"/>
          <w:sz w:val="18"/>
          <w:szCs w:val="18"/>
        </w:rPr>
        <w:t xml:space="preserve"> </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C</w:t>
      </w:r>
      <w:r w:rsidRPr="009C6417">
        <w:rPr>
          <w:rFonts w:ascii="Arial" w:hAnsi="Arial" w:cs="Arial" w:hint="eastAsia"/>
          <w:color w:val="000000"/>
          <w:sz w:val="18"/>
          <w:szCs w:val="18"/>
        </w:rPr>
        <w:t>型满铺</w:t>
      </w:r>
    </w:p>
    <w:p w:rsidR="0043793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免熏蒸托盘</w:t>
      </w:r>
    </w:p>
    <w:p w:rsidR="00ED1931" w:rsidRDefault="00ED1931" w:rsidP="009C6417">
      <w:pPr>
        <w:rPr>
          <w:rFonts w:ascii="Arial" w:hAnsi="Arial" w:cs="Arial" w:hint="eastAsia"/>
          <w:color w:val="000000"/>
          <w:sz w:val="18"/>
          <w:szCs w:val="18"/>
        </w:rPr>
      </w:pPr>
    </w:p>
    <w:p w:rsidR="00437937" w:rsidRDefault="00437937" w:rsidP="00E6323A">
      <w:pPr>
        <w:rPr>
          <w:rFonts w:ascii="Arial" w:hAnsi="Arial" w:cs="Arial" w:hint="eastAsia"/>
          <w:color w:val="000000"/>
          <w:sz w:val="18"/>
          <w:szCs w:val="18"/>
        </w:rPr>
      </w:pPr>
      <w:r>
        <w:rPr>
          <w:rFonts w:ascii="Arial" w:hAnsi="Arial" w:cs="Arial" w:hint="eastAsia"/>
          <w:color w:val="000000"/>
          <w:sz w:val="18"/>
          <w:szCs w:val="18"/>
        </w:rPr>
        <w:t xml:space="preserve">1.4.3.4 </w:t>
      </w:r>
      <w:r w:rsidRPr="00437937">
        <w:rPr>
          <w:rFonts w:ascii="Arial" w:hAnsi="Arial" w:cs="Arial"/>
          <w:color w:val="000000"/>
          <w:sz w:val="18"/>
          <w:szCs w:val="18"/>
        </w:rPr>
        <w:t>EPE</w:t>
      </w:r>
      <w:r w:rsidRPr="00437937">
        <w:rPr>
          <w:rFonts w:ascii="Arial" w:hAnsi="Arial" w:cs="Arial" w:hint="eastAsia"/>
          <w:color w:val="000000"/>
          <w:sz w:val="18"/>
          <w:szCs w:val="18"/>
        </w:rPr>
        <w:t>珍珠棉</w:t>
      </w:r>
    </w:p>
    <w:p w:rsidR="00111337" w:rsidRDefault="00437937" w:rsidP="00E6323A">
      <w:pPr>
        <w:rPr>
          <w:rFonts w:ascii="Arial" w:hAnsi="Arial" w:cs="Arial" w:hint="eastAsia"/>
          <w:color w:val="000000"/>
          <w:sz w:val="18"/>
          <w:szCs w:val="18"/>
        </w:rPr>
      </w:pPr>
      <w:r w:rsidRPr="00437937">
        <w:rPr>
          <w:rFonts w:ascii="Arial" w:hAnsi="Arial" w:cs="Arial" w:hint="eastAsia"/>
          <w:color w:val="000000"/>
          <w:sz w:val="18"/>
          <w:szCs w:val="18"/>
        </w:rPr>
        <w:t>EPE:</w:t>
      </w:r>
      <w:r w:rsidRPr="00437937">
        <w:rPr>
          <w:rFonts w:ascii="Arial" w:hAnsi="Arial" w:cs="Arial" w:hint="eastAsia"/>
          <w:color w:val="000000"/>
          <w:sz w:val="18"/>
          <w:szCs w:val="18"/>
        </w:rPr>
        <w:t>聚乙烯发泡棉是非交联闭孔结构，又称</w:t>
      </w:r>
      <w:r w:rsidRPr="00437937">
        <w:rPr>
          <w:rFonts w:ascii="Arial" w:hAnsi="Arial" w:cs="Arial" w:hint="eastAsia"/>
          <w:color w:val="000000"/>
          <w:sz w:val="18"/>
          <w:szCs w:val="18"/>
        </w:rPr>
        <w:t>EPE</w:t>
      </w:r>
      <w:r w:rsidRPr="00437937">
        <w:rPr>
          <w:rFonts w:ascii="Arial" w:hAnsi="Arial" w:cs="Arial" w:hint="eastAsia"/>
          <w:color w:val="000000"/>
          <w:sz w:val="18"/>
          <w:szCs w:val="18"/>
        </w:rPr>
        <w:t>珍珠棉，是一种新型环保的包装材料。具有高强缓冲、抗震能力的新型环保包装材料。它同时还具有保温、防潮、防摩擦、耐腐蚀等特点。在生产过程中加入防静电材料后，则具有防静电性能，但防静电效果具有一定时效性。防静电珍珠</w:t>
      </w:r>
      <w:proofErr w:type="gramStart"/>
      <w:r w:rsidRPr="00437937">
        <w:rPr>
          <w:rFonts w:ascii="Arial" w:hAnsi="Arial" w:cs="Arial" w:hint="eastAsia"/>
          <w:color w:val="000000"/>
          <w:sz w:val="18"/>
          <w:szCs w:val="18"/>
        </w:rPr>
        <w:t>棉标志</w:t>
      </w:r>
      <w:proofErr w:type="gramEnd"/>
      <w:r w:rsidRPr="00437937">
        <w:rPr>
          <w:rFonts w:ascii="Arial" w:hAnsi="Arial" w:cs="Arial" w:hint="eastAsia"/>
          <w:color w:val="000000"/>
          <w:sz w:val="18"/>
          <w:szCs w:val="18"/>
        </w:rPr>
        <w:t>颜色为红色。表面电阻值：</w:t>
      </w:r>
      <w:r w:rsidRPr="00437937">
        <w:rPr>
          <w:rFonts w:ascii="Arial" w:hAnsi="Arial" w:cs="Arial" w:hint="eastAsia"/>
          <w:color w:val="000000"/>
          <w:sz w:val="18"/>
          <w:szCs w:val="18"/>
        </w:rPr>
        <w:t>108-1010</w:t>
      </w:r>
      <w:r w:rsidRPr="00437937">
        <w:rPr>
          <w:rFonts w:ascii="Arial" w:hAnsi="Arial" w:cs="Arial" w:hint="eastAsia"/>
          <w:color w:val="000000"/>
          <w:sz w:val="18"/>
          <w:szCs w:val="18"/>
        </w:rPr>
        <w:t>Ω</w:t>
      </w:r>
      <w:r w:rsidRPr="00437937">
        <w:rPr>
          <w:rFonts w:ascii="Arial" w:hAnsi="Arial" w:cs="Arial" w:hint="eastAsia"/>
          <w:color w:val="000000"/>
          <w:sz w:val="18"/>
          <w:szCs w:val="18"/>
        </w:rPr>
        <w:t xml:space="preserve"> </w:t>
      </w:r>
      <w:r w:rsidRPr="00437937">
        <w:rPr>
          <w:rFonts w:ascii="Arial" w:hAnsi="Arial" w:cs="Arial" w:hint="eastAsia"/>
          <w:color w:val="000000"/>
          <w:sz w:val="18"/>
          <w:szCs w:val="18"/>
        </w:rPr>
        <w:t>（标准环境）</w:t>
      </w:r>
    </w:p>
    <w:p w:rsidR="00ED1931" w:rsidRDefault="00ED1931" w:rsidP="00E6323A">
      <w:pPr>
        <w:rPr>
          <w:rFonts w:ascii="Arial" w:hAnsi="Arial" w:cs="Arial" w:hint="eastAsia"/>
          <w:color w:val="000000"/>
          <w:sz w:val="18"/>
          <w:szCs w:val="18"/>
        </w:rPr>
      </w:pPr>
    </w:p>
    <w:p w:rsidR="00ED1931" w:rsidRDefault="00ED1931" w:rsidP="00E6323A">
      <w:pPr>
        <w:rPr>
          <w:rFonts w:ascii="Arial" w:hAnsi="Arial" w:cs="Arial" w:hint="eastAsia"/>
          <w:color w:val="000000"/>
          <w:sz w:val="18"/>
          <w:szCs w:val="18"/>
        </w:rPr>
      </w:pPr>
      <w:r>
        <w:rPr>
          <w:rFonts w:ascii="Arial" w:hAnsi="Arial" w:cs="Arial" w:hint="eastAsia"/>
          <w:color w:val="000000"/>
          <w:sz w:val="18"/>
          <w:szCs w:val="18"/>
        </w:rPr>
        <w:t>1.4.3.5EPS</w:t>
      </w:r>
      <w:r w:rsidRPr="00ED1931">
        <w:rPr>
          <w:rFonts w:ascii="Arial" w:hAnsi="Arial" w:cs="Arial" w:hint="eastAsia"/>
          <w:color w:val="000000"/>
          <w:sz w:val="18"/>
          <w:szCs w:val="18"/>
        </w:rPr>
        <w:t>保丽龙</w:t>
      </w:r>
    </w:p>
    <w:p w:rsidR="00ED1931" w:rsidRDefault="00ED1931" w:rsidP="00E6323A">
      <w:pPr>
        <w:rPr>
          <w:rFonts w:ascii="Arial" w:hAnsi="Arial" w:cs="Arial" w:hint="eastAsia"/>
          <w:color w:val="000000"/>
          <w:sz w:val="18"/>
          <w:szCs w:val="18"/>
        </w:rPr>
      </w:pPr>
      <w:r w:rsidRPr="00ED1931">
        <w:rPr>
          <w:rFonts w:ascii="Arial" w:hAnsi="Arial" w:cs="Arial" w:hint="eastAsia"/>
          <w:color w:val="000000"/>
          <w:sz w:val="18"/>
          <w:szCs w:val="18"/>
        </w:rPr>
        <w:t>保丽龙（简称</w:t>
      </w:r>
      <w:r w:rsidRPr="00ED1931">
        <w:rPr>
          <w:rFonts w:ascii="Arial" w:hAnsi="Arial" w:cs="Arial"/>
          <w:color w:val="000000"/>
          <w:sz w:val="18"/>
          <w:szCs w:val="18"/>
        </w:rPr>
        <w:t>EPS</w:t>
      </w:r>
      <w:r w:rsidRPr="00ED1931">
        <w:rPr>
          <w:rFonts w:ascii="Arial" w:hAnsi="Arial" w:cs="Arial" w:hint="eastAsia"/>
          <w:color w:val="000000"/>
          <w:sz w:val="18"/>
          <w:szCs w:val="18"/>
        </w:rPr>
        <w:t>）它是由发泡塑胶制成，具有缓冲、绝缘、隔热、隔音、防振等作用。机制</w:t>
      </w:r>
      <w:r w:rsidRPr="00ED1931">
        <w:rPr>
          <w:rFonts w:ascii="Arial" w:hAnsi="Arial" w:cs="Arial"/>
          <w:color w:val="000000"/>
          <w:sz w:val="18"/>
          <w:szCs w:val="18"/>
        </w:rPr>
        <w:t>EPS</w:t>
      </w:r>
      <w:r w:rsidRPr="00ED1931">
        <w:rPr>
          <w:rFonts w:ascii="Arial" w:hAnsi="Arial" w:cs="Arial" w:hint="eastAsia"/>
          <w:color w:val="000000"/>
          <w:sz w:val="18"/>
          <w:szCs w:val="18"/>
        </w:rPr>
        <w:t>适用于数量比较大的内包装盒，</w:t>
      </w:r>
    </w:p>
    <w:p w:rsidR="00437937" w:rsidRDefault="00437937" w:rsidP="00E6323A">
      <w:pPr>
        <w:rPr>
          <w:rFonts w:ascii="Arial" w:hAnsi="Arial" w:cs="Arial" w:hint="eastAsia"/>
          <w:color w:val="000000"/>
          <w:sz w:val="18"/>
          <w:szCs w:val="18"/>
        </w:rPr>
      </w:pPr>
    </w:p>
    <w:p w:rsidR="00437937" w:rsidRDefault="00437937" w:rsidP="00E6323A">
      <w:pPr>
        <w:rPr>
          <w:rFonts w:ascii="Arial" w:hAnsi="Arial" w:cs="Arial" w:hint="eastAsia"/>
          <w:color w:val="000000"/>
          <w:sz w:val="18"/>
          <w:szCs w:val="18"/>
        </w:rPr>
      </w:pPr>
      <w:r>
        <w:rPr>
          <w:rFonts w:ascii="Arial" w:hAnsi="Arial" w:cs="Arial" w:hint="eastAsia"/>
          <w:color w:val="000000"/>
          <w:sz w:val="18"/>
          <w:szCs w:val="18"/>
        </w:rPr>
        <w:t>1.4.3.</w:t>
      </w:r>
      <w:r w:rsidR="00ED1931">
        <w:rPr>
          <w:rFonts w:ascii="Arial" w:hAnsi="Arial" w:cs="Arial" w:hint="eastAsia"/>
          <w:color w:val="000000"/>
          <w:sz w:val="18"/>
          <w:szCs w:val="18"/>
        </w:rPr>
        <w:t>6</w:t>
      </w:r>
      <w:r>
        <w:rPr>
          <w:rFonts w:ascii="Arial" w:hAnsi="Arial" w:cs="Arial" w:hint="eastAsia"/>
          <w:color w:val="000000"/>
          <w:sz w:val="18"/>
          <w:szCs w:val="18"/>
        </w:rPr>
        <w:t xml:space="preserve"> </w:t>
      </w:r>
      <w:r w:rsidRPr="00437937">
        <w:rPr>
          <w:rFonts w:ascii="Arial" w:hAnsi="Arial" w:cs="Arial" w:hint="eastAsia"/>
          <w:color w:val="000000"/>
          <w:sz w:val="18"/>
          <w:szCs w:val="18"/>
        </w:rPr>
        <w:t>防静电</w:t>
      </w:r>
      <w:r w:rsidRPr="00437937">
        <w:rPr>
          <w:rFonts w:ascii="Arial" w:hAnsi="Arial" w:cs="Arial" w:hint="eastAsia"/>
          <w:color w:val="000000"/>
          <w:sz w:val="18"/>
          <w:szCs w:val="18"/>
        </w:rPr>
        <w:t>PE</w:t>
      </w:r>
      <w:r w:rsidRPr="00437937">
        <w:rPr>
          <w:rFonts w:ascii="Arial" w:hAnsi="Arial" w:cs="Arial" w:hint="eastAsia"/>
          <w:color w:val="000000"/>
          <w:sz w:val="18"/>
          <w:szCs w:val="18"/>
        </w:rPr>
        <w:t>袋</w:t>
      </w:r>
    </w:p>
    <w:p w:rsidR="00000000" w:rsidRPr="00437937" w:rsidRDefault="00B948F3" w:rsidP="00437937">
      <w:pPr>
        <w:pStyle w:val="a6"/>
        <w:numPr>
          <w:ilvl w:val="0"/>
          <w:numId w:val="11"/>
        </w:numPr>
        <w:tabs>
          <w:tab w:val="num" w:pos="720"/>
        </w:tabs>
        <w:ind w:firstLineChars="0"/>
        <w:rPr>
          <w:rFonts w:ascii="Arial" w:hAnsi="Arial" w:cs="Arial"/>
          <w:color w:val="000000"/>
          <w:sz w:val="18"/>
          <w:szCs w:val="18"/>
        </w:rPr>
      </w:pPr>
      <w:r w:rsidRPr="00437937">
        <w:rPr>
          <w:rFonts w:ascii="Arial" w:hAnsi="Arial" w:cs="Arial" w:hint="eastAsia"/>
          <w:color w:val="000000"/>
          <w:sz w:val="18"/>
          <w:szCs w:val="18"/>
        </w:rPr>
        <w:t>PE</w:t>
      </w:r>
      <w:proofErr w:type="gramStart"/>
      <w:r w:rsidRPr="00437937">
        <w:rPr>
          <w:rFonts w:ascii="Arial" w:hAnsi="Arial" w:cs="Arial" w:hint="eastAsia"/>
          <w:color w:val="000000"/>
          <w:sz w:val="18"/>
          <w:szCs w:val="18"/>
        </w:rPr>
        <w:t>袋分为</w:t>
      </w:r>
      <w:proofErr w:type="gramEnd"/>
      <w:r w:rsidRPr="00437937">
        <w:rPr>
          <w:rFonts w:ascii="Arial" w:hAnsi="Arial" w:cs="Arial" w:hint="eastAsia"/>
          <w:color w:val="000000"/>
          <w:sz w:val="18"/>
          <w:szCs w:val="18"/>
        </w:rPr>
        <w:t>高压</w:t>
      </w:r>
      <w:r w:rsidRPr="00437937">
        <w:rPr>
          <w:rFonts w:ascii="Arial" w:hAnsi="Arial" w:cs="Arial" w:hint="eastAsia"/>
          <w:color w:val="000000"/>
          <w:sz w:val="18"/>
          <w:szCs w:val="18"/>
        </w:rPr>
        <w:t>PE</w:t>
      </w:r>
      <w:r w:rsidRPr="00437937">
        <w:rPr>
          <w:rFonts w:ascii="Arial" w:hAnsi="Arial" w:cs="Arial" w:hint="eastAsia"/>
          <w:color w:val="000000"/>
          <w:sz w:val="18"/>
          <w:szCs w:val="18"/>
        </w:rPr>
        <w:t>袋和低压</w:t>
      </w:r>
      <w:r w:rsidRPr="00437937">
        <w:rPr>
          <w:rFonts w:ascii="Arial" w:hAnsi="Arial" w:cs="Arial" w:hint="eastAsia"/>
          <w:color w:val="000000"/>
          <w:sz w:val="18"/>
          <w:szCs w:val="18"/>
        </w:rPr>
        <w:t>PE</w:t>
      </w:r>
      <w:r w:rsidRPr="00437937">
        <w:rPr>
          <w:rFonts w:ascii="Arial" w:hAnsi="Arial" w:cs="Arial" w:hint="eastAsia"/>
          <w:color w:val="000000"/>
          <w:sz w:val="18"/>
          <w:szCs w:val="18"/>
        </w:rPr>
        <w:t>袋</w:t>
      </w:r>
    </w:p>
    <w:p w:rsidR="00000000" w:rsidRPr="00437937" w:rsidRDefault="00B948F3" w:rsidP="00437937">
      <w:pPr>
        <w:pStyle w:val="a6"/>
        <w:numPr>
          <w:ilvl w:val="0"/>
          <w:numId w:val="11"/>
        </w:numPr>
        <w:tabs>
          <w:tab w:val="num" w:pos="720"/>
        </w:tabs>
        <w:ind w:firstLineChars="0"/>
        <w:rPr>
          <w:rFonts w:ascii="Arial" w:hAnsi="Arial" w:cs="Arial"/>
          <w:color w:val="000000"/>
          <w:sz w:val="18"/>
          <w:szCs w:val="18"/>
        </w:rPr>
      </w:pPr>
      <w:r w:rsidRPr="00437937">
        <w:rPr>
          <w:rFonts w:ascii="Arial" w:hAnsi="Arial" w:cs="Arial" w:hint="eastAsia"/>
          <w:color w:val="000000"/>
          <w:sz w:val="18"/>
          <w:szCs w:val="18"/>
        </w:rPr>
        <w:t>防静电高压</w:t>
      </w:r>
      <w:r w:rsidRPr="00437937">
        <w:rPr>
          <w:rFonts w:ascii="Arial" w:hAnsi="Arial" w:cs="Arial" w:hint="eastAsia"/>
          <w:color w:val="000000"/>
          <w:sz w:val="18"/>
          <w:szCs w:val="18"/>
        </w:rPr>
        <w:t>PE</w:t>
      </w:r>
      <w:r w:rsidRPr="00437937">
        <w:rPr>
          <w:rFonts w:ascii="Arial" w:hAnsi="Arial" w:cs="Arial" w:hint="eastAsia"/>
          <w:color w:val="000000"/>
          <w:sz w:val="18"/>
          <w:szCs w:val="18"/>
        </w:rPr>
        <w:t>袋的材质为低密度高压聚乙烯（</w:t>
      </w:r>
      <w:r w:rsidRPr="00437937">
        <w:rPr>
          <w:rFonts w:ascii="Arial" w:hAnsi="Arial" w:cs="Arial" w:hint="eastAsia"/>
          <w:color w:val="000000"/>
          <w:sz w:val="18"/>
          <w:szCs w:val="18"/>
        </w:rPr>
        <w:t>LDPE</w:t>
      </w:r>
      <w:r w:rsidRPr="00437937">
        <w:rPr>
          <w:rFonts w:ascii="Arial" w:hAnsi="Arial" w:cs="Arial" w:hint="eastAsia"/>
          <w:color w:val="000000"/>
          <w:sz w:val="18"/>
          <w:szCs w:val="18"/>
        </w:rPr>
        <w:t>）与防静电剂</w:t>
      </w:r>
      <w:r w:rsidR="00437937" w:rsidRPr="00437937">
        <w:rPr>
          <w:rFonts w:ascii="Arial" w:hAnsi="Arial" w:cs="Arial" w:hint="eastAsia"/>
          <w:color w:val="000000"/>
          <w:sz w:val="18"/>
          <w:szCs w:val="18"/>
        </w:rPr>
        <w:t>共</w:t>
      </w:r>
      <w:r w:rsidRPr="00437937">
        <w:rPr>
          <w:rFonts w:ascii="Arial" w:hAnsi="Arial" w:cs="Arial" w:hint="eastAsia"/>
          <w:color w:val="000000"/>
          <w:sz w:val="18"/>
          <w:szCs w:val="18"/>
        </w:rPr>
        <w:t>挤。防静电高压</w:t>
      </w:r>
      <w:r w:rsidRPr="00437937">
        <w:rPr>
          <w:rFonts w:ascii="Arial" w:hAnsi="Arial" w:cs="Arial" w:hint="eastAsia"/>
          <w:color w:val="000000"/>
          <w:sz w:val="18"/>
          <w:szCs w:val="18"/>
        </w:rPr>
        <w:t>PE</w:t>
      </w:r>
      <w:r w:rsidRPr="00437937">
        <w:rPr>
          <w:rFonts w:ascii="Arial" w:hAnsi="Arial" w:cs="Arial" w:hint="eastAsia"/>
          <w:color w:val="000000"/>
          <w:sz w:val="18"/>
          <w:szCs w:val="18"/>
        </w:rPr>
        <w:t>袋式无色无味，无毒的高透明播磨。密度在</w:t>
      </w:r>
      <w:r w:rsidRPr="00437937">
        <w:rPr>
          <w:rFonts w:ascii="Arial" w:hAnsi="Arial" w:cs="Arial" w:hint="eastAsia"/>
          <w:color w:val="000000"/>
          <w:sz w:val="18"/>
          <w:szCs w:val="18"/>
        </w:rPr>
        <w:t>0.925-0.935</w:t>
      </w:r>
      <w:r w:rsidRPr="00437937">
        <w:rPr>
          <w:rFonts w:ascii="Arial" w:hAnsi="Arial" w:cs="Arial" w:hint="eastAsia"/>
          <w:color w:val="000000"/>
          <w:sz w:val="18"/>
          <w:szCs w:val="18"/>
        </w:rPr>
        <w:t>克</w:t>
      </w:r>
      <w:r w:rsidRPr="00437937">
        <w:rPr>
          <w:rFonts w:ascii="Arial" w:hAnsi="Arial" w:cs="Arial" w:hint="eastAsia"/>
          <w:color w:val="000000"/>
          <w:sz w:val="18"/>
          <w:szCs w:val="18"/>
        </w:rPr>
        <w:t>/</w:t>
      </w:r>
      <w:r w:rsidRPr="00437937">
        <w:rPr>
          <w:rFonts w:ascii="Arial" w:hAnsi="Arial" w:cs="Arial" w:hint="eastAsia"/>
          <w:color w:val="000000"/>
          <w:sz w:val="18"/>
          <w:szCs w:val="18"/>
        </w:rPr>
        <w:t>立方厘米之间。</w:t>
      </w:r>
    </w:p>
    <w:p w:rsidR="00000000" w:rsidRPr="00437937" w:rsidRDefault="00B948F3" w:rsidP="00437937">
      <w:pPr>
        <w:pStyle w:val="a6"/>
        <w:numPr>
          <w:ilvl w:val="0"/>
          <w:numId w:val="11"/>
        </w:numPr>
        <w:tabs>
          <w:tab w:val="num" w:pos="720"/>
        </w:tabs>
        <w:ind w:firstLineChars="0"/>
        <w:rPr>
          <w:rFonts w:ascii="Arial" w:hAnsi="Arial" w:cs="Arial"/>
          <w:color w:val="000000"/>
          <w:sz w:val="18"/>
          <w:szCs w:val="18"/>
        </w:rPr>
      </w:pPr>
      <w:r w:rsidRPr="00437937">
        <w:rPr>
          <w:rFonts w:ascii="Arial" w:hAnsi="Arial" w:cs="Arial" w:hint="eastAsia"/>
          <w:color w:val="000000"/>
          <w:sz w:val="18"/>
          <w:szCs w:val="18"/>
        </w:rPr>
        <w:t>防静电低压</w:t>
      </w:r>
      <w:r w:rsidRPr="00437937">
        <w:rPr>
          <w:rFonts w:ascii="Arial" w:hAnsi="Arial" w:cs="Arial" w:hint="eastAsia"/>
          <w:color w:val="000000"/>
          <w:sz w:val="18"/>
          <w:szCs w:val="18"/>
        </w:rPr>
        <w:t>PE</w:t>
      </w:r>
      <w:r w:rsidRPr="00437937">
        <w:rPr>
          <w:rFonts w:ascii="Arial" w:hAnsi="Arial" w:cs="Arial" w:hint="eastAsia"/>
          <w:color w:val="000000"/>
          <w:sz w:val="18"/>
          <w:szCs w:val="18"/>
        </w:rPr>
        <w:t>袋的材质高密度低压聚乙烯（</w:t>
      </w:r>
      <w:r w:rsidRPr="00437937">
        <w:rPr>
          <w:rFonts w:ascii="Arial" w:hAnsi="Arial" w:cs="Arial" w:hint="eastAsia"/>
          <w:color w:val="000000"/>
          <w:sz w:val="18"/>
          <w:szCs w:val="18"/>
        </w:rPr>
        <w:t>HDPE</w:t>
      </w:r>
      <w:r w:rsidRPr="00437937">
        <w:rPr>
          <w:rFonts w:ascii="Arial" w:hAnsi="Arial" w:cs="Arial" w:hint="eastAsia"/>
          <w:color w:val="000000"/>
          <w:sz w:val="18"/>
          <w:szCs w:val="18"/>
        </w:rPr>
        <w:t>）与防静电剂共挤。防静电低压</w:t>
      </w:r>
      <w:r w:rsidRPr="00437937">
        <w:rPr>
          <w:rFonts w:ascii="Arial" w:hAnsi="Arial" w:cs="Arial" w:hint="eastAsia"/>
          <w:color w:val="000000"/>
          <w:sz w:val="18"/>
          <w:szCs w:val="18"/>
        </w:rPr>
        <w:t>PE</w:t>
      </w:r>
      <w:r w:rsidRPr="00437937">
        <w:rPr>
          <w:rFonts w:ascii="Arial" w:hAnsi="Arial" w:cs="Arial" w:hint="eastAsia"/>
          <w:color w:val="000000"/>
          <w:sz w:val="18"/>
          <w:szCs w:val="18"/>
        </w:rPr>
        <w:t>袋式一种无色，无味，无毒的，半透明薄膜。密度在</w:t>
      </w:r>
      <w:r w:rsidRPr="00437937">
        <w:rPr>
          <w:rFonts w:ascii="Arial" w:hAnsi="Arial" w:cs="Arial" w:hint="eastAsia"/>
          <w:color w:val="000000"/>
          <w:sz w:val="18"/>
          <w:szCs w:val="18"/>
        </w:rPr>
        <w:t>0.95-0.96</w:t>
      </w:r>
      <w:r w:rsidRPr="00437937">
        <w:rPr>
          <w:rFonts w:ascii="Arial" w:hAnsi="Arial" w:cs="Arial" w:hint="eastAsia"/>
          <w:color w:val="000000"/>
          <w:sz w:val="18"/>
          <w:szCs w:val="18"/>
        </w:rPr>
        <w:t>克</w:t>
      </w:r>
      <w:r w:rsidRPr="00437937">
        <w:rPr>
          <w:rFonts w:ascii="Arial" w:hAnsi="Arial" w:cs="Arial" w:hint="eastAsia"/>
          <w:color w:val="000000"/>
          <w:sz w:val="18"/>
          <w:szCs w:val="18"/>
        </w:rPr>
        <w:t>/</w:t>
      </w:r>
      <w:r w:rsidRPr="00437937">
        <w:rPr>
          <w:rFonts w:ascii="Arial" w:hAnsi="Arial" w:cs="Arial" w:hint="eastAsia"/>
          <w:color w:val="000000"/>
          <w:sz w:val="18"/>
          <w:szCs w:val="18"/>
        </w:rPr>
        <w:t>立方厘米</w:t>
      </w:r>
    </w:p>
    <w:p w:rsidR="00000000" w:rsidRDefault="00B948F3" w:rsidP="00437937">
      <w:pPr>
        <w:pStyle w:val="a6"/>
        <w:numPr>
          <w:ilvl w:val="0"/>
          <w:numId w:val="11"/>
        </w:numPr>
        <w:tabs>
          <w:tab w:val="num" w:pos="720"/>
        </w:tabs>
        <w:ind w:firstLineChars="0"/>
        <w:rPr>
          <w:rFonts w:ascii="Arial" w:hAnsi="Arial" w:cs="Arial" w:hint="eastAsia"/>
          <w:color w:val="000000"/>
          <w:sz w:val="18"/>
          <w:szCs w:val="18"/>
        </w:rPr>
      </w:pPr>
      <w:r w:rsidRPr="00437937">
        <w:rPr>
          <w:rFonts w:ascii="Arial" w:hAnsi="Arial" w:cs="Arial" w:hint="eastAsia"/>
          <w:color w:val="000000"/>
          <w:sz w:val="18"/>
          <w:szCs w:val="18"/>
        </w:rPr>
        <w:t>适用于普通各类电子原件、</w:t>
      </w:r>
      <w:r w:rsidRPr="00437937">
        <w:rPr>
          <w:rFonts w:ascii="Arial" w:hAnsi="Arial" w:cs="Arial" w:hint="eastAsia"/>
          <w:color w:val="000000"/>
          <w:sz w:val="18"/>
          <w:szCs w:val="18"/>
        </w:rPr>
        <w:t>PC</w:t>
      </w:r>
      <w:r w:rsidRPr="00437937">
        <w:rPr>
          <w:rFonts w:ascii="Arial" w:hAnsi="Arial" w:cs="Arial" w:hint="eastAsia"/>
          <w:color w:val="000000"/>
          <w:sz w:val="18"/>
          <w:szCs w:val="18"/>
        </w:rPr>
        <w:t>板包装。可根据客户要求做成透明、红色、蓝色、绿色等。袋子上面可按客户要求印刷图案。该产品防静电性能具有一定时效性。表面电阻值：</w:t>
      </w:r>
      <w:r w:rsidRPr="00437937">
        <w:rPr>
          <w:rFonts w:ascii="Arial" w:hAnsi="Arial" w:cs="Arial" w:hint="eastAsia"/>
          <w:color w:val="000000"/>
          <w:sz w:val="18"/>
          <w:szCs w:val="18"/>
        </w:rPr>
        <w:t>10</w:t>
      </w:r>
      <w:r w:rsidRPr="00437937">
        <w:rPr>
          <w:rFonts w:ascii="Arial" w:hAnsi="Arial" w:cs="Arial" w:hint="eastAsia"/>
          <w:color w:val="000000"/>
          <w:sz w:val="18"/>
          <w:szCs w:val="18"/>
        </w:rPr>
        <w:t>9</w:t>
      </w:r>
      <w:r w:rsidRPr="00437937">
        <w:rPr>
          <w:rFonts w:ascii="Arial" w:hAnsi="Arial" w:cs="Arial" w:hint="eastAsia"/>
          <w:color w:val="000000"/>
          <w:sz w:val="18"/>
          <w:szCs w:val="18"/>
        </w:rPr>
        <w:t>-10</w:t>
      </w:r>
      <w:r w:rsidRPr="00437937">
        <w:rPr>
          <w:rFonts w:ascii="Arial" w:hAnsi="Arial" w:cs="Arial" w:hint="eastAsia"/>
          <w:color w:val="000000"/>
          <w:sz w:val="18"/>
          <w:szCs w:val="18"/>
        </w:rPr>
        <w:t>11</w:t>
      </w:r>
      <w:r w:rsidRPr="00437937">
        <w:rPr>
          <w:rFonts w:ascii="Arial" w:hAnsi="Arial" w:cs="Arial" w:hint="eastAsia"/>
          <w:color w:val="000000"/>
          <w:sz w:val="18"/>
          <w:szCs w:val="18"/>
        </w:rPr>
        <w:t>Ω</w:t>
      </w:r>
      <w:r w:rsidRPr="00437937">
        <w:rPr>
          <w:rFonts w:ascii="Arial" w:hAnsi="Arial" w:cs="Arial" w:hint="eastAsia"/>
          <w:color w:val="000000"/>
          <w:sz w:val="18"/>
          <w:szCs w:val="18"/>
        </w:rPr>
        <w:t xml:space="preserve"> </w:t>
      </w:r>
      <w:r w:rsidRPr="00437937">
        <w:rPr>
          <w:rFonts w:ascii="Arial" w:hAnsi="Arial" w:cs="Arial" w:hint="eastAsia"/>
          <w:color w:val="000000"/>
          <w:sz w:val="18"/>
          <w:szCs w:val="18"/>
        </w:rPr>
        <w:t>（</w:t>
      </w:r>
      <w:r w:rsidRPr="00437937">
        <w:rPr>
          <w:rFonts w:ascii="Arial" w:hAnsi="Arial" w:cs="Arial" w:hint="eastAsia"/>
          <w:color w:val="000000"/>
          <w:sz w:val="18"/>
          <w:szCs w:val="18"/>
        </w:rPr>
        <w:t>标准环境）</w:t>
      </w:r>
    </w:p>
    <w:p w:rsidR="00ED1931" w:rsidRPr="00437937" w:rsidRDefault="00ED1931" w:rsidP="00ED1931">
      <w:pPr>
        <w:pStyle w:val="a6"/>
        <w:tabs>
          <w:tab w:val="num" w:pos="720"/>
        </w:tabs>
        <w:ind w:left="420" w:firstLineChars="0" w:firstLine="0"/>
        <w:rPr>
          <w:rFonts w:ascii="Arial" w:hAnsi="Arial" w:cs="Arial"/>
          <w:color w:val="000000"/>
          <w:sz w:val="18"/>
          <w:szCs w:val="18"/>
        </w:rPr>
      </w:pPr>
    </w:p>
    <w:p w:rsidR="00437937" w:rsidRDefault="00437937" w:rsidP="00437937">
      <w:pPr>
        <w:rPr>
          <w:rFonts w:ascii="Arial" w:hAnsi="Arial" w:cs="Arial" w:hint="eastAsia"/>
          <w:color w:val="000000"/>
          <w:sz w:val="18"/>
          <w:szCs w:val="18"/>
        </w:rPr>
      </w:pPr>
      <w:r w:rsidRPr="00437937">
        <w:rPr>
          <w:rFonts w:ascii="Arial" w:hAnsi="Arial" w:cs="Arial" w:hint="eastAsia"/>
          <w:color w:val="000000"/>
          <w:sz w:val="18"/>
          <w:szCs w:val="18"/>
        </w:rPr>
        <w:t>1.4.3.</w:t>
      </w:r>
      <w:r w:rsidR="00ED1931">
        <w:rPr>
          <w:rFonts w:ascii="Arial" w:hAnsi="Arial" w:cs="Arial" w:hint="eastAsia"/>
          <w:color w:val="000000"/>
          <w:sz w:val="18"/>
          <w:szCs w:val="18"/>
        </w:rPr>
        <w:t>7</w:t>
      </w:r>
      <w:r w:rsidRPr="00437937">
        <w:rPr>
          <w:rFonts w:ascii="Arial" w:hAnsi="Arial" w:cs="Arial"/>
          <w:color w:val="000000"/>
          <w:sz w:val="18"/>
          <w:szCs w:val="18"/>
        </w:rPr>
        <w:t>PE</w:t>
      </w:r>
      <w:r w:rsidRPr="00437937">
        <w:rPr>
          <w:rFonts w:ascii="Arial" w:hAnsi="Arial" w:cs="Arial" w:hint="eastAsia"/>
          <w:color w:val="000000"/>
          <w:sz w:val="18"/>
          <w:szCs w:val="18"/>
        </w:rPr>
        <w:t>气泡袋</w:t>
      </w:r>
    </w:p>
    <w:p w:rsidR="00000000" w:rsidRPr="00437937" w:rsidRDefault="00B948F3" w:rsidP="00437937">
      <w:pPr>
        <w:pStyle w:val="a6"/>
        <w:numPr>
          <w:ilvl w:val="0"/>
          <w:numId w:val="11"/>
        </w:numPr>
        <w:tabs>
          <w:tab w:val="num" w:pos="720"/>
        </w:tabs>
        <w:ind w:firstLineChars="0"/>
        <w:rPr>
          <w:rFonts w:ascii="Arial" w:hAnsi="Arial" w:cs="Arial"/>
          <w:color w:val="000000"/>
          <w:sz w:val="18"/>
          <w:szCs w:val="18"/>
        </w:rPr>
      </w:pPr>
      <w:r w:rsidRPr="00437937">
        <w:rPr>
          <w:rFonts w:ascii="Arial" w:hAnsi="Arial" w:cs="Arial" w:hint="eastAsia"/>
          <w:color w:val="000000"/>
          <w:sz w:val="18"/>
          <w:szCs w:val="18"/>
        </w:rPr>
        <w:t>气泡膜</w:t>
      </w:r>
    </w:p>
    <w:p w:rsidR="00437937" w:rsidRPr="00437937" w:rsidRDefault="00437937" w:rsidP="00437937">
      <w:pPr>
        <w:pStyle w:val="a6"/>
        <w:ind w:left="420" w:firstLineChars="0" w:firstLine="0"/>
        <w:rPr>
          <w:rFonts w:ascii="Arial" w:hAnsi="Arial" w:cs="Arial"/>
          <w:color w:val="000000"/>
          <w:sz w:val="18"/>
          <w:szCs w:val="18"/>
        </w:rPr>
      </w:pPr>
      <w:r w:rsidRPr="00437937">
        <w:rPr>
          <w:rFonts w:ascii="Arial" w:hAnsi="Arial" w:cs="Arial" w:hint="eastAsia"/>
          <w:color w:val="000000"/>
          <w:sz w:val="18"/>
          <w:szCs w:val="18"/>
        </w:rPr>
        <w:t>气泡膜是一种绿色环保的新型防震缓冲材料。又俗称气泡纸、气垫膜、气垫薄膜等。产品颜色通常为白色，宽幅可达</w:t>
      </w:r>
      <w:r w:rsidRPr="00437937">
        <w:rPr>
          <w:rFonts w:ascii="Arial" w:hAnsi="Arial" w:cs="Arial" w:hint="eastAsia"/>
          <w:color w:val="000000"/>
          <w:sz w:val="18"/>
          <w:szCs w:val="18"/>
        </w:rPr>
        <w:t>1800mm</w:t>
      </w:r>
      <w:r w:rsidRPr="00437937">
        <w:rPr>
          <w:rFonts w:ascii="Arial" w:hAnsi="Arial" w:cs="Arial" w:hint="eastAsia"/>
          <w:color w:val="000000"/>
          <w:sz w:val="18"/>
          <w:szCs w:val="18"/>
        </w:rPr>
        <w:t>，长度不限。气泡规格有Ф</w:t>
      </w:r>
      <w:r w:rsidRPr="00437937">
        <w:rPr>
          <w:rFonts w:ascii="Arial" w:hAnsi="Arial" w:cs="Arial" w:hint="eastAsia"/>
          <w:color w:val="000000"/>
          <w:sz w:val="18"/>
          <w:szCs w:val="18"/>
        </w:rPr>
        <w:t>5</w:t>
      </w:r>
      <w:r w:rsidRPr="00437937">
        <w:rPr>
          <w:rFonts w:ascii="Arial" w:hAnsi="Arial" w:cs="Arial" w:hint="eastAsia"/>
          <w:color w:val="000000"/>
          <w:sz w:val="18"/>
          <w:szCs w:val="18"/>
        </w:rPr>
        <w:t>×</w:t>
      </w:r>
      <w:r w:rsidRPr="00437937">
        <w:rPr>
          <w:rFonts w:ascii="Arial" w:hAnsi="Arial" w:cs="Arial" w:hint="eastAsia"/>
          <w:color w:val="000000"/>
          <w:sz w:val="18"/>
          <w:szCs w:val="18"/>
        </w:rPr>
        <w:t>3mm</w:t>
      </w:r>
      <w:r w:rsidRPr="00437937">
        <w:rPr>
          <w:rFonts w:ascii="Arial" w:hAnsi="Arial" w:cs="Arial" w:hint="eastAsia"/>
          <w:color w:val="000000"/>
          <w:sz w:val="18"/>
          <w:szCs w:val="18"/>
        </w:rPr>
        <w:t>、Ф</w:t>
      </w:r>
      <w:r w:rsidRPr="00437937">
        <w:rPr>
          <w:rFonts w:ascii="Arial" w:hAnsi="Arial" w:cs="Arial" w:hint="eastAsia"/>
          <w:color w:val="000000"/>
          <w:sz w:val="18"/>
          <w:szCs w:val="18"/>
        </w:rPr>
        <w:t>10</w:t>
      </w:r>
      <w:r w:rsidRPr="00437937">
        <w:rPr>
          <w:rFonts w:ascii="Arial" w:hAnsi="Arial" w:cs="Arial" w:hint="eastAsia"/>
          <w:color w:val="000000"/>
          <w:sz w:val="18"/>
          <w:szCs w:val="18"/>
        </w:rPr>
        <w:t>×</w:t>
      </w:r>
      <w:r w:rsidRPr="00437937">
        <w:rPr>
          <w:rFonts w:ascii="Arial" w:hAnsi="Arial" w:cs="Arial" w:hint="eastAsia"/>
          <w:color w:val="000000"/>
          <w:sz w:val="18"/>
          <w:szCs w:val="18"/>
        </w:rPr>
        <w:t>4mm</w:t>
      </w:r>
      <w:r w:rsidRPr="00437937">
        <w:rPr>
          <w:rFonts w:ascii="Arial" w:hAnsi="Arial" w:cs="Arial" w:hint="eastAsia"/>
          <w:color w:val="000000"/>
          <w:sz w:val="18"/>
          <w:szCs w:val="18"/>
        </w:rPr>
        <w:t>、Ф</w:t>
      </w:r>
      <w:r w:rsidRPr="00437937">
        <w:rPr>
          <w:rFonts w:ascii="Arial" w:hAnsi="Arial" w:cs="Arial" w:hint="eastAsia"/>
          <w:color w:val="000000"/>
          <w:sz w:val="18"/>
          <w:szCs w:val="18"/>
        </w:rPr>
        <w:t>28</w:t>
      </w:r>
      <w:r w:rsidRPr="00437937">
        <w:rPr>
          <w:rFonts w:ascii="Arial" w:hAnsi="Arial" w:cs="Arial" w:hint="eastAsia"/>
          <w:color w:val="000000"/>
          <w:sz w:val="18"/>
          <w:szCs w:val="18"/>
        </w:rPr>
        <w:t>×</w:t>
      </w:r>
      <w:r w:rsidRPr="00437937">
        <w:rPr>
          <w:rFonts w:ascii="Arial" w:hAnsi="Arial" w:cs="Arial" w:hint="eastAsia"/>
          <w:color w:val="000000"/>
          <w:sz w:val="18"/>
          <w:szCs w:val="18"/>
        </w:rPr>
        <w:t>10mm</w:t>
      </w:r>
      <w:r w:rsidRPr="00437937">
        <w:rPr>
          <w:rFonts w:ascii="Arial" w:hAnsi="Arial" w:cs="Arial" w:hint="eastAsia"/>
          <w:color w:val="000000"/>
          <w:sz w:val="18"/>
          <w:szCs w:val="18"/>
        </w:rPr>
        <w:t>等。生产时对原材料经过特殊处理，可加工成防静电气泡膜，标志颜色为粉红色，其表面电阻值通常在</w:t>
      </w:r>
      <w:r w:rsidRPr="00437937">
        <w:rPr>
          <w:rFonts w:ascii="Arial" w:hAnsi="Arial" w:cs="Arial" w:hint="eastAsia"/>
          <w:color w:val="000000"/>
          <w:sz w:val="18"/>
          <w:szCs w:val="18"/>
        </w:rPr>
        <w:t>109-1011</w:t>
      </w:r>
      <w:r w:rsidRPr="00437937">
        <w:rPr>
          <w:rFonts w:ascii="Arial" w:hAnsi="Arial" w:cs="Arial" w:hint="eastAsia"/>
          <w:color w:val="000000"/>
          <w:sz w:val="18"/>
          <w:szCs w:val="18"/>
        </w:rPr>
        <w:t>Ω之间（标准环境测试）</w:t>
      </w:r>
    </w:p>
    <w:p w:rsidR="00000000" w:rsidRPr="00437937" w:rsidRDefault="00B948F3" w:rsidP="00437937">
      <w:pPr>
        <w:pStyle w:val="a6"/>
        <w:numPr>
          <w:ilvl w:val="0"/>
          <w:numId w:val="11"/>
        </w:numPr>
        <w:tabs>
          <w:tab w:val="num" w:pos="720"/>
        </w:tabs>
        <w:ind w:firstLineChars="0"/>
        <w:rPr>
          <w:rFonts w:ascii="Arial" w:hAnsi="Arial" w:cs="Arial"/>
          <w:color w:val="000000"/>
          <w:sz w:val="18"/>
          <w:szCs w:val="18"/>
        </w:rPr>
      </w:pPr>
      <w:r w:rsidRPr="00437937">
        <w:rPr>
          <w:rFonts w:ascii="Arial" w:hAnsi="Arial" w:cs="Arial" w:hint="eastAsia"/>
          <w:color w:val="000000"/>
          <w:sz w:val="18"/>
          <w:szCs w:val="18"/>
        </w:rPr>
        <w:t xml:space="preserve"> </w:t>
      </w:r>
      <w:r w:rsidRPr="00437937">
        <w:rPr>
          <w:rFonts w:ascii="Arial" w:hAnsi="Arial" w:cs="Arial" w:hint="eastAsia"/>
          <w:color w:val="000000"/>
          <w:sz w:val="18"/>
          <w:szCs w:val="18"/>
        </w:rPr>
        <w:t>防静电气泡袋</w:t>
      </w:r>
    </w:p>
    <w:p w:rsidR="00437937" w:rsidRPr="00437937" w:rsidRDefault="00437937" w:rsidP="00437937">
      <w:pPr>
        <w:pStyle w:val="a6"/>
        <w:ind w:left="420" w:firstLineChars="0" w:firstLine="0"/>
        <w:rPr>
          <w:rFonts w:ascii="Arial" w:hAnsi="Arial" w:cs="Arial"/>
          <w:color w:val="000000"/>
          <w:sz w:val="18"/>
          <w:szCs w:val="18"/>
        </w:rPr>
      </w:pPr>
      <w:r w:rsidRPr="00437937">
        <w:rPr>
          <w:rFonts w:ascii="Arial" w:hAnsi="Arial" w:cs="Arial" w:hint="eastAsia"/>
          <w:color w:val="000000"/>
          <w:sz w:val="18"/>
          <w:szCs w:val="18"/>
        </w:rPr>
        <w:t>防静电气泡袋适宜于具有一般防静电要求的电子产品的包装。根据膜层结构的不同，可分为单面膜、双面膜等几种。该产品防静电性能具有一定时效性。表面电阻值：</w:t>
      </w:r>
      <w:r w:rsidRPr="00437937">
        <w:rPr>
          <w:rFonts w:ascii="Arial" w:hAnsi="Arial" w:cs="Arial" w:hint="eastAsia"/>
          <w:color w:val="000000"/>
          <w:sz w:val="18"/>
          <w:szCs w:val="18"/>
        </w:rPr>
        <w:t>109-1011</w:t>
      </w:r>
      <w:r w:rsidRPr="00437937">
        <w:rPr>
          <w:rFonts w:ascii="Arial" w:hAnsi="Arial" w:cs="Arial" w:hint="eastAsia"/>
          <w:color w:val="000000"/>
          <w:sz w:val="18"/>
          <w:szCs w:val="18"/>
        </w:rPr>
        <w:t>Ω</w:t>
      </w:r>
      <w:r w:rsidRPr="00437937">
        <w:rPr>
          <w:rFonts w:ascii="Arial" w:hAnsi="Arial" w:cs="Arial" w:hint="eastAsia"/>
          <w:color w:val="000000"/>
          <w:sz w:val="18"/>
          <w:szCs w:val="18"/>
        </w:rPr>
        <w:t xml:space="preserve"> </w:t>
      </w:r>
      <w:r w:rsidRPr="00437937">
        <w:rPr>
          <w:rFonts w:ascii="Arial" w:hAnsi="Arial" w:cs="Arial" w:hint="eastAsia"/>
          <w:color w:val="000000"/>
          <w:sz w:val="18"/>
          <w:szCs w:val="18"/>
        </w:rPr>
        <w:t>（标准环境测试）</w:t>
      </w:r>
      <w:r w:rsidRPr="00437937">
        <w:rPr>
          <w:rFonts w:ascii="Arial" w:hAnsi="Arial" w:cs="Arial"/>
          <w:color w:val="000000"/>
          <w:sz w:val="18"/>
          <w:szCs w:val="18"/>
        </w:rPr>
        <w:t> </w:t>
      </w:r>
      <w:r w:rsidRPr="00437937">
        <w:rPr>
          <w:rFonts w:ascii="Arial" w:hAnsi="Arial" w:cs="Arial" w:hint="eastAsia"/>
          <w:color w:val="000000"/>
          <w:sz w:val="18"/>
          <w:szCs w:val="18"/>
        </w:rPr>
        <w:t xml:space="preserve"> </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导电膜复合防静电气泡袋</w:t>
      </w:r>
    </w:p>
    <w:p w:rsidR="009C6417" w:rsidRPr="009C6417" w:rsidRDefault="009C6417" w:rsidP="009C6417">
      <w:pPr>
        <w:pStyle w:val="a6"/>
        <w:ind w:left="420" w:firstLineChars="0" w:firstLine="0"/>
        <w:rPr>
          <w:rFonts w:ascii="Arial" w:hAnsi="Arial" w:cs="Arial"/>
          <w:color w:val="000000"/>
          <w:sz w:val="18"/>
          <w:szCs w:val="18"/>
        </w:rPr>
      </w:pPr>
      <w:r w:rsidRPr="009C6417">
        <w:rPr>
          <w:rFonts w:ascii="Arial" w:hAnsi="Arial" w:cs="Arial" w:hint="eastAsia"/>
          <w:color w:val="000000"/>
          <w:sz w:val="18"/>
          <w:szCs w:val="18"/>
        </w:rPr>
        <w:t>导电膜复合防静电气泡袋是在防静电气泡</w:t>
      </w:r>
      <w:proofErr w:type="gramStart"/>
      <w:r w:rsidRPr="009C6417">
        <w:rPr>
          <w:rFonts w:ascii="Arial" w:hAnsi="Arial" w:cs="Arial" w:hint="eastAsia"/>
          <w:color w:val="000000"/>
          <w:sz w:val="18"/>
          <w:szCs w:val="18"/>
        </w:rPr>
        <w:t>膜基础</w:t>
      </w:r>
      <w:proofErr w:type="gramEnd"/>
      <w:r w:rsidRPr="009C6417">
        <w:rPr>
          <w:rFonts w:ascii="Arial" w:hAnsi="Arial" w:cs="Arial" w:hint="eastAsia"/>
          <w:color w:val="000000"/>
          <w:sz w:val="18"/>
          <w:szCs w:val="18"/>
        </w:rPr>
        <w:t>上，复合导电</w:t>
      </w:r>
      <w:r w:rsidRPr="009C6417">
        <w:rPr>
          <w:rFonts w:ascii="Arial" w:hAnsi="Arial" w:cs="Arial" w:hint="eastAsia"/>
          <w:color w:val="000000"/>
          <w:sz w:val="18"/>
          <w:szCs w:val="18"/>
        </w:rPr>
        <w:t>PE</w:t>
      </w:r>
      <w:r w:rsidRPr="009C6417">
        <w:rPr>
          <w:rFonts w:ascii="Arial" w:hAnsi="Arial" w:cs="Arial" w:hint="eastAsia"/>
          <w:color w:val="000000"/>
          <w:sz w:val="18"/>
          <w:szCs w:val="18"/>
        </w:rPr>
        <w:t>膜后加工制成。它适宜于对静电敏感程度较高的电子产品的包装。根据膜层结构不同，可分为单面复合气泡袋和双面复合气泡袋。其中导电膜表面电阻：</w:t>
      </w:r>
      <w:r w:rsidRPr="009C6417">
        <w:rPr>
          <w:rFonts w:ascii="Arial" w:hAnsi="Arial" w:cs="Arial" w:hint="eastAsia"/>
          <w:color w:val="000000"/>
          <w:sz w:val="18"/>
          <w:szCs w:val="18"/>
        </w:rPr>
        <w:t>103-105</w:t>
      </w:r>
      <w:r w:rsidRPr="009C6417">
        <w:rPr>
          <w:rFonts w:ascii="Arial" w:hAnsi="Arial" w:cs="Arial" w:hint="eastAsia"/>
          <w:color w:val="000000"/>
          <w:sz w:val="18"/>
          <w:szCs w:val="18"/>
        </w:rPr>
        <w:t>Ω</w:t>
      </w:r>
    </w:p>
    <w:p w:rsidR="00000000" w:rsidRPr="009C6417" w:rsidRDefault="00B948F3" w:rsidP="009C6417">
      <w:pPr>
        <w:pStyle w:val="a6"/>
        <w:numPr>
          <w:ilvl w:val="0"/>
          <w:numId w:val="11"/>
        </w:numPr>
        <w:tabs>
          <w:tab w:val="num" w:pos="720"/>
        </w:tabs>
        <w:ind w:firstLineChars="0"/>
        <w:rPr>
          <w:rFonts w:ascii="Arial" w:hAnsi="Arial" w:cs="Arial"/>
          <w:color w:val="000000"/>
          <w:sz w:val="18"/>
          <w:szCs w:val="18"/>
        </w:rPr>
      </w:pPr>
      <w:r w:rsidRPr="009C6417">
        <w:rPr>
          <w:rFonts w:ascii="Arial" w:hAnsi="Arial" w:cs="Arial" w:hint="eastAsia"/>
          <w:color w:val="000000"/>
          <w:sz w:val="18"/>
          <w:szCs w:val="18"/>
        </w:rPr>
        <w:t xml:space="preserve"> </w:t>
      </w:r>
      <w:r w:rsidRPr="009C6417">
        <w:rPr>
          <w:rFonts w:ascii="Arial" w:hAnsi="Arial" w:cs="Arial" w:hint="eastAsia"/>
          <w:color w:val="000000"/>
          <w:sz w:val="18"/>
          <w:szCs w:val="18"/>
        </w:rPr>
        <w:t>屏蔽膜复合防静电气泡袋</w:t>
      </w:r>
      <w:r w:rsidRPr="009C6417">
        <w:rPr>
          <w:rFonts w:ascii="Arial" w:hAnsi="Arial" w:cs="Arial" w:hint="eastAsia"/>
          <w:color w:val="000000"/>
          <w:sz w:val="18"/>
          <w:szCs w:val="18"/>
        </w:rPr>
        <w:t xml:space="preserve"> </w:t>
      </w:r>
    </w:p>
    <w:p w:rsidR="009C6417" w:rsidRPr="009C6417" w:rsidRDefault="009C6417" w:rsidP="009C6417">
      <w:pPr>
        <w:pStyle w:val="a6"/>
        <w:ind w:left="420" w:firstLineChars="0" w:firstLine="0"/>
        <w:rPr>
          <w:rFonts w:ascii="Arial" w:hAnsi="Arial" w:cs="Arial"/>
          <w:color w:val="000000"/>
          <w:sz w:val="18"/>
          <w:szCs w:val="18"/>
        </w:rPr>
      </w:pPr>
      <w:r w:rsidRPr="009C6417">
        <w:rPr>
          <w:rFonts w:ascii="Arial" w:hAnsi="Arial" w:cs="Arial" w:hint="eastAsia"/>
          <w:color w:val="000000"/>
          <w:sz w:val="18"/>
          <w:szCs w:val="18"/>
        </w:rPr>
        <w:t>屏蔽膜复合防静电气泡袋是在防静电气泡</w:t>
      </w:r>
      <w:proofErr w:type="gramStart"/>
      <w:r w:rsidRPr="009C6417">
        <w:rPr>
          <w:rFonts w:ascii="Arial" w:hAnsi="Arial" w:cs="Arial" w:hint="eastAsia"/>
          <w:color w:val="000000"/>
          <w:sz w:val="18"/>
          <w:szCs w:val="18"/>
        </w:rPr>
        <w:t>膜基础</w:t>
      </w:r>
      <w:proofErr w:type="gramEnd"/>
      <w:r w:rsidRPr="009C6417">
        <w:rPr>
          <w:rFonts w:ascii="Arial" w:hAnsi="Arial" w:cs="Arial" w:hint="eastAsia"/>
          <w:color w:val="000000"/>
          <w:sz w:val="18"/>
          <w:szCs w:val="18"/>
        </w:rPr>
        <w:t>上再复合一层防静电屏蔽膜后加工制成。它具有防静电、静电场屏蔽、防震缓冲等特点。外表面电阻值：</w:t>
      </w:r>
      <w:r w:rsidRPr="009C6417">
        <w:rPr>
          <w:rFonts w:ascii="Arial" w:hAnsi="Arial" w:cs="Arial" w:hint="eastAsia"/>
          <w:color w:val="000000"/>
          <w:sz w:val="18"/>
          <w:szCs w:val="18"/>
        </w:rPr>
        <w:t xml:space="preserve">108-1010 </w:t>
      </w:r>
      <w:r w:rsidRPr="009C6417">
        <w:rPr>
          <w:rFonts w:ascii="Arial" w:hAnsi="Arial" w:cs="Arial" w:hint="eastAsia"/>
          <w:color w:val="000000"/>
          <w:sz w:val="18"/>
          <w:szCs w:val="18"/>
        </w:rPr>
        <w:t>Ω，内表面电阻值：</w:t>
      </w:r>
      <w:r w:rsidRPr="009C6417">
        <w:rPr>
          <w:rFonts w:ascii="Arial" w:hAnsi="Arial" w:cs="Arial" w:hint="eastAsia"/>
          <w:color w:val="000000"/>
          <w:sz w:val="18"/>
          <w:szCs w:val="18"/>
        </w:rPr>
        <w:t>109-1011</w:t>
      </w:r>
      <w:r w:rsidRPr="009C6417">
        <w:rPr>
          <w:rFonts w:ascii="Arial" w:hAnsi="Arial" w:cs="Arial" w:hint="eastAsia"/>
          <w:color w:val="000000"/>
          <w:sz w:val="18"/>
          <w:szCs w:val="18"/>
        </w:rPr>
        <w:t>Ω（标准环境测试）</w:t>
      </w:r>
      <w:r w:rsidRPr="009C6417">
        <w:rPr>
          <w:rFonts w:ascii="Arial" w:hAnsi="Arial" w:cs="Arial" w:hint="eastAsia"/>
          <w:color w:val="000000"/>
          <w:sz w:val="18"/>
          <w:szCs w:val="18"/>
        </w:rPr>
        <w:t xml:space="preserve"> </w:t>
      </w:r>
    </w:p>
    <w:p w:rsidR="00437937" w:rsidRPr="009C6417" w:rsidRDefault="00437937" w:rsidP="009C6417">
      <w:pPr>
        <w:rPr>
          <w:rFonts w:ascii="Arial" w:hAnsi="Arial" w:cs="Arial"/>
          <w:color w:val="000000"/>
          <w:sz w:val="18"/>
          <w:szCs w:val="18"/>
        </w:rPr>
      </w:pPr>
    </w:p>
    <w:p w:rsidR="009C6417" w:rsidRPr="009C6417" w:rsidRDefault="009C6417" w:rsidP="009C6417">
      <w:pPr>
        <w:rPr>
          <w:rFonts w:ascii="Arial" w:hAnsi="Arial" w:cs="Arial" w:hint="eastAsia"/>
          <w:color w:val="000000"/>
          <w:sz w:val="18"/>
          <w:szCs w:val="18"/>
        </w:rPr>
      </w:pPr>
      <w:r w:rsidRPr="00437937">
        <w:rPr>
          <w:rFonts w:ascii="Arial" w:hAnsi="Arial" w:cs="Arial" w:hint="eastAsia"/>
          <w:color w:val="000000"/>
          <w:sz w:val="18"/>
          <w:szCs w:val="18"/>
        </w:rPr>
        <w:t>1.4.3.</w:t>
      </w:r>
      <w:r w:rsidR="00ED1931">
        <w:rPr>
          <w:rFonts w:ascii="Arial" w:hAnsi="Arial" w:cs="Arial" w:hint="eastAsia"/>
          <w:color w:val="000000"/>
          <w:sz w:val="18"/>
          <w:szCs w:val="18"/>
        </w:rPr>
        <w:t>8</w:t>
      </w:r>
      <w:r w:rsidRPr="009C6417">
        <w:rPr>
          <w:rFonts w:ascii="Arial" w:hAnsi="Arial" w:cs="Arial" w:hint="eastAsia"/>
          <w:color w:val="000000"/>
          <w:sz w:val="18"/>
          <w:szCs w:val="18"/>
        </w:rPr>
        <w:t>防静电聚氨酯（</w:t>
      </w:r>
      <w:r w:rsidRPr="009C6417">
        <w:rPr>
          <w:rFonts w:ascii="Arial" w:hAnsi="Arial" w:cs="Arial" w:hint="eastAsia"/>
          <w:color w:val="000000"/>
          <w:sz w:val="18"/>
          <w:szCs w:val="18"/>
        </w:rPr>
        <w:t>PU</w:t>
      </w:r>
      <w:r w:rsidRPr="009C6417">
        <w:rPr>
          <w:rFonts w:ascii="Arial" w:hAnsi="Arial" w:cs="Arial" w:hint="eastAsia"/>
          <w:color w:val="000000"/>
          <w:sz w:val="18"/>
          <w:szCs w:val="18"/>
        </w:rPr>
        <w:t>）海绵</w:t>
      </w:r>
    </w:p>
    <w:p w:rsidR="0043793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防静电</w:t>
      </w:r>
      <w:r w:rsidRPr="009C6417">
        <w:rPr>
          <w:rFonts w:ascii="Arial" w:hAnsi="Arial" w:cs="Arial" w:hint="eastAsia"/>
          <w:color w:val="000000"/>
          <w:sz w:val="18"/>
          <w:szCs w:val="18"/>
        </w:rPr>
        <w:t>PU</w:t>
      </w:r>
      <w:r w:rsidRPr="009C6417">
        <w:rPr>
          <w:rFonts w:ascii="Arial" w:hAnsi="Arial" w:cs="Arial" w:hint="eastAsia"/>
          <w:color w:val="000000"/>
          <w:sz w:val="18"/>
          <w:szCs w:val="18"/>
        </w:rPr>
        <w:t>海绵为开孔性软质泡沫，其柔韧性、回弹性优良，并具备防震、隔音、隔热等性能。该产品分为耗散型和导电型两种，其中耗散型的防静电性能具有时效性，导电型具有永久性防静电性能。表面电阻值分别为：</w:t>
      </w:r>
      <w:r w:rsidRPr="009C6417">
        <w:rPr>
          <w:rFonts w:ascii="Arial" w:hAnsi="Arial" w:cs="Arial" w:hint="eastAsia"/>
          <w:color w:val="000000"/>
          <w:sz w:val="18"/>
          <w:szCs w:val="18"/>
        </w:rPr>
        <w:t>103-106</w:t>
      </w:r>
      <w:r w:rsidRPr="009C6417">
        <w:rPr>
          <w:rFonts w:ascii="Arial" w:hAnsi="Arial" w:cs="Arial" w:hint="eastAsia"/>
          <w:color w:val="000000"/>
          <w:sz w:val="18"/>
          <w:szCs w:val="18"/>
        </w:rPr>
        <w:t>Ω（导电型）</w:t>
      </w:r>
      <w:r w:rsidRPr="009C6417">
        <w:rPr>
          <w:rFonts w:ascii="Arial" w:hAnsi="Arial" w:cs="Arial" w:hint="eastAsia"/>
          <w:color w:val="000000"/>
          <w:sz w:val="18"/>
          <w:szCs w:val="18"/>
        </w:rPr>
        <w:t xml:space="preserve"> 108-1010</w:t>
      </w:r>
      <w:r w:rsidRPr="009C6417">
        <w:rPr>
          <w:rFonts w:ascii="Arial" w:hAnsi="Arial" w:cs="Arial" w:hint="eastAsia"/>
          <w:color w:val="000000"/>
          <w:sz w:val="18"/>
          <w:szCs w:val="18"/>
        </w:rPr>
        <w:t>Ω（耗散型）</w:t>
      </w:r>
    </w:p>
    <w:p w:rsidR="00ED1931" w:rsidRDefault="00ED1931" w:rsidP="009C6417">
      <w:pPr>
        <w:rPr>
          <w:rFonts w:ascii="Arial" w:hAnsi="Arial" w:cs="Arial" w:hint="eastAsia"/>
          <w:color w:val="000000"/>
          <w:sz w:val="18"/>
          <w:szCs w:val="18"/>
        </w:rPr>
      </w:pPr>
    </w:p>
    <w:p w:rsidR="00000000" w:rsidRPr="009C6417" w:rsidRDefault="009C6417" w:rsidP="009C6417">
      <w:pPr>
        <w:tabs>
          <w:tab w:val="num" w:pos="720"/>
        </w:tabs>
        <w:rPr>
          <w:rFonts w:ascii="Arial" w:hAnsi="Arial" w:cs="Arial"/>
          <w:color w:val="000000"/>
          <w:sz w:val="18"/>
          <w:szCs w:val="18"/>
        </w:rPr>
      </w:pPr>
      <w:r w:rsidRPr="00437937">
        <w:rPr>
          <w:rFonts w:ascii="Arial" w:hAnsi="Arial" w:cs="Arial" w:hint="eastAsia"/>
          <w:color w:val="000000"/>
          <w:sz w:val="18"/>
          <w:szCs w:val="18"/>
        </w:rPr>
        <w:t>1.4.3.</w:t>
      </w:r>
      <w:r w:rsidR="00ED1931">
        <w:rPr>
          <w:rFonts w:ascii="Arial" w:hAnsi="Arial" w:cs="Arial" w:hint="eastAsia"/>
          <w:color w:val="000000"/>
          <w:sz w:val="18"/>
          <w:szCs w:val="18"/>
        </w:rPr>
        <w:t>9</w:t>
      </w:r>
      <w:r w:rsidR="00B948F3" w:rsidRPr="009C6417">
        <w:rPr>
          <w:rFonts w:ascii="Arial" w:hAnsi="Arial" w:cs="Arial" w:hint="eastAsia"/>
          <w:color w:val="000000"/>
          <w:sz w:val="18"/>
          <w:szCs w:val="18"/>
        </w:rPr>
        <w:t>防静电屏蔽袋</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屏蔽袋可以最大程度地保护静电敏感元器件免受潜在静电危害。它们独特的四层结构可形成</w:t>
      </w:r>
      <w:proofErr w:type="gramStart"/>
      <w:r w:rsidRPr="009C6417">
        <w:rPr>
          <w:rFonts w:ascii="Arial" w:hAnsi="Arial" w:cs="Arial" w:hint="eastAsia"/>
          <w:color w:val="000000"/>
          <w:sz w:val="18"/>
          <w:szCs w:val="18"/>
        </w:rPr>
        <w:t>一</w:t>
      </w:r>
      <w:proofErr w:type="gramEnd"/>
      <w:r w:rsidRPr="009C6417">
        <w:rPr>
          <w:rFonts w:ascii="Arial" w:hAnsi="Arial" w:cs="Arial" w:hint="eastAsia"/>
          <w:color w:val="000000"/>
          <w:sz w:val="18"/>
          <w:szCs w:val="18"/>
        </w:rPr>
        <w:t>(</w:t>
      </w:r>
      <w:r w:rsidRPr="009C6417">
        <w:rPr>
          <w:rFonts w:ascii="Arial" w:hAnsi="Arial" w:cs="Arial" w:hint="eastAsia"/>
          <w:color w:val="000000"/>
          <w:sz w:val="18"/>
          <w:szCs w:val="18"/>
        </w:rPr>
        <w:t>感应罩</w:t>
      </w:r>
      <w:r w:rsidRPr="009C6417">
        <w:rPr>
          <w:rFonts w:ascii="Arial" w:hAnsi="Arial" w:cs="Arial" w:hint="eastAsia"/>
          <w:color w:val="000000"/>
          <w:sz w:val="18"/>
          <w:szCs w:val="18"/>
        </w:rPr>
        <w:t>)</w:t>
      </w:r>
      <w:r w:rsidRPr="009C6417">
        <w:rPr>
          <w:rFonts w:ascii="Arial" w:hAnsi="Arial" w:cs="Arial" w:hint="eastAsia"/>
          <w:color w:val="000000"/>
          <w:sz w:val="18"/>
          <w:szCs w:val="18"/>
        </w:rPr>
        <w:t>效应以保护袋内物品与静电场隔离。</w:t>
      </w:r>
      <w:r w:rsidRPr="009C6417">
        <w:rPr>
          <w:rFonts w:ascii="Arial" w:hAnsi="Arial" w:cs="Arial" w:hint="eastAsia"/>
          <w:color w:val="000000"/>
          <w:sz w:val="18"/>
          <w:szCs w:val="18"/>
        </w:rPr>
        <w:t xml:space="preserve"> </w:t>
      </w:r>
      <w:r w:rsidRPr="009C6417">
        <w:rPr>
          <w:rFonts w:ascii="Arial" w:hAnsi="Arial" w:cs="Arial" w:hint="eastAsia"/>
          <w:color w:val="000000"/>
          <w:sz w:val="18"/>
          <w:szCs w:val="18"/>
        </w:rPr>
        <w:t>另外里面一层是由可消除静电聚乙烯组成，可以防止在袋内产生静电，这种可热封袋是透明的，从外面就可清楚辨认内部物品。</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适用范围主要适用于各类</w:t>
      </w:r>
      <w:r w:rsidRPr="009C6417">
        <w:rPr>
          <w:rFonts w:ascii="Arial" w:hAnsi="Arial" w:cs="Arial" w:hint="eastAsia"/>
          <w:color w:val="000000"/>
          <w:sz w:val="18"/>
          <w:szCs w:val="18"/>
        </w:rPr>
        <w:t>PC</w:t>
      </w:r>
      <w:r w:rsidRPr="009C6417">
        <w:rPr>
          <w:rFonts w:ascii="Arial" w:hAnsi="Arial" w:cs="Arial" w:hint="eastAsia"/>
          <w:color w:val="000000"/>
          <w:sz w:val="18"/>
          <w:szCs w:val="18"/>
        </w:rPr>
        <w:t>板，电子组件调制解调器，光驱之包装。</w:t>
      </w:r>
    </w:p>
    <w:p w:rsidR="009C6417" w:rsidRDefault="009C6417" w:rsidP="009C6417">
      <w:pPr>
        <w:rPr>
          <w:rFonts w:ascii="Arial" w:hAnsi="Arial" w:cs="Arial" w:hint="eastAsia"/>
          <w:color w:val="000000"/>
          <w:sz w:val="18"/>
          <w:szCs w:val="18"/>
        </w:rPr>
      </w:pPr>
      <w:proofErr w:type="gramStart"/>
      <w:r w:rsidRPr="009C6417">
        <w:rPr>
          <w:rFonts w:ascii="Arial" w:hAnsi="Arial" w:cs="Arial" w:hint="eastAsia"/>
          <w:color w:val="000000"/>
          <w:sz w:val="18"/>
          <w:szCs w:val="18"/>
        </w:rPr>
        <w:t>材质总</w:t>
      </w:r>
      <w:proofErr w:type="gramEnd"/>
      <w:r w:rsidRPr="009C6417">
        <w:rPr>
          <w:rFonts w:ascii="Arial" w:hAnsi="Arial" w:cs="Arial" w:hint="eastAsia"/>
          <w:color w:val="000000"/>
          <w:sz w:val="18"/>
          <w:szCs w:val="18"/>
        </w:rPr>
        <w:t>厚度</w:t>
      </w:r>
      <w:r w:rsidRPr="009C6417">
        <w:rPr>
          <w:rFonts w:ascii="Arial" w:hAnsi="Arial" w:cs="Arial" w:hint="eastAsia"/>
          <w:color w:val="000000"/>
          <w:sz w:val="18"/>
          <w:szCs w:val="18"/>
        </w:rPr>
        <w:t>80</w:t>
      </w:r>
      <w:r w:rsidRPr="009C6417">
        <w:rPr>
          <w:rFonts w:ascii="Arial" w:hAnsi="Arial" w:cs="Arial" w:hint="eastAsia"/>
          <w:color w:val="000000"/>
          <w:sz w:val="18"/>
          <w:szCs w:val="18"/>
        </w:rPr>
        <w:t>±</w:t>
      </w:r>
      <w:r w:rsidRPr="009C6417">
        <w:rPr>
          <w:rFonts w:ascii="Arial" w:hAnsi="Arial" w:cs="Arial" w:hint="eastAsia"/>
          <w:color w:val="000000"/>
          <w:sz w:val="18"/>
          <w:szCs w:val="18"/>
        </w:rPr>
        <w:t>10</w:t>
      </w:r>
      <w:r w:rsidRPr="009C6417">
        <w:rPr>
          <w:rFonts w:ascii="Arial" w:hAnsi="Arial" w:cs="Arial" w:hint="eastAsia"/>
          <w:color w:val="000000"/>
          <w:sz w:val="18"/>
          <w:szCs w:val="18"/>
        </w:rPr>
        <w:t>μ</w:t>
      </w:r>
      <w:r w:rsidRPr="009C6417">
        <w:rPr>
          <w:rFonts w:ascii="Arial" w:hAnsi="Arial" w:cs="Arial" w:hint="eastAsia"/>
          <w:color w:val="000000"/>
          <w:sz w:val="18"/>
          <w:szCs w:val="18"/>
        </w:rPr>
        <w:t>m (</w:t>
      </w:r>
      <w:r w:rsidRPr="009C6417">
        <w:rPr>
          <w:rFonts w:ascii="Arial" w:hAnsi="Arial" w:cs="Arial" w:hint="eastAsia"/>
          <w:color w:val="000000"/>
          <w:sz w:val="18"/>
          <w:szCs w:val="18"/>
        </w:rPr>
        <w:t>胶水层、</w:t>
      </w:r>
      <w:proofErr w:type="gramStart"/>
      <w:r w:rsidRPr="009C6417">
        <w:rPr>
          <w:rFonts w:ascii="Arial" w:hAnsi="Arial" w:cs="Arial" w:hint="eastAsia"/>
          <w:color w:val="000000"/>
          <w:sz w:val="18"/>
          <w:szCs w:val="18"/>
        </w:rPr>
        <w:t>静电层总厚度</w:t>
      </w:r>
      <w:proofErr w:type="gramEnd"/>
      <w:r w:rsidRPr="009C6417">
        <w:rPr>
          <w:rFonts w:ascii="Arial" w:hAnsi="Arial" w:cs="Arial" w:hint="eastAsia"/>
          <w:color w:val="000000"/>
          <w:sz w:val="18"/>
          <w:szCs w:val="18"/>
        </w:rPr>
        <w:t>5~10</w:t>
      </w:r>
      <w:r w:rsidRPr="009C6417">
        <w:rPr>
          <w:rFonts w:ascii="Arial" w:hAnsi="Arial" w:cs="Arial" w:hint="eastAsia"/>
          <w:color w:val="000000"/>
          <w:sz w:val="18"/>
          <w:szCs w:val="18"/>
        </w:rPr>
        <w:t>μ</w:t>
      </w:r>
      <w:r w:rsidRPr="009C6417">
        <w:rPr>
          <w:rFonts w:ascii="Arial" w:hAnsi="Arial" w:cs="Arial" w:hint="eastAsia"/>
          <w:color w:val="000000"/>
          <w:sz w:val="18"/>
          <w:szCs w:val="18"/>
        </w:rPr>
        <w:t>m)</w:t>
      </w:r>
      <w:r>
        <w:rPr>
          <w:rFonts w:ascii="Arial" w:hAnsi="Arial" w:cs="Arial" w:hint="eastAsia"/>
          <w:color w:val="000000"/>
          <w:sz w:val="18"/>
          <w:szCs w:val="18"/>
        </w:rPr>
        <w:t xml:space="preserve">. </w:t>
      </w:r>
      <w:r w:rsidRPr="009C6417">
        <w:rPr>
          <w:rFonts w:ascii="Arial" w:hAnsi="Arial" w:cs="Arial" w:hint="eastAsia"/>
          <w:color w:val="000000"/>
          <w:sz w:val="18"/>
          <w:szCs w:val="18"/>
        </w:rPr>
        <w:t>材质：</w:t>
      </w:r>
      <w:r w:rsidRPr="009C6417">
        <w:rPr>
          <w:rFonts w:ascii="Arial" w:hAnsi="Arial" w:cs="Arial" w:hint="eastAsia"/>
          <w:color w:val="000000"/>
          <w:sz w:val="18"/>
          <w:szCs w:val="18"/>
        </w:rPr>
        <w:t>APET/CPP</w:t>
      </w:r>
      <w:r w:rsidRPr="009C6417">
        <w:rPr>
          <w:rFonts w:ascii="Arial" w:hAnsi="Arial" w:cs="Arial" w:hint="eastAsia"/>
          <w:color w:val="000000"/>
          <w:sz w:val="18"/>
          <w:szCs w:val="18"/>
        </w:rPr>
        <w:t>（半镀铝膜</w:t>
      </w:r>
      <w:r w:rsidRPr="009C6417">
        <w:rPr>
          <w:rFonts w:ascii="Arial" w:hAnsi="Arial" w:cs="Arial" w:hint="eastAsia"/>
          <w:color w:val="000000"/>
          <w:sz w:val="18"/>
          <w:szCs w:val="18"/>
        </w:rPr>
        <w:t>/</w:t>
      </w:r>
      <w:r w:rsidRPr="009C6417">
        <w:rPr>
          <w:rFonts w:ascii="Arial" w:hAnsi="Arial" w:cs="Arial" w:hint="eastAsia"/>
          <w:color w:val="000000"/>
          <w:sz w:val="18"/>
          <w:szCs w:val="18"/>
        </w:rPr>
        <w:t>聚丙烯流延薄膜）透明度好，手感挺，</w:t>
      </w:r>
      <w:proofErr w:type="gramStart"/>
      <w:r w:rsidRPr="009C6417">
        <w:rPr>
          <w:rFonts w:ascii="Arial" w:hAnsi="Arial" w:cs="Arial" w:hint="eastAsia"/>
          <w:color w:val="000000"/>
          <w:sz w:val="18"/>
          <w:szCs w:val="18"/>
        </w:rPr>
        <w:t>撕力比</w:t>
      </w:r>
      <w:proofErr w:type="gramEnd"/>
      <w:r w:rsidRPr="009C6417">
        <w:rPr>
          <w:rFonts w:ascii="Arial" w:hAnsi="Arial" w:cs="Arial" w:hint="eastAsia"/>
          <w:color w:val="000000"/>
          <w:sz w:val="18"/>
          <w:szCs w:val="18"/>
        </w:rPr>
        <w:t>较弱。</w:t>
      </w:r>
    </w:p>
    <w:p w:rsidR="00ED1931" w:rsidRPr="009C6417" w:rsidRDefault="00ED1931" w:rsidP="009C6417">
      <w:pPr>
        <w:rPr>
          <w:rFonts w:ascii="Arial" w:hAnsi="Arial" w:cs="Arial"/>
          <w:color w:val="000000"/>
          <w:sz w:val="18"/>
          <w:szCs w:val="18"/>
        </w:rPr>
      </w:pPr>
    </w:p>
    <w:p w:rsidR="009C6417" w:rsidRPr="009C6417" w:rsidRDefault="009C6417" w:rsidP="009C6417">
      <w:pPr>
        <w:rPr>
          <w:rFonts w:ascii="Arial" w:hAnsi="Arial" w:cs="Arial" w:hint="eastAsia"/>
          <w:color w:val="000000"/>
          <w:sz w:val="18"/>
          <w:szCs w:val="18"/>
        </w:rPr>
      </w:pPr>
      <w:r w:rsidRPr="00437937">
        <w:rPr>
          <w:rFonts w:ascii="Arial" w:hAnsi="Arial" w:cs="Arial" w:hint="eastAsia"/>
          <w:color w:val="000000"/>
          <w:sz w:val="18"/>
          <w:szCs w:val="18"/>
        </w:rPr>
        <w:t>1.4.3.</w:t>
      </w:r>
      <w:r w:rsidR="00ED1931">
        <w:rPr>
          <w:rFonts w:ascii="Arial" w:hAnsi="Arial" w:cs="Arial" w:hint="eastAsia"/>
          <w:color w:val="000000"/>
          <w:sz w:val="18"/>
          <w:szCs w:val="18"/>
        </w:rPr>
        <w:t>10</w:t>
      </w:r>
      <w:r>
        <w:rPr>
          <w:rFonts w:ascii="Arial" w:hAnsi="Arial" w:cs="Arial" w:hint="eastAsia"/>
          <w:color w:val="000000"/>
          <w:sz w:val="18"/>
          <w:szCs w:val="18"/>
        </w:rPr>
        <w:t xml:space="preserve"> </w:t>
      </w:r>
      <w:r w:rsidRPr="009C6417">
        <w:rPr>
          <w:rFonts w:ascii="Arial" w:hAnsi="Arial" w:cs="Arial" w:hint="eastAsia"/>
          <w:color w:val="000000"/>
          <w:sz w:val="18"/>
          <w:szCs w:val="18"/>
        </w:rPr>
        <w:t>防静电铝箔袋</w:t>
      </w:r>
    </w:p>
    <w:p w:rsidR="009C6417" w:rsidRPr="009C641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铝箔</w:t>
      </w:r>
      <w:proofErr w:type="gramStart"/>
      <w:r w:rsidRPr="009C6417">
        <w:rPr>
          <w:rFonts w:ascii="Arial" w:hAnsi="Arial" w:cs="Arial" w:hint="eastAsia"/>
          <w:color w:val="000000"/>
          <w:sz w:val="18"/>
          <w:szCs w:val="18"/>
        </w:rPr>
        <w:t>袋具备</w:t>
      </w:r>
      <w:proofErr w:type="gramEnd"/>
      <w:r w:rsidRPr="009C6417">
        <w:rPr>
          <w:rFonts w:ascii="Arial" w:hAnsi="Arial" w:cs="Arial" w:hint="eastAsia"/>
          <w:color w:val="000000"/>
          <w:sz w:val="18"/>
          <w:szCs w:val="18"/>
        </w:rPr>
        <w:t>防静电、防电磁干扰和防潮三大功能</w:t>
      </w:r>
      <w:r w:rsidRPr="009C6417">
        <w:rPr>
          <w:rFonts w:ascii="Arial" w:hAnsi="Arial" w:cs="Arial" w:hint="eastAsia"/>
          <w:color w:val="000000"/>
          <w:sz w:val="18"/>
          <w:szCs w:val="18"/>
        </w:rPr>
        <w:t>,</w:t>
      </w:r>
      <w:r w:rsidRPr="009C6417">
        <w:rPr>
          <w:rFonts w:ascii="Arial" w:hAnsi="Arial" w:cs="Arial" w:hint="eastAsia"/>
          <w:color w:val="000000"/>
          <w:sz w:val="18"/>
          <w:szCs w:val="18"/>
        </w:rPr>
        <w:t>铝箔袋的表面电阻值：</w:t>
      </w:r>
      <w:r w:rsidRPr="009C6417">
        <w:rPr>
          <w:rFonts w:ascii="Arial" w:hAnsi="Arial" w:cs="Arial" w:hint="eastAsia"/>
          <w:color w:val="000000"/>
          <w:sz w:val="18"/>
          <w:szCs w:val="18"/>
        </w:rPr>
        <w:t>108</w:t>
      </w:r>
      <w:r w:rsidRPr="009C6417">
        <w:rPr>
          <w:rFonts w:ascii="Arial" w:hAnsi="Arial" w:cs="Arial" w:hint="eastAsia"/>
          <w:color w:val="000000"/>
          <w:sz w:val="18"/>
          <w:szCs w:val="18"/>
        </w:rPr>
        <w:t>～</w:t>
      </w:r>
      <w:r w:rsidRPr="009C6417">
        <w:rPr>
          <w:rFonts w:ascii="Arial" w:hAnsi="Arial" w:cs="Arial" w:hint="eastAsia"/>
          <w:color w:val="000000"/>
          <w:sz w:val="18"/>
          <w:szCs w:val="18"/>
        </w:rPr>
        <w:t>1010</w:t>
      </w:r>
      <w:r w:rsidRPr="009C6417">
        <w:rPr>
          <w:rFonts w:ascii="Arial" w:hAnsi="Arial" w:cs="Arial" w:hint="eastAsia"/>
          <w:color w:val="000000"/>
          <w:sz w:val="18"/>
          <w:szCs w:val="18"/>
        </w:rPr>
        <w:t>Ω之间。铝箔袋阻隔性能优越</w:t>
      </w:r>
      <w:r>
        <w:rPr>
          <w:rFonts w:ascii="Arial" w:hAnsi="Arial" w:cs="Arial" w:hint="eastAsia"/>
          <w:color w:val="000000"/>
          <w:sz w:val="18"/>
          <w:szCs w:val="18"/>
        </w:rPr>
        <w:t>。</w:t>
      </w:r>
    </w:p>
    <w:p w:rsidR="009C641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适用范围主要适用于各类</w:t>
      </w:r>
      <w:r w:rsidRPr="009C6417">
        <w:rPr>
          <w:rFonts w:ascii="Arial" w:hAnsi="Arial" w:cs="Arial" w:hint="eastAsia"/>
          <w:color w:val="000000"/>
          <w:sz w:val="18"/>
          <w:szCs w:val="18"/>
        </w:rPr>
        <w:t>PC</w:t>
      </w:r>
      <w:r w:rsidRPr="009C6417">
        <w:rPr>
          <w:rFonts w:ascii="Arial" w:hAnsi="Arial" w:cs="Arial" w:hint="eastAsia"/>
          <w:color w:val="000000"/>
          <w:sz w:val="18"/>
          <w:szCs w:val="18"/>
        </w:rPr>
        <w:t>板，</w:t>
      </w:r>
      <w:r w:rsidRPr="009C6417">
        <w:rPr>
          <w:rFonts w:ascii="Arial" w:hAnsi="Arial" w:cs="Arial" w:hint="eastAsia"/>
          <w:color w:val="000000"/>
          <w:sz w:val="18"/>
          <w:szCs w:val="18"/>
        </w:rPr>
        <w:t>IC</w:t>
      </w:r>
      <w:r w:rsidRPr="009C6417">
        <w:rPr>
          <w:rFonts w:ascii="Arial" w:hAnsi="Arial" w:cs="Arial" w:hint="eastAsia"/>
          <w:color w:val="000000"/>
          <w:sz w:val="18"/>
          <w:szCs w:val="18"/>
        </w:rPr>
        <w:t>集成电路，光驱，硬盘，电子元器件等包装。</w:t>
      </w:r>
    </w:p>
    <w:p w:rsidR="00437937" w:rsidRDefault="009C6417" w:rsidP="009C6417">
      <w:pPr>
        <w:rPr>
          <w:rFonts w:ascii="Arial" w:hAnsi="Arial" w:cs="Arial" w:hint="eastAsia"/>
          <w:color w:val="000000"/>
          <w:sz w:val="18"/>
          <w:szCs w:val="18"/>
        </w:rPr>
      </w:pPr>
      <w:proofErr w:type="gramStart"/>
      <w:r w:rsidRPr="009C6417">
        <w:rPr>
          <w:rFonts w:ascii="Arial" w:hAnsi="Arial" w:cs="Arial" w:hint="eastAsia"/>
          <w:color w:val="000000"/>
          <w:sz w:val="18"/>
          <w:szCs w:val="18"/>
        </w:rPr>
        <w:t>材质总</w:t>
      </w:r>
      <w:proofErr w:type="gramEnd"/>
      <w:r w:rsidRPr="009C6417">
        <w:rPr>
          <w:rFonts w:ascii="Arial" w:hAnsi="Arial" w:cs="Arial" w:hint="eastAsia"/>
          <w:color w:val="000000"/>
          <w:sz w:val="18"/>
          <w:szCs w:val="18"/>
        </w:rPr>
        <w:t>厚度</w:t>
      </w:r>
      <w:r w:rsidRPr="009C6417">
        <w:rPr>
          <w:rFonts w:ascii="Arial" w:hAnsi="Arial" w:cs="Arial" w:hint="eastAsia"/>
          <w:color w:val="000000"/>
          <w:sz w:val="18"/>
          <w:szCs w:val="18"/>
        </w:rPr>
        <w:t>130</w:t>
      </w:r>
      <w:r w:rsidRPr="009C6417">
        <w:rPr>
          <w:rFonts w:ascii="Arial" w:hAnsi="Arial" w:cs="Arial" w:hint="eastAsia"/>
          <w:color w:val="000000"/>
          <w:sz w:val="18"/>
          <w:szCs w:val="18"/>
        </w:rPr>
        <w:t>±</w:t>
      </w:r>
      <w:r w:rsidRPr="009C6417">
        <w:rPr>
          <w:rFonts w:ascii="Arial" w:hAnsi="Arial" w:cs="Arial" w:hint="eastAsia"/>
          <w:color w:val="000000"/>
          <w:sz w:val="18"/>
          <w:szCs w:val="18"/>
        </w:rPr>
        <w:t>10</w:t>
      </w:r>
      <w:r w:rsidRPr="009C6417">
        <w:rPr>
          <w:rFonts w:ascii="Arial" w:hAnsi="Arial" w:cs="Arial" w:hint="eastAsia"/>
          <w:color w:val="000000"/>
          <w:sz w:val="18"/>
          <w:szCs w:val="18"/>
        </w:rPr>
        <w:t>μ</w:t>
      </w:r>
      <w:r w:rsidRPr="009C6417">
        <w:rPr>
          <w:rFonts w:ascii="Arial" w:hAnsi="Arial" w:cs="Arial" w:hint="eastAsia"/>
          <w:color w:val="000000"/>
          <w:sz w:val="18"/>
          <w:szCs w:val="18"/>
        </w:rPr>
        <w:t>m (</w:t>
      </w:r>
      <w:r w:rsidRPr="009C6417">
        <w:rPr>
          <w:rFonts w:ascii="Arial" w:hAnsi="Arial" w:cs="Arial" w:hint="eastAsia"/>
          <w:color w:val="000000"/>
          <w:sz w:val="18"/>
          <w:szCs w:val="18"/>
        </w:rPr>
        <w:t>胶水层、</w:t>
      </w:r>
      <w:proofErr w:type="gramStart"/>
      <w:r w:rsidRPr="009C6417">
        <w:rPr>
          <w:rFonts w:ascii="Arial" w:hAnsi="Arial" w:cs="Arial" w:hint="eastAsia"/>
          <w:color w:val="000000"/>
          <w:sz w:val="18"/>
          <w:szCs w:val="18"/>
        </w:rPr>
        <w:t>静电层总厚度</w:t>
      </w:r>
      <w:proofErr w:type="gramEnd"/>
      <w:r w:rsidRPr="009C6417">
        <w:rPr>
          <w:rFonts w:ascii="Arial" w:hAnsi="Arial" w:cs="Arial" w:hint="eastAsia"/>
          <w:color w:val="000000"/>
          <w:sz w:val="18"/>
          <w:szCs w:val="18"/>
        </w:rPr>
        <w:t>5~10</w:t>
      </w:r>
      <w:r w:rsidRPr="009C6417">
        <w:rPr>
          <w:rFonts w:ascii="Arial" w:hAnsi="Arial" w:cs="Arial" w:hint="eastAsia"/>
          <w:color w:val="000000"/>
          <w:sz w:val="18"/>
          <w:szCs w:val="18"/>
        </w:rPr>
        <w:t>μ</w:t>
      </w:r>
      <w:r w:rsidRPr="009C6417">
        <w:rPr>
          <w:rFonts w:ascii="Arial" w:hAnsi="Arial" w:cs="Arial" w:hint="eastAsia"/>
          <w:color w:val="000000"/>
          <w:sz w:val="18"/>
          <w:szCs w:val="18"/>
        </w:rPr>
        <w:t>m)</w:t>
      </w:r>
      <w:r w:rsidR="00ED1931">
        <w:rPr>
          <w:rFonts w:ascii="Arial" w:hAnsi="Arial" w:cs="Arial" w:hint="eastAsia"/>
          <w:color w:val="000000"/>
          <w:sz w:val="18"/>
          <w:szCs w:val="18"/>
        </w:rPr>
        <w:t>。</w:t>
      </w:r>
    </w:p>
    <w:p w:rsidR="00ED1931" w:rsidRDefault="00ED1931" w:rsidP="009C6417">
      <w:pPr>
        <w:rPr>
          <w:rFonts w:ascii="Arial" w:hAnsi="Arial" w:cs="Arial" w:hint="eastAsia"/>
          <w:color w:val="000000"/>
          <w:sz w:val="18"/>
          <w:szCs w:val="18"/>
        </w:rPr>
      </w:pPr>
    </w:p>
    <w:p w:rsidR="009C6417" w:rsidRDefault="009C6417" w:rsidP="009C6417">
      <w:pPr>
        <w:rPr>
          <w:rFonts w:ascii="Arial" w:hAnsi="Arial" w:cs="Arial" w:hint="eastAsia"/>
          <w:color w:val="000000"/>
          <w:sz w:val="18"/>
          <w:szCs w:val="18"/>
        </w:rPr>
      </w:pPr>
      <w:r w:rsidRPr="00437937">
        <w:rPr>
          <w:rFonts w:ascii="Arial" w:hAnsi="Arial" w:cs="Arial" w:hint="eastAsia"/>
          <w:color w:val="000000"/>
          <w:sz w:val="18"/>
          <w:szCs w:val="18"/>
        </w:rPr>
        <w:t>1.4.3.</w:t>
      </w:r>
      <w:r>
        <w:rPr>
          <w:rFonts w:ascii="Arial" w:hAnsi="Arial" w:cs="Arial" w:hint="eastAsia"/>
          <w:color w:val="000000"/>
          <w:sz w:val="18"/>
          <w:szCs w:val="18"/>
        </w:rPr>
        <w:t>1</w:t>
      </w:r>
      <w:r w:rsidR="00ED1931">
        <w:rPr>
          <w:rFonts w:ascii="Arial" w:hAnsi="Arial" w:cs="Arial" w:hint="eastAsia"/>
          <w:color w:val="000000"/>
          <w:sz w:val="18"/>
          <w:szCs w:val="18"/>
        </w:rPr>
        <w:t>1</w:t>
      </w:r>
      <w:r w:rsidRPr="009C6417">
        <w:rPr>
          <w:rFonts w:ascii="Arial" w:hAnsi="Arial" w:cs="Arial" w:hint="eastAsia"/>
          <w:color w:val="000000"/>
          <w:sz w:val="18"/>
          <w:szCs w:val="18"/>
        </w:rPr>
        <w:t>吸塑盒</w:t>
      </w:r>
    </w:p>
    <w:p w:rsidR="00000000" w:rsidRPr="009C6417" w:rsidRDefault="00B948F3" w:rsidP="009C6417">
      <w:pPr>
        <w:tabs>
          <w:tab w:val="num" w:pos="720"/>
        </w:tabs>
        <w:rPr>
          <w:rFonts w:ascii="Arial" w:hAnsi="Arial" w:cs="Arial"/>
          <w:b/>
          <w:color w:val="000000"/>
          <w:sz w:val="18"/>
          <w:szCs w:val="18"/>
        </w:rPr>
      </w:pPr>
      <w:r w:rsidRPr="009C6417">
        <w:rPr>
          <w:rFonts w:ascii="Arial" w:hAnsi="Arial" w:cs="Arial" w:hint="eastAsia"/>
          <w:b/>
          <w:color w:val="000000"/>
          <w:sz w:val="18"/>
          <w:szCs w:val="18"/>
        </w:rPr>
        <w:t>吸塑包装：</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采用吸塑工艺生产出塑料制品，并用相应的设备对产品进行封装的总称。吸塑包装制品主要包括：泡壳、托盘、吸塑盒，同义词还有：真空罩、泡罩等。吸塑包装设备主要包括：吸塑成型机、冲床、封口机、高频机、折边机。封装形成的包装产品可分为：插卡、吸卡、</w:t>
      </w:r>
      <w:proofErr w:type="gramStart"/>
      <w:r w:rsidRPr="009C6417">
        <w:rPr>
          <w:rFonts w:ascii="Arial" w:hAnsi="Arial" w:cs="Arial" w:hint="eastAsia"/>
          <w:color w:val="000000"/>
          <w:sz w:val="18"/>
          <w:szCs w:val="18"/>
        </w:rPr>
        <w:t>双泡壳、半泡壳</w:t>
      </w:r>
      <w:proofErr w:type="gramEnd"/>
      <w:r w:rsidRPr="009C6417">
        <w:rPr>
          <w:rFonts w:ascii="Arial" w:hAnsi="Arial" w:cs="Arial" w:hint="eastAsia"/>
          <w:color w:val="000000"/>
          <w:sz w:val="18"/>
          <w:szCs w:val="18"/>
        </w:rPr>
        <w:t>、对折泡壳、三</w:t>
      </w:r>
      <w:proofErr w:type="gramStart"/>
      <w:r w:rsidRPr="009C6417">
        <w:rPr>
          <w:rFonts w:ascii="Arial" w:hAnsi="Arial" w:cs="Arial" w:hint="eastAsia"/>
          <w:color w:val="000000"/>
          <w:sz w:val="18"/>
          <w:szCs w:val="18"/>
        </w:rPr>
        <w:t>折泡壳</w:t>
      </w:r>
      <w:proofErr w:type="gramEnd"/>
      <w:r w:rsidRPr="009C6417">
        <w:rPr>
          <w:rFonts w:ascii="Arial" w:hAnsi="Arial" w:cs="Arial" w:hint="eastAsia"/>
          <w:color w:val="000000"/>
          <w:sz w:val="18"/>
          <w:szCs w:val="18"/>
        </w:rPr>
        <w:t>等。</w:t>
      </w:r>
    </w:p>
    <w:p w:rsidR="009C6417" w:rsidRPr="009C6417" w:rsidRDefault="00B948F3" w:rsidP="009C6417">
      <w:pPr>
        <w:rPr>
          <w:rFonts w:ascii="Arial" w:hAnsi="Arial" w:cs="Arial" w:hint="eastAsia"/>
          <w:b/>
          <w:color w:val="000000"/>
          <w:sz w:val="18"/>
          <w:szCs w:val="18"/>
        </w:rPr>
      </w:pPr>
      <w:r w:rsidRPr="009C6417">
        <w:rPr>
          <w:rFonts w:ascii="Arial" w:hAnsi="Arial" w:cs="Arial" w:hint="eastAsia"/>
          <w:b/>
          <w:color w:val="000000"/>
          <w:sz w:val="18"/>
          <w:szCs w:val="18"/>
        </w:rPr>
        <w:t>泡壳：</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采用吸塑工艺将透明的塑料硬片制成特定凸起形状的透明塑料，罩于产品表面，起到保护和美化产品的作用。又名泡罩、真空罩</w:t>
      </w:r>
      <w:r w:rsidRPr="009C6417">
        <w:rPr>
          <w:rFonts w:ascii="Arial" w:hAnsi="Arial" w:cs="Arial" w:hint="eastAsia"/>
          <w:color w:val="000000"/>
          <w:sz w:val="18"/>
          <w:szCs w:val="18"/>
        </w:rPr>
        <w:t>.</w:t>
      </w:r>
    </w:p>
    <w:p w:rsidR="00000000" w:rsidRPr="009C6417" w:rsidRDefault="00B948F3" w:rsidP="009C6417">
      <w:pPr>
        <w:tabs>
          <w:tab w:val="num" w:pos="720"/>
        </w:tabs>
        <w:rPr>
          <w:rFonts w:ascii="Arial" w:hAnsi="Arial" w:cs="Arial"/>
          <w:b/>
          <w:color w:val="000000"/>
          <w:sz w:val="18"/>
          <w:szCs w:val="18"/>
        </w:rPr>
      </w:pPr>
      <w:r w:rsidRPr="009C6417">
        <w:rPr>
          <w:rFonts w:ascii="Arial" w:hAnsi="Arial" w:cs="Arial" w:hint="eastAsia"/>
          <w:b/>
          <w:color w:val="000000"/>
          <w:sz w:val="18"/>
          <w:szCs w:val="18"/>
        </w:rPr>
        <w:t>托盘：</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也叫塑料内托，采用吸塑工艺将塑料硬片制成特定凹槽的塑料，将产品置于凹槽内，起到保护和美化产品的作用。</w:t>
      </w:r>
    </w:p>
    <w:p w:rsidR="00000000" w:rsidRPr="009C6417" w:rsidRDefault="00B948F3" w:rsidP="009C6417">
      <w:pPr>
        <w:rPr>
          <w:rFonts w:ascii="Arial" w:hAnsi="Arial" w:cs="Arial"/>
          <w:b/>
          <w:color w:val="000000"/>
          <w:sz w:val="18"/>
          <w:szCs w:val="18"/>
        </w:rPr>
      </w:pPr>
      <w:r w:rsidRPr="009C6417">
        <w:rPr>
          <w:rFonts w:ascii="Arial" w:hAnsi="Arial" w:cs="Arial" w:hint="eastAsia"/>
          <w:b/>
          <w:color w:val="000000"/>
          <w:sz w:val="18"/>
          <w:szCs w:val="18"/>
        </w:rPr>
        <w:t>植绒内托：</w:t>
      </w:r>
    </w:p>
    <w:p w:rsidR="009C6417" w:rsidRPr="009C6417" w:rsidRDefault="009C6417" w:rsidP="009C6417">
      <w:pPr>
        <w:rPr>
          <w:rFonts w:ascii="Arial" w:hAnsi="Arial" w:cs="Arial"/>
          <w:color w:val="000000"/>
          <w:sz w:val="18"/>
          <w:szCs w:val="18"/>
        </w:rPr>
      </w:pPr>
      <w:r w:rsidRPr="009C6417">
        <w:rPr>
          <w:rFonts w:ascii="Arial" w:hAnsi="Arial" w:cs="Arial" w:hint="eastAsia"/>
          <w:color w:val="000000"/>
          <w:sz w:val="18"/>
          <w:szCs w:val="18"/>
        </w:rPr>
        <w:t>是一种采用特殊材料的吸塑托盘，将普通的塑料硬片表面粘上一层绒质材料，从而使托盘表面有种绒质的手感，用来提高包装品档次。</w:t>
      </w:r>
    </w:p>
    <w:p w:rsidR="00000000" w:rsidRPr="009C6417" w:rsidRDefault="00B948F3" w:rsidP="009C6417">
      <w:pPr>
        <w:rPr>
          <w:rFonts w:ascii="Arial" w:hAnsi="Arial" w:cs="Arial"/>
          <w:b/>
          <w:color w:val="000000"/>
          <w:sz w:val="18"/>
          <w:szCs w:val="18"/>
        </w:rPr>
      </w:pPr>
      <w:r w:rsidRPr="009C6417">
        <w:rPr>
          <w:rFonts w:ascii="Arial" w:hAnsi="Arial" w:cs="Arial" w:hint="eastAsia"/>
          <w:b/>
          <w:color w:val="000000"/>
          <w:sz w:val="18"/>
          <w:szCs w:val="18"/>
        </w:rPr>
        <w:t>抗静电托盘：</w:t>
      </w:r>
    </w:p>
    <w:p w:rsidR="009C641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是</w:t>
      </w:r>
      <w:proofErr w:type="gramStart"/>
      <w:r w:rsidRPr="009C6417">
        <w:rPr>
          <w:rFonts w:ascii="Arial" w:hAnsi="Arial" w:cs="Arial" w:hint="eastAsia"/>
          <w:color w:val="000000"/>
          <w:sz w:val="18"/>
          <w:szCs w:val="18"/>
        </w:rPr>
        <w:t>一采用</w:t>
      </w:r>
      <w:proofErr w:type="gramEnd"/>
      <w:r w:rsidRPr="009C6417">
        <w:rPr>
          <w:rFonts w:ascii="Arial" w:hAnsi="Arial" w:cs="Arial" w:hint="eastAsia"/>
          <w:color w:val="000000"/>
          <w:sz w:val="18"/>
          <w:szCs w:val="18"/>
        </w:rPr>
        <w:t>特殊材料的吸塑托盘，该材料表面的电阻值小于</w:t>
      </w:r>
      <w:r w:rsidRPr="009C6417">
        <w:rPr>
          <w:rFonts w:ascii="Arial" w:hAnsi="Arial" w:cs="Arial" w:hint="eastAsia"/>
          <w:color w:val="000000"/>
          <w:sz w:val="18"/>
          <w:szCs w:val="18"/>
        </w:rPr>
        <w:t>10</w:t>
      </w:r>
      <w:r w:rsidRPr="009C6417">
        <w:rPr>
          <w:rFonts w:ascii="Arial" w:hAnsi="Arial" w:cs="Arial" w:hint="eastAsia"/>
          <w:color w:val="000000"/>
          <w:sz w:val="18"/>
          <w:szCs w:val="18"/>
        </w:rPr>
        <w:t>的</w:t>
      </w:r>
      <w:r w:rsidRPr="009C6417">
        <w:rPr>
          <w:rFonts w:ascii="Arial" w:hAnsi="Arial" w:cs="Arial" w:hint="eastAsia"/>
          <w:color w:val="000000"/>
          <w:sz w:val="18"/>
          <w:szCs w:val="18"/>
        </w:rPr>
        <w:t>11</w:t>
      </w:r>
      <w:r w:rsidRPr="009C6417">
        <w:rPr>
          <w:rFonts w:ascii="Arial" w:hAnsi="Arial" w:cs="Arial" w:hint="eastAsia"/>
          <w:color w:val="000000"/>
          <w:sz w:val="18"/>
          <w:szCs w:val="18"/>
        </w:rPr>
        <w:t>次方欧姆。主要用于电子、</w:t>
      </w:r>
      <w:r w:rsidRPr="009C6417">
        <w:rPr>
          <w:rFonts w:ascii="Arial" w:hAnsi="Arial" w:cs="Arial" w:hint="eastAsia"/>
          <w:color w:val="000000"/>
          <w:sz w:val="18"/>
          <w:szCs w:val="18"/>
        </w:rPr>
        <w:t>IT</w:t>
      </w:r>
      <w:r w:rsidRPr="009C6417">
        <w:rPr>
          <w:rFonts w:ascii="Arial" w:hAnsi="Arial" w:cs="Arial" w:hint="eastAsia"/>
          <w:color w:val="000000"/>
          <w:sz w:val="18"/>
          <w:szCs w:val="18"/>
        </w:rPr>
        <w:t>产品的吸塑托盘。</w:t>
      </w:r>
    </w:p>
    <w:p w:rsidR="00ED1931" w:rsidRPr="009C6417" w:rsidRDefault="00ED1931" w:rsidP="009C6417">
      <w:pPr>
        <w:rPr>
          <w:rFonts w:ascii="Arial" w:hAnsi="Arial" w:cs="Arial"/>
          <w:color w:val="000000"/>
          <w:sz w:val="18"/>
          <w:szCs w:val="18"/>
        </w:rPr>
      </w:pPr>
    </w:p>
    <w:p w:rsidR="009C6417" w:rsidRDefault="009C6417" w:rsidP="009C6417">
      <w:pPr>
        <w:rPr>
          <w:rFonts w:ascii="Arial" w:hAnsi="Arial" w:cs="Arial" w:hint="eastAsia"/>
          <w:color w:val="000000"/>
          <w:sz w:val="18"/>
          <w:szCs w:val="18"/>
        </w:rPr>
      </w:pPr>
      <w:r w:rsidRPr="00437937">
        <w:rPr>
          <w:rFonts w:ascii="Arial" w:hAnsi="Arial" w:cs="Arial" w:hint="eastAsia"/>
          <w:color w:val="000000"/>
          <w:sz w:val="18"/>
          <w:szCs w:val="18"/>
        </w:rPr>
        <w:t>1.4.3.</w:t>
      </w:r>
      <w:r>
        <w:rPr>
          <w:rFonts w:ascii="Arial" w:hAnsi="Arial" w:cs="Arial" w:hint="eastAsia"/>
          <w:color w:val="000000"/>
          <w:sz w:val="18"/>
          <w:szCs w:val="18"/>
        </w:rPr>
        <w:t>1</w:t>
      </w:r>
      <w:r w:rsidR="00ED1931">
        <w:rPr>
          <w:rFonts w:ascii="Arial" w:hAnsi="Arial" w:cs="Arial" w:hint="eastAsia"/>
          <w:color w:val="000000"/>
          <w:sz w:val="18"/>
          <w:szCs w:val="18"/>
        </w:rPr>
        <w:t>2</w:t>
      </w:r>
      <w:r w:rsidRPr="009C6417">
        <w:rPr>
          <w:rFonts w:ascii="Arial" w:hAnsi="Arial" w:cs="Arial" w:hint="eastAsia"/>
          <w:color w:val="000000"/>
          <w:sz w:val="18"/>
          <w:szCs w:val="18"/>
        </w:rPr>
        <w:t>纸护角</w:t>
      </w:r>
    </w:p>
    <w:p w:rsidR="009C6417" w:rsidRPr="009C641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纸护角是以牛皮纸为表面、沙管纸为内芯，经过多层复合粘贴后，经护角机定型压制而成（亦称边缘板），用于纸箱、托盘边角保护，或在货物堆叠后，补强包装物边缘支撑力或防止碰损。</w:t>
      </w:r>
    </w:p>
    <w:p w:rsidR="009C6417" w:rsidRPr="009C6417" w:rsidRDefault="009C6417" w:rsidP="009C6417">
      <w:pPr>
        <w:rPr>
          <w:rFonts w:ascii="Arial" w:hAnsi="Arial" w:cs="Arial" w:hint="eastAsia"/>
          <w:color w:val="000000"/>
          <w:sz w:val="18"/>
          <w:szCs w:val="18"/>
        </w:rPr>
      </w:pPr>
      <w:r w:rsidRPr="009C6417">
        <w:rPr>
          <w:rFonts w:ascii="Arial" w:hAnsi="Arial" w:cs="Arial" w:hint="eastAsia"/>
          <w:color w:val="000000"/>
          <w:sz w:val="18"/>
          <w:szCs w:val="18"/>
        </w:rPr>
        <w:t>纸护角可在搬运、入库和运输过程中，能对产品的边缘和角落进行有效的保护、并可加固托盘上的产品。护角使用融水胶作为黏合剂，使其很容易回收再循环，对环境无害。对大多数的包装材料来说，回收再循环是当今的一个标准</w:t>
      </w:r>
      <w:r>
        <w:rPr>
          <w:rFonts w:ascii="Arial" w:hAnsi="Arial" w:cs="Arial" w:hint="eastAsia"/>
          <w:color w:val="000000"/>
          <w:sz w:val="18"/>
          <w:szCs w:val="18"/>
        </w:rPr>
        <w:t>。</w:t>
      </w:r>
    </w:p>
    <w:p w:rsidR="00437937" w:rsidRDefault="00437937" w:rsidP="00E6323A">
      <w:pPr>
        <w:rPr>
          <w:rFonts w:ascii="Arial" w:hAnsi="Arial" w:cs="Arial" w:hint="eastAsia"/>
          <w:color w:val="000000"/>
          <w:sz w:val="18"/>
          <w:szCs w:val="18"/>
        </w:rPr>
      </w:pPr>
    </w:p>
    <w:p w:rsidR="009C6417" w:rsidRDefault="009C6417" w:rsidP="00E6323A">
      <w:pPr>
        <w:rPr>
          <w:rFonts w:ascii="Arial" w:hAnsi="Arial" w:cs="Arial" w:hint="eastAsia"/>
          <w:color w:val="000000"/>
          <w:sz w:val="18"/>
          <w:szCs w:val="18"/>
        </w:rPr>
      </w:pPr>
      <w:r w:rsidRPr="00437937">
        <w:rPr>
          <w:rFonts w:ascii="Arial" w:hAnsi="Arial" w:cs="Arial" w:hint="eastAsia"/>
          <w:color w:val="000000"/>
          <w:sz w:val="18"/>
          <w:szCs w:val="18"/>
        </w:rPr>
        <w:t>1.4.3.</w:t>
      </w:r>
      <w:r>
        <w:rPr>
          <w:rFonts w:ascii="Arial" w:hAnsi="Arial" w:cs="Arial" w:hint="eastAsia"/>
          <w:color w:val="000000"/>
          <w:sz w:val="18"/>
          <w:szCs w:val="18"/>
        </w:rPr>
        <w:t>1</w:t>
      </w:r>
      <w:r w:rsidR="00ED1931">
        <w:rPr>
          <w:rFonts w:ascii="Arial" w:hAnsi="Arial" w:cs="Arial" w:hint="eastAsia"/>
          <w:color w:val="000000"/>
          <w:sz w:val="18"/>
          <w:szCs w:val="18"/>
        </w:rPr>
        <w:t>3</w:t>
      </w:r>
      <w:r w:rsidRPr="009C6417">
        <w:rPr>
          <w:rFonts w:ascii="Arial" w:hAnsi="Arial" w:cs="Arial" w:hint="eastAsia"/>
          <w:color w:val="000000"/>
          <w:sz w:val="18"/>
          <w:szCs w:val="18"/>
        </w:rPr>
        <w:t>干燥剂</w:t>
      </w:r>
    </w:p>
    <w:p w:rsidR="009C6417" w:rsidRPr="009C6417" w:rsidRDefault="009C6417" w:rsidP="009C6417">
      <w:pPr>
        <w:rPr>
          <w:rFonts w:ascii="Arial" w:hAnsi="Arial" w:cs="Arial"/>
          <w:color w:val="000000"/>
          <w:sz w:val="18"/>
          <w:szCs w:val="18"/>
        </w:rPr>
      </w:pPr>
      <w:r w:rsidRPr="009C6417">
        <w:rPr>
          <w:rFonts w:ascii="Arial" w:hAnsi="Arial" w:cs="Arial" w:hint="eastAsia"/>
          <w:b/>
          <w:bCs/>
          <w:color w:val="000000"/>
          <w:sz w:val="18"/>
          <w:szCs w:val="18"/>
        </w:rPr>
        <w:t>1.</w:t>
      </w:r>
      <w:r w:rsidRPr="009C6417">
        <w:rPr>
          <w:rFonts w:ascii="Arial" w:hAnsi="Arial" w:cs="Arial" w:hint="eastAsia"/>
          <w:b/>
          <w:bCs/>
          <w:color w:val="000000"/>
          <w:sz w:val="18"/>
          <w:szCs w:val="18"/>
        </w:rPr>
        <w:t>材料分类</w:t>
      </w:r>
    </w:p>
    <w:p w:rsidR="00000000" w:rsidRPr="009C6417" w:rsidRDefault="00B948F3" w:rsidP="009C6417">
      <w:pPr>
        <w:numPr>
          <w:ilvl w:val="0"/>
          <w:numId w:val="23"/>
        </w:numPr>
        <w:rPr>
          <w:rFonts w:ascii="Arial" w:hAnsi="Arial" w:cs="Arial"/>
          <w:color w:val="000000"/>
          <w:sz w:val="18"/>
          <w:szCs w:val="18"/>
        </w:rPr>
      </w:pPr>
      <w:r w:rsidRPr="009C6417">
        <w:rPr>
          <w:rFonts w:ascii="Arial" w:hAnsi="Arial" w:cs="Arial" w:hint="eastAsia"/>
          <w:color w:val="000000"/>
          <w:sz w:val="18"/>
          <w:szCs w:val="18"/>
        </w:rPr>
        <w:t>硅胶干燥剂</w:t>
      </w:r>
    </w:p>
    <w:p w:rsidR="00000000" w:rsidRPr="009C6417" w:rsidRDefault="00B948F3" w:rsidP="009C6417">
      <w:pPr>
        <w:numPr>
          <w:ilvl w:val="0"/>
          <w:numId w:val="23"/>
        </w:numPr>
        <w:rPr>
          <w:rFonts w:ascii="Arial" w:hAnsi="Arial" w:cs="Arial"/>
          <w:color w:val="000000"/>
          <w:sz w:val="18"/>
          <w:szCs w:val="18"/>
        </w:rPr>
      </w:pPr>
      <w:proofErr w:type="gramStart"/>
      <w:r w:rsidRPr="009C6417">
        <w:rPr>
          <w:rFonts w:ascii="Arial" w:hAnsi="Arial" w:cs="Arial" w:hint="eastAsia"/>
          <w:color w:val="000000"/>
          <w:sz w:val="18"/>
          <w:szCs w:val="18"/>
        </w:rPr>
        <w:t>蒙脱陶土</w:t>
      </w:r>
      <w:proofErr w:type="gramEnd"/>
      <w:r w:rsidRPr="009C6417">
        <w:rPr>
          <w:rFonts w:ascii="Arial" w:hAnsi="Arial" w:cs="Arial" w:hint="eastAsia"/>
          <w:color w:val="000000"/>
          <w:sz w:val="18"/>
          <w:szCs w:val="18"/>
        </w:rPr>
        <w:t>干燥剂</w:t>
      </w:r>
    </w:p>
    <w:p w:rsidR="00000000" w:rsidRPr="009C6417" w:rsidRDefault="00B948F3" w:rsidP="009C6417">
      <w:pPr>
        <w:numPr>
          <w:ilvl w:val="0"/>
          <w:numId w:val="23"/>
        </w:numPr>
        <w:rPr>
          <w:rFonts w:ascii="Arial" w:hAnsi="Arial" w:cs="Arial"/>
          <w:color w:val="000000"/>
          <w:sz w:val="18"/>
          <w:szCs w:val="18"/>
        </w:rPr>
      </w:pPr>
      <w:r w:rsidRPr="009C6417">
        <w:rPr>
          <w:rFonts w:ascii="Arial" w:hAnsi="Arial" w:cs="Arial" w:hint="eastAsia"/>
          <w:color w:val="000000"/>
          <w:sz w:val="18"/>
          <w:szCs w:val="18"/>
        </w:rPr>
        <w:t>树脂干燥剂</w:t>
      </w:r>
    </w:p>
    <w:p w:rsidR="009C6417" w:rsidRPr="009C6417" w:rsidRDefault="009C6417" w:rsidP="009C6417">
      <w:pPr>
        <w:rPr>
          <w:rFonts w:ascii="Arial" w:hAnsi="Arial" w:cs="Arial"/>
          <w:color w:val="000000"/>
          <w:sz w:val="18"/>
          <w:szCs w:val="18"/>
        </w:rPr>
      </w:pPr>
      <w:r w:rsidRPr="009C6417">
        <w:rPr>
          <w:rFonts w:ascii="Arial" w:hAnsi="Arial" w:cs="Arial" w:hint="eastAsia"/>
          <w:b/>
          <w:bCs/>
          <w:color w:val="000000"/>
          <w:sz w:val="18"/>
          <w:szCs w:val="18"/>
        </w:rPr>
        <w:t>2.</w:t>
      </w:r>
      <w:r w:rsidRPr="009C6417">
        <w:rPr>
          <w:rFonts w:ascii="Arial" w:hAnsi="Arial" w:cs="Arial" w:hint="eastAsia"/>
          <w:b/>
          <w:bCs/>
          <w:color w:val="000000"/>
          <w:sz w:val="18"/>
          <w:szCs w:val="18"/>
        </w:rPr>
        <w:t>包装纸分类</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杜邦纸</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网纹纸</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无纺布</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复合纸</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铜版纸</w:t>
      </w:r>
    </w:p>
    <w:p w:rsidR="00000000" w:rsidRPr="009C6417" w:rsidRDefault="00B948F3" w:rsidP="00ED1931">
      <w:pPr>
        <w:numPr>
          <w:ilvl w:val="0"/>
          <w:numId w:val="23"/>
        </w:numPr>
        <w:rPr>
          <w:rFonts w:ascii="Arial" w:hAnsi="Arial" w:cs="Arial"/>
          <w:color w:val="000000"/>
          <w:sz w:val="18"/>
          <w:szCs w:val="18"/>
        </w:rPr>
      </w:pPr>
      <w:r w:rsidRPr="009C6417">
        <w:rPr>
          <w:rFonts w:ascii="Arial" w:hAnsi="Arial" w:cs="Arial" w:hint="eastAsia"/>
          <w:color w:val="000000"/>
          <w:sz w:val="18"/>
          <w:szCs w:val="18"/>
        </w:rPr>
        <w:t>PP</w:t>
      </w:r>
      <w:r w:rsidRPr="009C6417">
        <w:rPr>
          <w:rFonts w:ascii="Arial" w:hAnsi="Arial" w:cs="Arial" w:hint="eastAsia"/>
          <w:color w:val="000000"/>
          <w:sz w:val="18"/>
          <w:szCs w:val="18"/>
        </w:rPr>
        <w:t>膜</w:t>
      </w:r>
    </w:p>
    <w:p w:rsidR="009C6417" w:rsidRDefault="009C6417" w:rsidP="00E6323A">
      <w:pPr>
        <w:rPr>
          <w:rFonts w:ascii="Arial" w:hAnsi="Arial" w:cs="Arial" w:hint="eastAsia"/>
          <w:color w:val="000000"/>
          <w:sz w:val="18"/>
          <w:szCs w:val="18"/>
        </w:rPr>
      </w:pPr>
    </w:p>
    <w:p w:rsidR="009C6417" w:rsidRPr="00ED1931" w:rsidRDefault="00ED1931" w:rsidP="00E6323A">
      <w:pPr>
        <w:rPr>
          <w:rFonts w:ascii="Arial" w:hAnsi="Arial" w:cs="Arial" w:hint="eastAsia"/>
          <w:color w:val="000000"/>
          <w:sz w:val="18"/>
          <w:szCs w:val="18"/>
        </w:rPr>
      </w:pPr>
      <w:r w:rsidRPr="00437937">
        <w:rPr>
          <w:rFonts w:ascii="Arial" w:hAnsi="Arial" w:cs="Arial" w:hint="eastAsia"/>
          <w:color w:val="000000"/>
          <w:sz w:val="18"/>
          <w:szCs w:val="18"/>
        </w:rPr>
        <w:t>1.4.3.</w:t>
      </w:r>
      <w:r>
        <w:rPr>
          <w:rFonts w:ascii="Arial" w:hAnsi="Arial" w:cs="Arial" w:hint="eastAsia"/>
          <w:color w:val="000000"/>
          <w:sz w:val="18"/>
          <w:szCs w:val="18"/>
        </w:rPr>
        <w:t>14</w:t>
      </w:r>
      <w:r w:rsidRPr="00ED1931">
        <w:rPr>
          <w:rFonts w:ascii="Arial" w:hAnsi="Arial" w:cs="Arial" w:hint="eastAsia"/>
          <w:color w:val="000000"/>
          <w:sz w:val="18"/>
          <w:szCs w:val="18"/>
        </w:rPr>
        <w:t>牛皮纸封箱带</w:t>
      </w:r>
    </w:p>
    <w:p w:rsidR="00ED1931" w:rsidRDefault="00ED1931" w:rsidP="00E6323A">
      <w:pPr>
        <w:rPr>
          <w:rFonts w:ascii="Arial" w:hAnsi="Arial" w:cs="Arial" w:hint="eastAsia"/>
          <w:color w:val="000000"/>
          <w:sz w:val="18"/>
          <w:szCs w:val="18"/>
        </w:rPr>
      </w:pPr>
      <w:r w:rsidRPr="00ED1931">
        <w:rPr>
          <w:rFonts w:ascii="Arial" w:hAnsi="Arial" w:cs="Arial" w:hint="eastAsia"/>
          <w:color w:val="000000"/>
          <w:sz w:val="18"/>
          <w:szCs w:val="18"/>
        </w:rPr>
        <w:t>牛皮纸胶带分类为免水牛皮纸胶带及湿水牛皮纸胶带，湿水</w:t>
      </w:r>
      <w:proofErr w:type="gramStart"/>
      <w:r w:rsidRPr="00ED1931">
        <w:rPr>
          <w:rFonts w:ascii="Arial" w:hAnsi="Arial" w:cs="Arial" w:hint="eastAsia"/>
          <w:color w:val="000000"/>
          <w:sz w:val="18"/>
          <w:szCs w:val="18"/>
        </w:rPr>
        <w:t>牛皮纸胶可印刷</w:t>
      </w:r>
      <w:proofErr w:type="gramEnd"/>
      <w:r w:rsidRPr="00ED1931">
        <w:rPr>
          <w:rFonts w:ascii="Arial" w:hAnsi="Arial" w:cs="Arial" w:hint="eastAsia"/>
          <w:color w:val="000000"/>
          <w:sz w:val="18"/>
          <w:szCs w:val="18"/>
        </w:rPr>
        <w:t>(</w:t>
      </w:r>
      <w:r w:rsidRPr="00ED1931">
        <w:rPr>
          <w:rFonts w:ascii="Arial" w:hAnsi="Arial" w:cs="Arial" w:hint="eastAsia"/>
          <w:color w:val="000000"/>
          <w:sz w:val="18"/>
          <w:szCs w:val="18"/>
        </w:rPr>
        <w:t>印刷牛皮纸胶带</w:t>
      </w:r>
      <w:r w:rsidRPr="00ED1931">
        <w:rPr>
          <w:rFonts w:ascii="Arial" w:hAnsi="Arial" w:cs="Arial" w:hint="eastAsia"/>
          <w:color w:val="000000"/>
          <w:sz w:val="18"/>
          <w:szCs w:val="18"/>
        </w:rPr>
        <w:t>)</w:t>
      </w:r>
      <w:r w:rsidRPr="00ED1931">
        <w:rPr>
          <w:rFonts w:ascii="Arial" w:hAnsi="Arial" w:cs="Arial" w:hint="eastAsia"/>
          <w:color w:val="000000"/>
          <w:sz w:val="18"/>
          <w:szCs w:val="18"/>
        </w:rPr>
        <w:t>。</w:t>
      </w:r>
    </w:p>
    <w:p w:rsidR="00ED1931" w:rsidRDefault="00ED1931" w:rsidP="00ED1931">
      <w:pPr>
        <w:rPr>
          <w:rFonts w:ascii="Arial" w:hAnsi="Arial" w:cs="Arial" w:hint="eastAsia"/>
          <w:color w:val="000000"/>
          <w:sz w:val="18"/>
          <w:szCs w:val="18"/>
        </w:rPr>
      </w:pPr>
      <w:r w:rsidRPr="00ED1931">
        <w:rPr>
          <w:rFonts w:ascii="Arial" w:hAnsi="Arial" w:cs="Arial" w:hint="eastAsia"/>
          <w:color w:val="000000"/>
          <w:sz w:val="18"/>
          <w:szCs w:val="18"/>
        </w:rPr>
        <w:t>免水牛皮纸胶带以高强度牛皮纸为基材，涂热敏胶而成。</w:t>
      </w:r>
    </w:p>
    <w:p w:rsidR="00ED1931" w:rsidRPr="00ED1931" w:rsidRDefault="00ED1931" w:rsidP="00ED1931">
      <w:pPr>
        <w:rPr>
          <w:rFonts w:ascii="Arial" w:hAnsi="Arial" w:cs="Arial" w:hint="eastAsia"/>
          <w:color w:val="000000"/>
          <w:sz w:val="18"/>
          <w:szCs w:val="18"/>
        </w:rPr>
      </w:pPr>
      <w:r w:rsidRPr="00ED1931">
        <w:rPr>
          <w:rFonts w:ascii="Arial" w:hAnsi="Arial" w:cs="Arial" w:hint="eastAsia"/>
          <w:color w:val="000000"/>
          <w:sz w:val="18"/>
          <w:szCs w:val="18"/>
        </w:rPr>
        <w:t>湿水牛皮纸胶带以牛皮纸为基材，以变性淀粉为粘合剂制造而成。</w:t>
      </w:r>
      <w:proofErr w:type="gramStart"/>
      <w:r w:rsidRPr="00ED1931">
        <w:rPr>
          <w:rFonts w:ascii="Arial" w:hAnsi="Arial" w:cs="Arial" w:hint="eastAsia"/>
          <w:color w:val="000000"/>
          <w:sz w:val="18"/>
          <w:szCs w:val="18"/>
        </w:rPr>
        <w:t>须湿水</w:t>
      </w:r>
      <w:proofErr w:type="gramEnd"/>
      <w:r w:rsidRPr="00ED1931">
        <w:rPr>
          <w:rFonts w:ascii="Arial" w:hAnsi="Arial" w:cs="Arial" w:hint="eastAsia"/>
          <w:color w:val="000000"/>
          <w:sz w:val="18"/>
          <w:szCs w:val="18"/>
        </w:rPr>
        <w:t>后方可产生粘性，其具有可在牛皮纸上书写之特点。适用于出口纸箱封口或遮盖纸箱字迹。常规宽度有</w:t>
      </w:r>
      <w:r w:rsidRPr="00ED1931">
        <w:rPr>
          <w:rFonts w:ascii="Arial" w:hAnsi="Arial" w:cs="Arial" w:hint="eastAsia"/>
          <w:color w:val="000000"/>
          <w:sz w:val="18"/>
          <w:szCs w:val="18"/>
        </w:rPr>
        <w:t>36mm</w:t>
      </w:r>
      <w:r w:rsidRPr="00ED1931">
        <w:rPr>
          <w:rFonts w:ascii="Arial" w:hAnsi="Arial" w:cs="Arial" w:hint="eastAsia"/>
          <w:color w:val="000000"/>
          <w:sz w:val="18"/>
          <w:szCs w:val="18"/>
        </w:rPr>
        <w:t>、</w:t>
      </w:r>
      <w:r w:rsidRPr="00ED1931">
        <w:rPr>
          <w:rFonts w:ascii="Arial" w:hAnsi="Arial" w:cs="Arial" w:hint="eastAsia"/>
          <w:color w:val="000000"/>
          <w:sz w:val="18"/>
          <w:szCs w:val="18"/>
        </w:rPr>
        <w:t xml:space="preserve"> 48mm</w:t>
      </w:r>
      <w:r w:rsidRPr="00ED1931">
        <w:rPr>
          <w:rFonts w:ascii="Arial" w:hAnsi="Arial" w:cs="Arial" w:hint="eastAsia"/>
          <w:color w:val="000000"/>
          <w:sz w:val="18"/>
          <w:szCs w:val="18"/>
        </w:rPr>
        <w:t>、</w:t>
      </w:r>
      <w:r w:rsidRPr="00ED1931">
        <w:rPr>
          <w:rFonts w:ascii="Arial" w:hAnsi="Arial" w:cs="Arial" w:hint="eastAsia"/>
          <w:color w:val="000000"/>
          <w:sz w:val="18"/>
          <w:szCs w:val="18"/>
        </w:rPr>
        <w:t>60mm</w:t>
      </w:r>
      <w:r w:rsidRPr="00ED1931">
        <w:rPr>
          <w:rFonts w:ascii="Arial" w:hAnsi="Arial" w:cs="Arial" w:hint="eastAsia"/>
          <w:color w:val="000000"/>
          <w:sz w:val="18"/>
          <w:szCs w:val="18"/>
        </w:rPr>
        <w:t>、</w:t>
      </w:r>
      <w:r w:rsidRPr="00ED1931">
        <w:rPr>
          <w:rFonts w:ascii="Arial" w:hAnsi="Arial" w:cs="Arial" w:hint="eastAsia"/>
          <w:color w:val="000000"/>
          <w:sz w:val="18"/>
          <w:szCs w:val="18"/>
        </w:rPr>
        <w:t>72mm</w:t>
      </w:r>
      <w:r w:rsidRPr="00ED1931">
        <w:rPr>
          <w:rFonts w:ascii="Arial" w:hAnsi="Arial" w:cs="Arial" w:hint="eastAsia"/>
          <w:color w:val="000000"/>
          <w:sz w:val="18"/>
          <w:szCs w:val="18"/>
        </w:rPr>
        <w:t>等。</w:t>
      </w:r>
    </w:p>
    <w:sectPr w:rsidR="00ED1931" w:rsidRPr="00ED1931" w:rsidSect="001777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8F3" w:rsidRDefault="00B948F3" w:rsidP="00D84C5B">
      <w:r>
        <w:separator/>
      </w:r>
    </w:p>
  </w:endnote>
  <w:endnote w:type="continuationSeparator" w:id="0">
    <w:p w:rsidR="00B948F3" w:rsidRDefault="00B948F3" w:rsidP="00D84C5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8F3" w:rsidRDefault="00B948F3" w:rsidP="00D84C5B">
      <w:r>
        <w:separator/>
      </w:r>
    </w:p>
  </w:footnote>
  <w:footnote w:type="continuationSeparator" w:id="0">
    <w:p w:rsidR="00B948F3" w:rsidRDefault="00B948F3" w:rsidP="00D84C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3545"/>
    <w:multiLevelType w:val="hybridMultilevel"/>
    <w:tmpl w:val="9D00B5BC"/>
    <w:lvl w:ilvl="0" w:tplc="A46A00BE">
      <w:start w:val="1"/>
      <w:numFmt w:val="bullet"/>
      <w:lvlText w:val=""/>
      <w:lvlJc w:val="left"/>
      <w:pPr>
        <w:tabs>
          <w:tab w:val="num" w:pos="720"/>
        </w:tabs>
        <w:ind w:left="720" w:hanging="360"/>
      </w:pPr>
      <w:rPr>
        <w:rFonts w:ascii="Wingdings" w:hAnsi="Wingdings" w:hint="default"/>
      </w:rPr>
    </w:lvl>
    <w:lvl w:ilvl="1" w:tplc="CC8C9FFE" w:tentative="1">
      <w:start w:val="1"/>
      <w:numFmt w:val="bullet"/>
      <w:lvlText w:val=""/>
      <w:lvlJc w:val="left"/>
      <w:pPr>
        <w:tabs>
          <w:tab w:val="num" w:pos="1440"/>
        </w:tabs>
        <w:ind w:left="1440" w:hanging="360"/>
      </w:pPr>
      <w:rPr>
        <w:rFonts w:ascii="Wingdings" w:hAnsi="Wingdings" w:hint="default"/>
      </w:rPr>
    </w:lvl>
    <w:lvl w:ilvl="2" w:tplc="61569E3A" w:tentative="1">
      <w:start w:val="1"/>
      <w:numFmt w:val="bullet"/>
      <w:lvlText w:val=""/>
      <w:lvlJc w:val="left"/>
      <w:pPr>
        <w:tabs>
          <w:tab w:val="num" w:pos="2160"/>
        </w:tabs>
        <w:ind w:left="2160" w:hanging="360"/>
      </w:pPr>
      <w:rPr>
        <w:rFonts w:ascii="Wingdings" w:hAnsi="Wingdings" w:hint="default"/>
      </w:rPr>
    </w:lvl>
    <w:lvl w:ilvl="3" w:tplc="AE2C713C" w:tentative="1">
      <w:start w:val="1"/>
      <w:numFmt w:val="bullet"/>
      <w:lvlText w:val=""/>
      <w:lvlJc w:val="left"/>
      <w:pPr>
        <w:tabs>
          <w:tab w:val="num" w:pos="2880"/>
        </w:tabs>
        <w:ind w:left="2880" w:hanging="360"/>
      </w:pPr>
      <w:rPr>
        <w:rFonts w:ascii="Wingdings" w:hAnsi="Wingdings" w:hint="default"/>
      </w:rPr>
    </w:lvl>
    <w:lvl w:ilvl="4" w:tplc="9CECA294" w:tentative="1">
      <w:start w:val="1"/>
      <w:numFmt w:val="bullet"/>
      <w:lvlText w:val=""/>
      <w:lvlJc w:val="left"/>
      <w:pPr>
        <w:tabs>
          <w:tab w:val="num" w:pos="3600"/>
        </w:tabs>
        <w:ind w:left="3600" w:hanging="360"/>
      </w:pPr>
      <w:rPr>
        <w:rFonts w:ascii="Wingdings" w:hAnsi="Wingdings" w:hint="default"/>
      </w:rPr>
    </w:lvl>
    <w:lvl w:ilvl="5" w:tplc="6F2C6FA2" w:tentative="1">
      <w:start w:val="1"/>
      <w:numFmt w:val="bullet"/>
      <w:lvlText w:val=""/>
      <w:lvlJc w:val="left"/>
      <w:pPr>
        <w:tabs>
          <w:tab w:val="num" w:pos="4320"/>
        </w:tabs>
        <w:ind w:left="4320" w:hanging="360"/>
      </w:pPr>
      <w:rPr>
        <w:rFonts w:ascii="Wingdings" w:hAnsi="Wingdings" w:hint="default"/>
      </w:rPr>
    </w:lvl>
    <w:lvl w:ilvl="6" w:tplc="FD2AE252" w:tentative="1">
      <w:start w:val="1"/>
      <w:numFmt w:val="bullet"/>
      <w:lvlText w:val=""/>
      <w:lvlJc w:val="left"/>
      <w:pPr>
        <w:tabs>
          <w:tab w:val="num" w:pos="5040"/>
        </w:tabs>
        <w:ind w:left="5040" w:hanging="360"/>
      </w:pPr>
      <w:rPr>
        <w:rFonts w:ascii="Wingdings" w:hAnsi="Wingdings" w:hint="default"/>
      </w:rPr>
    </w:lvl>
    <w:lvl w:ilvl="7" w:tplc="263AE8C8" w:tentative="1">
      <w:start w:val="1"/>
      <w:numFmt w:val="bullet"/>
      <w:lvlText w:val=""/>
      <w:lvlJc w:val="left"/>
      <w:pPr>
        <w:tabs>
          <w:tab w:val="num" w:pos="5760"/>
        </w:tabs>
        <w:ind w:left="5760" w:hanging="360"/>
      </w:pPr>
      <w:rPr>
        <w:rFonts w:ascii="Wingdings" w:hAnsi="Wingdings" w:hint="default"/>
      </w:rPr>
    </w:lvl>
    <w:lvl w:ilvl="8" w:tplc="E20471B8" w:tentative="1">
      <w:start w:val="1"/>
      <w:numFmt w:val="bullet"/>
      <w:lvlText w:val=""/>
      <w:lvlJc w:val="left"/>
      <w:pPr>
        <w:tabs>
          <w:tab w:val="num" w:pos="6480"/>
        </w:tabs>
        <w:ind w:left="6480" w:hanging="360"/>
      </w:pPr>
      <w:rPr>
        <w:rFonts w:ascii="Wingdings" w:hAnsi="Wingdings" w:hint="default"/>
      </w:rPr>
    </w:lvl>
  </w:abstractNum>
  <w:abstractNum w:abstractNumId="1">
    <w:nsid w:val="073B0062"/>
    <w:multiLevelType w:val="hybridMultilevel"/>
    <w:tmpl w:val="9FA27EA0"/>
    <w:lvl w:ilvl="0" w:tplc="2AF2DC84">
      <w:start w:val="1"/>
      <w:numFmt w:val="bullet"/>
      <w:lvlText w:val=""/>
      <w:lvlJc w:val="left"/>
      <w:pPr>
        <w:tabs>
          <w:tab w:val="num" w:pos="720"/>
        </w:tabs>
        <w:ind w:left="720" w:hanging="360"/>
      </w:pPr>
      <w:rPr>
        <w:rFonts w:ascii="Wingdings" w:hAnsi="Wingdings" w:hint="default"/>
      </w:rPr>
    </w:lvl>
    <w:lvl w:ilvl="1" w:tplc="2C702920" w:tentative="1">
      <w:start w:val="1"/>
      <w:numFmt w:val="bullet"/>
      <w:lvlText w:val=""/>
      <w:lvlJc w:val="left"/>
      <w:pPr>
        <w:tabs>
          <w:tab w:val="num" w:pos="1440"/>
        </w:tabs>
        <w:ind w:left="1440" w:hanging="360"/>
      </w:pPr>
      <w:rPr>
        <w:rFonts w:ascii="Wingdings" w:hAnsi="Wingdings" w:hint="default"/>
      </w:rPr>
    </w:lvl>
    <w:lvl w:ilvl="2" w:tplc="100AD6AE" w:tentative="1">
      <w:start w:val="1"/>
      <w:numFmt w:val="bullet"/>
      <w:lvlText w:val=""/>
      <w:lvlJc w:val="left"/>
      <w:pPr>
        <w:tabs>
          <w:tab w:val="num" w:pos="2160"/>
        </w:tabs>
        <w:ind w:left="2160" w:hanging="360"/>
      </w:pPr>
      <w:rPr>
        <w:rFonts w:ascii="Wingdings" w:hAnsi="Wingdings" w:hint="default"/>
      </w:rPr>
    </w:lvl>
    <w:lvl w:ilvl="3" w:tplc="82569152" w:tentative="1">
      <w:start w:val="1"/>
      <w:numFmt w:val="bullet"/>
      <w:lvlText w:val=""/>
      <w:lvlJc w:val="left"/>
      <w:pPr>
        <w:tabs>
          <w:tab w:val="num" w:pos="2880"/>
        </w:tabs>
        <w:ind w:left="2880" w:hanging="360"/>
      </w:pPr>
      <w:rPr>
        <w:rFonts w:ascii="Wingdings" w:hAnsi="Wingdings" w:hint="default"/>
      </w:rPr>
    </w:lvl>
    <w:lvl w:ilvl="4" w:tplc="5A9C8358" w:tentative="1">
      <w:start w:val="1"/>
      <w:numFmt w:val="bullet"/>
      <w:lvlText w:val=""/>
      <w:lvlJc w:val="left"/>
      <w:pPr>
        <w:tabs>
          <w:tab w:val="num" w:pos="3600"/>
        </w:tabs>
        <w:ind w:left="3600" w:hanging="360"/>
      </w:pPr>
      <w:rPr>
        <w:rFonts w:ascii="Wingdings" w:hAnsi="Wingdings" w:hint="default"/>
      </w:rPr>
    </w:lvl>
    <w:lvl w:ilvl="5" w:tplc="41C8F46E" w:tentative="1">
      <w:start w:val="1"/>
      <w:numFmt w:val="bullet"/>
      <w:lvlText w:val=""/>
      <w:lvlJc w:val="left"/>
      <w:pPr>
        <w:tabs>
          <w:tab w:val="num" w:pos="4320"/>
        </w:tabs>
        <w:ind w:left="4320" w:hanging="360"/>
      </w:pPr>
      <w:rPr>
        <w:rFonts w:ascii="Wingdings" w:hAnsi="Wingdings" w:hint="default"/>
      </w:rPr>
    </w:lvl>
    <w:lvl w:ilvl="6" w:tplc="C4D6F5C2" w:tentative="1">
      <w:start w:val="1"/>
      <w:numFmt w:val="bullet"/>
      <w:lvlText w:val=""/>
      <w:lvlJc w:val="left"/>
      <w:pPr>
        <w:tabs>
          <w:tab w:val="num" w:pos="5040"/>
        </w:tabs>
        <w:ind w:left="5040" w:hanging="360"/>
      </w:pPr>
      <w:rPr>
        <w:rFonts w:ascii="Wingdings" w:hAnsi="Wingdings" w:hint="default"/>
      </w:rPr>
    </w:lvl>
    <w:lvl w:ilvl="7" w:tplc="C4F4554E" w:tentative="1">
      <w:start w:val="1"/>
      <w:numFmt w:val="bullet"/>
      <w:lvlText w:val=""/>
      <w:lvlJc w:val="left"/>
      <w:pPr>
        <w:tabs>
          <w:tab w:val="num" w:pos="5760"/>
        </w:tabs>
        <w:ind w:left="5760" w:hanging="360"/>
      </w:pPr>
      <w:rPr>
        <w:rFonts w:ascii="Wingdings" w:hAnsi="Wingdings" w:hint="default"/>
      </w:rPr>
    </w:lvl>
    <w:lvl w:ilvl="8" w:tplc="03843D3A" w:tentative="1">
      <w:start w:val="1"/>
      <w:numFmt w:val="bullet"/>
      <w:lvlText w:val=""/>
      <w:lvlJc w:val="left"/>
      <w:pPr>
        <w:tabs>
          <w:tab w:val="num" w:pos="6480"/>
        </w:tabs>
        <w:ind w:left="6480" w:hanging="360"/>
      </w:pPr>
      <w:rPr>
        <w:rFonts w:ascii="Wingdings" w:hAnsi="Wingdings" w:hint="default"/>
      </w:rPr>
    </w:lvl>
  </w:abstractNum>
  <w:abstractNum w:abstractNumId="2">
    <w:nsid w:val="08746DDE"/>
    <w:multiLevelType w:val="hybridMultilevel"/>
    <w:tmpl w:val="48B6E482"/>
    <w:lvl w:ilvl="0" w:tplc="E0DC07DE">
      <w:start w:val="1"/>
      <w:numFmt w:val="bullet"/>
      <w:lvlText w:val=""/>
      <w:lvlJc w:val="left"/>
      <w:pPr>
        <w:tabs>
          <w:tab w:val="num" w:pos="720"/>
        </w:tabs>
        <w:ind w:left="720" w:hanging="360"/>
      </w:pPr>
      <w:rPr>
        <w:rFonts w:ascii="Wingdings" w:hAnsi="Wingdings" w:hint="default"/>
      </w:rPr>
    </w:lvl>
    <w:lvl w:ilvl="1" w:tplc="515E1C24" w:tentative="1">
      <w:start w:val="1"/>
      <w:numFmt w:val="bullet"/>
      <w:lvlText w:val=""/>
      <w:lvlJc w:val="left"/>
      <w:pPr>
        <w:tabs>
          <w:tab w:val="num" w:pos="1440"/>
        </w:tabs>
        <w:ind w:left="1440" w:hanging="360"/>
      </w:pPr>
      <w:rPr>
        <w:rFonts w:ascii="Wingdings" w:hAnsi="Wingdings" w:hint="default"/>
      </w:rPr>
    </w:lvl>
    <w:lvl w:ilvl="2" w:tplc="12547532" w:tentative="1">
      <w:start w:val="1"/>
      <w:numFmt w:val="bullet"/>
      <w:lvlText w:val=""/>
      <w:lvlJc w:val="left"/>
      <w:pPr>
        <w:tabs>
          <w:tab w:val="num" w:pos="2160"/>
        </w:tabs>
        <w:ind w:left="2160" w:hanging="360"/>
      </w:pPr>
      <w:rPr>
        <w:rFonts w:ascii="Wingdings" w:hAnsi="Wingdings" w:hint="default"/>
      </w:rPr>
    </w:lvl>
    <w:lvl w:ilvl="3" w:tplc="74A2C896" w:tentative="1">
      <w:start w:val="1"/>
      <w:numFmt w:val="bullet"/>
      <w:lvlText w:val=""/>
      <w:lvlJc w:val="left"/>
      <w:pPr>
        <w:tabs>
          <w:tab w:val="num" w:pos="2880"/>
        </w:tabs>
        <w:ind w:left="2880" w:hanging="360"/>
      </w:pPr>
      <w:rPr>
        <w:rFonts w:ascii="Wingdings" w:hAnsi="Wingdings" w:hint="default"/>
      </w:rPr>
    </w:lvl>
    <w:lvl w:ilvl="4" w:tplc="B298065E" w:tentative="1">
      <w:start w:val="1"/>
      <w:numFmt w:val="bullet"/>
      <w:lvlText w:val=""/>
      <w:lvlJc w:val="left"/>
      <w:pPr>
        <w:tabs>
          <w:tab w:val="num" w:pos="3600"/>
        </w:tabs>
        <w:ind w:left="3600" w:hanging="360"/>
      </w:pPr>
      <w:rPr>
        <w:rFonts w:ascii="Wingdings" w:hAnsi="Wingdings" w:hint="default"/>
      </w:rPr>
    </w:lvl>
    <w:lvl w:ilvl="5" w:tplc="B4720D16" w:tentative="1">
      <w:start w:val="1"/>
      <w:numFmt w:val="bullet"/>
      <w:lvlText w:val=""/>
      <w:lvlJc w:val="left"/>
      <w:pPr>
        <w:tabs>
          <w:tab w:val="num" w:pos="4320"/>
        </w:tabs>
        <w:ind w:left="4320" w:hanging="360"/>
      </w:pPr>
      <w:rPr>
        <w:rFonts w:ascii="Wingdings" w:hAnsi="Wingdings" w:hint="default"/>
      </w:rPr>
    </w:lvl>
    <w:lvl w:ilvl="6" w:tplc="4060FC7C" w:tentative="1">
      <w:start w:val="1"/>
      <w:numFmt w:val="bullet"/>
      <w:lvlText w:val=""/>
      <w:lvlJc w:val="left"/>
      <w:pPr>
        <w:tabs>
          <w:tab w:val="num" w:pos="5040"/>
        </w:tabs>
        <w:ind w:left="5040" w:hanging="360"/>
      </w:pPr>
      <w:rPr>
        <w:rFonts w:ascii="Wingdings" w:hAnsi="Wingdings" w:hint="default"/>
      </w:rPr>
    </w:lvl>
    <w:lvl w:ilvl="7" w:tplc="EA241C54" w:tentative="1">
      <w:start w:val="1"/>
      <w:numFmt w:val="bullet"/>
      <w:lvlText w:val=""/>
      <w:lvlJc w:val="left"/>
      <w:pPr>
        <w:tabs>
          <w:tab w:val="num" w:pos="5760"/>
        </w:tabs>
        <w:ind w:left="5760" w:hanging="360"/>
      </w:pPr>
      <w:rPr>
        <w:rFonts w:ascii="Wingdings" w:hAnsi="Wingdings" w:hint="default"/>
      </w:rPr>
    </w:lvl>
    <w:lvl w:ilvl="8" w:tplc="342AC166" w:tentative="1">
      <w:start w:val="1"/>
      <w:numFmt w:val="bullet"/>
      <w:lvlText w:val=""/>
      <w:lvlJc w:val="left"/>
      <w:pPr>
        <w:tabs>
          <w:tab w:val="num" w:pos="6480"/>
        </w:tabs>
        <w:ind w:left="6480" w:hanging="360"/>
      </w:pPr>
      <w:rPr>
        <w:rFonts w:ascii="Wingdings" w:hAnsi="Wingdings" w:hint="default"/>
      </w:rPr>
    </w:lvl>
  </w:abstractNum>
  <w:abstractNum w:abstractNumId="3">
    <w:nsid w:val="0D412266"/>
    <w:multiLevelType w:val="hybridMultilevel"/>
    <w:tmpl w:val="B714103C"/>
    <w:lvl w:ilvl="0" w:tplc="1D56B3C2">
      <w:start w:val="1"/>
      <w:numFmt w:val="bullet"/>
      <w:lvlText w:val="•"/>
      <w:lvlJc w:val="left"/>
      <w:pPr>
        <w:tabs>
          <w:tab w:val="num" w:pos="720"/>
        </w:tabs>
        <w:ind w:left="720" w:hanging="360"/>
      </w:pPr>
      <w:rPr>
        <w:rFonts w:ascii="Arial" w:hAnsi="Arial" w:hint="default"/>
      </w:rPr>
    </w:lvl>
    <w:lvl w:ilvl="1" w:tplc="B97695A8" w:tentative="1">
      <w:start w:val="1"/>
      <w:numFmt w:val="bullet"/>
      <w:lvlText w:val="•"/>
      <w:lvlJc w:val="left"/>
      <w:pPr>
        <w:tabs>
          <w:tab w:val="num" w:pos="1440"/>
        </w:tabs>
        <w:ind w:left="1440" w:hanging="360"/>
      </w:pPr>
      <w:rPr>
        <w:rFonts w:ascii="Arial" w:hAnsi="Arial" w:hint="default"/>
      </w:rPr>
    </w:lvl>
    <w:lvl w:ilvl="2" w:tplc="DD92AE3C" w:tentative="1">
      <w:start w:val="1"/>
      <w:numFmt w:val="bullet"/>
      <w:lvlText w:val="•"/>
      <w:lvlJc w:val="left"/>
      <w:pPr>
        <w:tabs>
          <w:tab w:val="num" w:pos="2160"/>
        </w:tabs>
        <w:ind w:left="2160" w:hanging="360"/>
      </w:pPr>
      <w:rPr>
        <w:rFonts w:ascii="Arial" w:hAnsi="Arial" w:hint="default"/>
      </w:rPr>
    </w:lvl>
    <w:lvl w:ilvl="3" w:tplc="C302DB10" w:tentative="1">
      <w:start w:val="1"/>
      <w:numFmt w:val="bullet"/>
      <w:lvlText w:val="•"/>
      <w:lvlJc w:val="left"/>
      <w:pPr>
        <w:tabs>
          <w:tab w:val="num" w:pos="2880"/>
        </w:tabs>
        <w:ind w:left="2880" w:hanging="360"/>
      </w:pPr>
      <w:rPr>
        <w:rFonts w:ascii="Arial" w:hAnsi="Arial" w:hint="default"/>
      </w:rPr>
    </w:lvl>
    <w:lvl w:ilvl="4" w:tplc="77DCBCD2" w:tentative="1">
      <w:start w:val="1"/>
      <w:numFmt w:val="bullet"/>
      <w:lvlText w:val="•"/>
      <w:lvlJc w:val="left"/>
      <w:pPr>
        <w:tabs>
          <w:tab w:val="num" w:pos="3600"/>
        </w:tabs>
        <w:ind w:left="3600" w:hanging="360"/>
      </w:pPr>
      <w:rPr>
        <w:rFonts w:ascii="Arial" w:hAnsi="Arial" w:hint="default"/>
      </w:rPr>
    </w:lvl>
    <w:lvl w:ilvl="5" w:tplc="52A03B9A" w:tentative="1">
      <w:start w:val="1"/>
      <w:numFmt w:val="bullet"/>
      <w:lvlText w:val="•"/>
      <w:lvlJc w:val="left"/>
      <w:pPr>
        <w:tabs>
          <w:tab w:val="num" w:pos="4320"/>
        </w:tabs>
        <w:ind w:left="4320" w:hanging="360"/>
      </w:pPr>
      <w:rPr>
        <w:rFonts w:ascii="Arial" w:hAnsi="Arial" w:hint="default"/>
      </w:rPr>
    </w:lvl>
    <w:lvl w:ilvl="6" w:tplc="E912F952" w:tentative="1">
      <w:start w:val="1"/>
      <w:numFmt w:val="bullet"/>
      <w:lvlText w:val="•"/>
      <w:lvlJc w:val="left"/>
      <w:pPr>
        <w:tabs>
          <w:tab w:val="num" w:pos="5040"/>
        </w:tabs>
        <w:ind w:left="5040" w:hanging="360"/>
      </w:pPr>
      <w:rPr>
        <w:rFonts w:ascii="Arial" w:hAnsi="Arial" w:hint="default"/>
      </w:rPr>
    </w:lvl>
    <w:lvl w:ilvl="7" w:tplc="4AFC2AE4" w:tentative="1">
      <w:start w:val="1"/>
      <w:numFmt w:val="bullet"/>
      <w:lvlText w:val="•"/>
      <w:lvlJc w:val="left"/>
      <w:pPr>
        <w:tabs>
          <w:tab w:val="num" w:pos="5760"/>
        </w:tabs>
        <w:ind w:left="5760" w:hanging="360"/>
      </w:pPr>
      <w:rPr>
        <w:rFonts w:ascii="Arial" w:hAnsi="Arial" w:hint="default"/>
      </w:rPr>
    </w:lvl>
    <w:lvl w:ilvl="8" w:tplc="D1E2770A" w:tentative="1">
      <w:start w:val="1"/>
      <w:numFmt w:val="bullet"/>
      <w:lvlText w:val="•"/>
      <w:lvlJc w:val="left"/>
      <w:pPr>
        <w:tabs>
          <w:tab w:val="num" w:pos="6480"/>
        </w:tabs>
        <w:ind w:left="6480" w:hanging="360"/>
      </w:pPr>
      <w:rPr>
        <w:rFonts w:ascii="Arial" w:hAnsi="Arial" w:hint="default"/>
      </w:rPr>
    </w:lvl>
  </w:abstractNum>
  <w:abstractNum w:abstractNumId="4">
    <w:nsid w:val="0F544EB6"/>
    <w:multiLevelType w:val="hybridMultilevel"/>
    <w:tmpl w:val="D65637FE"/>
    <w:lvl w:ilvl="0" w:tplc="5D4CBE88">
      <w:start w:val="1"/>
      <w:numFmt w:val="bullet"/>
      <w:lvlText w:val=""/>
      <w:lvlJc w:val="left"/>
      <w:pPr>
        <w:tabs>
          <w:tab w:val="num" w:pos="720"/>
        </w:tabs>
        <w:ind w:left="720" w:hanging="360"/>
      </w:pPr>
      <w:rPr>
        <w:rFonts w:ascii="Wingdings" w:hAnsi="Wingdings" w:hint="default"/>
      </w:rPr>
    </w:lvl>
    <w:lvl w:ilvl="1" w:tplc="DDF21C6A" w:tentative="1">
      <w:start w:val="1"/>
      <w:numFmt w:val="bullet"/>
      <w:lvlText w:val=""/>
      <w:lvlJc w:val="left"/>
      <w:pPr>
        <w:tabs>
          <w:tab w:val="num" w:pos="1440"/>
        </w:tabs>
        <w:ind w:left="1440" w:hanging="360"/>
      </w:pPr>
      <w:rPr>
        <w:rFonts w:ascii="Wingdings" w:hAnsi="Wingdings" w:hint="default"/>
      </w:rPr>
    </w:lvl>
    <w:lvl w:ilvl="2" w:tplc="5EE02D58" w:tentative="1">
      <w:start w:val="1"/>
      <w:numFmt w:val="bullet"/>
      <w:lvlText w:val=""/>
      <w:lvlJc w:val="left"/>
      <w:pPr>
        <w:tabs>
          <w:tab w:val="num" w:pos="2160"/>
        </w:tabs>
        <w:ind w:left="2160" w:hanging="360"/>
      </w:pPr>
      <w:rPr>
        <w:rFonts w:ascii="Wingdings" w:hAnsi="Wingdings" w:hint="default"/>
      </w:rPr>
    </w:lvl>
    <w:lvl w:ilvl="3" w:tplc="0292E112" w:tentative="1">
      <w:start w:val="1"/>
      <w:numFmt w:val="bullet"/>
      <w:lvlText w:val=""/>
      <w:lvlJc w:val="left"/>
      <w:pPr>
        <w:tabs>
          <w:tab w:val="num" w:pos="2880"/>
        </w:tabs>
        <w:ind w:left="2880" w:hanging="360"/>
      </w:pPr>
      <w:rPr>
        <w:rFonts w:ascii="Wingdings" w:hAnsi="Wingdings" w:hint="default"/>
      </w:rPr>
    </w:lvl>
    <w:lvl w:ilvl="4" w:tplc="EB0E2A9C" w:tentative="1">
      <w:start w:val="1"/>
      <w:numFmt w:val="bullet"/>
      <w:lvlText w:val=""/>
      <w:lvlJc w:val="left"/>
      <w:pPr>
        <w:tabs>
          <w:tab w:val="num" w:pos="3600"/>
        </w:tabs>
        <w:ind w:left="3600" w:hanging="360"/>
      </w:pPr>
      <w:rPr>
        <w:rFonts w:ascii="Wingdings" w:hAnsi="Wingdings" w:hint="default"/>
      </w:rPr>
    </w:lvl>
    <w:lvl w:ilvl="5" w:tplc="F6C2F24E" w:tentative="1">
      <w:start w:val="1"/>
      <w:numFmt w:val="bullet"/>
      <w:lvlText w:val=""/>
      <w:lvlJc w:val="left"/>
      <w:pPr>
        <w:tabs>
          <w:tab w:val="num" w:pos="4320"/>
        </w:tabs>
        <w:ind w:left="4320" w:hanging="360"/>
      </w:pPr>
      <w:rPr>
        <w:rFonts w:ascii="Wingdings" w:hAnsi="Wingdings" w:hint="default"/>
      </w:rPr>
    </w:lvl>
    <w:lvl w:ilvl="6" w:tplc="33582206" w:tentative="1">
      <w:start w:val="1"/>
      <w:numFmt w:val="bullet"/>
      <w:lvlText w:val=""/>
      <w:lvlJc w:val="left"/>
      <w:pPr>
        <w:tabs>
          <w:tab w:val="num" w:pos="5040"/>
        </w:tabs>
        <w:ind w:left="5040" w:hanging="360"/>
      </w:pPr>
      <w:rPr>
        <w:rFonts w:ascii="Wingdings" w:hAnsi="Wingdings" w:hint="default"/>
      </w:rPr>
    </w:lvl>
    <w:lvl w:ilvl="7" w:tplc="B546DFE4" w:tentative="1">
      <w:start w:val="1"/>
      <w:numFmt w:val="bullet"/>
      <w:lvlText w:val=""/>
      <w:lvlJc w:val="left"/>
      <w:pPr>
        <w:tabs>
          <w:tab w:val="num" w:pos="5760"/>
        </w:tabs>
        <w:ind w:left="5760" w:hanging="360"/>
      </w:pPr>
      <w:rPr>
        <w:rFonts w:ascii="Wingdings" w:hAnsi="Wingdings" w:hint="default"/>
      </w:rPr>
    </w:lvl>
    <w:lvl w:ilvl="8" w:tplc="BA0A84F6" w:tentative="1">
      <w:start w:val="1"/>
      <w:numFmt w:val="bullet"/>
      <w:lvlText w:val=""/>
      <w:lvlJc w:val="left"/>
      <w:pPr>
        <w:tabs>
          <w:tab w:val="num" w:pos="6480"/>
        </w:tabs>
        <w:ind w:left="6480" w:hanging="360"/>
      </w:pPr>
      <w:rPr>
        <w:rFonts w:ascii="Wingdings" w:hAnsi="Wingdings" w:hint="default"/>
      </w:rPr>
    </w:lvl>
  </w:abstractNum>
  <w:abstractNum w:abstractNumId="5">
    <w:nsid w:val="10194712"/>
    <w:multiLevelType w:val="hybridMultilevel"/>
    <w:tmpl w:val="63F40E16"/>
    <w:lvl w:ilvl="0" w:tplc="DFF67ED2">
      <w:start w:val="1"/>
      <w:numFmt w:val="bullet"/>
      <w:lvlText w:val="•"/>
      <w:lvlJc w:val="left"/>
      <w:pPr>
        <w:tabs>
          <w:tab w:val="num" w:pos="720"/>
        </w:tabs>
        <w:ind w:left="720" w:hanging="360"/>
      </w:pPr>
      <w:rPr>
        <w:rFonts w:ascii="Arial" w:hAnsi="Arial" w:hint="default"/>
      </w:rPr>
    </w:lvl>
    <w:lvl w:ilvl="1" w:tplc="BDFE42D6" w:tentative="1">
      <w:start w:val="1"/>
      <w:numFmt w:val="bullet"/>
      <w:lvlText w:val="•"/>
      <w:lvlJc w:val="left"/>
      <w:pPr>
        <w:tabs>
          <w:tab w:val="num" w:pos="1440"/>
        </w:tabs>
        <w:ind w:left="1440" w:hanging="360"/>
      </w:pPr>
      <w:rPr>
        <w:rFonts w:ascii="Arial" w:hAnsi="Arial" w:hint="default"/>
      </w:rPr>
    </w:lvl>
    <w:lvl w:ilvl="2" w:tplc="859E66C4" w:tentative="1">
      <w:start w:val="1"/>
      <w:numFmt w:val="bullet"/>
      <w:lvlText w:val="•"/>
      <w:lvlJc w:val="left"/>
      <w:pPr>
        <w:tabs>
          <w:tab w:val="num" w:pos="2160"/>
        </w:tabs>
        <w:ind w:left="2160" w:hanging="360"/>
      </w:pPr>
      <w:rPr>
        <w:rFonts w:ascii="Arial" w:hAnsi="Arial" w:hint="default"/>
      </w:rPr>
    </w:lvl>
    <w:lvl w:ilvl="3" w:tplc="EDECF9F6" w:tentative="1">
      <w:start w:val="1"/>
      <w:numFmt w:val="bullet"/>
      <w:lvlText w:val="•"/>
      <w:lvlJc w:val="left"/>
      <w:pPr>
        <w:tabs>
          <w:tab w:val="num" w:pos="2880"/>
        </w:tabs>
        <w:ind w:left="2880" w:hanging="360"/>
      </w:pPr>
      <w:rPr>
        <w:rFonts w:ascii="Arial" w:hAnsi="Arial" w:hint="default"/>
      </w:rPr>
    </w:lvl>
    <w:lvl w:ilvl="4" w:tplc="E06C3724" w:tentative="1">
      <w:start w:val="1"/>
      <w:numFmt w:val="bullet"/>
      <w:lvlText w:val="•"/>
      <w:lvlJc w:val="left"/>
      <w:pPr>
        <w:tabs>
          <w:tab w:val="num" w:pos="3600"/>
        </w:tabs>
        <w:ind w:left="3600" w:hanging="360"/>
      </w:pPr>
      <w:rPr>
        <w:rFonts w:ascii="Arial" w:hAnsi="Arial" w:hint="default"/>
      </w:rPr>
    </w:lvl>
    <w:lvl w:ilvl="5" w:tplc="D360992C" w:tentative="1">
      <w:start w:val="1"/>
      <w:numFmt w:val="bullet"/>
      <w:lvlText w:val="•"/>
      <w:lvlJc w:val="left"/>
      <w:pPr>
        <w:tabs>
          <w:tab w:val="num" w:pos="4320"/>
        </w:tabs>
        <w:ind w:left="4320" w:hanging="360"/>
      </w:pPr>
      <w:rPr>
        <w:rFonts w:ascii="Arial" w:hAnsi="Arial" w:hint="default"/>
      </w:rPr>
    </w:lvl>
    <w:lvl w:ilvl="6" w:tplc="A6FA4954" w:tentative="1">
      <w:start w:val="1"/>
      <w:numFmt w:val="bullet"/>
      <w:lvlText w:val="•"/>
      <w:lvlJc w:val="left"/>
      <w:pPr>
        <w:tabs>
          <w:tab w:val="num" w:pos="5040"/>
        </w:tabs>
        <w:ind w:left="5040" w:hanging="360"/>
      </w:pPr>
      <w:rPr>
        <w:rFonts w:ascii="Arial" w:hAnsi="Arial" w:hint="default"/>
      </w:rPr>
    </w:lvl>
    <w:lvl w:ilvl="7" w:tplc="874CD9BC" w:tentative="1">
      <w:start w:val="1"/>
      <w:numFmt w:val="bullet"/>
      <w:lvlText w:val="•"/>
      <w:lvlJc w:val="left"/>
      <w:pPr>
        <w:tabs>
          <w:tab w:val="num" w:pos="5760"/>
        </w:tabs>
        <w:ind w:left="5760" w:hanging="360"/>
      </w:pPr>
      <w:rPr>
        <w:rFonts w:ascii="Arial" w:hAnsi="Arial" w:hint="default"/>
      </w:rPr>
    </w:lvl>
    <w:lvl w:ilvl="8" w:tplc="B29CBE44" w:tentative="1">
      <w:start w:val="1"/>
      <w:numFmt w:val="bullet"/>
      <w:lvlText w:val="•"/>
      <w:lvlJc w:val="left"/>
      <w:pPr>
        <w:tabs>
          <w:tab w:val="num" w:pos="6480"/>
        </w:tabs>
        <w:ind w:left="6480" w:hanging="360"/>
      </w:pPr>
      <w:rPr>
        <w:rFonts w:ascii="Arial" w:hAnsi="Arial" w:hint="default"/>
      </w:rPr>
    </w:lvl>
  </w:abstractNum>
  <w:abstractNum w:abstractNumId="6">
    <w:nsid w:val="10886AB1"/>
    <w:multiLevelType w:val="hybridMultilevel"/>
    <w:tmpl w:val="CECE48B6"/>
    <w:lvl w:ilvl="0" w:tplc="EC3EAF60">
      <w:start w:val="1"/>
      <w:numFmt w:val="bullet"/>
      <w:lvlText w:val="•"/>
      <w:lvlJc w:val="left"/>
      <w:pPr>
        <w:tabs>
          <w:tab w:val="num" w:pos="720"/>
        </w:tabs>
        <w:ind w:left="720" w:hanging="360"/>
      </w:pPr>
      <w:rPr>
        <w:rFonts w:ascii="Arial" w:hAnsi="Arial" w:hint="default"/>
      </w:rPr>
    </w:lvl>
    <w:lvl w:ilvl="1" w:tplc="6BB218DA" w:tentative="1">
      <w:start w:val="1"/>
      <w:numFmt w:val="bullet"/>
      <w:lvlText w:val="•"/>
      <w:lvlJc w:val="left"/>
      <w:pPr>
        <w:tabs>
          <w:tab w:val="num" w:pos="1440"/>
        </w:tabs>
        <w:ind w:left="1440" w:hanging="360"/>
      </w:pPr>
      <w:rPr>
        <w:rFonts w:ascii="Arial" w:hAnsi="Arial" w:hint="default"/>
      </w:rPr>
    </w:lvl>
    <w:lvl w:ilvl="2" w:tplc="E118FB46" w:tentative="1">
      <w:start w:val="1"/>
      <w:numFmt w:val="bullet"/>
      <w:lvlText w:val="•"/>
      <w:lvlJc w:val="left"/>
      <w:pPr>
        <w:tabs>
          <w:tab w:val="num" w:pos="2160"/>
        </w:tabs>
        <w:ind w:left="2160" w:hanging="360"/>
      </w:pPr>
      <w:rPr>
        <w:rFonts w:ascii="Arial" w:hAnsi="Arial" w:hint="default"/>
      </w:rPr>
    </w:lvl>
    <w:lvl w:ilvl="3" w:tplc="526EC2BE" w:tentative="1">
      <w:start w:val="1"/>
      <w:numFmt w:val="bullet"/>
      <w:lvlText w:val="•"/>
      <w:lvlJc w:val="left"/>
      <w:pPr>
        <w:tabs>
          <w:tab w:val="num" w:pos="2880"/>
        </w:tabs>
        <w:ind w:left="2880" w:hanging="360"/>
      </w:pPr>
      <w:rPr>
        <w:rFonts w:ascii="Arial" w:hAnsi="Arial" w:hint="default"/>
      </w:rPr>
    </w:lvl>
    <w:lvl w:ilvl="4" w:tplc="A344006E" w:tentative="1">
      <w:start w:val="1"/>
      <w:numFmt w:val="bullet"/>
      <w:lvlText w:val="•"/>
      <w:lvlJc w:val="left"/>
      <w:pPr>
        <w:tabs>
          <w:tab w:val="num" w:pos="3600"/>
        </w:tabs>
        <w:ind w:left="3600" w:hanging="360"/>
      </w:pPr>
      <w:rPr>
        <w:rFonts w:ascii="Arial" w:hAnsi="Arial" w:hint="default"/>
      </w:rPr>
    </w:lvl>
    <w:lvl w:ilvl="5" w:tplc="C9B836B8" w:tentative="1">
      <w:start w:val="1"/>
      <w:numFmt w:val="bullet"/>
      <w:lvlText w:val="•"/>
      <w:lvlJc w:val="left"/>
      <w:pPr>
        <w:tabs>
          <w:tab w:val="num" w:pos="4320"/>
        </w:tabs>
        <w:ind w:left="4320" w:hanging="360"/>
      </w:pPr>
      <w:rPr>
        <w:rFonts w:ascii="Arial" w:hAnsi="Arial" w:hint="default"/>
      </w:rPr>
    </w:lvl>
    <w:lvl w:ilvl="6" w:tplc="A5A06904" w:tentative="1">
      <w:start w:val="1"/>
      <w:numFmt w:val="bullet"/>
      <w:lvlText w:val="•"/>
      <w:lvlJc w:val="left"/>
      <w:pPr>
        <w:tabs>
          <w:tab w:val="num" w:pos="5040"/>
        </w:tabs>
        <w:ind w:left="5040" w:hanging="360"/>
      </w:pPr>
      <w:rPr>
        <w:rFonts w:ascii="Arial" w:hAnsi="Arial" w:hint="default"/>
      </w:rPr>
    </w:lvl>
    <w:lvl w:ilvl="7" w:tplc="3E64E126" w:tentative="1">
      <w:start w:val="1"/>
      <w:numFmt w:val="bullet"/>
      <w:lvlText w:val="•"/>
      <w:lvlJc w:val="left"/>
      <w:pPr>
        <w:tabs>
          <w:tab w:val="num" w:pos="5760"/>
        </w:tabs>
        <w:ind w:left="5760" w:hanging="360"/>
      </w:pPr>
      <w:rPr>
        <w:rFonts w:ascii="Arial" w:hAnsi="Arial" w:hint="default"/>
      </w:rPr>
    </w:lvl>
    <w:lvl w:ilvl="8" w:tplc="2690B014" w:tentative="1">
      <w:start w:val="1"/>
      <w:numFmt w:val="bullet"/>
      <w:lvlText w:val="•"/>
      <w:lvlJc w:val="left"/>
      <w:pPr>
        <w:tabs>
          <w:tab w:val="num" w:pos="6480"/>
        </w:tabs>
        <w:ind w:left="6480" w:hanging="360"/>
      </w:pPr>
      <w:rPr>
        <w:rFonts w:ascii="Arial" w:hAnsi="Arial" w:hint="default"/>
      </w:rPr>
    </w:lvl>
  </w:abstractNum>
  <w:abstractNum w:abstractNumId="7">
    <w:nsid w:val="144F4CC3"/>
    <w:multiLevelType w:val="hybridMultilevel"/>
    <w:tmpl w:val="15A6FF54"/>
    <w:lvl w:ilvl="0" w:tplc="F66AD218">
      <w:start w:val="1"/>
      <w:numFmt w:val="bullet"/>
      <w:lvlText w:val="•"/>
      <w:lvlJc w:val="left"/>
      <w:pPr>
        <w:tabs>
          <w:tab w:val="num" w:pos="720"/>
        </w:tabs>
        <w:ind w:left="720" w:hanging="360"/>
      </w:pPr>
      <w:rPr>
        <w:rFonts w:ascii="Arial" w:hAnsi="Arial" w:hint="default"/>
      </w:rPr>
    </w:lvl>
    <w:lvl w:ilvl="1" w:tplc="8A80F20C" w:tentative="1">
      <w:start w:val="1"/>
      <w:numFmt w:val="bullet"/>
      <w:lvlText w:val="•"/>
      <w:lvlJc w:val="left"/>
      <w:pPr>
        <w:tabs>
          <w:tab w:val="num" w:pos="1440"/>
        </w:tabs>
        <w:ind w:left="1440" w:hanging="360"/>
      </w:pPr>
      <w:rPr>
        <w:rFonts w:ascii="Arial" w:hAnsi="Arial" w:hint="default"/>
      </w:rPr>
    </w:lvl>
    <w:lvl w:ilvl="2" w:tplc="5E9AD446" w:tentative="1">
      <w:start w:val="1"/>
      <w:numFmt w:val="bullet"/>
      <w:lvlText w:val="•"/>
      <w:lvlJc w:val="left"/>
      <w:pPr>
        <w:tabs>
          <w:tab w:val="num" w:pos="2160"/>
        </w:tabs>
        <w:ind w:left="2160" w:hanging="360"/>
      </w:pPr>
      <w:rPr>
        <w:rFonts w:ascii="Arial" w:hAnsi="Arial" w:hint="default"/>
      </w:rPr>
    </w:lvl>
    <w:lvl w:ilvl="3" w:tplc="2FBCA490" w:tentative="1">
      <w:start w:val="1"/>
      <w:numFmt w:val="bullet"/>
      <w:lvlText w:val="•"/>
      <w:lvlJc w:val="left"/>
      <w:pPr>
        <w:tabs>
          <w:tab w:val="num" w:pos="2880"/>
        </w:tabs>
        <w:ind w:left="2880" w:hanging="360"/>
      </w:pPr>
      <w:rPr>
        <w:rFonts w:ascii="Arial" w:hAnsi="Arial" w:hint="default"/>
      </w:rPr>
    </w:lvl>
    <w:lvl w:ilvl="4" w:tplc="D278E880" w:tentative="1">
      <w:start w:val="1"/>
      <w:numFmt w:val="bullet"/>
      <w:lvlText w:val="•"/>
      <w:lvlJc w:val="left"/>
      <w:pPr>
        <w:tabs>
          <w:tab w:val="num" w:pos="3600"/>
        </w:tabs>
        <w:ind w:left="3600" w:hanging="360"/>
      </w:pPr>
      <w:rPr>
        <w:rFonts w:ascii="Arial" w:hAnsi="Arial" w:hint="default"/>
      </w:rPr>
    </w:lvl>
    <w:lvl w:ilvl="5" w:tplc="1674ACDC" w:tentative="1">
      <w:start w:val="1"/>
      <w:numFmt w:val="bullet"/>
      <w:lvlText w:val="•"/>
      <w:lvlJc w:val="left"/>
      <w:pPr>
        <w:tabs>
          <w:tab w:val="num" w:pos="4320"/>
        </w:tabs>
        <w:ind w:left="4320" w:hanging="360"/>
      </w:pPr>
      <w:rPr>
        <w:rFonts w:ascii="Arial" w:hAnsi="Arial" w:hint="default"/>
      </w:rPr>
    </w:lvl>
    <w:lvl w:ilvl="6" w:tplc="078CCF54" w:tentative="1">
      <w:start w:val="1"/>
      <w:numFmt w:val="bullet"/>
      <w:lvlText w:val="•"/>
      <w:lvlJc w:val="left"/>
      <w:pPr>
        <w:tabs>
          <w:tab w:val="num" w:pos="5040"/>
        </w:tabs>
        <w:ind w:left="5040" w:hanging="360"/>
      </w:pPr>
      <w:rPr>
        <w:rFonts w:ascii="Arial" w:hAnsi="Arial" w:hint="default"/>
      </w:rPr>
    </w:lvl>
    <w:lvl w:ilvl="7" w:tplc="6BF4DA2A" w:tentative="1">
      <w:start w:val="1"/>
      <w:numFmt w:val="bullet"/>
      <w:lvlText w:val="•"/>
      <w:lvlJc w:val="left"/>
      <w:pPr>
        <w:tabs>
          <w:tab w:val="num" w:pos="5760"/>
        </w:tabs>
        <w:ind w:left="5760" w:hanging="360"/>
      </w:pPr>
      <w:rPr>
        <w:rFonts w:ascii="Arial" w:hAnsi="Arial" w:hint="default"/>
      </w:rPr>
    </w:lvl>
    <w:lvl w:ilvl="8" w:tplc="FAD0ACA0" w:tentative="1">
      <w:start w:val="1"/>
      <w:numFmt w:val="bullet"/>
      <w:lvlText w:val="•"/>
      <w:lvlJc w:val="left"/>
      <w:pPr>
        <w:tabs>
          <w:tab w:val="num" w:pos="6480"/>
        </w:tabs>
        <w:ind w:left="6480" w:hanging="360"/>
      </w:pPr>
      <w:rPr>
        <w:rFonts w:ascii="Arial" w:hAnsi="Arial" w:hint="default"/>
      </w:rPr>
    </w:lvl>
  </w:abstractNum>
  <w:abstractNum w:abstractNumId="8">
    <w:nsid w:val="1C3F51E1"/>
    <w:multiLevelType w:val="hybridMultilevel"/>
    <w:tmpl w:val="CB32EC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60F4C23"/>
    <w:multiLevelType w:val="hybridMultilevel"/>
    <w:tmpl w:val="26447120"/>
    <w:lvl w:ilvl="0" w:tplc="3C9C963C">
      <w:start w:val="1"/>
      <w:numFmt w:val="bullet"/>
      <w:lvlText w:val=""/>
      <w:lvlJc w:val="left"/>
      <w:pPr>
        <w:tabs>
          <w:tab w:val="num" w:pos="720"/>
        </w:tabs>
        <w:ind w:left="720" w:hanging="360"/>
      </w:pPr>
      <w:rPr>
        <w:rFonts w:ascii="Wingdings" w:hAnsi="Wingdings" w:hint="default"/>
      </w:rPr>
    </w:lvl>
    <w:lvl w:ilvl="1" w:tplc="F0021934" w:tentative="1">
      <w:start w:val="1"/>
      <w:numFmt w:val="bullet"/>
      <w:lvlText w:val=""/>
      <w:lvlJc w:val="left"/>
      <w:pPr>
        <w:tabs>
          <w:tab w:val="num" w:pos="1440"/>
        </w:tabs>
        <w:ind w:left="1440" w:hanging="360"/>
      </w:pPr>
      <w:rPr>
        <w:rFonts w:ascii="Wingdings" w:hAnsi="Wingdings" w:hint="default"/>
      </w:rPr>
    </w:lvl>
    <w:lvl w:ilvl="2" w:tplc="3E0C9D20" w:tentative="1">
      <w:start w:val="1"/>
      <w:numFmt w:val="bullet"/>
      <w:lvlText w:val=""/>
      <w:lvlJc w:val="left"/>
      <w:pPr>
        <w:tabs>
          <w:tab w:val="num" w:pos="2160"/>
        </w:tabs>
        <w:ind w:left="2160" w:hanging="360"/>
      </w:pPr>
      <w:rPr>
        <w:rFonts w:ascii="Wingdings" w:hAnsi="Wingdings" w:hint="default"/>
      </w:rPr>
    </w:lvl>
    <w:lvl w:ilvl="3" w:tplc="7B7E0F42" w:tentative="1">
      <w:start w:val="1"/>
      <w:numFmt w:val="bullet"/>
      <w:lvlText w:val=""/>
      <w:lvlJc w:val="left"/>
      <w:pPr>
        <w:tabs>
          <w:tab w:val="num" w:pos="2880"/>
        </w:tabs>
        <w:ind w:left="2880" w:hanging="360"/>
      </w:pPr>
      <w:rPr>
        <w:rFonts w:ascii="Wingdings" w:hAnsi="Wingdings" w:hint="default"/>
      </w:rPr>
    </w:lvl>
    <w:lvl w:ilvl="4" w:tplc="9DD0A554" w:tentative="1">
      <w:start w:val="1"/>
      <w:numFmt w:val="bullet"/>
      <w:lvlText w:val=""/>
      <w:lvlJc w:val="left"/>
      <w:pPr>
        <w:tabs>
          <w:tab w:val="num" w:pos="3600"/>
        </w:tabs>
        <w:ind w:left="3600" w:hanging="360"/>
      </w:pPr>
      <w:rPr>
        <w:rFonts w:ascii="Wingdings" w:hAnsi="Wingdings" w:hint="default"/>
      </w:rPr>
    </w:lvl>
    <w:lvl w:ilvl="5" w:tplc="1A883B48" w:tentative="1">
      <w:start w:val="1"/>
      <w:numFmt w:val="bullet"/>
      <w:lvlText w:val=""/>
      <w:lvlJc w:val="left"/>
      <w:pPr>
        <w:tabs>
          <w:tab w:val="num" w:pos="4320"/>
        </w:tabs>
        <w:ind w:left="4320" w:hanging="360"/>
      </w:pPr>
      <w:rPr>
        <w:rFonts w:ascii="Wingdings" w:hAnsi="Wingdings" w:hint="default"/>
      </w:rPr>
    </w:lvl>
    <w:lvl w:ilvl="6" w:tplc="BA8041B6" w:tentative="1">
      <w:start w:val="1"/>
      <w:numFmt w:val="bullet"/>
      <w:lvlText w:val=""/>
      <w:lvlJc w:val="left"/>
      <w:pPr>
        <w:tabs>
          <w:tab w:val="num" w:pos="5040"/>
        </w:tabs>
        <w:ind w:left="5040" w:hanging="360"/>
      </w:pPr>
      <w:rPr>
        <w:rFonts w:ascii="Wingdings" w:hAnsi="Wingdings" w:hint="default"/>
      </w:rPr>
    </w:lvl>
    <w:lvl w:ilvl="7" w:tplc="35042EBE" w:tentative="1">
      <w:start w:val="1"/>
      <w:numFmt w:val="bullet"/>
      <w:lvlText w:val=""/>
      <w:lvlJc w:val="left"/>
      <w:pPr>
        <w:tabs>
          <w:tab w:val="num" w:pos="5760"/>
        </w:tabs>
        <w:ind w:left="5760" w:hanging="360"/>
      </w:pPr>
      <w:rPr>
        <w:rFonts w:ascii="Wingdings" w:hAnsi="Wingdings" w:hint="default"/>
      </w:rPr>
    </w:lvl>
    <w:lvl w:ilvl="8" w:tplc="B8ECD3EC" w:tentative="1">
      <w:start w:val="1"/>
      <w:numFmt w:val="bullet"/>
      <w:lvlText w:val=""/>
      <w:lvlJc w:val="left"/>
      <w:pPr>
        <w:tabs>
          <w:tab w:val="num" w:pos="6480"/>
        </w:tabs>
        <w:ind w:left="6480" w:hanging="360"/>
      </w:pPr>
      <w:rPr>
        <w:rFonts w:ascii="Wingdings" w:hAnsi="Wingdings" w:hint="default"/>
      </w:rPr>
    </w:lvl>
  </w:abstractNum>
  <w:abstractNum w:abstractNumId="10">
    <w:nsid w:val="28C66E05"/>
    <w:multiLevelType w:val="hybridMultilevel"/>
    <w:tmpl w:val="048483AA"/>
    <w:lvl w:ilvl="0" w:tplc="7A385140">
      <w:start w:val="1"/>
      <w:numFmt w:val="bullet"/>
      <w:lvlText w:val="•"/>
      <w:lvlJc w:val="left"/>
      <w:pPr>
        <w:tabs>
          <w:tab w:val="num" w:pos="720"/>
        </w:tabs>
        <w:ind w:left="720" w:hanging="360"/>
      </w:pPr>
      <w:rPr>
        <w:rFonts w:ascii="Arial" w:hAnsi="Arial" w:hint="default"/>
      </w:rPr>
    </w:lvl>
    <w:lvl w:ilvl="1" w:tplc="69AC53E4" w:tentative="1">
      <w:start w:val="1"/>
      <w:numFmt w:val="bullet"/>
      <w:lvlText w:val="•"/>
      <w:lvlJc w:val="left"/>
      <w:pPr>
        <w:tabs>
          <w:tab w:val="num" w:pos="1440"/>
        </w:tabs>
        <w:ind w:left="1440" w:hanging="360"/>
      </w:pPr>
      <w:rPr>
        <w:rFonts w:ascii="Arial" w:hAnsi="Arial" w:hint="default"/>
      </w:rPr>
    </w:lvl>
    <w:lvl w:ilvl="2" w:tplc="CB3EC8EC" w:tentative="1">
      <w:start w:val="1"/>
      <w:numFmt w:val="bullet"/>
      <w:lvlText w:val="•"/>
      <w:lvlJc w:val="left"/>
      <w:pPr>
        <w:tabs>
          <w:tab w:val="num" w:pos="2160"/>
        </w:tabs>
        <w:ind w:left="2160" w:hanging="360"/>
      </w:pPr>
      <w:rPr>
        <w:rFonts w:ascii="Arial" w:hAnsi="Arial" w:hint="default"/>
      </w:rPr>
    </w:lvl>
    <w:lvl w:ilvl="3" w:tplc="7CF069BE" w:tentative="1">
      <w:start w:val="1"/>
      <w:numFmt w:val="bullet"/>
      <w:lvlText w:val="•"/>
      <w:lvlJc w:val="left"/>
      <w:pPr>
        <w:tabs>
          <w:tab w:val="num" w:pos="2880"/>
        </w:tabs>
        <w:ind w:left="2880" w:hanging="360"/>
      </w:pPr>
      <w:rPr>
        <w:rFonts w:ascii="Arial" w:hAnsi="Arial" w:hint="default"/>
      </w:rPr>
    </w:lvl>
    <w:lvl w:ilvl="4" w:tplc="24F8C474" w:tentative="1">
      <w:start w:val="1"/>
      <w:numFmt w:val="bullet"/>
      <w:lvlText w:val="•"/>
      <w:lvlJc w:val="left"/>
      <w:pPr>
        <w:tabs>
          <w:tab w:val="num" w:pos="3600"/>
        </w:tabs>
        <w:ind w:left="3600" w:hanging="360"/>
      </w:pPr>
      <w:rPr>
        <w:rFonts w:ascii="Arial" w:hAnsi="Arial" w:hint="default"/>
      </w:rPr>
    </w:lvl>
    <w:lvl w:ilvl="5" w:tplc="28E682A4" w:tentative="1">
      <w:start w:val="1"/>
      <w:numFmt w:val="bullet"/>
      <w:lvlText w:val="•"/>
      <w:lvlJc w:val="left"/>
      <w:pPr>
        <w:tabs>
          <w:tab w:val="num" w:pos="4320"/>
        </w:tabs>
        <w:ind w:left="4320" w:hanging="360"/>
      </w:pPr>
      <w:rPr>
        <w:rFonts w:ascii="Arial" w:hAnsi="Arial" w:hint="default"/>
      </w:rPr>
    </w:lvl>
    <w:lvl w:ilvl="6" w:tplc="6972A956" w:tentative="1">
      <w:start w:val="1"/>
      <w:numFmt w:val="bullet"/>
      <w:lvlText w:val="•"/>
      <w:lvlJc w:val="left"/>
      <w:pPr>
        <w:tabs>
          <w:tab w:val="num" w:pos="5040"/>
        </w:tabs>
        <w:ind w:left="5040" w:hanging="360"/>
      </w:pPr>
      <w:rPr>
        <w:rFonts w:ascii="Arial" w:hAnsi="Arial" w:hint="default"/>
      </w:rPr>
    </w:lvl>
    <w:lvl w:ilvl="7" w:tplc="CC9024E2" w:tentative="1">
      <w:start w:val="1"/>
      <w:numFmt w:val="bullet"/>
      <w:lvlText w:val="•"/>
      <w:lvlJc w:val="left"/>
      <w:pPr>
        <w:tabs>
          <w:tab w:val="num" w:pos="5760"/>
        </w:tabs>
        <w:ind w:left="5760" w:hanging="360"/>
      </w:pPr>
      <w:rPr>
        <w:rFonts w:ascii="Arial" w:hAnsi="Arial" w:hint="default"/>
      </w:rPr>
    </w:lvl>
    <w:lvl w:ilvl="8" w:tplc="64FEEBD2" w:tentative="1">
      <w:start w:val="1"/>
      <w:numFmt w:val="bullet"/>
      <w:lvlText w:val="•"/>
      <w:lvlJc w:val="left"/>
      <w:pPr>
        <w:tabs>
          <w:tab w:val="num" w:pos="6480"/>
        </w:tabs>
        <w:ind w:left="6480" w:hanging="360"/>
      </w:pPr>
      <w:rPr>
        <w:rFonts w:ascii="Arial" w:hAnsi="Arial" w:hint="default"/>
      </w:rPr>
    </w:lvl>
  </w:abstractNum>
  <w:abstractNum w:abstractNumId="11">
    <w:nsid w:val="2F0872DB"/>
    <w:multiLevelType w:val="hybridMultilevel"/>
    <w:tmpl w:val="F3D4D304"/>
    <w:lvl w:ilvl="0" w:tplc="DAE2AB8A">
      <w:start w:val="1"/>
      <w:numFmt w:val="bullet"/>
      <w:lvlText w:val=""/>
      <w:lvlJc w:val="left"/>
      <w:pPr>
        <w:tabs>
          <w:tab w:val="num" w:pos="720"/>
        </w:tabs>
        <w:ind w:left="720" w:hanging="360"/>
      </w:pPr>
      <w:rPr>
        <w:rFonts w:ascii="Wingdings" w:hAnsi="Wingdings" w:hint="default"/>
      </w:rPr>
    </w:lvl>
    <w:lvl w:ilvl="1" w:tplc="7E144EF6" w:tentative="1">
      <w:start w:val="1"/>
      <w:numFmt w:val="bullet"/>
      <w:lvlText w:val=""/>
      <w:lvlJc w:val="left"/>
      <w:pPr>
        <w:tabs>
          <w:tab w:val="num" w:pos="1440"/>
        </w:tabs>
        <w:ind w:left="1440" w:hanging="360"/>
      </w:pPr>
      <w:rPr>
        <w:rFonts w:ascii="Wingdings" w:hAnsi="Wingdings" w:hint="default"/>
      </w:rPr>
    </w:lvl>
    <w:lvl w:ilvl="2" w:tplc="C4241F98" w:tentative="1">
      <w:start w:val="1"/>
      <w:numFmt w:val="bullet"/>
      <w:lvlText w:val=""/>
      <w:lvlJc w:val="left"/>
      <w:pPr>
        <w:tabs>
          <w:tab w:val="num" w:pos="2160"/>
        </w:tabs>
        <w:ind w:left="2160" w:hanging="360"/>
      </w:pPr>
      <w:rPr>
        <w:rFonts w:ascii="Wingdings" w:hAnsi="Wingdings" w:hint="default"/>
      </w:rPr>
    </w:lvl>
    <w:lvl w:ilvl="3" w:tplc="725A7848" w:tentative="1">
      <w:start w:val="1"/>
      <w:numFmt w:val="bullet"/>
      <w:lvlText w:val=""/>
      <w:lvlJc w:val="left"/>
      <w:pPr>
        <w:tabs>
          <w:tab w:val="num" w:pos="2880"/>
        </w:tabs>
        <w:ind w:left="2880" w:hanging="360"/>
      </w:pPr>
      <w:rPr>
        <w:rFonts w:ascii="Wingdings" w:hAnsi="Wingdings" w:hint="default"/>
      </w:rPr>
    </w:lvl>
    <w:lvl w:ilvl="4" w:tplc="D4288436" w:tentative="1">
      <w:start w:val="1"/>
      <w:numFmt w:val="bullet"/>
      <w:lvlText w:val=""/>
      <w:lvlJc w:val="left"/>
      <w:pPr>
        <w:tabs>
          <w:tab w:val="num" w:pos="3600"/>
        </w:tabs>
        <w:ind w:left="3600" w:hanging="360"/>
      </w:pPr>
      <w:rPr>
        <w:rFonts w:ascii="Wingdings" w:hAnsi="Wingdings" w:hint="default"/>
      </w:rPr>
    </w:lvl>
    <w:lvl w:ilvl="5" w:tplc="8B1AC560" w:tentative="1">
      <w:start w:val="1"/>
      <w:numFmt w:val="bullet"/>
      <w:lvlText w:val=""/>
      <w:lvlJc w:val="left"/>
      <w:pPr>
        <w:tabs>
          <w:tab w:val="num" w:pos="4320"/>
        </w:tabs>
        <w:ind w:left="4320" w:hanging="360"/>
      </w:pPr>
      <w:rPr>
        <w:rFonts w:ascii="Wingdings" w:hAnsi="Wingdings" w:hint="default"/>
      </w:rPr>
    </w:lvl>
    <w:lvl w:ilvl="6" w:tplc="937C7BA4" w:tentative="1">
      <w:start w:val="1"/>
      <w:numFmt w:val="bullet"/>
      <w:lvlText w:val=""/>
      <w:lvlJc w:val="left"/>
      <w:pPr>
        <w:tabs>
          <w:tab w:val="num" w:pos="5040"/>
        </w:tabs>
        <w:ind w:left="5040" w:hanging="360"/>
      </w:pPr>
      <w:rPr>
        <w:rFonts w:ascii="Wingdings" w:hAnsi="Wingdings" w:hint="default"/>
      </w:rPr>
    </w:lvl>
    <w:lvl w:ilvl="7" w:tplc="D0586F1C" w:tentative="1">
      <w:start w:val="1"/>
      <w:numFmt w:val="bullet"/>
      <w:lvlText w:val=""/>
      <w:lvlJc w:val="left"/>
      <w:pPr>
        <w:tabs>
          <w:tab w:val="num" w:pos="5760"/>
        </w:tabs>
        <w:ind w:left="5760" w:hanging="360"/>
      </w:pPr>
      <w:rPr>
        <w:rFonts w:ascii="Wingdings" w:hAnsi="Wingdings" w:hint="default"/>
      </w:rPr>
    </w:lvl>
    <w:lvl w:ilvl="8" w:tplc="07BAADE8" w:tentative="1">
      <w:start w:val="1"/>
      <w:numFmt w:val="bullet"/>
      <w:lvlText w:val=""/>
      <w:lvlJc w:val="left"/>
      <w:pPr>
        <w:tabs>
          <w:tab w:val="num" w:pos="6480"/>
        </w:tabs>
        <w:ind w:left="6480" w:hanging="360"/>
      </w:pPr>
      <w:rPr>
        <w:rFonts w:ascii="Wingdings" w:hAnsi="Wingdings" w:hint="default"/>
      </w:rPr>
    </w:lvl>
  </w:abstractNum>
  <w:abstractNum w:abstractNumId="12">
    <w:nsid w:val="2FEB751F"/>
    <w:multiLevelType w:val="hybridMultilevel"/>
    <w:tmpl w:val="D0DAD728"/>
    <w:lvl w:ilvl="0" w:tplc="DA207E2C">
      <w:start w:val="1"/>
      <w:numFmt w:val="bullet"/>
      <w:lvlText w:val="•"/>
      <w:lvlJc w:val="left"/>
      <w:pPr>
        <w:tabs>
          <w:tab w:val="num" w:pos="720"/>
        </w:tabs>
        <w:ind w:left="720" w:hanging="360"/>
      </w:pPr>
      <w:rPr>
        <w:rFonts w:ascii="Arial" w:hAnsi="Arial" w:hint="default"/>
      </w:rPr>
    </w:lvl>
    <w:lvl w:ilvl="1" w:tplc="D4E2967A" w:tentative="1">
      <w:start w:val="1"/>
      <w:numFmt w:val="bullet"/>
      <w:lvlText w:val="•"/>
      <w:lvlJc w:val="left"/>
      <w:pPr>
        <w:tabs>
          <w:tab w:val="num" w:pos="1440"/>
        </w:tabs>
        <w:ind w:left="1440" w:hanging="360"/>
      </w:pPr>
      <w:rPr>
        <w:rFonts w:ascii="Arial" w:hAnsi="Arial" w:hint="default"/>
      </w:rPr>
    </w:lvl>
    <w:lvl w:ilvl="2" w:tplc="654C79FE" w:tentative="1">
      <w:start w:val="1"/>
      <w:numFmt w:val="bullet"/>
      <w:lvlText w:val="•"/>
      <w:lvlJc w:val="left"/>
      <w:pPr>
        <w:tabs>
          <w:tab w:val="num" w:pos="2160"/>
        </w:tabs>
        <w:ind w:left="2160" w:hanging="360"/>
      </w:pPr>
      <w:rPr>
        <w:rFonts w:ascii="Arial" w:hAnsi="Arial" w:hint="default"/>
      </w:rPr>
    </w:lvl>
    <w:lvl w:ilvl="3" w:tplc="64A6D0DE" w:tentative="1">
      <w:start w:val="1"/>
      <w:numFmt w:val="bullet"/>
      <w:lvlText w:val="•"/>
      <w:lvlJc w:val="left"/>
      <w:pPr>
        <w:tabs>
          <w:tab w:val="num" w:pos="2880"/>
        </w:tabs>
        <w:ind w:left="2880" w:hanging="360"/>
      </w:pPr>
      <w:rPr>
        <w:rFonts w:ascii="Arial" w:hAnsi="Arial" w:hint="default"/>
      </w:rPr>
    </w:lvl>
    <w:lvl w:ilvl="4" w:tplc="74346CE0" w:tentative="1">
      <w:start w:val="1"/>
      <w:numFmt w:val="bullet"/>
      <w:lvlText w:val="•"/>
      <w:lvlJc w:val="left"/>
      <w:pPr>
        <w:tabs>
          <w:tab w:val="num" w:pos="3600"/>
        </w:tabs>
        <w:ind w:left="3600" w:hanging="360"/>
      </w:pPr>
      <w:rPr>
        <w:rFonts w:ascii="Arial" w:hAnsi="Arial" w:hint="default"/>
      </w:rPr>
    </w:lvl>
    <w:lvl w:ilvl="5" w:tplc="3DDC6D64" w:tentative="1">
      <w:start w:val="1"/>
      <w:numFmt w:val="bullet"/>
      <w:lvlText w:val="•"/>
      <w:lvlJc w:val="left"/>
      <w:pPr>
        <w:tabs>
          <w:tab w:val="num" w:pos="4320"/>
        </w:tabs>
        <w:ind w:left="4320" w:hanging="360"/>
      </w:pPr>
      <w:rPr>
        <w:rFonts w:ascii="Arial" w:hAnsi="Arial" w:hint="default"/>
      </w:rPr>
    </w:lvl>
    <w:lvl w:ilvl="6" w:tplc="04B610CC" w:tentative="1">
      <w:start w:val="1"/>
      <w:numFmt w:val="bullet"/>
      <w:lvlText w:val="•"/>
      <w:lvlJc w:val="left"/>
      <w:pPr>
        <w:tabs>
          <w:tab w:val="num" w:pos="5040"/>
        </w:tabs>
        <w:ind w:left="5040" w:hanging="360"/>
      </w:pPr>
      <w:rPr>
        <w:rFonts w:ascii="Arial" w:hAnsi="Arial" w:hint="default"/>
      </w:rPr>
    </w:lvl>
    <w:lvl w:ilvl="7" w:tplc="C8B69702" w:tentative="1">
      <w:start w:val="1"/>
      <w:numFmt w:val="bullet"/>
      <w:lvlText w:val="•"/>
      <w:lvlJc w:val="left"/>
      <w:pPr>
        <w:tabs>
          <w:tab w:val="num" w:pos="5760"/>
        </w:tabs>
        <w:ind w:left="5760" w:hanging="360"/>
      </w:pPr>
      <w:rPr>
        <w:rFonts w:ascii="Arial" w:hAnsi="Arial" w:hint="default"/>
      </w:rPr>
    </w:lvl>
    <w:lvl w:ilvl="8" w:tplc="8F0AE9B8" w:tentative="1">
      <w:start w:val="1"/>
      <w:numFmt w:val="bullet"/>
      <w:lvlText w:val="•"/>
      <w:lvlJc w:val="left"/>
      <w:pPr>
        <w:tabs>
          <w:tab w:val="num" w:pos="6480"/>
        </w:tabs>
        <w:ind w:left="6480" w:hanging="360"/>
      </w:pPr>
      <w:rPr>
        <w:rFonts w:ascii="Arial" w:hAnsi="Arial" w:hint="default"/>
      </w:rPr>
    </w:lvl>
  </w:abstractNum>
  <w:abstractNum w:abstractNumId="13">
    <w:nsid w:val="32CE3A3C"/>
    <w:multiLevelType w:val="hybridMultilevel"/>
    <w:tmpl w:val="C44AD3E4"/>
    <w:lvl w:ilvl="0" w:tplc="591AA260">
      <w:start w:val="1"/>
      <w:numFmt w:val="bullet"/>
      <w:lvlText w:val=""/>
      <w:lvlJc w:val="left"/>
      <w:pPr>
        <w:tabs>
          <w:tab w:val="num" w:pos="720"/>
        </w:tabs>
        <w:ind w:left="720" w:hanging="360"/>
      </w:pPr>
      <w:rPr>
        <w:rFonts w:ascii="Wingdings" w:hAnsi="Wingdings" w:hint="default"/>
      </w:rPr>
    </w:lvl>
    <w:lvl w:ilvl="1" w:tplc="A4E2F262" w:tentative="1">
      <w:start w:val="1"/>
      <w:numFmt w:val="bullet"/>
      <w:lvlText w:val=""/>
      <w:lvlJc w:val="left"/>
      <w:pPr>
        <w:tabs>
          <w:tab w:val="num" w:pos="1440"/>
        </w:tabs>
        <w:ind w:left="1440" w:hanging="360"/>
      </w:pPr>
      <w:rPr>
        <w:rFonts w:ascii="Wingdings" w:hAnsi="Wingdings" w:hint="default"/>
      </w:rPr>
    </w:lvl>
    <w:lvl w:ilvl="2" w:tplc="325C5EAE" w:tentative="1">
      <w:start w:val="1"/>
      <w:numFmt w:val="bullet"/>
      <w:lvlText w:val=""/>
      <w:lvlJc w:val="left"/>
      <w:pPr>
        <w:tabs>
          <w:tab w:val="num" w:pos="2160"/>
        </w:tabs>
        <w:ind w:left="2160" w:hanging="360"/>
      </w:pPr>
      <w:rPr>
        <w:rFonts w:ascii="Wingdings" w:hAnsi="Wingdings" w:hint="default"/>
      </w:rPr>
    </w:lvl>
    <w:lvl w:ilvl="3" w:tplc="D2EC26B6" w:tentative="1">
      <w:start w:val="1"/>
      <w:numFmt w:val="bullet"/>
      <w:lvlText w:val=""/>
      <w:lvlJc w:val="left"/>
      <w:pPr>
        <w:tabs>
          <w:tab w:val="num" w:pos="2880"/>
        </w:tabs>
        <w:ind w:left="2880" w:hanging="360"/>
      </w:pPr>
      <w:rPr>
        <w:rFonts w:ascii="Wingdings" w:hAnsi="Wingdings" w:hint="default"/>
      </w:rPr>
    </w:lvl>
    <w:lvl w:ilvl="4" w:tplc="6988FBBA" w:tentative="1">
      <w:start w:val="1"/>
      <w:numFmt w:val="bullet"/>
      <w:lvlText w:val=""/>
      <w:lvlJc w:val="left"/>
      <w:pPr>
        <w:tabs>
          <w:tab w:val="num" w:pos="3600"/>
        </w:tabs>
        <w:ind w:left="3600" w:hanging="360"/>
      </w:pPr>
      <w:rPr>
        <w:rFonts w:ascii="Wingdings" w:hAnsi="Wingdings" w:hint="default"/>
      </w:rPr>
    </w:lvl>
    <w:lvl w:ilvl="5" w:tplc="936ABFD8" w:tentative="1">
      <w:start w:val="1"/>
      <w:numFmt w:val="bullet"/>
      <w:lvlText w:val=""/>
      <w:lvlJc w:val="left"/>
      <w:pPr>
        <w:tabs>
          <w:tab w:val="num" w:pos="4320"/>
        </w:tabs>
        <w:ind w:left="4320" w:hanging="360"/>
      </w:pPr>
      <w:rPr>
        <w:rFonts w:ascii="Wingdings" w:hAnsi="Wingdings" w:hint="default"/>
      </w:rPr>
    </w:lvl>
    <w:lvl w:ilvl="6" w:tplc="5664B15A" w:tentative="1">
      <w:start w:val="1"/>
      <w:numFmt w:val="bullet"/>
      <w:lvlText w:val=""/>
      <w:lvlJc w:val="left"/>
      <w:pPr>
        <w:tabs>
          <w:tab w:val="num" w:pos="5040"/>
        </w:tabs>
        <w:ind w:left="5040" w:hanging="360"/>
      </w:pPr>
      <w:rPr>
        <w:rFonts w:ascii="Wingdings" w:hAnsi="Wingdings" w:hint="default"/>
      </w:rPr>
    </w:lvl>
    <w:lvl w:ilvl="7" w:tplc="42B69008" w:tentative="1">
      <w:start w:val="1"/>
      <w:numFmt w:val="bullet"/>
      <w:lvlText w:val=""/>
      <w:lvlJc w:val="left"/>
      <w:pPr>
        <w:tabs>
          <w:tab w:val="num" w:pos="5760"/>
        </w:tabs>
        <w:ind w:left="5760" w:hanging="360"/>
      </w:pPr>
      <w:rPr>
        <w:rFonts w:ascii="Wingdings" w:hAnsi="Wingdings" w:hint="default"/>
      </w:rPr>
    </w:lvl>
    <w:lvl w:ilvl="8" w:tplc="F31891EA" w:tentative="1">
      <w:start w:val="1"/>
      <w:numFmt w:val="bullet"/>
      <w:lvlText w:val=""/>
      <w:lvlJc w:val="left"/>
      <w:pPr>
        <w:tabs>
          <w:tab w:val="num" w:pos="6480"/>
        </w:tabs>
        <w:ind w:left="6480" w:hanging="360"/>
      </w:pPr>
      <w:rPr>
        <w:rFonts w:ascii="Wingdings" w:hAnsi="Wingdings" w:hint="default"/>
      </w:rPr>
    </w:lvl>
  </w:abstractNum>
  <w:abstractNum w:abstractNumId="14">
    <w:nsid w:val="33DA5E4D"/>
    <w:multiLevelType w:val="hybridMultilevel"/>
    <w:tmpl w:val="05D8A134"/>
    <w:lvl w:ilvl="0" w:tplc="B9B4A76A">
      <w:start w:val="1"/>
      <w:numFmt w:val="bullet"/>
      <w:lvlText w:val=""/>
      <w:lvlJc w:val="left"/>
      <w:pPr>
        <w:tabs>
          <w:tab w:val="num" w:pos="720"/>
        </w:tabs>
        <w:ind w:left="720" w:hanging="360"/>
      </w:pPr>
      <w:rPr>
        <w:rFonts w:ascii="Wingdings" w:hAnsi="Wingdings" w:hint="default"/>
      </w:rPr>
    </w:lvl>
    <w:lvl w:ilvl="1" w:tplc="F6A0E1CA" w:tentative="1">
      <w:start w:val="1"/>
      <w:numFmt w:val="bullet"/>
      <w:lvlText w:val=""/>
      <w:lvlJc w:val="left"/>
      <w:pPr>
        <w:tabs>
          <w:tab w:val="num" w:pos="1440"/>
        </w:tabs>
        <w:ind w:left="1440" w:hanging="360"/>
      </w:pPr>
      <w:rPr>
        <w:rFonts w:ascii="Wingdings" w:hAnsi="Wingdings" w:hint="default"/>
      </w:rPr>
    </w:lvl>
    <w:lvl w:ilvl="2" w:tplc="8D880684" w:tentative="1">
      <w:start w:val="1"/>
      <w:numFmt w:val="bullet"/>
      <w:lvlText w:val=""/>
      <w:lvlJc w:val="left"/>
      <w:pPr>
        <w:tabs>
          <w:tab w:val="num" w:pos="2160"/>
        </w:tabs>
        <w:ind w:left="2160" w:hanging="360"/>
      </w:pPr>
      <w:rPr>
        <w:rFonts w:ascii="Wingdings" w:hAnsi="Wingdings" w:hint="default"/>
      </w:rPr>
    </w:lvl>
    <w:lvl w:ilvl="3" w:tplc="75F01952" w:tentative="1">
      <w:start w:val="1"/>
      <w:numFmt w:val="bullet"/>
      <w:lvlText w:val=""/>
      <w:lvlJc w:val="left"/>
      <w:pPr>
        <w:tabs>
          <w:tab w:val="num" w:pos="2880"/>
        </w:tabs>
        <w:ind w:left="2880" w:hanging="360"/>
      </w:pPr>
      <w:rPr>
        <w:rFonts w:ascii="Wingdings" w:hAnsi="Wingdings" w:hint="default"/>
      </w:rPr>
    </w:lvl>
    <w:lvl w:ilvl="4" w:tplc="AF281282" w:tentative="1">
      <w:start w:val="1"/>
      <w:numFmt w:val="bullet"/>
      <w:lvlText w:val=""/>
      <w:lvlJc w:val="left"/>
      <w:pPr>
        <w:tabs>
          <w:tab w:val="num" w:pos="3600"/>
        </w:tabs>
        <w:ind w:left="3600" w:hanging="360"/>
      </w:pPr>
      <w:rPr>
        <w:rFonts w:ascii="Wingdings" w:hAnsi="Wingdings" w:hint="default"/>
      </w:rPr>
    </w:lvl>
    <w:lvl w:ilvl="5" w:tplc="58A6529E" w:tentative="1">
      <w:start w:val="1"/>
      <w:numFmt w:val="bullet"/>
      <w:lvlText w:val=""/>
      <w:lvlJc w:val="left"/>
      <w:pPr>
        <w:tabs>
          <w:tab w:val="num" w:pos="4320"/>
        </w:tabs>
        <w:ind w:left="4320" w:hanging="360"/>
      </w:pPr>
      <w:rPr>
        <w:rFonts w:ascii="Wingdings" w:hAnsi="Wingdings" w:hint="default"/>
      </w:rPr>
    </w:lvl>
    <w:lvl w:ilvl="6" w:tplc="CD9084BA" w:tentative="1">
      <w:start w:val="1"/>
      <w:numFmt w:val="bullet"/>
      <w:lvlText w:val=""/>
      <w:lvlJc w:val="left"/>
      <w:pPr>
        <w:tabs>
          <w:tab w:val="num" w:pos="5040"/>
        </w:tabs>
        <w:ind w:left="5040" w:hanging="360"/>
      </w:pPr>
      <w:rPr>
        <w:rFonts w:ascii="Wingdings" w:hAnsi="Wingdings" w:hint="default"/>
      </w:rPr>
    </w:lvl>
    <w:lvl w:ilvl="7" w:tplc="75BE8EEE" w:tentative="1">
      <w:start w:val="1"/>
      <w:numFmt w:val="bullet"/>
      <w:lvlText w:val=""/>
      <w:lvlJc w:val="left"/>
      <w:pPr>
        <w:tabs>
          <w:tab w:val="num" w:pos="5760"/>
        </w:tabs>
        <w:ind w:left="5760" w:hanging="360"/>
      </w:pPr>
      <w:rPr>
        <w:rFonts w:ascii="Wingdings" w:hAnsi="Wingdings" w:hint="default"/>
      </w:rPr>
    </w:lvl>
    <w:lvl w:ilvl="8" w:tplc="D9484D3C" w:tentative="1">
      <w:start w:val="1"/>
      <w:numFmt w:val="bullet"/>
      <w:lvlText w:val=""/>
      <w:lvlJc w:val="left"/>
      <w:pPr>
        <w:tabs>
          <w:tab w:val="num" w:pos="6480"/>
        </w:tabs>
        <w:ind w:left="6480" w:hanging="360"/>
      </w:pPr>
      <w:rPr>
        <w:rFonts w:ascii="Wingdings" w:hAnsi="Wingdings" w:hint="default"/>
      </w:rPr>
    </w:lvl>
  </w:abstractNum>
  <w:abstractNum w:abstractNumId="15">
    <w:nsid w:val="377E1EB4"/>
    <w:multiLevelType w:val="hybridMultilevel"/>
    <w:tmpl w:val="43BCE056"/>
    <w:lvl w:ilvl="0" w:tplc="E410C468">
      <w:start w:val="1"/>
      <w:numFmt w:val="bullet"/>
      <w:lvlText w:val=""/>
      <w:lvlJc w:val="left"/>
      <w:pPr>
        <w:tabs>
          <w:tab w:val="num" w:pos="720"/>
        </w:tabs>
        <w:ind w:left="720" w:hanging="360"/>
      </w:pPr>
      <w:rPr>
        <w:rFonts w:ascii="Wingdings" w:hAnsi="Wingdings" w:hint="default"/>
      </w:rPr>
    </w:lvl>
    <w:lvl w:ilvl="1" w:tplc="72443C42" w:tentative="1">
      <w:start w:val="1"/>
      <w:numFmt w:val="bullet"/>
      <w:lvlText w:val=""/>
      <w:lvlJc w:val="left"/>
      <w:pPr>
        <w:tabs>
          <w:tab w:val="num" w:pos="1440"/>
        </w:tabs>
        <w:ind w:left="1440" w:hanging="360"/>
      </w:pPr>
      <w:rPr>
        <w:rFonts w:ascii="Wingdings" w:hAnsi="Wingdings" w:hint="default"/>
      </w:rPr>
    </w:lvl>
    <w:lvl w:ilvl="2" w:tplc="04A0DAC6" w:tentative="1">
      <w:start w:val="1"/>
      <w:numFmt w:val="bullet"/>
      <w:lvlText w:val=""/>
      <w:lvlJc w:val="left"/>
      <w:pPr>
        <w:tabs>
          <w:tab w:val="num" w:pos="2160"/>
        </w:tabs>
        <w:ind w:left="2160" w:hanging="360"/>
      </w:pPr>
      <w:rPr>
        <w:rFonts w:ascii="Wingdings" w:hAnsi="Wingdings" w:hint="default"/>
      </w:rPr>
    </w:lvl>
    <w:lvl w:ilvl="3" w:tplc="604A6FF6" w:tentative="1">
      <w:start w:val="1"/>
      <w:numFmt w:val="bullet"/>
      <w:lvlText w:val=""/>
      <w:lvlJc w:val="left"/>
      <w:pPr>
        <w:tabs>
          <w:tab w:val="num" w:pos="2880"/>
        </w:tabs>
        <w:ind w:left="2880" w:hanging="360"/>
      </w:pPr>
      <w:rPr>
        <w:rFonts w:ascii="Wingdings" w:hAnsi="Wingdings" w:hint="default"/>
      </w:rPr>
    </w:lvl>
    <w:lvl w:ilvl="4" w:tplc="A070999A" w:tentative="1">
      <w:start w:val="1"/>
      <w:numFmt w:val="bullet"/>
      <w:lvlText w:val=""/>
      <w:lvlJc w:val="left"/>
      <w:pPr>
        <w:tabs>
          <w:tab w:val="num" w:pos="3600"/>
        </w:tabs>
        <w:ind w:left="3600" w:hanging="360"/>
      </w:pPr>
      <w:rPr>
        <w:rFonts w:ascii="Wingdings" w:hAnsi="Wingdings" w:hint="default"/>
      </w:rPr>
    </w:lvl>
    <w:lvl w:ilvl="5" w:tplc="1F7AE916" w:tentative="1">
      <w:start w:val="1"/>
      <w:numFmt w:val="bullet"/>
      <w:lvlText w:val=""/>
      <w:lvlJc w:val="left"/>
      <w:pPr>
        <w:tabs>
          <w:tab w:val="num" w:pos="4320"/>
        </w:tabs>
        <w:ind w:left="4320" w:hanging="360"/>
      </w:pPr>
      <w:rPr>
        <w:rFonts w:ascii="Wingdings" w:hAnsi="Wingdings" w:hint="default"/>
      </w:rPr>
    </w:lvl>
    <w:lvl w:ilvl="6" w:tplc="78942DDA" w:tentative="1">
      <w:start w:val="1"/>
      <w:numFmt w:val="bullet"/>
      <w:lvlText w:val=""/>
      <w:lvlJc w:val="left"/>
      <w:pPr>
        <w:tabs>
          <w:tab w:val="num" w:pos="5040"/>
        </w:tabs>
        <w:ind w:left="5040" w:hanging="360"/>
      </w:pPr>
      <w:rPr>
        <w:rFonts w:ascii="Wingdings" w:hAnsi="Wingdings" w:hint="default"/>
      </w:rPr>
    </w:lvl>
    <w:lvl w:ilvl="7" w:tplc="7278E320" w:tentative="1">
      <w:start w:val="1"/>
      <w:numFmt w:val="bullet"/>
      <w:lvlText w:val=""/>
      <w:lvlJc w:val="left"/>
      <w:pPr>
        <w:tabs>
          <w:tab w:val="num" w:pos="5760"/>
        </w:tabs>
        <w:ind w:left="5760" w:hanging="360"/>
      </w:pPr>
      <w:rPr>
        <w:rFonts w:ascii="Wingdings" w:hAnsi="Wingdings" w:hint="default"/>
      </w:rPr>
    </w:lvl>
    <w:lvl w:ilvl="8" w:tplc="D6AC0554" w:tentative="1">
      <w:start w:val="1"/>
      <w:numFmt w:val="bullet"/>
      <w:lvlText w:val=""/>
      <w:lvlJc w:val="left"/>
      <w:pPr>
        <w:tabs>
          <w:tab w:val="num" w:pos="6480"/>
        </w:tabs>
        <w:ind w:left="6480" w:hanging="360"/>
      </w:pPr>
      <w:rPr>
        <w:rFonts w:ascii="Wingdings" w:hAnsi="Wingdings" w:hint="default"/>
      </w:rPr>
    </w:lvl>
  </w:abstractNum>
  <w:abstractNum w:abstractNumId="16">
    <w:nsid w:val="3AA748A3"/>
    <w:multiLevelType w:val="hybridMultilevel"/>
    <w:tmpl w:val="B3F44592"/>
    <w:lvl w:ilvl="0" w:tplc="A5F41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B615B6"/>
    <w:multiLevelType w:val="hybridMultilevel"/>
    <w:tmpl w:val="2CF4DD66"/>
    <w:lvl w:ilvl="0" w:tplc="2CECBFC8">
      <w:start w:val="1"/>
      <w:numFmt w:val="bullet"/>
      <w:lvlText w:val=""/>
      <w:lvlJc w:val="left"/>
      <w:pPr>
        <w:tabs>
          <w:tab w:val="num" w:pos="720"/>
        </w:tabs>
        <w:ind w:left="720" w:hanging="360"/>
      </w:pPr>
      <w:rPr>
        <w:rFonts w:ascii="Wingdings" w:hAnsi="Wingdings" w:hint="default"/>
      </w:rPr>
    </w:lvl>
    <w:lvl w:ilvl="1" w:tplc="E9BEB034" w:tentative="1">
      <w:start w:val="1"/>
      <w:numFmt w:val="bullet"/>
      <w:lvlText w:val=""/>
      <w:lvlJc w:val="left"/>
      <w:pPr>
        <w:tabs>
          <w:tab w:val="num" w:pos="1440"/>
        </w:tabs>
        <w:ind w:left="1440" w:hanging="360"/>
      </w:pPr>
      <w:rPr>
        <w:rFonts w:ascii="Wingdings" w:hAnsi="Wingdings" w:hint="default"/>
      </w:rPr>
    </w:lvl>
    <w:lvl w:ilvl="2" w:tplc="3E42F02E" w:tentative="1">
      <w:start w:val="1"/>
      <w:numFmt w:val="bullet"/>
      <w:lvlText w:val=""/>
      <w:lvlJc w:val="left"/>
      <w:pPr>
        <w:tabs>
          <w:tab w:val="num" w:pos="2160"/>
        </w:tabs>
        <w:ind w:left="2160" w:hanging="360"/>
      </w:pPr>
      <w:rPr>
        <w:rFonts w:ascii="Wingdings" w:hAnsi="Wingdings" w:hint="default"/>
      </w:rPr>
    </w:lvl>
    <w:lvl w:ilvl="3" w:tplc="9502FF04" w:tentative="1">
      <w:start w:val="1"/>
      <w:numFmt w:val="bullet"/>
      <w:lvlText w:val=""/>
      <w:lvlJc w:val="left"/>
      <w:pPr>
        <w:tabs>
          <w:tab w:val="num" w:pos="2880"/>
        </w:tabs>
        <w:ind w:left="2880" w:hanging="360"/>
      </w:pPr>
      <w:rPr>
        <w:rFonts w:ascii="Wingdings" w:hAnsi="Wingdings" w:hint="default"/>
      </w:rPr>
    </w:lvl>
    <w:lvl w:ilvl="4" w:tplc="FB6E3E60" w:tentative="1">
      <w:start w:val="1"/>
      <w:numFmt w:val="bullet"/>
      <w:lvlText w:val=""/>
      <w:lvlJc w:val="left"/>
      <w:pPr>
        <w:tabs>
          <w:tab w:val="num" w:pos="3600"/>
        </w:tabs>
        <w:ind w:left="3600" w:hanging="360"/>
      </w:pPr>
      <w:rPr>
        <w:rFonts w:ascii="Wingdings" w:hAnsi="Wingdings" w:hint="default"/>
      </w:rPr>
    </w:lvl>
    <w:lvl w:ilvl="5" w:tplc="7B225D7E" w:tentative="1">
      <w:start w:val="1"/>
      <w:numFmt w:val="bullet"/>
      <w:lvlText w:val=""/>
      <w:lvlJc w:val="left"/>
      <w:pPr>
        <w:tabs>
          <w:tab w:val="num" w:pos="4320"/>
        </w:tabs>
        <w:ind w:left="4320" w:hanging="360"/>
      </w:pPr>
      <w:rPr>
        <w:rFonts w:ascii="Wingdings" w:hAnsi="Wingdings" w:hint="default"/>
      </w:rPr>
    </w:lvl>
    <w:lvl w:ilvl="6" w:tplc="3626DED2" w:tentative="1">
      <w:start w:val="1"/>
      <w:numFmt w:val="bullet"/>
      <w:lvlText w:val=""/>
      <w:lvlJc w:val="left"/>
      <w:pPr>
        <w:tabs>
          <w:tab w:val="num" w:pos="5040"/>
        </w:tabs>
        <w:ind w:left="5040" w:hanging="360"/>
      </w:pPr>
      <w:rPr>
        <w:rFonts w:ascii="Wingdings" w:hAnsi="Wingdings" w:hint="default"/>
      </w:rPr>
    </w:lvl>
    <w:lvl w:ilvl="7" w:tplc="D0F4ADA8" w:tentative="1">
      <w:start w:val="1"/>
      <w:numFmt w:val="bullet"/>
      <w:lvlText w:val=""/>
      <w:lvlJc w:val="left"/>
      <w:pPr>
        <w:tabs>
          <w:tab w:val="num" w:pos="5760"/>
        </w:tabs>
        <w:ind w:left="5760" w:hanging="360"/>
      </w:pPr>
      <w:rPr>
        <w:rFonts w:ascii="Wingdings" w:hAnsi="Wingdings" w:hint="default"/>
      </w:rPr>
    </w:lvl>
    <w:lvl w:ilvl="8" w:tplc="A6A8FF46" w:tentative="1">
      <w:start w:val="1"/>
      <w:numFmt w:val="bullet"/>
      <w:lvlText w:val=""/>
      <w:lvlJc w:val="left"/>
      <w:pPr>
        <w:tabs>
          <w:tab w:val="num" w:pos="6480"/>
        </w:tabs>
        <w:ind w:left="6480" w:hanging="360"/>
      </w:pPr>
      <w:rPr>
        <w:rFonts w:ascii="Wingdings" w:hAnsi="Wingdings" w:hint="default"/>
      </w:rPr>
    </w:lvl>
  </w:abstractNum>
  <w:abstractNum w:abstractNumId="18">
    <w:nsid w:val="4A5F66DB"/>
    <w:multiLevelType w:val="hybridMultilevel"/>
    <w:tmpl w:val="57747564"/>
    <w:lvl w:ilvl="0" w:tplc="FD0C3E44">
      <w:start w:val="1"/>
      <w:numFmt w:val="bullet"/>
      <w:lvlText w:val=""/>
      <w:lvlJc w:val="left"/>
      <w:pPr>
        <w:tabs>
          <w:tab w:val="num" w:pos="720"/>
        </w:tabs>
        <w:ind w:left="720" w:hanging="360"/>
      </w:pPr>
      <w:rPr>
        <w:rFonts w:ascii="Wingdings" w:hAnsi="Wingdings" w:hint="default"/>
      </w:rPr>
    </w:lvl>
    <w:lvl w:ilvl="1" w:tplc="3564C27C" w:tentative="1">
      <w:start w:val="1"/>
      <w:numFmt w:val="bullet"/>
      <w:lvlText w:val=""/>
      <w:lvlJc w:val="left"/>
      <w:pPr>
        <w:tabs>
          <w:tab w:val="num" w:pos="1440"/>
        </w:tabs>
        <w:ind w:left="1440" w:hanging="360"/>
      </w:pPr>
      <w:rPr>
        <w:rFonts w:ascii="Wingdings" w:hAnsi="Wingdings" w:hint="default"/>
      </w:rPr>
    </w:lvl>
    <w:lvl w:ilvl="2" w:tplc="C0CE2A0E" w:tentative="1">
      <w:start w:val="1"/>
      <w:numFmt w:val="bullet"/>
      <w:lvlText w:val=""/>
      <w:lvlJc w:val="left"/>
      <w:pPr>
        <w:tabs>
          <w:tab w:val="num" w:pos="2160"/>
        </w:tabs>
        <w:ind w:left="2160" w:hanging="360"/>
      </w:pPr>
      <w:rPr>
        <w:rFonts w:ascii="Wingdings" w:hAnsi="Wingdings" w:hint="default"/>
      </w:rPr>
    </w:lvl>
    <w:lvl w:ilvl="3" w:tplc="AF6C7236" w:tentative="1">
      <w:start w:val="1"/>
      <w:numFmt w:val="bullet"/>
      <w:lvlText w:val=""/>
      <w:lvlJc w:val="left"/>
      <w:pPr>
        <w:tabs>
          <w:tab w:val="num" w:pos="2880"/>
        </w:tabs>
        <w:ind w:left="2880" w:hanging="360"/>
      </w:pPr>
      <w:rPr>
        <w:rFonts w:ascii="Wingdings" w:hAnsi="Wingdings" w:hint="default"/>
      </w:rPr>
    </w:lvl>
    <w:lvl w:ilvl="4" w:tplc="F2BA9028" w:tentative="1">
      <w:start w:val="1"/>
      <w:numFmt w:val="bullet"/>
      <w:lvlText w:val=""/>
      <w:lvlJc w:val="left"/>
      <w:pPr>
        <w:tabs>
          <w:tab w:val="num" w:pos="3600"/>
        </w:tabs>
        <w:ind w:left="3600" w:hanging="360"/>
      </w:pPr>
      <w:rPr>
        <w:rFonts w:ascii="Wingdings" w:hAnsi="Wingdings" w:hint="default"/>
      </w:rPr>
    </w:lvl>
    <w:lvl w:ilvl="5" w:tplc="DE62D19E" w:tentative="1">
      <w:start w:val="1"/>
      <w:numFmt w:val="bullet"/>
      <w:lvlText w:val=""/>
      <w:lvlJc w:val="left"/>
      <w:pPr>
        <w:tabs>
          <w:tab w:val="num" w:pos="4320"/>
        </w:tabs>
        <w:ind w:left="4320" w:hanging="360"/>
      </w:pPr>
      <w:rPr>
        <w:rFonts w:ascii="Wingdings" w:hAnsi="Wingdings" w:hint="default"/>
      </w:rPr>
    </w:lvl>
    <w:lvl w:ilvl="6" w:tplc="5B08D34A" w:tentative="1">
      <w:start w:val="1"/>
      <w:numFmt w:val="bullet"/>
      <w:lvlText w:val=""/>
      <w:lvlJc w:val="left"/>
      <w:pPr>
        <w:tabs>
          <w:tab w:val="num" w:pos="5040"/>
        </w:tabs>
        <w:ind w:left="5040" w:hanging="360"/>
      </w:pPr>
      <w:rPr>
        <w:rFonts w:ascii="Wingdings" w:hAnsi="Wingdings" w:hint="default"/>
      </w:rPr>
    </w:lvl>
    <w:lvl w:ilvl="7" w:tplc="77324FB0" w:tentative="1">
      <w:start w:val="1"/>
      <w:numFmt w:val="bullet"/>
      <w:lvlText w:val=""/>
      <w:lvlJc w:val="left"/>
      <w:pPr>
        <w:tabs>
          <w:tab w:val="num" w:pos="5760"/>
        </w:tabs>
        <w:ind w:left="5760" w:hanging="360"/>
      </w:pPr>
      <w:rPr>
        <w:rFonts w:ascii="Wingdings" w:hAnsi="Wingdings" w:hint="default"/>
      </w:rPr>
    </w:lvl>
    <w:lvl w:ilvl="8" w:tplc="7740657C" w:tentative="1">
      <w:start w:val="1"/>
      <w:numFmt w:val="bullet"/>
      <w:lvlText w:val=""/>
      <w:lvlJc w:val="left"/>
      <w:pPr>
        <w:tabs>
          <w:tab w:val="num" w:pos="6480"/>
        </w:tabs>
        <w:ind w:left="6480" w:hanging="360"/>
      </w:pPr>
      <w:rPr>
        <w:rFonts w:ascii="Wingdings" w:hAnsi="Wingdings" w:hint="default"/>
      </w:rPr>
    </w:lvl>
  </w:abstractNum>
  <w:abstractNum w:abstractNumId="19">
    <w:nsid w:val="4CCB4CFF"/>
    <w:multiLevelType w:val="hybridMultilevel"/>
    <w:tmpl w:val="0C381046"/>
    <w:lvl w:ilvl="0" w:tplc="A8AA0F16">
      <w:start w:val="1"/>
      <w:numFmt w:val="bullet"/>
      <w:lvlText w:val=""/>
      <w:lvlJc w:val="left"/>
      <w:pPr>
        <w:tabs>
          <w:tab w:val="num" w:pos="720"/>
        </w:tabs>
        <w:ind w:left="720" w:hanging="360"/>
      </w:pPr>
      <w:rPr>
        <w:rFonts w:ascii="Wingdings" w:hAnsi="Wingdings" w:hint="default"/>
      </w:rPr>
    </w:lvl>
    <w:lvl w:ilvl="1" w:tplc="FE48D96C" w:tentative="1">
      <w:start w:val="1"/>
      <w:numFmt w:val="bullet"/>
      <w:lvlText w:val=""/>
      <w:lvlJc w:val="left"/>
      <w:pPr>
        <w:tabs>
          <w:tab w:val="num" w:pos="1440"/>
        </w:tabs>
        <w:ind w:left="1440" w:hanging="360"/>
      </w:pPr>
      <w:rPr>
        <w:rFonts w:ascii="Wingdings" w:hAnsi="Wingdings" w:hint="default"/>
      </w:rPr>
    </w:lvl>
    <w:lvl w:ilvl="2" w:tplc="A64096FE" w:tentative="1">
      <w:start w:val="1"/>
      <w:numFmt w:val="bullet"/>
      <w:lvlText w:val=""/>
      <w:lvlJc w:val="left"/>
      <w:pPr>
        <w:tabs>
          <w:tab w:val="num" w:pos="2160"/>
        </w:tabs>
        <w:ind w:left="2160" w:hanging="360"/>
      </w:pPr>
      <w:rPr>
        <w:rFonts w:ascii="Wingdings" w:hAnsi="Wingdings" w:hint="default"/>
      </w:rPr>
    </w:lvl>
    <w:lvl w:ilvl="3" w:tplc="1D3E573E" w:tentative="1">
      <w:start w:val="1"/>
      <w:numFmt w:val="bullet"/>
      <w:lvlText w:val=""/>
      <w:lvlJc w:val="left"/>
      <w:pPr>
        <w:tabs>
          <w:tab w:val="num" w:pos="2880"/>
        </w:tabs>
        <w:ind w:left="2880" w:hanging="360"/>
      </w:pPr>
      <w:rPr>
        <w:rFonts w:ascii="Wingdings" w:hAnsi="Wingdings" w:hint="default"/>
      </w:rPr>
    </w:lvl>
    <w:lvl w:ilvl="4" w:tplc="7EF88EE0" w:tentative="1">
      <w:start w:val="1"/>
      <w:numFmt w:val="bullet"/>
      <w:lvlText w:val=""/>
      <w:lvlJc w:val="left"/>
      <w:pPr>
        <w:tabs>
          <w:tab w:val="num" w:pos="3600"/>
        </w:tabs>
        <w:ind w:left="3600" w:hanging="360"/>
      </w:pPr>
      <w:rPr>
        <w:rFonts w:ascii="Wingdings" w:hAnsi="Wingdings" w:hint="default"/>
      </w:rPr>
    </w:lvl>
    <w:lvl w:ilvl="5" w:tplc="A0B834D0" w:tentative="1">
      <w:start w:val="1"/>
      <w:numFmt w:val="bullet"/>
      <w:lvlText w:val=""/>
      <w:lvlJc w:val="left"/>
      <w:pPr>
        <w:tabs>
          <w:tab w:val="num" w:pos="4320"/>
        </w:tabs>
        <w:ind w:left="4320" w:hanging="360"/>
      </w:pPr>
      <w:rPr>
        <w:rFonts w:ascii="Wingdings" w:hAnsi="Wingdings" w:hint="default"/>
      </w:rPr>
    </w:lvl>
    <w:lvl w:ilvl="6" w:tplc="638A2BCE" w:tentative="1">
      <w:start w:val="1"/>
      <w:numFmt w:val="bullet"/>
      <w:lvlText w:val=""/>
      <w:lvlJc w:val="left"/>
      <w:pPr>
        <w:tabs>
          <w:tab w:val="num" w:pos="5040"/>
        </w:tabs>
        <w:ind w:left="5040" w:hanging="360"/>
      </w:pPr>
      <w:rPr>
        <w:rFonts w:ascii="Wingdings" w:hAnsi="Wingdings" w:hint="default"/>
      </w:rPr>
    </w:lvl>
    <w:lvl w:ilvl="7" w:tplc="D7EE7756" w:tentative="1">
      <w:start w:val="1"/>
      <w:numFmt w:val="bullet"/>
      <w:lvlText w:val=""/>
      <w:lvlJc w:val="left"/>
      <w:pPr>
        <w:tabs>
          <w:tab w:val="num" w:pos="5760"/>
        </w:tabs>
        <w:ind w:left="5760" w:hanging="360"/>
      </w:pPr>
      <w:rPr>
        <w:rFonts w:ascii="Wingdings" w:hAnsi="Wingdings" w:hint="default"/>
      </w:rPr>
    </w:lvl>
    <w:lvl w:ilvl="8" w:tplc="912E186C" w:tentative="1">
      <w:start w:val="1"/>
      <w:numFmt w:val="bullet"/>
      <w:lvlText w:val=""/>
      <w:lvlJc w:val="left"/>
      <w:pPr>
        <w:tabs>
          <w:tab w:val="num" w:pos="6480"/>
        </w:tabs>
        <w:ind w:left="6480" w:hanging="360"/>
      </w:pPr>
      <w:rPr>
        <w:rFonts w:ascii="Wingdings" w:hAnsi="Wingdings" w:hint="default"/>
      </w:rPr>
    </w:lvl>
  </w:abstractNum>
  <w:abstractNum w:abstractNumId="20">
    <w:nsid w:val="5DEE2D85"/>
    <w:multiLevelType w:val="hybridMultilevel"/>
    <w:tmpl w:val="04A0B576"/>
    <w:lvl w:ilvl="0" w:tplc="25582016">
      <w:start w:val="1"/>
      <w:numFmt w:val="bullet"/>
      <w:lvlText w:val="•"/>
      <w:lvlJc w:val="left"/>
      <w:pPr>
        <w:tabs>
          <w:tab w:val="num" w:pos="720"/>
        </w:tabs>
        <w:ind w:left="720" w:hanging="360"/>
      </w:pPr>
      <w:rPr>
        <w:rFonts w:ascii="Arial" w:hAnsi="Arial" w:hint="default"/>
      </w:rPr>
    </w:lvl>
    <w:lvl w:ilvl="1" w:tplc="600AF12E" w:tentative="1">
      <w:start w:val="1"/>
      <w:numFmt w:val="bullet"/>
      <w:lvlText w:val="•"/>
      <w:lvlJc w:val="left"/>
      <w:pPr>
        <w:tabs>
          <w:tab w:val="num" w:pos="1440"/>
        </w:tabs>
        <w:ind w:left="1440" w:hanging="360"/>
      </w:pPr>
      <w:rPr>
        <w:rFonts w:ascii="Arial" w:hAnsi="Arial" w:hint="default"/>
      </w:rPr>
    </w:lvl>
    <w:lvl w:ilvl="2" w:tplc="125CA1C0" w:tentative="1">
      <w:start w:val="1"/>
      <w:numFmt w:val="bullet"/>
      <w:lvlText w:val="•"/>
      <w:lvlJc w:val="left"/>
      <w:pPr>
        <w:tabs>
          <w:tab w:val="num" w:pos="2160"/>
        </w:tabs>
        <w:ind w:left="2160" w:hanging="360"/>
      </w:pPr>
      <w:rPr>
        <w:rFonts w:ascii="Arial" w:hAnsi="Arial" w:hint="default"/>
      </w:rPr>
    </w:lvl>
    <w:lvl w:ilvl="3" w:tplc="C144DDBC" w:tentative="1">
      <w:start w:val="1"/>
      <w:numFmt w:val="bullet"/>
      <w:lvlText w:val="•"/>
      <w:lvlJc w:val="left"/>
      <w:pPr>
        <w:tabs>
          <w:tab w:val="num" w:pos="2880"/>
        </w:tabs>
        <w:ind w:left="2880" w:hanging="360"/>
      </w:pPr>
      <w:rPr>
        <w:rFonts w:ascii="Arial" w:hAnsi="Arial" w:hint="default"/>
      </w:rPr>
    </w:lvl>
    <w:lvl w:ilvl="4" w:tplc="1BBA03A8" w:tentative="1">
      <w:start w:val="1"/>
      <w:numFmt w:val="bullet"/>
      <w:lvlText w:val="•"/>
      <w:lvlJc w:val="left"/>
      <w:pPr>
        <w:tabs>
          <w:tab w:val="num" w:pos="3600"/>
        </w:tabs>
        <w:ind w:left="3600" w:hanging="360"/>
      </w:pPr>
      <w:rPr>
        <w:rFonts w:ascii="Arial" w:hAnsi="Arial" w:hint="default"/>
      </w:rPr>
    </w:lvl>
    <w:lvl w:ilvl="5" w:tplc="9B20C968" w:tentative="1">
      <w:start w:val="1"/>
      <w:numFmt w:val="bullet"/>
      <w:lvlText w:val="•"/>
      <w:lvlJc w:val="left"/>
      <w:pPr>
        <w:tabs>
          <w:tab w:val="num" w:pos="4320"/>
        </w:tabs>
        <w:ind w:left="4320" w:hanging="360"/>
      </w:pPr>
      <w:rPr>
        <w:rFonts w:ascii="Arial" w:hAnsi="Arial" w:hint="default"/>
      </w:rPr>
    </w:lvl>
    <w:lvl w:ilvl="6" w:tplc="4F10A840" w:tentative="1">
      <w:start w:val="1"/>
      <w:numFmt w:val="bullet"/>
      <w:lvlText w:val="•"/>
      <w:lvlJc w:val="left"/>
      <w:pPr>
        <w:tabs>
          <w:tab w:val="num" w:pos="5040"/>
        </w:tabs>
        <w:ind w:left="5040" w:hanging="360"/>
      </w:pPr>
      <w:rPr>
        <w:rFonts w:ascii="Arial" w:hAnsi="Arial" w:hint="default"/>
      </w:rPr>
    </w:lvl>
    <w:lvl w:ilvl="7" w:tplc="261EB5FA" w:tentative="1">
      <w:start w:val="1"/>
      <w:numFmt w:val="bullet"/>
      <w:lvlText w:val="•"/>
      <w:lvlJc w:val="left"/>
      <w:pPr>
        <w:tabs>
          <w:tab w:val="num" w:pos="5760"/>
        </w:tabs>
        <w:ind w:left="5760" w:hanging="360"/>
      </w:pPr>
      <w:rPr>
        <w:rFonts w:ascii="Arial" w:hAnsi="Arial" w:hint="default"/>
      </w:rPr>
    </w:lvl>
    <w:lvl w:ilvl="8" w:tplc="B128E9A4" w:tentative="1">
      <w:start w:val="1"/>
      <w:numFmt w:val="bullet"/>
      <w:lvlText w:val="•"/>
      <w:lvlJc w:val="left"/>
      <w:pPr>
        <w:tabs>
          <w:tab w:val="num" w:pos="6480"/>
        </w:tabs>
        <w:ind w:left="6480" w:hanging="360"/>
      </w:pPr>
      <w:rPr>
        <w:rFonts w:ascii="Arial" w:hAnsi="Arial" w:hint="default"/>
      </w:rPr>
    </w:lvl>
  </w:abstractNum>
  <w:abstractNum w:abstractNumId="21">
    <w:nsid w:val="67D80D8C"/>
    <w:multiLevelType w:val="hybridMultilevel"/>
    <w:tmpl w:val="C7DAABE8"/>
    <w:lvl w:ilvl="0" w:tplc="70A282B0">
      <w:start w:val="1"/>
      <w:numFmt w:val="bullet"/>
      <w:lvlText w:val=""/>
      <w:lvlJc w:val="left"/>
      <w:pPr>
        <w:tabs>
          <w:tab w:val="num" w:pos="720"/>
        </w:tabs>
        <w:ind w:left="720" w:hanging="360"/>
      </w:pPr>
      <w:rPr>
        <w:rFonts w:ascii="Wingdings" w:hAnsi="Wingdings" w:hint="default"/>
      </w:rPr>
    </w:lvl>
    <w:lvl w:ilvl="1" w:tplc="0AFE28BE" w:tentative="1">
      <w:start w:val="1"/>
      <w:numFmt w:val="bullet"/>
      <w:lvlText w:val=""/>
      <w:lvlJc w:val="left"/>
      <w:pPr>
        <w:tabs>
          <w:tab w:val="num" w:pos="1440"/>
        </w:tabs>
        <w:ind w:left="1440" w:hanging="360"/>
      </w:pPr>
      <w:rPr>
        <w:rFonts w:ascii="Wingdings" w:hAnsi="Wingdings" w:hint="default"/>
      </w:rPr>
    </w:lvl>
    <w:lvl w:ilvl="2" w:tplc="61A43156" w:tentative="1">
      <w:start w:val="1"/>
      <w:numFmt w:val="bullet"/>
      <w:lvlText w:val=""/>
      <w:lvlJc w:val="left"/>
      <w:pPr>
        <w:tabs>
          <w:tab w:val="num" w:pos="2160"/>
        </w:tabs>
        <w:ind w:left="2160" w:hanging="360"/>
      </w:pPr>
      <w:rPr>
        <w:rFonts w:ascii="Wingdings" w:hAnsi="Wingdings" w:hint="default"/>
      </w:rPr>
    </w:lvl>
    <w:lvl w:ilvl="3" w:tplc="FC5609BC" w:tentative="1">
      <w:start w:val="1"/>
      <w:numFmt w:val="bullet"/>
      <w:lvlText w:val=""/>
      <w:lvlJc w:val="left"/>
      <w:pPr>
        <w:tabs>
          <w:tab w:val="num" w:pos="2880"/>
        </w:tabs>
        <w:ind w:left="2880" w:hanging="360"/>
      </w:pPr>
      <w:rPr>
        <w:rFonts w:ascii="Wingdings" w:hAnsi="Wingdings" w:hint="default"/>
      </w:rPr>
    </w:lvl>
    <w:lvl w:ilvl="4" w:tplc="EE8E8166" w:tentative="1">
      <w:start w:val="1"/>
      <w:numFmt w:val="bullet"/>
      <w:lvlText w:val=""/>
      <w:lvlJc w:val="left"/>
      <w:pPr>
        <w:tabs>
          <w:tab w:val="num" w:pos="3600"/>
        </w:tabs>
        <w:ind w:left="3600" w:hanging="360"/>
      </w:pPr>
      <w:rPr>
        <w:rFonts w:ascii="Wingdings" w:hAnsi="Wingdings" w:hint="default"/>
      </w:rPr>
    </w:lvl>
    <w:lvl w:ilvl="5" w:tplc="AD705110" w:tentative="1">
      <w:start w:val="1"/>
      <w:numFmt w:val="bullet"/>
      <w:lvlText w:val=""/>
      <w:lvlJc w:val="left"/>
      <w:pPr>
        <w:tabs>
          <w:tab w:val="num" w:pos="4320"/>
        </w:tabs>
        <w:ind w:left="4320" w:hanging="360"/>
      </w:pPr>
      <w:rPr>
        <w:rFonts w:ascii="Wingdings" w:hAnsi="Wingdings" w:hint="default"/>
      </w:rPr>
    </w:lvl>
    <w:lvl w:ilvl="6" w:tplc="5F8E59F2" w:tentative="1">
      <w:start w:val="1"/>
      <w:numFmt w:val="bullet"/>
      <w:lvlText w:val=""/>
      <w:lvlJc w:val="left"/>
      <w:pPr>
        <w:tabs>
          <w:tab w:val="num" w:pos="5040"/>
        </w:tabs>
        <w:ind w:left="5040" w:hanging="360"/>
      </w:pPr>
      <w:rPr>
        <w:rFonts w:ascii="Wingdings" w:hAnsi="Wingdings" w:hint="default"/>
      </w:rPr>
    </w:lvl>
    <w:lvl w:ilvl="7" w:tplc="FA808452" w:tentative="1">
      <w:start w:val="1"/>
      <w:numFmt w:val="bullet"/>
      <w:lvlText w:val=""/>
      <w:lvlJc w:val="left"/>
      <w:pPr>
        <w:tabs>
          <w:tab w:val="num" w:pos="5760"/>
        </w:tabs>
        <w:ind w:left="5760" w:hanging="360"/>
      </w:pPr>
      <w:rPr>
        <w:rFonts w:ascii="Wingdings" w:hAnsi="Wingdings" w:hint="default"/>
      </w:rPr>
    </w:lvl>
    <w:lvl w:ilvl="8" w:tplc="BEA68460" w:tentative="1">
      <w:start w:val="1"/>
      <w:numFmt w:val="bullet"/>
      <w:lvlText w:val=""/>
      <w:lvlJc w:val="left"/>
      <w:pPr>
        <w:tabs>
          <w:tab w:val="num" w:pos="6480"/>
        </w:tabs>
        <w:ind w:left="6480" w:hanging="360"/>
      </w:pPr>
      <w:rPr>
        <w:rFonts w:ascii="Wingdings" w:hAnsi="Wingdings" w:hint="default"/>
      </w:rPr>
    </w:lvl>
  </w:abstractNum>
  <w:abstractNum w:abstractNumId="22">
    <w:nsid w:val="74246832"/>
    <w:multiLevelType w:val="hybridMultilevel"/>
    <w:tmpl w:val="4A7CD058"/>
    <w:lvl w:ilvl="0" w:tplc="4B6C0114">
      <w:start w:val="1"/>
      <w:numFmt w:val="bullet"/>
      <w:lvlText w:val=""/>
      <w:lvlJc w:val="left"/>
      <w:pPr>
        <w:tabs>
          <w:tab w:val="num" w:pos="720"/>
        </w:tabs>
        <w:ind w:left="720" w:hanging="360"/>
      </w:pPr>
      <w:rPr>
        <w:rFonts w:ascii="Wingdings" w:hAnsi="Wingdings" w:hint="default"/>
      </w:rPr>
    </w:lvl>
    <w:lvl w:ilvl="1" w:tplc="A7ACDEAC" w:tentative="1">
      <w:start w:val="1"/>
      <w:numFmt w:val="bullet"/>
      <w:lvlText w:val=""/>
      <w:lvlJc w:val="left"/>
      <w:pPr>
        <w:tabs>
          <w:tab w:val="num" w:pos="1440"/>
        </w:tabs>
        <w:ind w:left="1440" w:hanging="360"/>
      </w:pPr>
      <w:rPr>
        <w:rFonts w:ascii="Wingdings" w:hAnsi="Wingdings" w:hint="default"/>
      </w:rPr>
    </w:lvl>
    <w:lvl w:ilvl="2" w:tplc="1C22A50E" w:tentative="1">
      <w:start w:val="1"/>
      <w:numFmt w:val="bullet"/>
      <w:lvlText w:val=""/>
      <w:lvlJc w:val="left"/>
      <w:pPr>
        <w:tabs>
          <w:tab w:val="num" w:pos="2160"/>
        </w:tabs>
        <w:ind w:left="2160" w:hanging="360"/>
      </w:pPr>
      <w:rPr>
        <w:rFonts w:ascii="Wingdings" w:hAnsi="Wingdings" w:hint="default"/>
      </w:rPr>
    </w:lvl>
    <w:lvl w:ilvl="3" w:tplc="9FB0AE58" w:tentative="1">
      <w:start w:val="1"/>
      <w:numFmt w:val="bullet"/>
      <w:lvlText w:val=""/>
      <w:lvlJc w:val="left"/>
      <w:pPr>
        <w:tabs>
          <w:tab w:val="num" w:pos="2880"/>
        </w:tabs>
        <w:ind w:left="2880" w:hanging="360"/>
      </w:pPr>
      <w:rPr>
        <w:rFonts w:ascii="Wingdings" w:hAnsi="Wingdings" w:hint="default"/>
      </w:rPr>
    </w:lvl>
    <w:lvl w:ilvl="4" w:tplc="FC1EB89E" w:tentative="1">
      <w:start w:val="1"/>
      <w:numFmt w:val="bullet"/>
      <w:lvlText w:val=""/>
      <w:lvlJc w:val="left"/>
      <w:pPr>
        <w:tabs>
          <w:tab w:val="num" w:pos="3600"/>
        </w:tabs>
        <w:ind w:left="3600" w:hanging="360"/>
      </w:pPr>
      <w:rPr>
        <w:rFonts w:ascii="Wingdings" w:hAnsi="Wingdings" w:hint="default"/>
      </w:rPr>
    </w:lvl>
    <w:lvl w:ilvl="5" w:tplc="27B6CADA" w:tentative="1">
      <w:start w:val="1"/>
      <w:numFmt w:val="bullet"/>
      <w:lvlText w:val=""/>
      <w:lvlJc w:val="left"/>
      <w:pPr>
        <w:tabs>
          <w:tab w:val="num" w:pos="4320"/>
        </w:tabs>
        <w:ind w:left="4320" w:hanging="360"/>
      </w:pPr>
      <w:rPr>
        <w:rFonts w:ascii="Wingdings" w:hAnsi="Wingdings" w:hint="default"/>
      </w:rPr>
    </w:lvl>
    <w:lvl w:ilvl="6" w:tplc="BA361CF2" w:tentative="1">
      <w:start w:val="1"/>
      <w:numFmt w:val="bullet"/>
      <w:lvlText w:val=""/>
      <w:lvlJc w:val="left"/>
      <w:pPr>
        <w:tabs>
          <w:tab w:val="num" w:pos="5040"/>
        </w:tabs>
        <w:ind w:left="5040" w:hanging="360"/>
      </w:pPr>
      <w:rPr>
        <w:rFonts w:ascii="Wingdings" w:hAnsi="Wingdings" w:hint="default"/>
      </w:rPr>
    </w:lvl>
    <w:lvl w:ilvl="7" w:tplc="FB385EB8" w:tentative="1">
      <w:start w:val="1"/>
      <w:numFmt w:val="bullet"/>
      <w:lvlText w:val=""/>
      <w:lvlJc w:val="left"/>
      <w:pPr>
        <w:tabs>
          <w:tab w:val="num" w:pos="5760"/>
        </w:tabs>
        <w:ind w:left="5760" w:hanging="360"/>
      </w:pPr>
      <w:rPr>
        <w:rFonts w:ascii="Wingdings" w:hAnsi="Wingdings" w:hint="default"/>
      </w:rPr>
    </w:lvl>
    <w:lvl w:ilvl="8" w:tplc="192298E8" w:tentative="1">
      <w:start w:val="1"/>
      <w:numFmt w:val="bullet"/>
      <w:lvlText w:val=""/>
      <w:lvlJc w:val="left"/>
      <w:pPr>
        <w:tabs>
          <w:tab w:val="num" w:pos="6480"/>
        </w:tabs>
        <w:ind w:left="6480" w:hanging="360"/>
      </w:pPr>
      <w:rPr>
        <w:rFonts w:ascii="Wingdings" w:hAnsi="Wingdings" w:hint="default"/>
      </w:rPr>
    </w:lvl>
  </w:abstractNum>
  <w:abstractNum w:abstractNumId="23">
    <w:nsid w:val="75F80311"/>
    <w:multiLevelType w:val="hybridMultilevel"/>
    <w:tmpl w:val="828CAC66"/>
    <w:lvl w:ilvl="0" w:tplc="63D41B42">
      <w:start w:val="1"/>
      <w:numFmt w:val="bullet"/>
      <w:lvlText w:val=""/>
      <w:lvlJc w:val="left"/>
      <w:pPr>
        <w:tabs>
          <w:tab w:val="num" w:pos="720"/>
        </w:tabs>
        <w:ind w:left="720" w:hanging="360"/>
      </w:pPr>
      <w:rPr>
        <w:rFonts w:ascii="Wingdings" w:hAnsi="Wingdings" w:hint="default"/>
      </w:rPr>
    </w:lvl>
    <w:lvl w:ilvl="1" w:tplc="1D06C05A" w:tentative="1">
      <w:start w:val="1"/>
      <w:numFmt w:val="bullet"/>
      <w:lvlText w:val=""/>
      <w:lvlJc w:val="left"/>
      <w:pPr>
        <w:tabs>
          <w:tab w:val="num" w:pos="1440"/>
        </w:tabs>
        <w:ind w:left="1440" w:hanging="360"/>
      </w:pPr>
      <w:rPr>
        <w:rFonts w:ascii="Wingdings" w:hAnsi="Wingdings" w:hint="default"/>
      </w:rPr>
    </w:lvl>
    <w:lvl w:ilvl="2" w:tplc="E4CAAD70" w:tentative="1">
      <w:start w:val="1"/>
      <w:numFmt w:val="bullet"/>
      <w:lvlText w:val=""/>
      <w:lvlJc w:val="left"/>
      <w:pPr>
        <w:tabs>
          <w:tab w:val="num" w:pos="2160"/>
        </w:tabs>
        <w:ind w:left="2160" w:hanging="360"/>
      </w:pPr>
      <w:rPr>
        <w:rFonts w:ascii="Wingdings" w:hAnsi="Wingdings" w:hint="default"/>
      </w:rPr>
    </w:lvl>
    <w:lvl w:ilvl="3" w:tplc="1B0AC09E" w:tentative="1">
      <w:start w:val="1"/>
      <w:numFmt w:val="bullet"/>
      <w:lvlText w:val=""/>
      <w:lvlJc w:val="left"/>
      <w:pPr>
        <w:tabs>
          <w:tab w:val="num" w:pos="2880"/>
        </w:tabs>
        <w:ind w:left="2880" w:hanging="360"/>
      </w:pPr>
      <w:rPr>
        <w:rFonts w:ascii="Wingdings" w:hAnsi="Wingdings" w:hint="default"/>
      </w:rPr>
    </w:lvl>
    <w:lvl w:ilvl="4" w:tplc="E864C214" w:tentative="1">
      <w:start w:val="1"/>
      <w:numFmt w:val="bullet"/>
      <w:lvlText w:val=""/>
      <w:lvlJc w:val="left"/>
      <w:pPr>
        <w:tabs>
          <w:tab w:val="num" w:pos="3600"/>
        </w:tabs>
        <w:ind w:left="3600" w:hanging="360"/>
      </w:pPr>
      <w:rPr>
        <w:rFonts w:ascii="Wingdings" w:hAnsi="Wingdings" w:hint="default"/>
      </w:rPr>
    </w:lvl>
    <w:lvl w:ilvl="5" w:tplc="F6467478" w:tentative="1">
      <w:start w:val="1"/>
      <w:numFmt w:val="bullet"/>
      <w:lvlText w:val=""/>
      <w:lvlJc w:val="left"/>
      <w:pPr>
        <w:tabs>
          <w:tab w:val="num" w:pos="4320"/>
        </w:tabs>
        <w:ind w:left="4320" w:hanging="360"/>
      </w:pPr>
      <w:rPr>
        <w:rFonts w:ascii="Wingdings" w:hAnsi="Wingdings" w:hint="default"/>
      </w:rPr>
    </w:lvl>
    <w:lvl w:ilvl="6" w:tplc="8F821246" w:tentative="1">
      <w:start w:val="1"/>
      <w:numFmt w:val="bullet"/>
      <w:lvlText w:val=""/>
      <w:lvlJc w:val="left"/>
      <w:pPr>
        <w:tabs>
          <w:tab w:val="num" w:pos="5040"/>
        </w:tabs>
        <w:ind w:left="5040" w:hanging="360"/>
      </w:pPr>
      <w:rPr>
        <w:rFonts w:ascii="Wingdings" w:hAnsi="Wingdings" w:hint="default"/>
      </w:rPr>
    </w:lvl>
    <w:lvl w:ilvl="7" w:tplc="78EC763A" w:tentative="1">
      <w:start w:val="1"/>
      <w:numFmt w:val="bullet"/>
      <w:lvlText w:val=""/>
      <w:lvlJc w:val="left"/>
      <w:pPr>
        <w:tabs>
          <w:tab w:val="num" w:pos="5760"/>
        </w:tabs>
        <w:ind w:left="5760" w:hanging="360"/>
      </w:pPr>
      <w:rPr>
        <w:rFonts w:ascii="Wingdings" w:hAnsi="Wingdings" w:hint="default"/>
      </w:rPr>
    </w:lvl>
    <w:lvl w:ilvl="8" w:tplc="F8CA2530" w:tentative="1">
      <w:start w:val="1"/>
      <w:numFmt w:val="bullet"/>
      <w:lvlText w:val=""/>
      <w:lvlJc w:val="left"/>
      <w:pPr>
        <w:tabs>
          <w:tab w:val="num" w:pos="6480"/>
        </w:tabs>
        <w:ind w:left="6480" w:hanging="360"/>
      </w:pPr>
      <w:rPr>
        <w:rFonts w:ascii="Wingdings" w:hAnsi="Wingdings" w:hint="default"/>
      </w:rPr>
    </w:lvl>
  </w:abstractNum>
  <w:abstractNum w:abstractNumId="24">
    <w:nsid w:val="7E7E0599"/>
    <w:multiLevelType w:val="hybridMultilevel"/>
    <w:tmpl w:val="BABE99C8"/>
    <w:lvl w:ilvl="0" w:tplc="0446363C">
      <w:start w:val="1"/>
      <w:numFmt w:val="bullet"/>
      <w:lvlText w:val="•"/>
      <w:lvlJc w:val="left"/>
      <w:pPr>
        <w:tabs>
          <w:tab w:val="num" w:pos="720"/>
        </w:tabs>
        <w:ind w:left="720" w:hanging="360"/>
      </w:pPr>
      <w:rPr>
        <w:rFonts w:ascii="Arial" w:hAnsi="Arial" w:hint="default"/>
      </w:rPr>
    </w:lvl>
    <w:lvl w:ilvl="1" w:tplc="0C6A8F54" w:tentative="1">
      <w:start w:val="1"/>
      <w:numFmt w:val="bullet"/>
      <w:lvlText w:val="•"/>
      <w:lvlJc w:val="left"/>
      <w:pPr>
        <w:tabs>
          <w:tab w:val="num" w:pos="1440"/>
        </w:tabs>
        <w:ind w:left="1440" w:hanging="360"/>
      </w:pPr>
      <w:rPr>
        <w:rFonts w:ascii="Arial" w:hAnsi="Arial" w:hint="default"/>
      </w:rPr>
    </w:lvl>
    <w:lvl w:ilvl="2" w:tplc="046885CC" w:tentative="1">
      <w:start w:val="1"/>
      <w:numFmt w:val="bullet"/>
      <w:lvlText w:val="•"/>
      <w:lvlJc w:val="left"/>
      <w:pPr>
        <w:tabs>
          <w:tab w:val="num" w:pos="2160"/>
        </w:tabs>
        <w:ind w:left="2160" w:hanging="360"/>
      </w:pPr>
      <w:rPr>
        <w:rFonts w:ascii="Arial" w:hAnsi="Arial" w:hint="default"/>
      </w:rPr>
    </w:lvl>
    <w:lvl w:ilvl="3" w:tplc="67F20470" w:tentative="1">
      <w:start w:val="1"/>
      <w:numFmt w:val="bullet"/>
      <w:lvlText w:val="•"/>
      <w:lvlJc w:val="left"/>
      <w:pPr>
        <w:tabs>
          <w:tab w:val="num" w:pos="2880"/>
        </w:tabs>
        <w:ind w:left="2880" w:hanging="360"/>
      </w:pPr>
      <w:rPr>
        <w:rFonts w:ascii="Arial" w:hAnsi="Arial" w:hint="default"/>
      </w:rPr>
    </w:lvl>
    <w:lvl w:ilvl="4" w:tplc="9C3674AE" w:tentative="1">
      <w:start w:val="1"/>
      <w:numFmt w:val="bullet"/>
      <w:lvlText w:val="•"/>
      <w:lvlJc w:val="left"/>
      <w:pPr>
        <w:tabs>
          <w:tab w:val="num" w:pos="3600"/>
        </w:tabs>
        <w:ind w:left="3600" w:hanging="360"/>
      </w:pPr>
      <w:rPr>
        <w:rFonts w:ascii="Arial" w:hAnsi="Arial" w:hint="default"/>
      </w:rPr>
    </w:lvl>
    <w:lvl w:ilvl="5" w:tplc="9CD87F56" w:tentative="1">
      <w:start w:val="1"/>
      <w:numFmt w:val="bullet"/>
      <w:lvlText w:val="•"/>
      <w:lvlJc w:val="left"/>
      <w:pPr>
        <w:tabs>
          <w:tab w:val="num" w:pos="4320"/>
        </w:tabs>
        <w:ind w:left="4320" w:hanging="360"/>
      </w:pPr>
      <w:rPr>
        <w:rFonts w:ascii="Arial" w:hAnsi="Arial" w:hint="default"/>
      </w:rPr>
    </w:lvl>
    <w:lvl w:ilvl="6" w:tplc="6BEE2AA8" w:tentative="1">
      <w:start w:val="1"/>
      <w:numFmt w:val="bullet"/>
      <w:lvlText w:val="•"/>
      <w:lvlJc w:val="left"/>
      <w:pPr>
        <w:tabs>
          <w:tab w:val="num" w:pos="5040"/>
        </w:tabs>
        <w:ind w:left="5040" w:hanging="360"/>
      </w:pPr>
      <w:rPr>
        <w:rFonts w:ascii="Arial" w:hAnsi="Arial" w:hint="default"/>
      </w:rPr>
    </w:lvl>
    <w:lvl w:ilvl="7" w:tplc="BB788D5C" w:tentative="1">
      <w:start w:val="1"/>
      <w:numFmt w:val="bullet"/>
      <w:lvlText w:val="•"/>
      <w:lvlJc w:val="left"/>
      <w:pPr>
        <w:tabs>
          <w:tab w:val="num" w:pos="5760"/>
        </w:tabs>
        <w:ind w:left="5760" w:hanging="360"/>
      </w:pPr>
      <w:rPr>
        <w:rFonts w:ascii="Arial" w:hAnsi="Arial" w:hint="default"/>
      </w:rPr>
    </w:lvl>
    <w:lvl w:ilvl="8" w:tplc="A5AA03BA"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5"/>
  </w:num>
  <w:num w:numId="3">
    <w:abstractNumId w:val="10"/>
  </w:num>
  <w:num w:numId="4">
    <w:abstractNumId w:val="12"/>
  </w:num>
  <w:num w:numId="5">
    <w:abstractNumId w:val="3"/>
  </w:num>
  <w:num w:numId="6">
    <w:abstractNumId w:val="20"/>
  </w:num>
  <w:num w:numId="7">
    <w:abstractNumId w:val="6"/>
  </w:num>
  <w:num w:numId="8">
    <w:abstractNumId w:val="24"/>
  </w:num>
  <w:num w:numId="9">
    <w:abstractNumId w:val="7"/>
  </w:num>
  <w:num w:numId="10">
    <w:abstractNumId w:val="11"/>
  </w:num>
  <w:num w:numId="11">
    <w:abstractNumId w:val="8"/>
  </w:num>
  <w:num w:numId="12">
    <w:abstractNumId w:val="19"/>
  </w:num>
  <w:num w:numId="13">
    <w:abstractNumId w:val="13"/>
  </w:num>
  <w:num w:numId="14">
    <w:abstractNumId w:val="0"/>
  </w:num>
  <w:num w:numId="15">
    <w:abstractNumId w:val="17"/>
  </w:num>
  <w:num w:numId="16">
    <w:abstractNumId w:val="15"/>
  </w:num>
  <w:num w:numId="17">
    <w:abstractNumId w:val="9"/>
  </w:num>
  <w:num w:numId="18">
    <w:abstractNumId w:val="21"/>
  </w:num>
  <w:num w:numId="19">
    <w:abstractNumId w:val="14"/>
  </w:num>
  <w:num w:numId="20">
    <w:abstractNumId w:val="18"/>
  </w:num>
  <w:num w:numId="21">
    <w:abstractNumId w:val="23"/>
  </w:num>
  <w:num w:numId="22">
    <w:abstractNumId w:val="4"/>
  </w:num>
  <w:num w:numId="23">
    <w:abstractNumId w:val="1"/>
  </w:num>
  <w:num w:numId="24">
    <w:abstractNumId w:val="22"/>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5294C"/>
    <w:rsid w:val="00096BF7"/>
    <w:rsid w:val="00111337"/>
    <w:rsid w:val="00177766"/>
    <w:rsid w:val="00220DFC"/>
    <w:rsid w:val="003025D3"/>
    <w:rsid w:val="003E3058"/>
    <w:rsid w:val="00437937"/>
    <w:rsid w:val="004558CF"/>
    <w:rsid w:val="005B2A3E"/>
    <w:rsid w:val="006F5C67"/>
    <w:rsid w:val="00730C7D"/>
    <w:rsid w:val="0075294C"/>
    <w:rsid w:val="007D5F87"/>
    <w:rsid w:val="008227F7"/>
    <w:rsid w:val="008E287C"/>
    <w:rsid w:val="009C6417"/>
    <w:rsid w:val="009F0003"/>
    <w:rsid w:val="00AF059D"/>
    <w:rsid w:val="00B938B4"/>
    <w:rsid w:val="00B948F3"/>
    <w:rsid w:val="00BB2EAE"/>
    <w:rsid w:val="00C60A30"/>
    <w:rsid w:val="00C774D1"/>
    <w:rsid w:val="00D84C5B"/>
    <w:rsid w:val="00E6323A"/>
    <w:rsid w:val="00E90368"/>
    <w:rsid w:val="00ED19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7766"/>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5294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5294C"/>
    <w:rPr>
      <w:b/>
      <w:bCs/>
    </w:rPr>
  </w:style>
  <w:style w:type="paragraph" w:styleId="a5">
    <w:name w:val="Date"/>
    <w:basedOn w:val="a"/>
    <w:next w:val="a"/>
    <w:link w:val="Char"/>
    <w:uiPriority w:val="99"/>
    <w:semiHidden/>
    <w:unhideWhenUsed/>
    <w:rsid w:val="00B938B4"/>
    <w:pPr>
      <w:ind w:leftChars="2500" w:left="100"/>
    </w:pPr>
  </w:style>
  <w:style w:type="character" w:customStyle="1" w:styleId="Char">
    <w:name w:val="日期 Char"/>
    <w:basedOn w:val="a0"/>
    <w:link w:val="a5"/>
    <w:uiPriority w:val="99"/>
    <w:semiHidden/>
    <w:rsid w:val="00B938B4"/>
  </w:style>
  <w:style w:type="paragraph" w:styleId="a6">
    <w:name w:val="List Paragraph"/>
    <w:basedOn w:val="a"/>
    <w:uiPriority w:val="34"/>
    <w:qFormat/>
    <w:rsid w:val="004558CF"/>
    <w:pPr>
      <w:ind w:firstLineChars="200" w:firstLine="420"/>
    </w:pPr>
  </w:style>
  <w:style w:type="paragraph" w:styleId="a7">
    <w:name w:val="header"/>
    <w:basedOn w:val="a"/>
    <w:link w:val="Char0"/>
    <w:uiPriority w:val="99"/>
    <w:semiHidden/>
    <w:unhideWhenUsed/>
    <w:rsid w:val="00D84C5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D84C5B"/>
    <w:rPr>
      <w:sz w:val="18"/>
      <w:szCs w:val="18"/>
    </w:rPr>
  </w:style>
  <w:style w:type="paragraph" w:styleId="a8">
    <w:name w:val="footer"/>
    <w:basedOn w:val="a"/>
    <w:link w:val="Char1"/>
    <w:uiPriority w:val="99"/>
    <w:semiHidden/>
    <w:unhideWhenUsed/>
    <w:rsid w:val="00D84C5B"/>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D84C5B"/>
    <w:rPr>
      <w:sz w:val="18"/>
      <w:szCs w:val="18"/>
    </w:rPr>
  </w:style>
  <w:style w:type="paragraph" w:styleId="a9">
    <w:name w:val="Balloon Text"/>
    <w:basedOn w:val="a"/>
    <w:link w:val="Char2"/>
    <w:uiPriority w:val="99"/>
    <w:semiHidden/>
    <w:unhideWhenUsed/>
    <w:rsid w:val="00111337"/>
    <w:rPr>
      <w:sz w:val="18"/>
      <w:szCs w:val="18"/>
    </w:rPr>
  </w:style>
  <w:style w:type="character" w:customStyle="1" w:styleId="Char2">
    <w:name w:val="批注框文本 Char"/>
    <w:basedOn w:val="a0"/>
    <w:link w:val="a9"/>
    <w:uiPriority w:val="99"/>
    <w:semiHidden/>
    <w:rsid w:val="00111337"/>
    <w:rPr>
      <w:sz w:val="18"/>
      <w:szCs w:val="18"/>
    </w:rPr>
  </w:style>
</w:styles>
</file>

<file path=word/webSettings.xml><?xml version="1.0" encoding="utf-8"?>
<w:webSettings xmlns:r="http://schemas.openxmlformats.org/officeDocument/2006/relationships" xmlns:w="http://schemas.openxmlformats.org/wordprocessingml/2006/main">
  <w:divs>
    <w:div w:id="96491960">
      <w:bodyDiv w:val="1"/>
      <w:marLeft w:val="0"/>
      <w:marRight w:val="0"/>
      <w:marTop w:val="0"/>
      <w:marBottom w:val="0"/>
      <w:divBdr>
        <w:top w:val="none" w:sz="0" w:space="0" w:color="auto"/>
        <w:left w:val="none" w:sz="0" w:space="0" w:color="auto"/>
        <w:bottom w:val="none" w:sz="0" w:space="0" w:color="auto"/>
        <w:right w:val="none" w:sz="0" w:space="0" w:color="auto"/>
      </w:divBdr>
      <w:divsChild>
        <w:div w:id="711996878">
          <w:marLeft w:val="547"/>
          <w:marRight w:val="0"/>
          <w:marTop w:val="115"/>
          <w:marBottom w:val="0"/>
          <w:divBdr>
            <w:top w:val="none" w:sz="0" w:space="0" w:color="auto"/>
            <w:left w:val="none" w:sz="0" w:space="0" w:color="auto"/>
            <w:bottom w:val="none" w:sz="0" w:space="0" w:color="auto"/>
            <w:right w:val="none" w:sz="0" w:space="0" w:color="auto"/>
          </w:divBdr>
        </w:div>
        <w:div w:id="332146474">
          <w:marLeft w:val="547"/>
          <w:marRight w:val="0"/>
          <w:marTop w:val="96"/>
          <w:marBottom w:val="0"/>
          <w:divBdr>
            <w:top w:val="none" w:sz="0" w:space="0" w:color="auto"/>
            <w:left w:val="none" w:sz="0" w:space="0" w:color="auto"/>
            <w:bottom w:val="none" w:sz="0" w:space="0" w:color="auto"/>
            <w:right w:val="none" w:sz="0" w:space="0" w:color="auto"/>
          </w:divBdr>
        </w:div>
      </w:divsChild>
    </w:div>
    <w:div w:id="774250993">
      <w:bodyDiv w:val="1"/>
      <w:marLeft w:val="0"/>
      <w:marRight w:val="0"/>
      <w:marTop w:val="0"/>
      <w:marBottom w:val="0"/>
      <w:divBdr>
        <w:top w:val="none" w:sz="0" w:space="0" w:color="auto"/>
        <w:left w:val="none" w:sz="0" w:space="0" w:color="auto"/>
        <w:bottom w:val="none" w:sz="0" w:space="0" w:color="auto"/>
        <w:right w:val="none" w:sz="0" w:space="0" w:color="auto"/>
      </w:divBdr>
    </w:div>
    <w:div w:id="1120610793">
      <w:bodyDiv w:val="1"/>
      <w:marLeft w:val="0"/>
      <w:marRight w:val="0"/>
      <w:marTop w:val="0"/>
      <w:marBottom w:val="0"/>
      <w:divBdr>
        <w:top w:val="none" w:sz="0" w:space="0" w:color="auto"/>
        <w:left w:val="none" w:sz="0" w:space="0" w:color="auto"/>
        <w:bottom w:val="none" w:sz="0" w:space="0" w:color="auto"/>
        <w:right w:val="none" w:sz="0" w:space="0" w:color="auto"/>
      </w:divBdr>
      <w:divsChild>
        <w:div w:id="506822062">
          <w:marLeft w:val="547"/>
          <w:marRight w:val="0"/>
          <w:marTop w:val="154"/>
          <w:marBottom w:val="0"/>
          <w:divBdr>
            <w:top w:val="none" w:sz="0" w:space="0" w:color="auto"/>
            <w:left w:val="none" w:sz="0" w:space="0" w:color="auto"/>
            <w:bottom w:val="none" w:sz="0" w:space="0" w:color="auto"/>
            <w:right w:val="none" w:sz="0" w:space="0" w:color="auto"/>
          </w:divBdr>
        </w:div>
        <w:div w:id="490560313">
          <w:marLeft w:val="547"/>
          <w:marRight w:val="0"/>
          <w:marTop w:val="154"/>
          <w:marBottom w:val="0"/>
          <w:divBdr>
            <w:top w:val="none" w:sz="0" w:space="0" w:color="auto"/>
            <w:left w:val="none" w:sz="0" w:space="0" w:color="auto"/>
            <w:bottom w:val="none" w:sz="0" w:space="0" w:color="auto"/>
            <w:right w:val="none" w:sz="0" w:space="0" w:color="auto"/>
          </w:divBdr>
        </w:div>
        <w:div w:id="794829221">
          <w:marLeft w:val="547"/>
          <w:marRight w:val="0"/>
          <w:marTop w:val="154"/>
          <w:marBottom w:val="0"/>
          <w:divBdr>
            <w:top w:val="none" w:sz="0" w:space="0" w:color="auto"/>
            <w:left w:val="none" w:sz="0" w:space="0" w:color="auto"/>
            <w:bottom w:val="none" w:sz="0" w:space="0" w:color="auto"/>
            <w:right w:val="none" w:sz="0" w:space="0" w:color="auto"/>
          </w:divBdr>
        </w:div>
        <w:div w:id="1315839351">
          <w:marLeft w:val="547"/>
          <w:marRight w:val="0"/>
          <w:marTop w:val="154"/>
          <w:marBottom w:val="0"/>
          <w:divBdr>
            <w:top w:val="none" w:sz="0" w:space="0" w:color="auto"/>
            <w:left w:val="none" w:sz="0" w:space="0" w:color="auto"/>
            <w:bottom w:val="none" w:sz="0" w:space="0" w:color="auto"/>
            <w:right w:val="none" w:sz="0" w:space="0" w:color="auto"/>
          </w:divBdr>
        </w:div>
        <w:div w:id="1980450276">
          <w:marLeft w:val="547"/>
          <w:marRight w:val="0"/>
          <w:marTop w:val="154"/>
          <w:marBottom w:val="0"/>
          <w:divBdr>
            <w:top w:val="none" w:sz="0" w:space="0" w:color="auto"/>
            <w:left w:val="none" w:sz="0" w:space="0" w:color="auto"/>
            <w:bottom w:val="none" w:sz="0" w:space="0" w:color="auto"/>
            <w:right w:val="none" w:sz="0" w:space="0" w:color="auto"/>
          </w:divBdr>
        </w:div>
        <w:div w:id="1354839919">
          <w:marLeft w:val="547"/>
          <w:marRight w:val="0"/>
          <w:marTop w:val="154"/>
          <w:marBottom w:val="0"/>
          <w:divBdr>
            <w:top w:val="none" w:sz="0" w:space="0" w:color="auto"/>
            <w:left w:val="none" w:sz="0" w:space="0" w:color="auto"/>
            <w:bottom w:val="none" w:sz="0" w:space="0" w:color="auto"/>
            <w:right w:val="none" w:sz="0" w:space="0" w:color="auto"/>
          </w:divBdr>
        </w:div>
      </w:divsChild>
    </w:div>
    <w:div w:id="1199853898">
      <w:bodyDiv w:val="1"/>
      <w:marLeft w:val="0"/>
      <w:marRight w:val="0"/>
      <w:marTop w:val="0"/>
      <w:marBottom w:val="0"/>
      <w:divBdr>
        <w:top w:val="none" w:sz="0" w:space="0" w:color="auto"/>
        <w:left w:val="none" w:sz="0" w:space="0" w:color="auto"/>
        <w:bottom w:val="none" w:sz="0" w:space="0" w:color="auto"/>
        <w:right w:val="none" w:sz="0" w:space="0" w:color="auto"/>
      </w:divBdr>
      <w:divsChild>
        <w:div w:id="927621888">
          <w:marLeft w:val="547"/>
          <w:marRight w:val="0"/>
          <w:marTop w:val="120"/>
          <w:marBottom w:val="0"/>
          <w:divBdr>
            <w:top w:val="none" w:sz="0" w:space="0" w:color="auto"/>
            <w:left w:val="none" w:sz="0" w:space="0" w:color="auto"/>
            <w:bottom w:val="none" w:sz="0" w:space="0" w:color="auto"/>
            <w:right w:val="none" w:sz="0" w:space="0" w:color="auto"/>
          </w:divBdr>
        </w:div>
        <w:div w:id="303855359">
          <w:marLeft w:val="547"/>
          <w:marRight w:val="0"/>
          <w:marTop w:val="120"/>
          <w:marBottom w:val="0"/>
          <w:divBdr>
            <w:top w:val="none" w:sz="0" w:space="0" w:color="auto"/>
            <w:left w:val="none" w:sz="0" w:space="0" w:color="auto"/>
            <w:bottom w:val="none" w:sz="0" w:space="0" w:color="auto"/>
            <w:right w:val="none" w:sz="0" w:space="0" w:color="auto"/>
          </w:divBdr>
        </w:div>
      </w:divsChild>
    </w:div>
    <w:div w:id="1204907757">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2">
          <w:marLeft w:val="547"/>
          <w:marRight w:val="0"/>
          <w:marTop w:val="96"/>
          <w:marBottom w:val="0"/>
          <w:divBdr>
            <w:top w:val="none" w:sz="0" w:space="0" w:color="auto"/>
            <w:left w:val="none" w:sz="0" w:space="0" w:color="auto"/>
            <w:bottom w:val="none" w:sz="0" w:space="0" w:color="auto"/>
            <w:right w:val="none" w:sz="0" w:space="0" w:color="auto"/>
          </w:divBdr>
        </w:div>
      </w:divsChild>
    </w:div>
    <w:div w:id="1226339370">
      <w:bodyDiv w:val="1"/>
      <w:marLeft w:val="0"/>
      <w:marRight w:val="0"/>
      <w:marTop w:val="0"/>
      <w:marBottom w:val="0"/>
      <w:divBdr>
        <w:top w:val="none" w:sz="0" w:space="0" w:color="auto"/>
        <w:left w:val="none" w:sz="0" w:space="0" w:color="auto"/>
        <w:bottom w:val="none" w:sz="0" w:space="0" w:color="auto"/>
        <w:right w:val="none" w:sz="0" w:space="0" w:color="auto"/>
      </w:divBdr>
      <w:divsChild>
        <w:div w:id="1277827522">
          <w:marLeft w:val="547"/>
          <w:marRight w:val="0"/>
          <w:marTop w:val="115"/>
          <w:marBottom w:val="0"/>
          <w:divBdr>
            <w:top w:val="none" w:sz="0" w:space="0" w:color="auto"/>
            <w:left w:val="none" w:sz="0" w:space="0" w:color="auto"/>
            <w:bottom w:val="none" w:sz="0" w:space="0" w:color="auto"/>
            <w:right w:val="none" w:sz="0" w:space="0" w:color="auto"/>
          </w:divBdr>
        </w:div>
        <w:div w:id="606086178">
          <w:marLeft w:val="547"/>
          <w:marRight w:val="0"/>
          <w:marTop w:val="115"/>
          <w:marBottom w:val="0"/>
          <w:divBdr>
            <w:top w:val="none" w:sz="0" w:space="0" w:color="auto"/>
            <w:left w:val="none" w:sz="0" w:space="0" w:color="auto"/>
            <w:bottom w:val="none" w:sz="0" w:space="0" w:color="auto"/>
            <w:right w:val="none" w:sz="0" w:space="0" w:color="auto"/>
          </w:divBdr>
        </w:div>
      </w:divsChild>
    </w:div>
    <w:div w:id="1421028783">
      <w:bodyDiv w:val="1"/>
      <w:marLeft w:val="0"/>
      <w:marRight w:val="0"/>
      <w:marTop w:val="0"/>
      <w:marBottom w:val="0"/>
      <w:divBdr>
        <w:top w:val="none" w:sz="0" w:space="0" w:color="auto"/>
        <w:left w:val="none" w:sz="0" w:space="0" w:color="auto"/>
        <w:bottom w:val="none" w:sz="0" w:space="0" w:color="auto"/>
        <w:right w:val="none" w:sz="0" w:space="0" w:color="auto"/>
      </w:divBdr>
      <w:divsChild>
        <w:div w:id="1957327949">
          <w:marLeft w:val="547"/>
          <w:marRight w:val="0"/>
          <w:marTop w:val="115"/>
          <w:marBottom w:val="0"/>
          <w:divBdr>
            <w:top w:val="none" w:sz="0" w:space="0" w:color="auto"/>
            <w:left w:val="none" w:sz="0" w:space="0" w:color="auto"/>
            <w:bottom w:val="none" w:sz="0" w:space="0" w:color="auto"/>
            <w:right w:val="none" w:sz="0" w:space="0" w:color="auto"/>
          </w:divBdr>
        </w:div>
      </w:divsChild>
    </w:div>
    <w:div w:id="1537112015">
      <w:bodyDiv w:val="1"/>
      <w:marLeft w:val="0"/>
      <w:marRight w:val="0"/>
      <w:marTop w:val="0"/>
      <w:marBottom w:val="0"/>
      <w:divBdr>
        <w:top w:val="none" w:sz="0" w:space="0" w:color="auto"/>
        <w:left w:val="none" w:sz="0" w:space="0" w:color="auto"/>
        <w:bottom w:val="none" w:sz="0" w:space="0" w:color="auto"/>
        <w:right w:val="none" w:sz="0" w:space="0" w:color="auto"/>
      </w:divBdr>
      <w:divsChild>
        <w:div w:id="2107189105">
          <w:marLeft w:val="0"/>
          <w:marRight w:val="0"/>
          <w:marTop w:val="336"/>
          <w:marBottom w:val="0"/>
          <w:divBdr>
            <w:top w:val="none" w:sz="0" w:space="0" w:color="auto"/>
            <w:left w:val="none" w:sz="0" w:space="0" w:color="auto"/>
            <w:bottom w:val="none" w:sz="0" w:space="0" w:color="auto"/>
            <w:right w:val="none" w:sz="0" w:space="0" w:color="auto"/>
          </w:divBdr>
        </w:div>
        <w:div w:id="1391221919">
          <w:marLeft w:val="0"/>
          <w:marRight w:val="0"/>
          <w:marTop w:val="336"/>
          <w:marBottom w:val="0"/>
          <w:divBdr>
            <w:top w:val="none" w:sz="0" w:space="0" w:color="auto"/>
            <w:left w:val="none" w:sz="0" w:space="0" w:color="auto"/>
            <w:bottom w:val="none" w:sz="0" w:space="0" w:color="auto"/>
            <w:right w:val="none" w:sz="0" w:space="0" w:color="auto"/>
          </w:divBdr>
        </w:div>
      </w:divsChild>
    </w:div>
    <w:div w:id="1539004781">
      <w:bodyDiv w:val="1"/>
      <w:marLeft w:val="0"/>
      <w:marRight w:val="0"/>
      <w:marTop w:val="0"/>
      <w:marBottom w:val="0"/>
      <w:divBdr>
        <w:top w:val="none" w:sz="0" w:space="0" w:color="auto"/>
        <w:left w:val="none" w:sz="0" w:space="0" w:color="auto"/>
        <w:bottom w:val="none" w:sz="0" w:space="0" w:color="auto"/>
        <w:right w:val="none" w:sz="0" w:space="0" w:color="auto"/>
      </w:divBdr>
      <w:divsChild>
        <w:div w:id="964778580">
          <w:marLeft w:val="0"/>
          <w:marRight w:val="0"/>
          <w:marTop w:val="0"/>
          <w:marBottom w:val="0"/>
          <w:divBdr>
            <w:top w:val="none" w:sz="0" w:space="0" w:color="auto"/>
            <w:left w:val="none" w:sz="0" w:space="0" w:color="auto"/>
            <w:bottom w:val="none" w:sz="0" w:space="0" w:color="auto"/>
            <w:right w:val="none" w:sz="0" w:space="0" w:color="auto"/>
          </w:divBdr>
          <w:divsChild>
            <w:div w:id="314381548">
              <w:marLeft w:val="0"/>
              <w:marRight w:val="0"/>
              <w:marTop w:val="0"/>
              <w:marBottom w:val="0"/>
              <w:divBdr>
                <w:top w:val="none" w:sz="0" w:space="0" w:color="auto"/>
                <w:left w:val="none" w:sz="0" w:space="0" w:color="auto"/>
                <w:bottom w:val="none" w:sz="0" w:space="0" w:color="auto"/>
                <w:right w:val="none" w:sz="0" w:space="0" w:color="auto"/>
              </w:divBdr>
              <w:divsChild>
                <w:div w:id="1260723593">
                  <w:marLeft w:val="0"/>
                  <w:marRight w:val="0"/>
                  <w:marTop w:val="0"/>
                  <w:marBottom w:val="210"/>
                  <w:divBdr>
                    <w:top w:val="single" w:sz="6" w:space="12" w:color="E8E8E8"/>
                    <w:left w:val="single" w:sz="6" w:space="1" w:color="E8E8E8"/>
                    <w:bottom w:val="single" w:sz="6" w:space="1" w:color="E8E8E8"/>
                    <w:right w:val="single" w:sz="6" w:space="1" w:color="E8E8E8"/>
                  </w:divBdr>
                  <w:divsChild>
                    <w:div w:id="10986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02234">
      <w:bodyDiv w:val="1"/>
      <w:marLeft w:val="0"/>
      <w:marRight w:val="0"/>
      <w:marTop w:val="0"/>
      <w:marBottom w:val="0"/>
      <w:divBdr>
        <w:top w:val="none" w:sz="0" w:space="0" w:color="auto"/>
        <w:left w:val="none" w:sz="0" w:space="0" w:color="auto"/>
        <w:bottom w:val="none" w:sz="0" w:space="0" w:color="auto"/>
        <w:right w:val="none" w:sz="0" w:space="0" w:color="auto"/>
      </w:divBdr>
      <w:divsChild>
        <w:div w:id="253132601">
          <w:marLeft w:val="547"/>
          <w:marRight w:val="0"/>
          <w:marTop w:val="115"/>
          <w:marBottom w:val="0"/>
          <w:divBdr>
            <w:top w:val="none" w:sz="0" w:space="0" w:color="auto"/>
            <w:left w:val="none" w:sz="0" w:space="0" w:color="auto"/>
            <w:bottom w:val="none" w:sz="0" w:space="0" w:color="auto"/>
            <w:right w:val="none" w:sz="0" w:space="0" w:color="auto"/>
          </w:divBdr>
        </w:div>
        <w:div w:id="1855728563">
          <w:marLeft w:val="547"/>
          <w:marRight w:val="0"/>
          <w:marTop w:val="115"/>
          <w:marBottom w:val="0"/>
          <w:divBdr>
            <w:top w:val="none" w:sz="0" w:space="0" w:color="auto"/>
            <w:left w:val="none" w:sz="0" w:space="0" w:color="auto"/>
            <w:bottom w:val="none" w:sz="0" w:space="0" w:color="auto"/>
            <w:right w:val="none" w:sz="0" w:space="0" w:color="auto"/>
          </w:divBdr>
        </w:div>
        <w:div w:id="129371650">
          <w:marLeft w:val="547"/>
          <w:marRight w:val="0"/>
          <w:marTop w:val="115"/>
          <w:marBottom w:val="0"/>
          <w:divBdr>
            <w:top w:val="none" w:sz="0" w:space="0" w:color="auto"/>
            <w:left w:val="none" w:sz="0" w:space="0" w:color="auto"/>
            <w:bottom w:val="none" w:sz="0" w:space="0" w:color="auto"/>
            <w:right w:val="none" w:sz="0" w:space="0" w:color="auto"/>
          </w:divBdr>
        </w:div>
        <w:div w:id="1696996476">
          <w:marLeft w:val="547"/>
          <w:marRight w:val="0"/>
          <w:marTop w:val="115"/>
          <w:marBottom w:val="0"/>
          <w:divBdr>
            <w:top w:val="none" w:sz="0" w:space="0" w:color="auto"/>
            <w:left w:val="none" w:sz="0" w:space="0" w:color="auto"/>
            <w:bottom w:val="none" w:sz="0" w:space="0" w:color="auto"/>
            <w:right w:val="none" w:sz="0" w:space="0" w:color="auto"/>
          </w:divBdr>
        </w:div>
      </w:divsChild>
    </w:div>
    <w:div w:id="1674257977">
      <w:bodyDiv w:val="1"/>
      <w:marLeft w:val="0"/>
      <w:marRight w:val="0"/>
      <w:marTop w:val="0"/>
      <w:marBottom w:val="0"/>
      <w:divBdr>
        <w:top w:val="none" w:sz="0" w:space="0" w:color="auto"/>
        <w:left w:val="none" w:sz="0" w:space="0" w:color="auto"/>
        <w:bottom w:val="none" w:sz="0" w:space="0" w:color="auto"/>
        <w:right w:val="none" w:sz="0" w:space="0" w:color="auto"/>
      </w:divBdr>
      <w:divsChild>
        <w:div w:id="583151255">
          <w:marLeft w:val="547"/>
          <w:marRight w:val="0"/>
          <w:marTop w:val="115"/>
          <w:marBottom w:val="0"/>
          <w:divBdr>
            <w:top w:val="none" w:sz="0" w:space="0" w:color="auto"/>
            <w:left w:val="none" w:sz="0" w:space="0" w:color="auto"/>
            <w:bottom w:val="none" w:sz="0" w:space="0" w:color="auto"/>
            <w:right w:val="none" w:sz="0" w:space="0" w:color="auto"/>
          </w:divBdr>
        </w:div>
        <w:div w:id="2123721018">
          <w:marLeft w:val="547"/>
          <w:marRight w:val="0"/>
          <w:marTop w:val="115"/>
          <w:marBottom w:val="0"/>
          <w:divBdr>
            <w:top w:val="none" w:sz="0" w:space="0" w:color="auto"/>
            <w:left w:val="none" w:sz="0" w:space="0" w:color="auto"/>
            <w:bottom w:val="none" w:sz="0" w:space="0" w:color="auto"/>
            <w:right w:val="none" w:sz="0" w:space="0" w:color="auto"/>
          </w:divBdr>
        </w:div>
        <w:div w:id="1335257214">
          <w:marLeft w:val="547"/>
          <w:marRight w:val="0"/>
          <w:marTop w:val="115"/>
          <w:marBottom w:val="0"/>
          <w:divBdr>
            <w:top w:val="none" w:sz="0" w:space="0" w:color="auto"/>
            <w:left w:val="none" w:sz="0" w:space="0" w:color="auto"/>
            <w:bottom w:val="none" w:sz="0" w:space="0" w:color="auto"/>
            <w:right w:val="none" w:sz="0" w:space="0" w:color="auto"/>
          </w:divBdr>
        </w:div>
      </w:divsChild>
    </w:div>
    <w:div w:id="1869950374">
      <w:bodyDiv w:val="1"/>
      <w:marLeft w:val="0"/>
      <w:marRight w:val="0"/>
      <w:marTop w:val="0"/>
      <w:marBottom w:val="0"/>
      <w:divBdr>
        <w:top w:val="none" w:sz="0" w:space="0" w:color="auto"/>
        <w:left w:val="none" w:sz="0" w:space="0" w:color="auto"/>
        <w:bottom w:val="none" w:sz="0" w:space="0" w:color="auto"/>
        <w:right w:val="none" w:sz="0" w:space="0" w:color="auto"/>
      </w:divBdr>
      <w:divsChild>
        <w:div w:id="1553882692">
          <w:marLeft w:val="547"/>
          <w:marRight w:val="0"/>
          <w:marTop w:val="115"/>
          <w:marBottom w:val="0"/>
          <w:divBdr>
            <w:top w:val="none" w:sz="0" w:space="0" w:color="auto"/>
            <w:left w:val="none" w:sz="0" w:space="0" w:color="auto"/>
            <w:bottom w:val="none" w:sz="0" w:space="0" w:color="auto"/>
            <w:right w:val="none" w:sz="0" w:space="0" w:color="auto"/>
          </w:divBdr>
        </w:div>
      </w:divsChild>
    </w:div>
    <w:div w:id="1967617250">
      <w:bodyDiv w:val="1"/>
      <w:marLeft w:val="0"/>
      <w:marRight w:val="0"/>
      <w:marTop w:val="0"/>
      <w:marBottom w:val="0"/>
      <w:divBdr>
        <w:top w:val="none" w:sz="0" w:space="0" w:color="auto"/>
        <w:left w:val="none" w:sz="0" w:space="0" w:color="auto"/>
        <w:bottom w:val="none" w:sz="0" w:space="0" w:color="auto"/>
        <w:right w:val="none" w:sz="0" w:space="0" w:color="auto"/>
      </w:divBdr>
      <w:divsChild>
        <w:div w:id="690105602">
          <w:marLeft w:val="0"/>
          <w:marRight w:val="0"/>
          <w:marTop w:val="288"/>
          <w:marBottom w:val="0"/>
          <w:divBdr>
            <w:top w:val="none" w:sz="0" w:space="0" w:color="auto"/>
            <w:left w:val="none" w:sz="0" w:space="0" w:color="auto"/>
            <w:bottom w:val="none" w:sz="0" w:space="0" w:color="auto"/>
            <w:right w:val="none" w:sz="0" w:space="0" w:color="auto"/>
          </w:divBdr>
        </w:div>
        <w:div w:id="1849326320">
          <w:marLeft w:val="0"/>
          <w:marRight w:val="0"/>
          <w:marTop w:val="288"/>
          <w:marBottom w:val="0"/>
          <w:divBdr>
            <w:top w:val="none" w:sz="0" w:space="0" w:color="auto"/>
            <w:left w:val="none" w:sz="0" w:space="0" w:color="auto"/>
            <w:bottom w:val="none" w:sz="0" w:space="0" w:color="auto"/>
            <w:right w:val="none" w:sz="0" w:space="0" w:color="auto"/>
          </w:divBdr>
        </w:div>
        <w:div w:id="1934898753">
          <w:marLeft w:val="0"/>
          <w:marRight w:val="0"/>
          <w:marTop w:val="288"/>
          <w:marBottom w:val="0"/>
          <w:divBdr>
            <w:top w:val="none" w:sz="0" w:space="0" w:color="auto"/>
            <w:left w:val="none" w:sz="0" w:space="0" w:color="auto"/>
            <w:bottom w:val="none" w:sz="0" w:space="0" w:color="auto"/>
            <w:right w:val="none" w:sz="0" w:space="0" w:color="auto"/>
          </w:divBdr>
        </w:div>
      </w:divsChild>
    </w:div>
    <w:div w:id="2020572408">
      <w:bodyDiv w:val="1"/>
      <w:marLeft w:val="0"/>
      <w:marRight w:val="0"/>
      <w:marTop w:val="0"/>
      <w:marBottom w:val="0"/>
      <w:divBdr>
        <w:top w:val="none" w:sz="0" w:space="0" w:color="auto"/>
        <w:left w:val="none" w:sz="0" w:space="0" w:color="auto"/>
        <w:bottom w:val="none" w:sz="0" w:space="0" w:color="auto"/>
        <w:right w:val="none" w:sz="0" w:space="0" w:color="auto"/>
      </w:divBdr>
    </w:div>
    <w:div w:id="2100641445">
      <w:bodyDiv w:val="1"/>
      <w:marLeft w:val="0"/>
      <w:marRight w:val="0"/>
      <w:marTop w:val="0"/>
      <w:marBottom w:val="0"/>
      <w:divBdr>
        <w:top w:val="none" w:sz="0" w:space="0" w:color="auto"/>
        <w:left w:val="none" w:sz="0" w:space="0" w:color="auto"/>
        <w:bottom w:val="none" w:sz="0" w:space="0" w:color="auto"/>
        <w:right w:val="none" w:sz="0" w:space="0" w:color="auto"/>
      </w:divBdr>
      <w:divsChild>
        <w:div w:id="1793014641">
          <w:marLeft w:val="547"/>
          <w:marRight w:val="0"/>
          <w:marTop w:val="96"/>
          <w:marBottom w:val="0"/>
          <w:divBdr>
            <w:top w:val="none" w:sz="0" w:space="0" w:color="auto"/>
            <w:left w:val="none" w:sz="0" w:space="0" w:color="auto"/>
            <w:bottom w:val="none" w:sz="0" w:space="0" w:color="auto"/>
            <w:right w:val="none" w:sz="0" w:space="0" w:color="auto"/>
          </w:divBdr>
        </w:div>
      </w:divsChild>
    </w:div>
    <w:div w:id="2108621666">
      <w:bodyDiv w:val="1"/>
      <w:marLeft w:val="0"/>
      <w:marRight w:val="0"/>
      <w:marTop w:val="0"/>
      <w:marBottom w:val="0"/>
      <w:divBdr>
        <w:top w:val="none" w:sz="0" w:space="0" w:color="auto"/>
        <w:left w:val="none" w:sz="0" w:space="0" w:color="auto"/>
        <w:bottom w:val="none" w:sz="0" w:space="0" w:color="auto"/>
        <w:right w:val="none" w:sz="0" w:space="0" w:color="auto"/>
      </w:divBdr>
      <w:divsChild>
        <w:div w:id="1295133505">
          <w:marLeft w:val="0"/>
          <w:marRight w:val="0"/>
          <w:marTop w:val="312"/>
          <w:marBottom w:val="0"/>
          <w:divBdr>
            <w:top w:val="none" w:sz="0" w:space="0" w:color="auto"/>
            <w:left w:val="none" w:sz="0" w:space="0" w:color="auto"/>
            <w:bottom w:val="none" w:sz="0" w:space="0" w:color="auto"/>
            <w:right w:val="none" w:sz="0" w:space="0" w:color="auto"/>
          </w:divBdr>
        </w:div>
        <w:div w:id="1649045515">
          <w:marLeft w:val="0"/>
          <w:marRight w:val="0"/>
          <w:marTop w:val="240"/>
          <w:marBottom w:val="0"/>
          <w:divBdr>
            <w:top w:val="none" w:sz="0" w:space="0" w:color="auto"/>
            <w:left w:val="none" w:sz="0" w:space="0" w:color="auto"/>
            <w:bottom w:val="none" w:sz="0" w:space="0" w:color="auto"/>
            <w:right w:val="none" w:sz="0" w:space="0" w:color="auto"/>
          </w:divBdr>
        </w:div>
      </w:divsChild>
    </w:div>
    <w:div w:id="2113739258">
      <w:bodyDiv w:val="1"/>
      <w:marLeft w:val="0"/>
      <w:marRight w:val="0"/>
      <w:marTop w:val="0"/>
      <w:marBottom w:val="0"/>
      <w:divBdr>
        <w:top w:val="none" w:sz="0" w:space="0" w:color="auto"/>
        <w:left w:val="none" w:sz="0" w:space="0" w:color="auto"/>
        <w:bottom w:val="none" w:sz="0" w:space="0" w:color="auto"/>
        <w:right w:val="none" w:sz="0" w:space="0" w:color="auto"/>
      </w:divBdr>
      <w:divsChild>
        <w:div w:id="412508861">
          <w:marLeft w:val="547"/>
          <w:marRight w:val="0"/>
          <w:marTop w:val="106"/>
          <w:marBottom w:val="0"/>
          <w:divBdr>
            <w:top w:val="none" w:sz="0" w:space="0" w:color="auto"/>
            <w:left w:val="none" w:sz="0" w:space="0" w:color="auto"/>
            <w:bottom w:val="none" w:sz="0" w:space="0" w:color="auto"/>
            <w:right w:val="none" w:sz="0" w:space="0" w:color="auto"/>
          </w:divBdr>
        </w:div>
        <w:div w:id="463931227">
          <w:marLeft w:val="547"/>
          <w:marRight w:val="0"/>
          <w:marTop w:val="106"/>
          <w:marBottom w:val="0"/>
          <w:divBdr>
            <w:top w:val="none" w:sz="0" w:space="0" w:color="auto"/>
            <w:left w:val="none" w:sz="0" w:space="0" w:color="auto"/>
            <w:bottom w:val="none" w:sz="0" w:space="0" w:color="auto"/>
            <w:right w:val="none" w:sz="0" w:space="0" w:color="auto"/>
          </w:divBdr>
        </w:div>
        <w:div w:id="993799431">
          <w:marLeft w:val="547"/>
          <w:marRight w:val="0"/>
          <w:marTop w:val="106"/>
          <w:marBottom w:val="0"/>
          <w:divBdr>
            <w:top w:val="none" w:sz="0" w:space="0" w:color="auto"/>
            <w:left w:val="none" w:sz="0" w:space="0" w:color="auto"/>
            <w:bottom w:val="none" w:sz="0" w:space="0" w:color="auto"/>
            <w:right w:val="none" w:sz="0" w:space="0" w:color="auto"/>
          </w:divBdr>
        </w:div>
        <w:div w:id="1410881414">
          <w:marLeft w:val="547"/>
          <w:marRight w:val="0"/>
          <w:marTop w:val="106"/>
          <w:marBottom w:val="0"/>
          <w:divBdr>
            <w:top w:val="none" w:sz="0" w:space="0" w:color="auto"/>
            <w:left w:val="none" w:sz="0" w:space="0" w:color="auto"/>
            <w:bottom w:val="none" w:sz="0" w:space="0" w:color="auto"/>
            <w:right w:val="none" w:sz="0" w:space="0" w:color="auto"/>
          </w:divBdr>
        </w:div>
        <w:div w:id="1350765176">
          <w:marLeft w:val="547"/>
          <w:marRight w:val="0"/>
          <w:marTop w:val="106"/>
          <w:marBottom w:val="0"/>
          <w:divBdr>
            <w:top w:val="none" w:sz="0" w:space="0" w:color="auto"/>
            <w:left w:val="none" w:sz="0" w:space="0" w:color="auto"/>
            <w:bottom w:val="none" w:sz="0" w:space="0" w:color="auto"/>
            <w:right w:val="none" w:sz="0" w:space="0" w:color="auto"/>
          </w:divBdr>
        </w:div>
        <w:div w:id="537275500">
          <w:marLeft w:val="547"/>
          <w:marRight w:val="0"/>
          <w:marTop w:val="106"/>
          <w:marBottom w:val="0"/>
          <w:divBdr>
            <w:top w:val="none" w:sz="0" w:space="0" w:color="auto"/>
            <w:left w:val="none" w:sz="0" w:space="0" w:color="auto"/>
            <w:bottom w:val="none" w:sz="0" w:space="0" w:color="auto"/>
            <w:right w:val="none" w:sz="0" w:space="0" w:color="auto"/>
          </w:divBdr>
        </w:div>
        <w:div w:id="1055473462">
          <w:marLeft w:val="547"/>
          <w:marRight w:val="0"/>
          <w:marTop w:val="106"/>
          <w:marBottom w:val="0"/>
          <w:divBdr>
            <w:top w:val="none" w:sz="0" w:space="0" w:color="auto"/>
            <w:left w:val="none" w:sz="0" w:space="0" w:color="auto"/>
            <w:bottom w:val="none" w:sz="0" w:space="0" w:color="auto"/>
            <w:right w:val="none" w:sz="0" w:space="0" w:color="auto"/>
          </w:divBdr>
        </w:div>
        <w:div w:id="668750052">
          <w:marLeft w:val="547"/>
          <w:marRight w:val="0"/>
          <w:marTop w:val="106"/>
          <w:marBottom w:val="0"/>
          <w:divBdr>
            <w:top w:val="none" w:sz="0" w:space="0" w:color="auto"/>
            <w:left w:val="none" w:sz="0" w:space="0" w:color="auto"/>
            <w:bottom w:val="none" w:sz="0" w:space="0" w:color="auto"/>
            <w:right w:val="none" w:sz="0" w:space="0" w:color="auto"/>
          </w:divBdr>
        </w:div>
        <w:div w:id="147391055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Lbls>
            <c:txPr>
              <a:bodyPr/>
              <a:lstStyle/>
              <a:p>
                <a:pPr>
                  <a:defRPr sz="2000"/>
                </a:pPr>
                <a:endParaRPr lang="zh-CN"/>
              </a:p>
            </c:txPr>
            <c:showVal val="1"/>
            <c:showLeaderLines val="1"/>
          </c:dLbls>
          <c:cat>
            <c:strRef>
              <c:f>Sheet1!$J$5:$J$7</c:f>
              <c:strCache>
                <c:ptCount val="3"/>
                <c:pt idx="0">
                  <c:v>加工装配</c:v>
                </c:pt>
                <c:pt idx="1">
                  <c:v>材料</c:v>
                </c:pt>
                <c:pt idx="2">
                  <c:v>研发</c:v>
                </c:pt>
              </c:strCache>
            </c:strRef>
          </c:cat>
          <c:val>
            <c:numRef>
              <c:f>Sheet1!$K$5:$K$7</c:f>
              <c:numCache>
                <c:formatCode>0%</c:formatCode>
                <c:ptCount val="3"/>
                <c:pt idx="0">
                  <c:v>0.2</c:v>
                </c:pt>
                <c:pt idx="1">
                  <c:v>0.75000000000000089</c:v>
                </c:pt>
                <c:pt idx="2">
                  <c:v>5.0000000000000024E-2</c:v>
                </c:pt>
              </c:numCache>
            </c:numRef>
          </c:val>
        </c:ser>
        <c:firstSliceAng val="0"/>
      </c:pieChart>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pieChart>
        <c:varyColors val="1"/>
        <c:ser>
          <c:idx val="0"/>
          <c:order val="0"/>
          <c:dLbls>
            <c:txPr>
              <a:bodyPr/>
              <a:lstStyle/>
              <a:p>
                <a:pPr>
                  <a:defRPr sz="2400"/>
                </a:pPr>
                <a:endParaRPr lang="zh-CN"/>
              </a:p>
            </c:txPr>
            <c:showVal val="1"/>
            <c:showLeaderLines val="1"/>
          </c:dLbls>
          <c:cat>
            <c:strRef>
              <c:f>Sheet1!$D$5:$D$7</c:f>
              <c:strCache>
                <c:ptCount val="3"/>
                <c:pt idx="0">
                  <c:v>加工装配</c:v>
                </c:pt>
                <c:pt idx="1">
                  <c:v>材料</c:v>
                </c:pt>
                <c:pt idx="2">
                  <c:v>研发</c:v>
                </c:pt>
              </c:strCache>
            </c:strRef>
          </c:cat>
          <c:val>
            <c:numRef>
              <c:f>Sheet1!$E$5:$E$7</c:f>
              <c:numCache>
                <c:formatCode>0%</c:formatCode>
                <c:ptCount val="3"/>
                <c:pt idx="0">
                  <c:v>0.30000000000000032</c:v>
                </c:pt>
                <c:pt idx="1">
                  <c:v>0.5</c:v>
                </c:pt>
                <c:pt idx="2">
                  <c:v>0.2</c:v>
                </c:pt>
              </c:numCache>
            </c:numRef>
          </c:val>
        </c:ser>
        <c:firstSliceAng val="0"/>
      </c:pieChart>
    </c:plotArea>
    <c:legend>
      <c:legendPos val="r"/>
      <c:txPr>
        <a:bodyPr/>
        <a:lstStyle/>
        <a:p>
          <a:pPr>
            <a:defRPr sz="2000"/>
          </a:pPr>
          <a:endParaRPr lang="zh-CN"/>
        </a:p>
      </c:txPr>
    </c:legend>
    <c:plotVisOnly val="1"/>
  </c:chart>
  <c:spPr>
    <a:ln>
      <a:noFill/>
    </a:ln>
  </c:sp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573</TotalTime>
  <Pages>8</Pages>
  <Words>889</Words>
  <Characters>5070</Characters>
  <Application>Microsoft Office Word</Application>
  <DocSecurity>0</DocSecurity>
  <Lines>42</Lines>
  <Paragraphs>11</Paragraphs>
  <ScaleCrop>false</ScaleCrop>
  <Company>SkyUN.Org</Company>
  <LinksUpToDate>false</LinksUpToDate>
  <CharactersWithSpaces>5948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dc:creator>
  <cp:lastModifiedBy>Seth</cp:lastModifiedBy>
  <cp:revision>8</cp:revision>
  <dcterms:created xsi:type="dcterms:W3CDTF">2013-10-21T01:38:00Z</dcterms:created>
  <dcterms:modified xsi:type="dcterms:W3CDTF">2013-10-28T06:11:00Z</dcterms:modified>
</cp:coreProperties>
</file>