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6F82" w14:textId="23F21404" w:rsidR="00A44FF6" w:rsidRPr="00A44FF6" w:rsidRDefault="00A20696" w:rsidP="00A44F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Reprezentácia obrazu</w:t>
      </w:r>
    </w:p>
    <w:p w14:paraId="2680EF61" w14:textId="5E343970" w:rsidR="00F87382" w:rsidRPr="004519A8" w:rsidRDefault="004519A8" w:rsidP="00A44FF6">
      <w:pPr>
        <w:jc w:val="both"/>
        <w:rPr>
          <w:b/>
          <w:bCs/>
          <w:sz w:val="28"/>
          <w:szCs w:val="28"/>
        </w:rPr>
      </w:pPr>
      <w:r w:rsidRPr="004519A8">
        <w:rPr>
          <w:b/>
          <w:bCs/>
          <w:sz w:val="28"/>
          <w:szCs w:val="28"/>
        </w:rPr>
        <w:t>Motivácia a aplikácia</w:t>
      </w:r>
    </w:p>
    <w:p w14:paraId="7DF7479E" w14:textId="473C237E" w:rsidR="004519A8" w:rsidRDefault="004519A8" w:rsidP="00A44FF6">
      <w:pPr>
        <w:pStyle w:val="ListParagraph"/>
        <w:numPr>
          <w:ilvl w:val="0"/>
          <w:numId w:val="1"/>
        </w:numPr>
        <w:jc w:val="both"/>
      </w:pPr>
      <w:r>
        <w:t>Na vstupe je obraz s ktorým sa nejakým spôsobom manipuluje</w:t>
      </w:r>
    </w:p>
    <w:p w14:paraId="35729B6B" w14:textId="676E4DA3" w:rsidR="004519A8" w:rsidRPr="004519A8" w:rsidRDefault="004519A8" w:rsidP="00A44FF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519A8">
        <w:rPr>
          <w:u w:val="single"/>
        </w:rPr>
        <w:t>Typické úlohy:</w:t>
      </w:r>
    </w:p>
    <w:p w14:paraId="45BF07B4" w14:textId="6F49F9CA" w:rsidR="004519A8" w:rsidRDefault="004519A8" w:rsidP="00A44FF6">
      <w:pPr>
        <w:pStyle w:val="ListParagraph"/>
        <w:numPr>
          <w:ilvl w:val="1"/>
          <w:numId w:val="1"/>
        </w:numPr>
        <w:jc w:val="both"/>
      </w:pPr>
      <w:r>
        <w:t>objekty v obraze</w:t>
      </w:r>
    </w:p>
    <w:p w14:paraId="77B7E664" w14:textId="11A48333" w:rsidR="004519A8" w:rsidRDefault="004519A8" w:rsidP="00A44FF6">
      <w:pPr>
        <w:pStyle w:val="ListParagraph"/>
        <w:numPr>
          <w:ilvl w:val="1"/>
          <w:numId w:val="1"/>
        </w:numPr>
        <w:jc w:val="both"/>
      </w:pPr>
      <w:r>
        <w:t>odstránenie šumu</w:t>
      </w:r>
    </w:p>
    <w:p w14:paraId="39F1CEEC" w14:textId="0400B86B" w:rsidR="004519A8" w:rsidRDefault="004519A8" w:rsidP="00A44FF6">
      <w:pPr>
        <w:pStyle w:val="ListParagraph"/>
        <w:numPr>
          <w:ilvl w:val="1"/>
          <w:numId w:val="1"/>
        </w:numPr>
        <w:jc w:val="both"/>
      </w:pPr>
      <w:r>
        <w:t>zvýraznenie hrán objektov</w:t>
      </w:r>
    </w:p>
    <w:p w14:paraId="2AAF8211" w14:textId="28809203" w:rsidR="004519A8" w:rsidRDefault="004519A8" w:rsidP="00A44FF6">
      <w:pPr>
        <w:pStyle w:val="ListParagraph"/>
        <w:numPr>
          <w:ilvl w:val="0"/>
          <w:numId w:val="1"/>
        </w:numPr>
        <w:jc w:val="both"/>
      </w:pPr>
      <w:r>
        <w:t>spracovanie obrazu sa zaoberá signálovými vlastnosťami obrazu</w:t>
      </w:r>
    </w:p>
    <w:p w14:paraId="759BEA9F" w14:textId="692A6B6B" w:rsidR="004519A8" w:rsidRDefault="004519A8" w:rsidP="00A44FF6">
      <w:pPr>
        <w:pStyle w:val="ListParagraph"/>
        <w:numPr>
          <w:ilvl w:val="0"/>
          <w:numId w:val="1"/>
        </w:numPr>
        <w:jc w:val="both"/>
      </w:pPr>
      <w:r>
        <w:t>nejasná hranica medzi spracovaním obrazu a počítačovým videním</w:t>
      </w:r>
    </w:p>
    <w:p w14:paraId="1B67CF20" w14:textId="4D893D9D" w:rsidR="004519A8" w:rsidRPr="004519A8" w:rsidRDefault="004519A8" w:rsidP="00A44FF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519A8">
        <w:rPr>
          <w:u w:val="single"/>
        </w:rPr>
        <w:t>Možné aplikácie:</w:t>
      </w:r>
    </w:p>
    <w:p w14:paraId="2AFCE000" w14:textId="258DFDFE" w:rsidR="004519A8" w:rsidRDefault="004519A8" w:rsidP="00A44FF6">
      <w:pPr>
        <w:pStyle w:val="ListParagraph"/>
        <w:numPr>
          <w:ilvl w:val="1"/>
          <w:numId w:val="1"/>
        </w:numPr>
        <w:jc w:val="both"/>
      </w:pPr>
      <w:r>
        <w:t>kontrola priemyslu prostredníctvom „kamier so spracovaním obrazu“</w:t>
      </w:r>
    </w:p>
    <w:p w14:paraId="747B03E4" w14:textId="250D7EDD" w:rsidR="004519A8" w:rsidRDefault="004519A8" w:rsidP="00A44FF6">
      <w:pPr>
        <w:pStyle w:val="ListParagraph"/>
        <w:numPr>
          <w:ilvl w:val="1"/>
          <w:numId w:val="1"/>
        </w:numPr>
        <w:jc w:val="both"/>
      </w:pPr>
      <w:r>
        <w:t>extrakcia reliéfu vozidla</w:t>
      </w:r>
    </w:p>
    <w:p w14:paraId="11C89B10" w14:textId="301EEA0C" w:rsidR="004519A8" w:rsidRPr="00F65217" w:rsidRDefault="004519A8" w:rsidP="00A44FF6">
      <w:pPr>
        <w:jc w:val="both"/>
        <w:rPr>
          <w:b/>
          <w:bCs/>
        </w:rPr>
      </w:pPr>
      <w:r w:rsidRPr="00F65217">
        <w:rPr>
          <w:b/>
          <w:bCs/>
        </w:rPr>
        <w:t>Reprezentácia obrazu</w:t>
      </w:r>
    </w:p>
    <w:p w14:paraId="2D05A880" w14:textId="397244BC" w:rsidR="004519A8" w:rsidRDefault="004519A8" w:rsidP="00A44FF6">
      <w:pPr>
        <w:pStyle w:val="ListParagraph"/>
        <w:numPr>
          <w:ilvl w:val="0"/>
          <w:numId w:val="1"/>
        </w:numPr>
        <w:jc w:val="both"/>
      </w:pPr>
      <w:r>
        <w:t>obr</w:t>
      </w:r>
      <w:r w:rsidR="00F65217">
        <w:t>a</w:t>
      </w:r>
      <w:r>
        <w:t>z chápeme ako spojitú funkciu dvoch premenných</w:t>
      </w:r>
    </w:p>
    <w:p w14:paraId="6FC3B7E3" w14:textId="261ADEB6" w:rsidR="00F65217" w:rsidRDefault="00F65217" w:rsidP="00A44FF6">
      <w:pPr>
        <w:pStyle w:val="ListParagraph"/>
        <w:numPr>
          <w:ilvl w:val="0"/>
          <w:numId w:val="1"/>
        </w:numPr>
        <w:jc w:val="both"/>
      </w:pPr>
      <w:r>
        <w:t>štruktúra popísatelná dvoma nezávislými premennými</w:t>
      </w:r>
    </w:p>
    <w:p w14:paraId="02674C07" w14:textId="6FDEB23F" w:rsidR="00F65217" w:rsidRDefault="00F65217" w:rsidP="00A44FF6">
      <w:pPr>
        <w:pStyle w:val="ListParagraph"/>
        <w:numPr>
          <w:ilvl w:val="0"/>
          <w:numId w:val="1"/>
        </w:numPr>
        <w:jc w:val="both"/>
      </w:pPr>
      <w:r>
        <w:t>dvojrozmerný euklidovský priestor</w:t>
      </w:r>
    </w:p>
    <w:p w14:paraId="4D691BB0" w14:textId="3147CC57" w:rsidR="00F65217" w:rsidRPr="002B7A0B" w:rsidRDefault="00F65217" w:rsidP="00A44FF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7A0B">
        <w:rPr>
          <w:u w:val="single"/>
        </w:rPr>
        <w:t>možné reprezentácie:</w:t>
      </w:r>
    </w:p>
    <w:p w14:paraId="2A76F029" w14:textId="4B2540D7" w:rsidR="00F65217" w:rsidRDefault="00F65217" w:rsidP="00A44FF6">
      <w:pPr>
        <w:pStyle w:val="ListParagraph"/>
        <w:numPr>
          <w:ilvl w:val="1"/>
          <w:numId w:val="1"/>
        </w:numPr>
        <w:jc w:val="both"/>
      </w:pPr>
      <w:r>
        <w:t> spojitou funkciou, ktorej výsledkom je monochromatická hodnota (farba)</w:t>
      </w:r>
    </w:p>
    <w:p w14:paraId="5D403A12" w14:textId="6A162505" w:rsidR="00F65217" w:rsidRDefault="00F65217" w:rsidP="00A44FF6">
      <w:pPr>
        <w:pStyle w:val="ListParagraph"/>
        <w:numPr>
          <w:ilvl w:val="1"/>
          <w:numId w:val="1"/>
        </w:numPr>
        <w:jc w:val="both"/>
      </w:pPr>
      <w:r>
        <w:t> výpočtom bodov s inou farbou než pozadí</w:t>
      </w:r>
    </w:p>
    <w:p w14:paraId="1E27D145" w14:textId="1DDFB3E2" w:rsidR="00E55EC1" w:rsidRPr="002B7A0B" w:rsidRDefault="002B7A0B" w:rsidP="00A44FF6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t</w:t>
      </w:r>
      <w:r w:rsidR="00E55EC1" w:rsidRPr="002B7A0B">
        <w:rPr>
          <w:u w:val="single"/>
        </w:rPr>
        <w:t xml:space="preserve">ypická reprezentácia </w:t>
      </w:r>
    </w:p>
    <w:p w14:paraId="6E971F2F" w14:textId="097BCDEC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>pomocou rastru</w:t>
      </w:r>
    </w:p>
    <w:p w14:paraId="6D9799B8" w14:textId="318408CB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>existujú aj alternatívy</w:t>
      </w:r>
    </w:p>
    <w:p w14:paraId="6DE887D0" w14:textId="64BC44A1" w:rsidR="00F65217" w:rsidRDefault="00F65217" w:rsidP="00A44FF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F65217">
        <w:rPr>
          <w:b/>
          <w:bCs/>
          <w:u w:val="single"/>
        </w:rPr>
        <w:t>Diskrétne vzorky</w:t>
      </w:r>
    </w:p>
    <w:p w14:paraId="25A1BA3E" w14:textId="6F05BE27" w:rsidR="00F65217" w:rsidRDefault="00F65217" w:rsidP="00A44FF6">
      <w:pPr>
        <w:pStyle w:val="ListParagraph"/>
        <w:numPr>
          <w:ilvl w:val="1"/>
          <w:numId w:val="1"/>
        </w:numPr>
        <w:jc w:val="both"/>
      </w:pPr>
      <w:r w:rsidRPr="00F65217">
        <w:t>v súčasnosti je obraz v počítači reprezentovaný najčastejšie ako „raster“</w:t>
      </w:r>
    </w:p>
    <w:p w14:paraId="4A5CDB73" w14:textId="7DB01912" w:rsidR="00F65217" w:rsidRDefault="00F65217" w:rsidP="00A44FF6">
      <w:pPr>
        <w:pStyle w:val="ListParagraph"/>
        <w:numPr>
          <w:ilvl w:val="1"/>
          <w:numId w:val="1"/>
        </w:numPr>
        <w:jc w:val="both"/>
      </w:pPr>
      <w:r>
        <w:t>rastrový obraz je vzorková reprezentácia spojitej funkcie dvoch premenných</w:t>
      </w:r>
    </w:p>
    <w:p w14:paraId="67BEB395" w14:textId="6CA4BC26" w:rsidR="00F65217" w:rsidRDefault="00F65217" w:rsidP="00A44FF6">
      <w:pPr>
        <w:pStyle w:val="ListParagraph"/>
        <w:numPr>
          <w:ilvl w:val="1"/>
          <w:numId w:val="1"/>
        </w:numPr>
        <w:jc w:val="both"/>
      </w:pPr>
      <w:r>
        <w:t> správna reprezentácia spojitej funkcie je vtedy, ak je splnený vzorkovací teorém (</w:t>
      </w:r>
      <w:r w:rsidRPr="00F65217">
        <w:rPr>
          <w:i/>
          <w:iCs/>
        </w:rPr>
        <w:t>f</w:t>
      </w:r>
      <w:r w:rsidRPr="00F65217">
        <w:rPr>
          <w:i/>
          <w:iCs/>
          <w:vertAlign w:val="subscript"/>
        </w:rPr>
        <w:t>max</w:t>
      </w:r>
      <w:r w:rsidRPr="00F65217">
        <w:rPr>
          <w:i/>
          <w:iCs/>
        </w:rPr>
        <w:t xml:space="preserve"> </w:t>
      </w:r>
      <w:r w:rsidRPr="00F65217">
        <w:rPr>
          <w:i/>
          <w:iCs/>
          <w:lang w:val="en-US"/>
        </w:rPr>
        <w:t xml:space="preserve">&lt; </w:t>
      </w:r>
      <w:r>
        <w:rPr>
          <w:i/>
          <w:iCs/>
          <w:lang w:val="en-US"/>
        </w:rPr>
        <w:t xml:space="preserve">½ </w:t>
      </w:r>
      <w:r w:rsidRPr="00F65217">
        <w:rPr>
          <w:i/>
          <w:iCs/>
          <w:lang w:val="en-US"/>
        </w:rPr>
        <w:t>f</w:t>
      </w:r>
      <w:r w:rsidRPr="00F65217">
        <w:rPr>
          <w:i/>
          <w:iCs/>
          <w:vertAlign w:val="subscript"/>
          <w:lang w:val="en-US"/>
        </w:rPr>
        <w:t>s</w:t>
      </w:r>
      <w:r>
        <w:t>)</w:t>
      </w:r>
    </w:p>
    <w:p w14:paraId="06D2EBA7" w14:textId="688C181B" w:rsidR="00E55EC1" w:rsidRPr="00E55EC1" w:rsidRDefault="00E55EC1" w:rsidP="00A44FF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E55EC1">
        <w:rPr>
          <w:b/>
          <w:bCs/>
          <w:u w:val="single"/>
        </w:rPr>
        <w:t>Funkčné hodnoty</w:t>
      </w:r>
    </w:p>
    <w:p w14:paraId="6185BD0A" w14:textId="769E822F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> napr. „farebné spektrum“ , obvykle „vhodne reprezentovaná farba“, prípadne „úroveň šedej“</w:t>
      </w:r>
    </w:p>
    <w:p w14:paraId="39F54055" w14:textId="4BF3BFA3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> informácie v obraze sa väčšinou nachádzajú z jasovej zložke, preto sa často používajú úrovne šedej</w:t>
      </w:r>
    </w:p>
    <w:p w14:paraId="767A9A52" w14:textId="375E5751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> vzorkovaním sa informácie nestrácajú</w:t>
      </w:r>
    </w:p>
    <w:p w14:paraId="39488EF9" w14:textId="64711F9A" w:rsidR="00E55EC1" w:rsidRDefault="00E55EC1" w:rsidP="00A44FF6">
      <w:pPr>
        <w:pStyle w:val="ListParagraph"/>
        <w:numPr>
          <w:ilvl w:val="1"/>
          <w:numId w:val="1"/>
        </w:numPr>
        <w:jc w:val="both"/>
      </w:pPr>
      <w:r>
        <w:t xml:space="preserve"> často sa používajú farebné rozsahy  </w:t>
      </w:r>
    </w:p>
    <w:p w14:paraId="62D64A43" w14:textId="4236C354" w:rsidR="00E55EC1" w:rsidRDefault="00E55EC1" w:rsidP="00A44FF6">
      <w:pPr>
        <w:pStyle w:val="ListParagraph"/>
        <w:numPr>
          <w:ilvl w:val="2"/>
          <w:numId w:val="1"/>
        </w:numPr>
        <w:jc w:val="both"/>
      </w:pPr>
      <w:r>
        <w:t>Úrovne šedej 0-255</w:t>
      </w:r>
    </w:p>
    <w:p w14:paraId="49F041CF" w14:textId="035A702D" w:rsidR="00E55EC1" w:rsidRDefault="00E55EC1" w:rsidP="00A44FF6">
      <w:pPr>
        <w:pStyle w:val="ListParagraph"/>
        <w:numPr>
          <w:ilvl w:val="2"/>
          <w:numId w:val="1"/>
        </w:numPr>
        <w:jc w:val="both"/>
      </w:pPr>
      <w:r>
        <w:t>RGB 3x 0-255</w:t>
      </w:r>
    </w:p>
    <w:p w14:paraId="3F8E1250" w14:textId="3505072B" w:rsidR="00E55EC1" w:rsidRDefault="00E55EC1" w:rsidP="00A44FF6">
      <w:pPr>
        <w:pStyle w:val="ListParagraph"/>
        <w:numPr>
          <w:ilvl w:val="2"/>
          <w:numId w:val="1"/>
        </w:numPr>
        <w:jc w:val="both"/>
      </w:pPr>
      <w:r>
        <w:t>0 – MAX_INT (ak je dôležitá informácia uložená v rozsahu farby)</w:t>
      </w:r>
    </w:p>
    <w:p w14:paraId="1CF0C48E" w14:textId="1264FFFC" w:rsidR="00E55EC1" w:rsidRDefault="00E55EC1" w:rsidP="00A44FF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E55EC1">
        <w:rPr>
          <w:b/>
          <w:bCs/>
          <w:u w:val="single"/>
        </w:rPr>
        <w:t>Realita vzorkovania</w:t>
      </w:r>
    </w:p>
    <w:p w14:paraId="1268DD60" w14:textId="5049BCB0" w:rsidR="002B7A0B" w:rsidRPr="002B7A0B" w:rsidRDefault="00E55EC1" w:rsidP="00A44FF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 Obrazové senzory z princípu nevzorkujú „bodovo“, ale „</w:t>
      </w:r>
      <w:r>
        <w:t>plošne</w:t>
      </w:r>
      <w:r>
        <w:t>“</w:t>
      </w:r>
      <w:r w:rsidRPr="00E55EC1">
        <w:drawing>
          <wp:inline distT="0" distB="0" distL="0" distR="0" wp14:anchorId="2D0EC861" wp14:editId="163995CF">
            <wp:extent cx="3672800" cy="8825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887" cy="9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0B" w:rsidRPr="002B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4CE7"/>
    <w:multiLevelType w:val="hybridMultilevel"/>
    <w:tmpl w:val="C1208B4A"/>
    <w:lvl w:ilvl="0" w:tplc="CFF44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0B"/>
    <w:rsid w:val="002B7A0B"/>
    <w:rsid w:val="004519A8"/>
    <w:rsid w:val="0054790B"/>
    <w:rsid w:val="00A20696"/>
    <w:rsid w:val="00A44FF6"/>
    <w:rsid w:val="00E55EC1"/>
    <w:rsid w:val="00F65217"/>
    <w:rsid w:val="00F8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8181"/>
  <w15:chartTrackingRefBased/>
  <w15:docId w15:val="{C2106738-A361-493B-ACBC-5BB64D36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4</cp:revision>
  <dcterms:created xsi:type="dcterms:W3CDTF">2021-02-12T13:13:00Z</dcterms:created>
  <dcterms:modified xsi:type="dcterms:W3CDTF">2021-02-12T13:49:00Z</dcterms:modified>
</cp:coreProperties>
</file>