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E4DF" w14:textId="7E63312F" w:rsidR="00DC76A5" w:rsidRPr="00E1758C" w:rsidRDefault="00E1758C" w:rsidP="00E1758C">
      <w:pPr>
        <w:jc w:val="center"/>
        <w:rPr>
          <w:b/>
          <w:bCs/>
          <w:sz w:val="32"/>
          <w:szCs w:val="32"/>
        </w:rPr>
      </w:pPr>
      <w:proofErr w:type="spellStart"/>
      <w:r w:rsidRPr="00E1758C">
        <w:rPr>
          <w:b/>
          <w:bCs/>
          <w:sz w:val="32"/>
          <w:szCs w:val="32"/>
          <w:lang w:val="en-US"/>
        </w:rPr>
        <w:t>Bodov</w:t>
      </w:r>
      <w:proofErr w:type="spellEnd"/>
      <w:r w:rsidRPr="00E1758C">
        <w:rPr>
          <w:b/>
          <w:bCs/>
          <w:sz w:val="32"/>
          <w:szCs w:val="32"/>
        </w:rPr>
        <w:t>é transformácie obrazu</w:t>
      </w:r>
    </w:p>
    <w:p w14:paraId="6DF1316E" w14:textId="6A71FCD6" w:rsidR="00E1758C" w:rsidRPr="00E1758C" w:rsidRDefault="00E1758C" w:rsidP="00E1758C">
      <w:pPr>
        <w:jc w:val="both"/>
        <w:rPr>
          <w:b/>
          <w:bCs/>
          <w:sz w:val="28"/>
          <w:szCs w:val="28"/>
        </w:rPr>
      </w:pPr>
      <w:r w:rsidRPr="00E1758C">
        <w:rPr>
          <w:b/>
          <w:bCs/>
          <w:sz w:val="28"/>
          <w:szCs w:val="28"/>
        </w:rPr>
        <w:t>Typy operácií s obrazom</w:t>
      </w:r>
    </w:p>
    <w:p w14:paraId="0BB56C47" w14:textId="273D2DFF" w:rsidR="00E1758C" w:rsidRDefault="00E1758C" w:rsidP="00E1758C">
      <w:pPr>
        <w:pStyle w:val="ListParagraph"/>
        <w:numPr>
          <w:ilvl w:val="0"/>
          <w:numId w:val="1"/>
        </w:numPr>
        <w:jc w:val="both"/>
      </w:pPr>
      <w:r>
        <w:t>Bodové</w:t>
      </w:r>
      <w:r w:rsidR="00270398">
        <w:t xml:space="preserve"> – </w:t>
      </w:r>
      <w:proofErr w:type="spellStart"/>
      <w:r w:rsidR="00270398">
        <w:t>jasové</w:t>
      </w:r>
      <w:proofErr w:type="spellEnd"/>
      <w:r w:rsidR="00270398">
        <w:t xml:space="preserve"> operácie </w:t>
      </w:r>
    </w:p>
    <w:p w14:paraId="3BBD8B2F" w14:textId="0AA6F660" w:rsidR="00E1758C" w:rsidRDefault="00E1758C" w:rsidP="00E1758C">
      <w:pPr>
        <w:pStyle w:val="ListParagraph"/>
        <w:numPr>
          <w:ilvl w:val="0"/>
          <w:numId w:val="1"/>
        </w:numPr>
        <w:jc w:val="both"/>
      </w:pPr>
      <w:r>
        <w:t xml:space="preserve">Lokálne – </w:t>
      </w:r>
      <w:proofErr w:type="spellStart"/>
      <w:r>
        <w:t>konvolúcia</w:t>
      </w:r>
      <w:proofErr w:type="spellEnd"/>
    </w:p>
    <w:p w14:paraId="11377141" w14:textId="6DEA8C97" w:rsidR="00E1758C" w:rsidRDefault="00E1758C" w:rsidP="00E1758C">
      <w:pPr>
        <w:pStyle w:val="ListParagraph"/>
        <w:numPr>
          <w:ilvl w:val="0"/>
          <w:numId w:val="1"/>
        </w:numPr>
        <w:jc w:val="both"/>
      </w:pPr>
      <w:r>
        <w:t>Globálne – napr. analýza zastúpenia farieb v obraze</w:t>
      </w:r>
    </w:p>
    <w:p w14:paraId="49EFB2EB" w14:textId="65AA0CD4" w:rsidR="00E1758C" w:rsidRPr="00E1758C" w:rsidRDefault="00E1758C" w:rsidP="00E1758C">
      <w:pPr>
        <w:jc w:val="both"/>
        <w:rPr>
          <w:b/>
          <w:bCs/>
          <w:sz w:val="28"/>
          <w:szCs w:val="28"/>
        </w:rPr>
      </w:pPr>
      <w:proofErr w:type="spellStart"/>
      <w:r w:rsidRPr="00E1758C">
        <w:rPr>
          <w:b/>
          <w:bCs/>
          <w:sz w:val="28"/>
          <w:szCs w:val="28"/>
        </w:rPr>
        <w:t>Jasové</w:t>
      </w:r>
      <w:proofErr w:type="spellEnd"/>
      <w:r w:rsidRPr="00E1758C">
        <w:rPr>
          <w:b/>
          <w:bCs/>
          <w:sz w:val="28"/>
          <w:szCs w:val="28"/>
        </w:rPr>
        <w:t xml:space="preserve"> operácie</w:t>
      </w:r>
    </w:p>
    <w:p w14:paraId="7C49B544" w14:textId="09ED27D7" w:rsidR="00E1758C" w:rsidRPr="00270398" w:rsidRDefault="00E1758C" w:rsidP="00E1758C">
      <w:pPr>
        <w:pStyle w:val="ListParagraph"/>
        <w:numPr>
          <w:ilvl w:val="0"/>
          <w:numId w:val="1"/>
        </w:numPr>
        <w:jc w:val="both"/>
      </w:pPr>
      <w:r w:rsidRPr="00270398">
        <w:drawing>
          <wp:anchor distT="0" distB="0" distL="114300" distR="114300" simplePos="0" relativeHeight="251658240" behindDoc="1" locked="0" layoutInCell="1" allowOverlap="1" wp14:anchorId="592CA981" wp14:editId="39C62B1B">
            <wp:simplePos x="0" y="0"/>
            <wp:positionH relativeFrom="column">
              <wp:posOffset>3188335</wp:posOffset>
            </wp:positionH>
            <wp:positionV relativeFrom="paragraph">
              <wp:posOffset>7620</wp:posOffset>
            </wp:positionV>
            <wp:extent cx="2337435" cy="2082165"/>
            <wp:effectExtent l="0" t="0" r="5715" b="0"/>
            <wp:wrapTight wrapText="bothSides">
              <wp:wrapPolygon edited="0">
                <wp:start x="0" y="0"/>
                <wp:lineTo x="0" y="21343"/>
                <wp:lineTo x="21477" y="21343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98">
        <w:t>Negatív</w:t>
      </w:r>
    </w:p>
    <w:p w14:paraId="6A1E08B8" w14:textId="4D0DB0A2" w:rsidR="00E1758C" w:rsidRDefault="00E1758C" w:rsidP="00E1758C">
      <w:pPr>
        <w:pStyle w:val="ListParagraph"/>
        <w:numPr>
          <w:ilvl w:val="1"/>
          <w:numId w:val="1"/>
        </w:numPr>
        <w:jc w:val="both"/>
      </w:pPr>
      <w:r>
        <w:t>g</w:t>
      </w:r>
      <w:r>
        <w:rPr>
          <w:lang w:val="en-US"/>
        </w:rPr>
        <w:t>(x, y)</w:t>
      </w:r>
      <w:r>
        <w:t> = 255 – f(x, y)</w:t>
      </w:r>
    </w:p>
    <w:p w14:paraId="6F2CC769" w14:textId="28617D48" w:rsidR="00E1758C" w:rsidRPr="00270398" w:rsidRDefault="00E1758C" w:rsidP="00E1758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270398">
        <w:rPr>
          <w:b/>
          <w:bCs/>
          <w:u w:val="single"/>
        </w:rPr>
        <w:t>Zvýraznenie kontrastu</w:t>
      </w:r>
    </w:p>
    <w:p w14:paraId="1B83F5C4" w14:textId="19EE45A2" w:rsidR="00E1758C" w:rsidRDefault="00E1758C" w:rsidP="00E1758C">
      <w:pPr>
        <w:pStyle w:val="ListParagraph"/>
        <w:numPr>
          <w:ilvl w:val="1"/>
          <w:numId w:val="1"/>
        </w:numPr>
        <w:jc w:val="both"/>
      </w:pPr>
      <w:r>
        <w:t> Zvýšenie rozsahu hodnôt</w:t>
      </w:r>
    </w:p>
    <w:p w14:paraId="64F21896" w14:textId="5842CCE4" w:rsidR="00E1758C" w:rsidRPr="00270398" w:rsidRDefault="00E1758C" w:rsidP="00E1758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270398">
        <w:rPr>
          <w:b/>
          <w:bCs/>
          <w:u w:val="single"/>
        </w:rPr>
        <w:t>Šedotónovanie</w:t>
      </w:r>
      <w:proofErr w:type="spellEnd"/>
    </w:p>
    <w:p w14:paraId="15BB380C" w14:textId="16EC1E0E" w:rsidR="00E1758C" w:rsidRDefault="00E1758C" w:rsidP="00E1758C">
      <w:pPr>
        <w:pStyle w:val="ListParagraph"/>
        <w:numPr>
          <w:ilvl w:val="1"/>
          <w:numId w:val="1"/>
        </w:numPr>
        <w:jc w:val="both"/>
      </w:pPr>
      <w:r>
        <w:t>prevod farebného obrázku do odtieňov šedej</w:t>
      </w:r>
    </w:p>
    <w:p w14:paraId="7B49C07F" w14:textId="2F54E72D" w:rsidR="00E1758C" w:rsidRPr="00270398" w:rsidRDefault="00E1758C" w:rsidP="00E1758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270398">
        <w:rPr>
          <w:b/>
          <w:bCs/>
          <w:u w:val="single"/>
        </w:rPr>
        <w:t>Prahovanie</w:t>
      </w:r>
      <w:proofErr w:type="spellEnd"/>
    </w:p>
    <w:p w14:paraId="67357C71" w14:textId="5D313A75" w:rsidR="00E1758C" w:rsidRDefault="00270398" w:rsidP="00E1758C">
      <w:pPr>
        <w:pStyle w:val="ListParagraph"/>
        <w:numPr>
          <w:ilvl w:val="1"/>
          <w:numId w:val="1"/>
        </w:numPr>
        <w:jc w:val="both"/>
      </w:pPr>
      <w:r>
        <w:t xml:space="preserve">vstupom môže byť farebný či </w:t>
      </w:r>
      <w:proofErr w:type="spellStart"/>
      <w:r>
        <w:t>šedotónový</w:t>
      </w:r>
      <w:proofErr w:type="spellEnd"/>
      <w:r>
        <w:t xml:space="preserve"> obraz</w:t>
      </w:r>
    </w:p>
    <w:p w14:paraId="449C85BA" w14:textId="2E71387F" w:rsidR="00270398" w:rsidRDefault="00270398" w:rsidP="00E1758C">
      <w:pPr>
        <w:pStyle w:val="ListParagraph"/>
        <w:numPr>
          <w:ilvl w:val="1"/>
          <w:numId w:val="1"/>
        </w:numPr>
        <w:jc w:val="both"/>
      </w:pPr>
      <w:r>
        <w:t xml:space="preserve"> výstupom je väčšinou </w:t>
      </w:r>
      <w:proofErr w:type="spellStart"/>
      <w:r>
        <w:t>bínárny</w:t>
      </w:r>
      <w:proofErr w:type="spellEnd"/>
      <w:r>
        <w:t xml:space="preserve"> obraz </w:t>
      </w:r>
      <w:proofErr w:type="spellStart"/>
      <w:r>
        <w:t>zobrazazujúci</w:t>
      </w:r>
      <w:proofErr w:type="spellEnd"/>
      <w:r>
        <w:t xml:space="preserve"> hodnoty nad/pod zvolenou prahovou hodnotou</w:t>
      </w:r>
    </w:p>
    <w:p w14:paraId="513F0A8A" w14:textId="25B33832" w:rsidR="00270398" w:rsidRDefault="00270398" w:rsidP="00E1758C">
      <w:pPr>
        <w:pStyle w:val="ListParagraph"/>
        <w:numPr>
          <w:ilvl w:val="1"/>
          <w:numId w:val="1"/>
        </w:numPr>
        <w:jc w:val="both"/>
      </w:pPr>
      <w:r>
        <w:t>roztrieďovanie farebných kanálov do skupín na základe prahovej hodnoty</w:t>
      </w:r>
    </w:p>
    <w:p w14:paraId="1D977890" w14:textId="4891212D" w:rsidR="00270398" w:rsidRDefault="00270398" w:rsidP="00270398">
      <w:pPr>
        <w:pStyle w:val="ListParagraph"/>
        <w:numPr>
          <w:ilvl w:val="1"/>
          <w:numId w:val="1"/>
        </w:numPr>
        <w:jc w:val="both"/>
      </w:pPr>
      <w:r>
        <w:t xml:space="preserve">riešením je automatické </w:t>
      </w:r>
      <w:proofErr w:type="spellStart"/>
      <w:r>
        <w:t>prahovanie</w:t>
      </w:r>
      <w:proofErr w:type="spellEnd"/>
      <w:r>
        <w:t>:</w:t>
      </w:r>
    </w:p>
    <w:p w14:paraId="06C051B9" w14:textId="52355D91" w:rsidR="00270398" w:rsidRDefault="00270398" w:rsidP="00270398">
      <w:pPr>
        <w:pStyle w:val="ListParagraph"/>
        <w:numPr>
          <w:ilvl w:val="2"/>
          <w:numId w:val="1"/>
        </w:numPr>
        <w:jc w:val="both"/>
      </w:pPr>
      <w:r>
        <w:t>Automatická detekcia prahu</w:t>
      </w:r>
    </w:p>
    <w:p w14:paraId="645352B9" w14:textId="294E431F" w:rsidR="00270398" w:rsidRDefault="00270398" w:rsidP="00270398">
      <w:pPr>
        <w:pStyle w:val="ListParagraph"/>
        <w:numPr>
          <w:ilvl w:val="2"/>
          <w:numId w:val="1"/>
        </w:numPr>
        <w:jc w:val="both"/>
      </w:pPr>
      <w:r>
        <w:t>Iteratívna metóda:</w:t>
      </w:r>
    </w:p>
    <w:p w14:paraId="3A71CFCF" w14:textId="4BDA153C" w:rsidR="00270398" w:rsidRDefault="00270398" w:rsidP="00270398">
      <w:pPr>
        <w:pStyle w:val="ListParagraph"/>
        <w:numPr>
          <w:ilvl w:val="3"/>
          <w:numId w:val="1"/>
        </w:numPr>
        <w:jc w:val="both"/>
      </w:pPr>
      <w:r>
        <w:t xml:space="preserve">Náhodne </w:t>
      </w:r>
    </w:p>
    <w:p w14:paraId="1623BA5B" w14:textId="086D7318" w:rsidR="00270398" w:rsidRPr="00270398" w:rsidRDefault="00270398" w:rsidP="0027039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270398">
        <w:drawing>
          <wp:anchor distT="0" distB="0" distL="114300" distR="114300" simplePos="0" relativeHeight="251659264" behindDoc="1" locked="0" layoutInCell="1" allowOverlap="1" wp14:anchorId="6C98884A" wp14:editId="2AFABB9B">
            <wp:simplePos x="0" y="0"/>
            <wp:positionH relativeFrom="column">
              <wp:posOffset>3641090</wp:posOffset>
            </wp:positionH>
            <wp:positionV relativeFrom="paragraph">
              <wp:posOffset>9856</wp:posOffset>
            </wp:positionV>
            <wp:extent cx="1661795" cy="1725930"/>
            <wp:effectExtent l="0" t="0" r="0" b="7620"/>
            <wp:wrapTight wrapText="bothSides">
              <wp:wrapPolygon edited="0">
                <wp:start x="0" y="0"/>
                <wp:lineTo x="0" y="21457"/>
                <wp:lineTo x="21295" y="21457"/>
                <wp:lineTo x="212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98">
        <w:rPr>
          <w:b/>
          <w:bCs/>
          <w:u w:val="single"/>
        </w:rPr>
        <w:t xml:space="preserve">Nelineárna </w:t>
      </w:r>
      <w:proofErr w:type="spellStart"/>
      <w:r w:rsidRPr="00270398">
        <w:rPr>
          <w:b/>
          <w:bCs/>
          <w:u w:val="single"/>
        </w:rPr>
        <w:t>trasformácia</w:t>
      </w:r>
      <w:proofErr w:type="spellEnd"/>
      <w:r w:rsidRPr="00270398">
        <w:rPr>
          <w:b/>
          <w:bCs/>
          <w:u w:val="single"/>
        </w:rPr>
        <w:t xml:space="preserve"> obrazu</w:t>
      </w:r>
    </w:p>
    <w:p w14:paraId="21565109" w14:textId="69E52074" w:rsidR="00270398" w:rsidRDefault="00270398" w:rsidP="00270398">
      <w:pPr>
        <w:pStyle w:val="ListParagraph"/>
        <w:numPr>
          <w:ilvl w:val="1"/>
          <w:numId w:val="1"/>
        </w:numPr>
        <w:jc w:val="both"/>
      </w:pPr>
      <w:r>
        <w:t> logaritmická/exponenciálna</w:t>
      </w:r>
    </w:p>
    <w:p w14:paraId="161AFFF3" w14:textId="68899804" w:rsidR="00270398" w:rsidRDefault="00270398" w:rsidP="00270398">
      <w:pPr>
        <w:jc w:val="both"/>
      </w:pPr>
    </w:p>
    <w:p w14:paraId="0199CAD7" w14:textId="0407577A" w:rsidR="00270398" w:rsidRDefault="00270398" w:rsidP="00270398">
      <w:pPr>
        <w:jc w:val="both"/>
      </w:pPr>
    </w:p>
    <w:p w14:paraId="28B38DBC" w14:textId="0B511CEE" w:rsidR="00270398" w:rsidRDefault="00270398" w:rsidP="00270398">
      <w:pPr>
        <w:jc w:val="both"/>
      </w:pPr>
    </w:p>
    <w:p w14:paraId="41CF906B" w14:textId="52E432AC" w:rsidR="00270398" w:rsidRDefault="00270398" w:rsidP="00270398">
      <w:pPr>
        <w:jc w:val="both"/>
      </w:pPr>
    </w:p>
    <w:p w14:paraId="05BF7601" w14:textId="1D1EABB4" w:rsidR="00270398" w:rsidRDefault="00270398" w:rsidP="00270398">
      <w:pPr>
        <w:jc w:val="both"/>
      </w:pPr>
    </w:p>
    <w:p w14:paraId="3CADD9BB" w14:textId="6BFD9E2B" w:rsidR="00270398" w:rsidRDefault="00270398" w:rsidP="00270398">
      <w:pPr>
        <w:jc w:val="both"/>
        <w:rPr>
          <w:b/>
          <w:bCs/>
          <w:sz w:val="28"/>
          <w:szCs w:val="28"/>
        </w:rPr>
      </w:pPr>
      <w:r w:rsidRPr="00270398">
        <w:rPr>
          <w:b/>
          <w:bCs/>
          <w:sz w:val="28"/>
          <w:szCs w:val="28"/>
        </w:rPr>
        <w:t>Lokálne operácie s</w:t>
      </w:r>
      <w:r>
        <w:rPr>
          <w:b/>
          <w:bCs/>
          <w:sz w:val="28"/>
          <w:szCs w:val="28"/>
        </w:rPr>
        <w:t> </w:t>
      </w:r>
      <w:r w:rsidRPr="00270398">
        <w:rPr>
          <w:b/>
          <w:bCs/>
          <w:sz w:val="28"/>
          <w:szCs w:val="28"/>
        </w:rPr>
        <w:t>obrazom</w:t>
      </w:r>
    </w:p>
    <w:p w14:paraId="16595122" w14:textId="2F0364D5" w:rsidR="00270398" w:rsidRDefault="00270398" w:rsidP="00270398">
      <w:pPr>
        <w:pStyle w:val="ListParagraph"/>
        <w:numPr>
          <w:ilvl w:val="0"/>
          <w:numId w:val="1"/>
        </w:numPr>
        <w:jc w:val="both"/>
      </w:pPr>
      <w:r>
        <w:t xml:space="preserve">Typickým príkladom je </w:t>
      </w:r>
      <w:proofErr w:type="spellStart"/>
      <w:r>
        <w:t>konvolúcia</w:t>
      </w:r>
      <w:proofErr w:type="spellEnd"/>
    </w:p>
    <w:p w14:paraId="3040122D" w14:textId="30C9B95C" w:rsidR="00270398" w:rsidRDefault="00270398" w:rsidP="00270398">
      <w:pPr>
        <w:jc w:val="both"/>
        <w:rPr>
          <w:b/>
          <w:bCs/>
        </w:rPr>
      </w:pPr>
      <w:proofErr w:type="spellStart"/>
      <w:r w:rsidRPr="00E71DA5">
        <w:rPr>
          <w:b/>
          <w:bCs/>
        </w:rPr>
        <w:t>Globáne</w:t>
      </w:r>
      <w:proofErr w:type="spellEnd"/>
      <w:r w:rsidRPr="00E71DA5">
        <w:rPr>
          <w:b/>
          <w:bCs/>
        </w:rPr>
        <w:t xml:space="preserve"> operácie s</w:t>
      </w:r>
      <w:r w:rsidR="00E71DA5">
        <w:rPr>
          <w:b/>
          <w:bCs/>
        </w:rPr>
        <w:t> </w:t>
      </w:r>
      <w:r w:rsidRPr="00E71DA5">
        <w:rPr>
          <w:b/>
          <w:bCs/>
        </w:rPr>
        <w:t>obrazom</w:t>
      </w:r>
    </w:p>
    <w:p w14:paraId="739107A6" w14:textId="0C11F01B" w:rsidR="00E71DA5" w:rsidRPr="00E71DA5" w:rsidRDefault="00E71DA5" w:rsidP="00E71DA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Štatistická reprezentácia obrazu</w:t>
      </w:r>
    </w:p>
    <w:p w14:paraId="2735046A" w14:textId="7417FDA5" w:rsidR="00E71DA5" w:rsidRPr="00E71DA5" w:rsidRDefault="00E71DA5" w:rsidP="00E71DA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Typicky pomocou </w:t>
      </w:r>
      <w:proofErr w:type="spellStart"/>
      <w:r>
        <w:t>histogramu</w:t>
      </w:r>
      <w:proofErr w:type="spellEnd"/>
    </w:p>
    <w:p w14:paraId="576A9F3F" w14:textId="4B624FCE" w:rsidR="00E71DA5" w:rsidRPr="00E71DA5" w:rsidRDefault="00E71DA5" w:rsidP="00E71DA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71DA5">
        <w:drawing>
          <wp:anchor distT="0" distB="0" distL="114300" distR="114300" simplePos="0" relativeHeight="251660288" behindDoc="1" locked="0" layoutInCell="1" allowOverlap="1" wp14:anchorId="638C64B6" wp14:editId="0A47E473">
            <wp:simplePos x="0" y="0"/>
            <wp:positionH relativeFrom="column">
              <wp:posOffset>3124780</wp:posOffset>
            </wp:positionH>
            <wp:positionV relativeFrom="paragraph">
              <wp:posOffset>113223</wp:posOffset>
            </wp:positionV>
            <wp:extent cx="816610" cy="344805"/>
            <wp:effectExtent l="0" t="0" r="2540" b="0"/>
            <wp:wrapTight wrapText="bothSides">
              <wp:wrapPolygon edited="0">
                <wp:start x="0" y="0"/>
                <wp:lineTo x="0" y="20287"/>
                <wp:lineTo x="21163" y="20287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Ekvaliz</w:t>
      </w:r>
      <w:r>
        <w:t>ácia</w:t>
      </w:r>
      <w:proofErr w:type="spellEnd"/>
      <w:r>
        <w:t xml:space="preserve"> </w:t>
      </w:r>
      <w:proofErr w:type="spellStart"/>
      <w:r>
        <w:t>histogramu</w:t>
      </w:r>
      <w:proofErr w:type="spellEnd"/>
    </w:p>
    <w:p w14:paraId="257C564F" w14:textId="159C721F" w:rsidR="00E71DA5" w:rsidRPr="00E71DA5" w:rsidRDefault="00E71DA5" w:rsidP="00E71DA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 využitie </w:t>
      </w:r>
      <w:proofErr w:type="spellStart"/>
      <w:r>
        <w:t>komulatívneho</w:t>
      </w:r>
      <w:proofErr w:type="spellEnd"/>
      <w:r>
        <w:t xml:space="preserve"> </w:t>
      </w:r>
      <w:proofErr w:type="spellStart"/>
      <w:r>
        <w:t>histogramu</w:t>
      </w:r>
      <w:proofErr w:type="spellEnd"/>
      <w:r>
        <w:t xml:space="preserve"> </w:t>
      </w:r>
    </w:p>
    <w:p w14:paraId="2DD2D266" w14:textId="38459B1F" w:rsidR="00E71DA5" w:rsidRPr="00E71DA5" w:rsidRDefault="00E71DA5" w:rsidP="00E71DA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 </w:t>
      </w:r>
      <w:proofErr w:type="spellStart"/>
      <w:r>
        <w:t>histogram</w:t>
      </w:r>
      <w:proofErr w:type="spellEnd"/>
      <w:r>
        <w:t xml:space="preserve"> má 255 úrovní</w:t>
      </w:r>
    </w:p>
    <w:p w14:paraId="615CC8B4" w14:textId="3438BA77" w:rsidR="00E71DA5" w:rsidRPr="00E71DA5" w:rsidRDefault="00E71DA5" w:rsidP="00E71DA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lastRenderedPageBreak/>
        <w:t xml:space="preserve"> zvýšenie kontrastu úplným využitím </w:t>
      </w:r>
      <w:proofErr w:type="spellStart"/>
      <w:r>
        <w:t>jasovej</w:t>
      </w:r>
      <w:proofErr w:type="spellEnd"/>
      <w:r>
        <w:t xml:space="preserve"> stupnice</w:t>
      </w:r>
    </w:p>
    <w:p w14:paraId="7F56336E" w14:textId="69AC4989" w:rsidR="00E71DA5" w:rsidRDefault="00E71DA5" w:rsidP="00E71DA5">
      <w:pPr>
        <w:jc w:val="both"/>
        <w:rPr>
          <w:b/>
          <w:bCs/>
        </w:rPr>
      </w:pPr>
      <w:r>
        <w:rPr>
          <w:b/>
          <w:bCs/>
        </w:rPr>
        <w:t>Geometrické transformácie</w:t>
      </w:r>
    </w:p>
    <w:p w14:paraId="118DFEE3" w14:textId="3BEE94D6" w:rsidR="00E71DA5" w:rsidRDefault="00E71DA5" w:rsidP="00E71DA5">
      <w:pPr>
        <w:pStyle w:val="ListParagraph"/>
        <w:numPr>
          <w:ilvl w:val="0"/>
          <w:numId w:val="1"/>
        </w:numPr>
        <w:jc w:val="both"/>
      </w:pPr>
      <w:r>
        <w:t>Hľadanie novej pozície pixela</w:t>
      </w:r>
    </w:p>
    <w:p w14:paraId="4AD0AC36" w14:textId="3064B703" w:rsidR="00E71DA5" w:rsidRDefault="00E71DA5" w:rsidP="00E71DA5">
      <w:pPr>
        <w:pStyle w:val="ListParagraph"/>
        <w:numPr>
          <w:ilvl w:val="0"/>
          <w:numId w:val="1"/>
        </w:numPr>
        <w:jc w:val="both"/>
      </w:pPr>
      <w:r>
        <w:t>Transformuje polohu pixelu vo výslednom obraze</w:t>
      </w:r>
    </w:p>
    <w:p w14:paraId="22CDB653" w14:textId="43CFC0AA" w:rsidR="00E71DA5" w:rsidRDefault="00E71DA5" w:rsidP="00E71DA5">
      <w:pPr>
        <w:pStyle w:val="ListParagraph"/>
        <w:numPr>
          <w:ilvl w:val="0"/>
          <w:numId w:val="1"/>
        </w:numPr>
        <w:jc w:val="both"/>
      </w:pPr>
      <w:r>
        <w:t xml:space="preserve">Príklady geometrických </w:t>
      </w:r>
      <w:proofErr w:type="spellStart"/>
      <w:r>
        <w:t>transofrmácií</w:t>
      </w:r>
      <w:proofErr w:type="spellEnd"/>
      <w:r>
        <w:t>:</w:t>
      </w:r>
    </w:p>
    <w:p w14:paraId="03F30063" w14:textId="3F5B240C" w:rsidR="00E71DA5" w:rsidRDefault="00E71DA5" w:rsidP="00E71DA5">
      <w:pPr>
        <w:pStyle w:val="ListParagraph"/>
        <w:numPr>
          <w:ilvl w:val="1"/>
          <w:numId w:val="1"/>
        </w:numPr>
        <w:jc w:val="both"/>
      </w:pPr>
      <w:r>
        <w:t xml:space="preserve"> zmena </w:t>
      </w:r>
      <w:proofErr w:type="spellStart"/>
      <w:r>
        <w:t>meriatka</w:t>
      </w:r>
      <w:proofErr w:type="spellEnd"/>
    </w:p>
    <w:p w14:paraId="2682B614" w14:textId="6C5F4D43" w:rsidR="00E71DA5" w:rsidRDefault="00E71DA5" w:rsidP="00E71DA5">
      <w:pPr>
        <w:pStyle w:val="ListParagraph"/>
        <w:numPr>
          <w:ilvl w:val="1"/>
          <w:numId w:val="1"/>
        </w:numPr>
        <w:jc w:val="both"/>
      </w:pPr>
      <w:r>
        <w:t> rotácia</w:t>
      </w:r>
    </w:p>
    <w:p w14:paraId="5DE319BD" w14:textId="77786EB8" w:rsidR="00E71DA5" w:rsidRDefault="00E71DA5" w:rsidP="00E71DA5">
      <w:pPr>
        <w:pStyle w:val="ListParagraph"/>
        <w:numPr>
          <w:ilvl w:val="1"/>
          <w:numId w:val="1"/>
        </w:numPr>
        <w:jc w:val="both"/>
      </w:pPr>
      <w:r>
        <w:t> zrkadlenie</w:t>
      </w:r>
    </w:p>
    <w:p w14:paraId="47753B80" w14:textId="4517BF8B" w:rsidR="00E71DA5" w:rsidRDefault="00E71DA5" w:rsidP="00E71DA5">
      <w:pPr>
        <w:pStyle w:val="ListParagraph"/>
        <w:numPr>
          <w:ilvl w:val="1"/>
          <w:numId w:val="1"/>
        </w:numPr>
        <w:jc w:val="both"/>
      </w:pPr>
      <w:r>
        <w:t> posun</w:t>
      </w:r>
    </w:p>
    <w:p w14:paraId="7E81654A" w14:textId="4707E611" w:rsidR="00E71DA5" w:rsidRDefault="00E71DA5" w:rsidP="00E71DA5">
      <w:pPr>
        <w:pStyle w:val="ListParagraph"/>
        <w:numPr>
          <w:ilvl w:val="1"/>
          <w:numId w:val="1"/>
        </w:numPr>
        <w:jc w:val="both"/>
      </w:pPr>
      <w:r>
        <w:t> </w:t>
      </w:r>
      <w:proofErr w:type="spellStart"/>
      <w:r>
        <w:t>afínna</w:t>
      </w:r>
      <w:proofErr w:type="spellEnd"/>
      <w:r>
        <w:t xml:space="preserve"> transformácia (zachováva pomery a rovnobežnosť)</w:t>
      </w:r>
    </w:p>
    <w:p w14:paraId="1511FA50" w14:textId="7C18819B" w:rsidR="00316F24" w:rsidRPr="00316F24" w:rsidRDefault="00316F24" w:rsidP="00316F2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316F24">
        <w:rPr>
          <w:b/>
          <w:bCs/>
          <w:u w:val="single"/>
        </w:rPr>
        <w:t>Homogenné</w:t>
      </w:r>
      <w:proofErr w:type="spellEnd"/>
      <w:r w:rsidRPr="00316F24">
        <w:rPr>
          <w:b/>
          <w:bCs/>
          <w:u w:val="single"/>
        </w:rPr>
        <w:t xml:space="preserve"> s</w:t>
      </w:r>
      <w:proofErr w:type="spellStart"/>
      <w:r w:rsidRPr="00316F24">
        <w:rPr>
          <w:b/>
          <w:bCs/>
          <w:u w:val="single"/>
          <w:lang w:val="en-US"/>
        </w:rPr>
        <w:t>úradnice</w:t>
      </w:r>
      <w:proofErr w:type="spellEnd"/>
    </w:p>
    <w:p w14:paraId="54F91D41" w14:textId="463CD2FF" w:rsidR="00316F24" w:rsidRDefault="00316F24" w:rsidP="00316F24">
      <w:pPr>
        <w:pStyle w:val="ListParagraph"/>
        <w:numPr>
          <w:ilvl w:val="1"/>
          <w:numId w:val="1"/>
        </w:numPr>
        <w:jc w:val="both"/>
      </w:pPr>
      <w:r>
        <w:t> ak pracujeme v euklidovskom priestore, homogénne súradnice budú mať 3 dimenzie</w:t>
      </w:r>
    </w:p>
    <w:p w14:paraId="26775B27" w14:textId="5331139D" w:rsidR="00316F24" w:rsidRDefault="00316F24" w:rsidP="00316F24">
      <w:pPr>
        <w:pStyle w:val="ListParagraph"/>
        <w:numPr>
          <w:ilvl w:val="1"/>
          <w:numId w:val="1"/>
        </w:numPr>
        <w:jc w:val="both"/>
      </w:pPr>
      <w:r>
        <w:t> umožňujú vyjadriť projekciu či transformácie pomocou jedinej matice</w:t>
      </w:r>
    </w:p>
    <w:p w14:paraId="1CCA5510" w14:textId="7842C323" w:rsidR="00316F24" w:rsidRDefault="00316F24" w:rsidP="00316F24">
      <w:pPr>
        <w:pStyle w:val="ListParagraph"/>
        <w:numPr>
          <w:ilvl w:val="1"/>
          <w:numId w:val="1"/>
        </w:numPr>
        <w:jc w:val="both"/>
      </w:pPr>
      <w:r>
        <w:t xml:space="preserve"> Bod, či vektor je reprezentovaný vektorom o štyroch zložkách </w:t>
      </w:r>
      <w:r>
        <w:rPr>
          <w:lang w:val="en-US"/>
        </w:rPr>
        <w:t xml:space="preserve">[x, y, z, w],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r w:rsidRPr="00316F24">
        <w:rPr>
          <w:i/>
          <w:iCs/>
          <w:lang w:val="en-US"/>
        </w:rPr>
        <w:t>w = 1</w:t>
      </w:r>
      <w:r>
        <w:rPr>
          <w:lang w:val="en-US"/>
        </w:rPr>
        <w:t xml:space="preserve"> pre bod a </w:t>
      </w:r>
      <w:r w:rsidRPr="00316F24">
        <w:rPr>
          <w:i/>
          <w:iCs/>
          <w:lang w:val="en-US"/>
        </w:rPr>
        <w:t>w = 0</w:t>
      </w:r>
      <w:r>
        <w:rPr>
          <w:lang w:val="en-US"/>
        </w:rPr>
        <w:t xml:space="preserve"> pre </w:t>
      </w:r>
      <w:proofErr w:type="spellStart"/>
      <w:r>
        <w:rPr>
          <w:lang w:val="en-US"/>
        </w:rPr>
        <w:t>vektor</w:t>
      </w:r>
      <w:proofErr w:type="spellEnd"/>
    </w:p>
    <w:p w14:paraId="07FD5DB9" w14:textId="7A593C2B" w:rsidR="00E71DA5" w:rsidRDefault="00E71DA5" w:rsidP="00E71DA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E71DA5">
        <w:rPr>
          <w:b/>
          <w:bCs/>
          <w:u w:val="single"/>
        </w:rPr>
        <w:t>Posunutie (translácia)</w:t>
      </w:r>
    </w:p>
    <w:p w14:paraId="4C663EDF" w14:textId="3445000A" w:rsidR="00E71DA5" w:rsidRPr="00316F24" w:rsidRDefault="00E71DA5" w:rsidP="00E71DA5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 vykonáva zmenu polohy každého z bodov o nejaký posun</w:t>
      </w:r>
    </w:p>
    <w:p w14:paraId="561F4FE1" w14:textId="5961BB2C" w:rsidR="00316F24" w:rsidRPr="00316F24" w:rsidRDefault="00316F24" w:rsidP="00316F2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316F24">
        <w:rPr>
          <w:b/>
          <w:bCs/>
          <w:u w:val="single"/>
        </w:rPr>
        <w:t>Rotácia</w:t>
      </w:r>
    </w:p>
    <w:p w14:paraId="15566A44" w14:textId="5C150D7E" w:rsidR="00316F24" w:rsidRPr="00316F24" w:rsidRDefault="00316F24" w:rsidP="00316F2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316F24">
        <w:rPr>
          <w:b/>
          <w:bCs/>
          <w:u w:val="single"/>
        </w:rPr>
        <w:t>Zkosenie</w:t>
      </w:r>
      <w:proofErr w:type="spellEnd"/>
    </w:p>
    <w:p w14:paraId="08A6A37E" w14:textId="35233C12" w:rsidR="00316F24" w:rsidRDefault="00316F24" w:rsidP="00316F2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316F24">
        <w:rPr>
          <w:b/>
          <w:bCs/>
          <w:u w:val="single"/>
        </w:rPr>
        <w:t>Afínna</w:t>
      </w:r>
      <w:proofErr w:type="spellEnd"/>
      <w:r w:rsidRPr="00316F24">
        <w:rPr>
          <w:b/>
          <w:bCs/>
          <w:u w:val="single"/>
        </w:rPr>
        <w:t xml:space="preserve"> transformácia</w:t>
      </w:r>
    </w:p>
    <w:p w14:paraId="23C45682" w14:textId="7B198F9F" w:rsidR="00316F24" w:rsidRPr="00316F24" w:rsidRDefault="00316F24" w:rsidP="00316F24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Zmena </w:t>
      </w:r>
      <w:proofErr w:type="spellStart"/>
      <w:r>
        <w:rPr>
          <w:b/>
          <w:bCs/>
          <w:u w:val="single"/>
        </w:rPr>
        <w:t>meriatka</w:t>
      </w:r>
      <w:proofErr w:type="spellEnd"/>
    </w:p>
    <w:sectPr w:rsidR="00316F24" w:rsidRPr="0031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918A9" w14:textId="77777777" w:rsidR="00E55D2D" w:rsidRDefault="00E55D2D" w:rsidP="00E1758C">
      <w:pPr>
        <w:spacing w:after="0" w:line="240" w:lineRule="auto"/>
      </w:pPr>
      <w:r>
        <w:separator/>
      </w:r>
    </w:p>
  </w:endnote>
  <w:endnote w:type="continuationSeparator" w:id="0">
    <w:p w14:paraId="08D6DC26" w14:textId="77777777" w:rsidR="00E55D2D" w:rsidRDefault="00E55D2D" w:rsidP="00E1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CDFD" w14:textId="77777777" w:rsidR="00E55D2D" w:rsidRDefault="00E55D2D" w:rsidP="00E1758C">
      <w:pPr>
        <w:spacing w:after="0" w:line="240" w:lineRule="auto"/>
      </w:pPr>
      <w:r>
        <w:separator/>
      </w:r>
    </w:p>
  </w:footnote>
  <w:footnote w:type="continuationSeparator" w:id="0">
    <w:p w14:paraId="3CEBC3C1" w14:textId="77777777" w:rsidR="00E55D2D" w:rsidRDefault="00E55D2D" w:rsidP="00E17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BB"/>
    <w:multiLevelType w:val="hybridMultilevel"/>
    <w:tmpl w:val="E58E1D88"/>
    <w:lvl w:ilvl="0" w:tplc="B99C2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C"/>
    <w:rsid w:val="00270398"/>
    <w:rsid w:val="00316F24"/>
    <w:rsid w:val="004560CA"/>
    <w:rsid w:val="00BA59F8"/>
    <w:rsid w:val="00DC76A5"/>
    <w:rsid w:val="00E1758C"/>
    <w:rsid w:val="00E55D2D"/>
    <w:rsid w:val="00E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2DA0"/>
  <w15:chartTrackingRefBased/>
  <w15:docId w15:val="{8FE1C2A6-CA75-4B17-A180-A67743BB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8C"/>
  </w:style>
  <w:style w:type="paragraph" w:styleId="Footer">
    <w:name w:val="footer"/>
    <w:basedOn w:val="Normal"/>
    <w:link w:val="FooterChar"/>
    <w:uiPriority w:val="99"/>
    <w:unhideWhenUsed/>
    <w:rsid w:val="00E1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1</cp:revision>
  <dcterms:created xsi:type="dcterms:W3CDTF">2021-02-19T13:10:00Z</dcterms:created>
  <dcterms:modified xsi:type="dcterms:W3CDTF">2021-02-24T08:07:00Z</dcterms:modified>
</cp:coreProperties>
</file>