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5871" w:rsidRDefault="006E380C">
      <w:r>
        <w:t xml:space="preserve">Two normal probability density functions </w:t>
      </w:r>
      <w:r w:rsidRPr="006E380C">
        <w:rPr>
          <w:position w:val="-14"/>
        </w:rPr>
        <w:object w:dxaOrig="146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3pt;height:20pt" o:ole="">
            <v:imagedata r:id="rId5" o:title=""/>
          </v:shape>
          <o:OLEObject Type="Embed" ProgID="Equation.3" ShapeID="_x0000_i1025" DrawAspect="Content" ObjectID="_1413807749" r:id="rId6"/>
        </w:object>
      </w:r>
      <w:r>
        <w:t xml:space="preserve"> </w:t>
      </w:r>
      <w:proofErr w:type="gramStart"/>
      <w:r>
        <w:t xml:space="preserve">and </w:t>
      </w:r>
      <w:proofErr w:type="gramEnd"/>
      <w:r w:rsidRPr="006E380C">
        <w:rPr>
          <w:position w:val="-14"/>
        </w:rPr>
        <w:object w:dxaOrig="1500" w:dyaOrig="400">
          <v:shape id="_x0000_i1026" type="#_x0000_t75" style="width:75pt;height:20pt" o:ole="">
            <v:imagedata r:id="rId7" o:title=""/>
          </v:shape>
          <o:OLEObject Type="Embed" ProgID="Equation.3" ShapeID="_x0000_i1026" DrawAspect="Content" ObjectID="_1413807750" r:id="rId8"/>
        </w:object>
      </w:r>
      <w:r>
        <w:t>.    Where do they cross?</w:t>
      </w:r>
    </w:p>
    <w:p w:rsidR="006E380C" w:rsidRDefault="003927E3">
      <w:r>
        <w:rPr>
          <w:position w:val="-28"/>
        </w:rPr>
        <w:t xml:space="preserve">  </w:t>
      </w:r>
      <w:r w:rsidR="006E380C" w:rsidRPr="006E380C">
        <w:rPr>
          <w:position w:val="-28"/>
        </w:rPr>
        <w:object w:dxaOrig="3580" w:dyaOrig="800">
          <v:shape id="_x0000_i1027" type="#_x0000_t75" style="width:179pt;height:40pt" o:ole="">
            <v:imagedata r:id="rId9" o:title=""/>
          </v:shape>
          <o:OLEObject Type="Embed" ProgID="Equation.3" ShapeID="_x0000_i1027" DrawAspect="Content" ObjectID="_1413807751" r:id="rId10"/>
        </w:object>
      </w:r>
      <w:r>
        <w:rPr>
          <w:position w:val="-28"/>
        </w:rPr>
        <w:t xml:space="preserve">                       </w:t>
      </w:r>
      <w:r>
        <w:rPr>
          <w:noProof/>
        </w:rPr>
        <w:drawing>
          <wp:inline distT="0" distB="0" distL="0" distR="0">
            <wp:extent cx="1007533" cy="7556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GPlot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8574" cy="756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80C" w:rsidRDefault="006E380C">
      <w:r w:rsidRPr="006E380C">
        <w:rPr>
          <w:position w:val="-28"/>
        </w:rPr>
        <w:object w:dxaOrig="2360" w:dyaOrig="740">
          <v:shape id="_x0000_i1028" type="#_x0000_t75" style="width:118pt;height:37pt" o:ole="">
            <v:imagedata r:id="rId12" o:title=""/>
          </v:shape>
          <o:OLEObject Type="Embed" ProgID="Equation.3" ShapeID="_x0000_i1028" DrawAspect="Content" ObjectID="_1413807752" r:id="rId13"/>
        </w:object>
      </w:r>
      <w:r w:rsidR="003927E3">
        <w:rPr>
          <w:position w:val="-28"/>
        </w:rPr>
        <w:t xml:space="preserve">               </w:t>
      </w:r>
    </w:p>
    <w:p w:rsidR="002F2181" w:rsidRDefault="002F2181">
      <w:r w:rsidRPr="006E380C">
        <w:rPr>
          <w:position w:val="-10"/>
        </w:rPr>
        <w:object w:dxaOrig="2100" w:dyaOrig="380">
          <v:shape id="_x0000_i1029" type="#_x0000_t75" style="width:105pt;height:19pt" o:ole="">
            <v:imagedata r:id="rId14" o:title=""/>
          </v:shape>
          <o:OLEObject Type="Embed" ProgID="Equation.3" ShapeID="_x0000_i1029" DrawAspect="Content" ObjectID="_1413807753" r:id="rId15"/>
        </w:object>
      </w:r>
      <w:r w:rsidR="006E380C">
        <w:t xml:space="preserve">   </w:t>
      </w:r>
    </w:p>
    <w:p w:rsidR="006E380C" w:rsidRDefault="002F2181">
      <w:r>
        <w:t xml:space="preserve">  </w:t>
      </w:r>
      <w:r w:rsidR="006E380C">
        <w:t xml:space="preserve">   </w:t>
      </w:r>
      <w:r>
        <w:t xml:space="preserve">  </w:t>
      </w:r>
      <w:r w:rsidRPr="006E380C">
        <w:rPr>
          <w:position w:val="-10"/>
        </w:rPr>
        <w:object w:dxaOrig="1920" w:dyaOrig="340">
          <v:shape id="_x0000_i1030" type="#_x0000_t75" style="width:96pt;height:17pt" o:ole="">
            <v:imagedata r:id="rId16" o:title=""/>
          </v:shape>
          <o:OLEObject Type="Embed" ProgID="Equation.3" ShapeID="_x0000_i1030" DrawAspect="Content" ObjectID="_1413807754" r:id="rId17"/>
        </w:object>
      </w:r>
      <w:r w:rsidR="006E380C">
        <w:t xml:space="preserve">       </w:t>
      </w:r>
      <w:r>
        <w:t>(</w:t>
      </w:r>
      <w:proofErr w:type="gramStart"/>
      <w:r>
        <w:t>only</w:t>
      </w:r>
      <w:proofErr w:type="gramEnd"/>
      <w:r>
        <w:t xml:space="preserve"> if </w:t>
      </w:r>
      <w:r w:rsidR="006E380C">
        <w:t xml:space="preserve">  </w:t>
      </w:r>
      <w:r w:rsidRPr="006E380C">
        <w:rPr>
          <w:position w:val="-10"/>
        </w:rPr>
        <w:object w:dxaOrig="760" w:dyaOrig="340">
          <v:shape id="_x0000_i1031" type="#_x0000_t75" style="width:38pt;height:17pt" o:ole="">
            <v:imagedata r:id="rId18" o:title=""/>
          </v:shape>
          <o:OLEObject Type="Embed" ProgID="Equation.3" ShapeID="_x0000_i1031" DrawAspect="Content" ObjectID="_1413807755" r:id="rId19"/>
        </w:object>
      </w:r>
      <w:r>
        <w:t xml:space="preserve"> in which case an</w:t>
      </w:r>
      <w:r w:rsidR="004C6829">
        <w:t>y</w:t>
      </w:r>
      <w:r>
        <w:t xml:space="preserve"> X works)</w:t>
      </w:r>
    </w:p>
    <w:p w:rsidR="002F2181" w:rsidRDefault="002F2181">
      <w:proofErr w:type="gramStart"/>
      <w:r>
        <w:t>OR…</w:t>
      </w:r>
      <w:proofErr w:type="gramEnd"/>
    </w:p>
    <w:p w:rsidR="002F2181" w:rsidRDefault="002F2181" w:rsidP="002F2181">
      <w:pPr>
        <w:tabs>
          <w:tab w:val="left" w:pos="5380"/>
        </w:tabs>
        <w:rPr>
          <w:position w:val="-10"/>
        </w:rPr>
      </w:pPr>
      <w:r>
        <w:t xml:space="preserve">       </w:t>
      </w:r>
      <w:r w:rsidRPr="006E380C">
        <w:rPr>
          <w:position w:val="-10"/>
        </w:rPr>
        <w:object w:dxaOrig="2060" w:dyaOrig="340">
          <v:shape id="_x0000_i1032" type="#_x0000_t75" style="width:103pt;height:17pt" o:ole="">
            <v:imagedata r:id="rId20" o:title=""/>
          </v:shape>
          <o:OLEObject Type="Embed" ProgID="Equation.3" ShapeID="_x0000_i1032" DrawAspect="Content" ObjectID="_1413807756" r:id="rId21"/>
        </w:object>
      </w:r>
      <w:r>
        <w:t xml:space="preserve">          </w:t>
      </w:r>
      <w:r w:rsidR="0081777A" w:rsidRPr="006E380C">
        <w:rPr>
          <w:position w:val="-10"/>
        </w:rPr>
        <w:object w:dxaOrig="1480" w:dyaOrig="340">
          <v:shape id="_x0000_i1033" type="#_x0000_t75" style="width:74pt;height:17pt" o:ole="">
            <v:imagedata r:id="rId22" o:title=""/>
          </v:shape>
          <o:OLEObject Type="Embed" ProgID="Equation.3" ShapeID="_x0000_i1033" DrawAspect="Content" ObjectID="_1413807757" r:id="rId23"/>
        </w:object>
      </w:r>
      <w:r>
        <w:t xml:space="preserve">       </w:t>
      </w:r>
      <w:r w:rsidR="0081777A" w:rsidRPr="006E380C">
        <w:rPr>
          <w:position w:val="-10"/>
        </w:rPr>
        <w:object w:dxaOrig="1600" w:dyaOrig="340">
          <v:shape id="_x0000_i1034" type="#_x0000_t75" style="width:80pt;height:17pt" o:ole="">
            <v:imagedata r:id="rId24" o:title=""/>
          </v:shape>
          <o:OLEObject Type="Embed" ProgID="Equation.3" ShapeID="_x0000_i1034" DrawAspect="Content" ObjectID="_1413807758" r:id="rId25"/>
        </w:object>
      </w:r>
    </w:p>
    <w:p w:rsidR="009B36AA" w:rsidRDefault="009B36AA" w:rsidP="002F2181">
      <w:pPr>
        <w:tabs>
          <w:tab w:val="left" w:pos="5380"/>
        </w:tabs>
      </w:pPr>
      <w:r>
        <w:rPr>
          <w:position w:val="-10"/>
        </w:rPr>
        <w:t xml:space="preserve">If the variances are not equal then the algebra is slightly more complicated and the curves will cross in 2 places.  </w:t>
      </w:r>
    </w:p>
    <w:p w:rsidR="006E380C" w:rsidRDefault="009B36AA">
      <w:pPr>
        <w:rPr>
          <w:position w:val="-28"/>
        </w:rPr>
      </w:pPr>
      <w:r w:rsidRPr="009B36AA">
        <w:rPr>
          <w:position w:val="-30"/>
        </w:rPr>
        <w:object w:dxaOrig="3720" w:dyaOrig="840">
          <v:shape id="_x0000_i1035" type="#_x0000_t75" style="width:186pt;height:42pt" o:ole="">
            <v:imagedata r:id="rId26" o:title=""/>
          </v:shape>
          <o:OLEObject Type="Embed" ProgID="Equation.3" ShapeID="_x0000_i1035" DrawAspect="Content" ObjectID="_1413807759" r:id="rId27"/>
        </w:object>
      </w:r>
      <w:r w:rsidR="003927E3">
        <w:rPr>
          <w:position w:val="-28"/>
        </w:rPr>
        <w:t xml:space="preserve">                                </w:t>
      </w:r>
      <w:r w:rsidR="003927E3">
        <w:rPr>
          <w:noProof/>
          <w:position w:val="-28"/>
        </w:rPr>
        <w:drawing>
          <wp:inline distT="0" distB="0" distL="0" distR="0">
            <wp:extent cx="1193800" cy="8953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GPlot2.pn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4576" cy="895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6AA" w:rsidRDefault="009B36AA">
      <w:pPr>
        <w:rPr>
          <w:position w:val="-28"/>
        </w:rPr>
      </w:pPr>
      <w:r w:rsidRPr="009B36AA">
        <w:rPr>
          <w:position w:val="-30"/>
        </w:rPr>
        <w:object w:dxaOrig="2540" w:dyaOrig="840">
          <v:shape id="_x0000_i1036" type="#_x0000_t75" style="width:127pt;height:42pt" o:ole="">
            <v:imagedata r:id="rId29" o:title=""/>
          </v:shape>
          <o:OLEObject Type="Embed" ProgID="Equation.3" ShapeID="_x0000_i1036" DrawAspect="Content" ObjectID="_1413807760" r:id="rId30"/>
        </w:object>
      </w:r>
    </w:p>
    <w:p w:rsidR="009B36AA" w:rsidRDefault="007161AB">
      <w:pPr>
        <w:rPr>
          <w:position w:val="-32"/>
        </w:rPr>
      </w:pPr>
      <w:r w:rsidRPr="009B36AA">
        <w:rPr>
          <w:position w:val="-32"/>
        </w:rPr>
        <w:object w:dxaOrig="3360" w:dyaOrig="800">
          <v:shape id="_x0000_i1037" type="#_x0000_t75" style="width:168pt;height:40pt" o:ole="">
            <v:imagedata r:id="rId31" o:title=""/>
          </v:shape>
          <o:OLEObject Type="Embed" ProgID="Equation.3" ShapeID="_x0000_i1037" DrawAspect="Content" ObjectID="_1413807761" r:id="rId32"/>
        </w:object>
      </w:r>
    </w:p>
    <w:p w:rsidR="007161AB" w:rsidRDefault="008B6353">
      <w:pPr>
        <w:rPr>
          <w:position w:val="-32"/>
        </w:rPr>
      </w:pPr>
      <w:proofErr w:type="gramStart"/>
      <w:r>
        <w:rPr>
          <w:position w:val="-32"/>
        </w:rPr>
        <w:t>s</w:t>
      </w:r>
      <w:r w:rsidR="007161AB">
        <w:rPr>
          <w:position w:val="-32"/>
        </w:rPr>
        <w:t>o</w:t>
      </w:r>
      <w:proofErr w:type="gramEnd"/>
      <w:r w:rsidR="007161AB">
        <w:rPr>
          <w:position w:val="-32"/>
        </w:rPr>
        <w:t xml:space="preserve"> we get the crossing points by solving  aX</w:t>
      </w:r>
      <w:r w:rsidR="007161AB" w:rsidRPr="007161AB">
        <w:rPr>
          <w:position w:val="-32"/>
          <w:vertAlign w:val="superscript"/>
        </w:rPr>
        <w:t>2</w:t>
      </w:r>
      <w:r w:rsidR="007161AB">
        <w:rPr>
          <w:position w:val="-32"/>
        </w:rPr>
        <w:t>+bX+c=0 where</w:t>
      </w:r>
    </w:p>
    <w:p w:rsidR="007161AB" w:rsidRDefault="007161AB">
      <w:pPr>
        <w:rPr>
          <w:position w:val="-28"/>
        </w:rPr>
      </w:pPr>
      <w:r w:rsidRPr="007161AB">
        <w:rPr>
          <w:position w:val="-32"/>
        </w:rPr>
        <w:object w:dxaOrig="1740" w:dyaOrig="760">
          <v:shape id="_x0000_i1038" type="#_x0000_t75" style="width:87pt;height:38pt" o:ole="">
            <v:imagedata r:id="rId33" o:title=""/>
          </v:shape>
          <o:OLEObject Type="Embed" ProgID="Equation.3" ShapeID="_x0000_i1038" DrawAspect="Content" ObjectID="_1413807762" r:id="rId34"/>
        </w:object>
      </w:r>
      <w:r>
        <w:rPr>
          <w:position w:val="-28"/>
        </w:rPr>
        <w:t xml:space="preserve">,    </w:t>
      </w:r>
      <w:r w:rsidRPr="007161AB">
        <w:rPr>
          <w:position w:val="-32"/>
        </w:rPr>
        <w:object w:dxaOrig="1760" w:dyaOrig="760">
          <v:shape id="_x0000_i1039" type="#_x0000_t75" style="width:88pt;height:38pt" o:ole="">
            <v:imagedata r:id="rId35" o:title=""/>
          </v:shape>
          <o:OLEObject Type="Embed" ProgID="Equation.3" ShapeID="_x0000_i1039" DrawAspect="Content" ObjectID="_1413807763" r:id="rId36"/>
        </w:object>
      </w:r>
      <w:r>
        <w:rPr>
          <w:position w:val="-28"/>
        </w:rPr>
        <w:t xml:space="preserve">,  </w:t>
      </w:r>
      <w:r w:rsidR="008B6353" w:rsidRPr="007161AB">
        <w:rPr>
          <w:position w:val="-32"/>
        </w:rPr>
        <w:object w:dxaOrig="2640" w:dyaOrig="760">
          <v:shape id="_x0000_i1040" type="#_x0000_t75" style="width:132pt;height:38pt" o:ole="">
            <v:imagedata r:id="rId37" o:title=""/>
          </v:shape>
          <o:OLEObject Type="Embed" ProgID="Equation.3" ShapeID="_x0000_i1040" DrawAspect="Content" ObjectID="_1413807764" r:id="rId38"/>
        </w:object>
      </w:r>
    </w:p>
    <w:p w:rsidR="006E380C" w:rsidRPr="003927E3" w:rsidRDefault="008B6353">
      <w:pPr>
        <w:rPr>
          <w:position w:val="-28"/>
        </w:rPr>
      </w:pPr>
      <w:r>
        <w:rPr>
          <w:position w:val="-28"/>
        </w:rPr>
        <w:t xml:space="preserve">and since these </w:t>
      </w:r>
      <w:r w:rsidR="00817D27">
        <w:rPr>
          <w:position w:val="-28"/>
        </w:rPr>
        <w:t xml:space="preserve">quantities </w:t>
      </w:r>
      <w:r>
        <w:rPr>
          <w:position w:val="-28"/>
        </w:rPr>
        <w:t xml:space="preserve">are all known when the means and variances are known we can easily compute </w:t>
      </w:r>
      <w:r w:rsidR="00817D27">
        <w:rPr>
          <w:position w:val="-28"/>
        </w:rPr>
        <w:t>the crossing points by</w:t>
      </w:r>
      <w:r w:rsidR="004349EF">
        <w:rPr>
          <w:position w:val="-28"/>
        </w:rPr>
        <w:t xml:space="preserve"> solving the quadratic equation </w:t>
      </w:r>
      <w:r w:rsidR="004349EF" w:rsidRPr="004349EF">
        <w:rPr>
          <w:position w:val="-28"/>
        </w:rPr>
        <w:t>aX</w:t>
      </w:r>
      <w:r w:rsidR="004349EF" w:rsidRPr="004349EF">
        <w:rPr>
          <w:position w:val="-28"/>
          <w:vertAlign w:val="superscript"/>
        </w:rPr>
        <w:t>2</w:t>
      </w:r>
      <w:r w:rsidR="004349EF" w:rsidRPr="004349EF">
        <w:rPr>
          <w:position w:val="-28"/>
        </w:rPr>
        <w:t xml:space="preserve">+bX+c=0 </w:t>
      </w:r>
      <w:r w:rsidR="004349EF">
        <w:rPr>
          <w:position w:val="-28"/>
        </w:rPr>
        <w:t xml:space="preserve">. </w:t>
      </w:r>
      <w:bookmarkStart w:id="0" w:name="_GoBack"/>
      <w:bookmarkEnd w:id="0"/>
    </w:p>
    <w:sectPr w:rsidR="006E380C" w:rsidRPr="003927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80C"/>
    <w:rsid w:val="00214F27"/>
    <w:rsid w:val="00282C16"/>
    <w:rsid w:val="002E63B5"/>
    <w:rsid w:val="002F2181"/>
    <w:rsid w:val="003927E3"/>
    <w:rsid w:val="004349EF"/>
    <w:rsid w:val="004C6829"/>
    <w:rsid w:val="005022BB"/>
    <w:rsid w:val="006E380C"/>
    <w:rsid w:val="007161AB"/>
    <w:rsid w:val="0081777A"/>
    <w:rsid w:val="00817D27"/>
    <w:rsid w:val="008B2682"/>
    <w:rsid w:val="008B6353"/>
    <w:rsid w:val="00975C8E"/>
    <w:rsid w:val="009B3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27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7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27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7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fontTable" Target="fontTable.xml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4.bin"/><Relationship Id="rId7" Type="http://schemas.openxmlformats.org/officeDocument/2006/relationships/image" Target="media/image2.wmf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image" Target="media/image16.wmf"/><Relationship Id="rId38" Type="http://schemas.openxmlformats.org/officeDocument/2006/relationships/oleObject" Target="embeddings/oleObject16.bin"/><Relationship Id="rId2" Type="http://schemas.microsoft.com/office/2007/relationships/stylesWithEffects" Target="stylesWithEffect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image" Target="media/image14.wmf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24" Type="http://schemas.openxmlformats.org/officeDocument/2006/relationships/image" Target="media/image11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8.wmf"/><Relationship Id="rId40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3.png"/><Relationship Id="rId36" Type="http://schemas.openxmlformats.org/officeDocument/2006/relationships/oleObject" Target="embeddings/oleObject15.bin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7.bin"/><Relationship Id="rId31" Type="http://schemas.openxmlformats.org/officeDocument/2006/relationships/image" Target="media/image15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1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7.wmf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NCSU</Company>
  <LinksUpToDate>false</LinksUpToDate>
  <CharactersWithSpaces>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dickey</dc:creator>
  <cp:lastModifiedBy>dickey</cp:lastModifiedBy>
  <cp:revision>3</cp:revision>
  <dcterms:created xsi:type="dcterms:W3CDTF">2012-11-05T20:59:00Z</dcterms:created>
  <dcterms:modified xsi:type="dcterms:W3CDTF">2012-11-07T20:36:00Z</dcterms:modified>
</cp:coreProperties>
</file>