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456"/>
        <w:ind w:left="0" w:right="0"/>
      </w:pPr>
    </w:p>
    <w:p>
      <w:pPr>
        <w:autoSpaceDN w:val="0"/>
        <w:autoSpaceDE w:val="0"/>
        <w:widowControl/>
        <w:spacing w:line="508" w:lineRule="exact" w:before="0" w:after="0"/>
        <w:ind w:left="1152" w:right="1152" w:firstLine="0"/>
        <w:jc w:val="center"/>
      </w:pPr>
      <w:r>
        <w:rPr>
          <w:spacing w:val="10.75"/>
          <w:rFonts w:ascii="fangsong" w:hAnsi="fangsong" w:eastAsia="fangsong" w:cs="fangsong"/>
          <w:b/>
          <w:bCs/>
          <w:i w:val="0"/>
          <w:color w:val="000000"/>
          <w:sz w:val="43"/>
          <w:szCs w:val="43"/>
        </w:rPr>
        <w:t xml:space="preserve">华东交通大学大学生 </w:t>
      </w:r>
      <w:r>
        <w:br/>
      </w:r>
      <w:r>
        <w:rPr>
          <w:spacing w:val="10.75"/>
          <w:rFonts w:ascii="fangsong" w:hAnsi="fangsong" w:eastAsia="fangsong" w:cs="fangsong"/>
          <w:b/>
          <w:bCs/>
          <w:i w:val="0"/>
          <w:color w:val="000000"/>
          <w:sz w:val="43"/>
          <w:szCs w:val="43"/>
        </w:rPr>
        <w:t>创新创业训练计划项目申报表</w:t>
      </w:r>
    </w:p>
    <w:p>
      <w:pPr>
        <w:autoSpaceDN w:val="0"/>
        <w:autoSpaceDE w:val="0"/>
        <w:widowControl/>
        <w:spacing w:line="320" w:lineRule="exact" w:before="84" w:after="1740"/>
        <w:ind w:left="2872" w:right="0" w:firstLine="0"/>
        <w:jc w:val="left"/>
      </w:pPr>
      <w:r>
        <w:rPr>
          <w:spacing w:val="7.75"/>
          <w:rFonts w:ascii="fangsong" w:hAnsi="fangsong" w:eastAsia="fangsong" w:cs="fangsong"/>
          <w:b w:val="0"/>
          <w:i w:val="0"/>
          <w:color w:val="000000"/>
          <w:sz w:val="31"/>
          <w:szCs w:val="31"/>
        </w:rPr>
        <w:t>（创新训练项目）</w:t>
      </w:r>
    </w:p>
    <w:tbl>
      <w:tblPr>
        <w:tblW w:type="auto" w:w="0"/>
        <w:tblLayout w:type="fixed"/>
        <w:tblLook w:firstColumn="1" w:firstRow="1" w:lastColumn="0" w:lastRow="0" w:noHBand="0" w:noVBand="1" w:val="04A0"/>
        <w:tblInd w:w="868.0000000000001" w:type="dxa"/>
      </w:tblPr>
      <w:tblGrid>
        <w:gridCol w:w="2682"/>
        <w:gridCol w:w="3888"/>
      </w:tblGrid>
      <w:tr>
        <w:trPr>
          <w:trHeight w:hRule="exact" w:val="590"/>
        </w:trPr>
        <w:tc>
          <w:tcPr>
            <w:tcW w:type="dxa" w:w="268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0" w:after="0"/>
              <w:ind w:left="0" w:right="0"/>
            </w:pPr>
          </w:p>
          <w:tbl>
            <w:tblPr>
              <w:tblW w:type="auto" w:w="0"/>
              <w:tblLayout w:type="fixed"/>
              <w:tblLook w:firstColumn="1" w:firstRow="1" w:lastColumn="0" w:lastRow="0" w:noHBand="0" w:noVBand="1" w:val="04A0"/>
              <w:tblInd w:w="48.000000000000114" w:type="dxa"/>
            </w:tblPr>
            <w:tblGrid>
              <w:gridCol w:w="460"/>
              <w:gridCol w:w="540"/>
              <w:gridCol w:w="560"/>
              <w:gridCol w:w="540"/>
              <w:gridCol w:w="460"/>
            </w:tblGrid>
            <w:tr>
              <w:trPr>
                <w:trHeight w:hRule="exact" w:val="300"/>
              </w:trPr>
              <w:tc>
                <w:tcPr>
                  <w:tcW w:type="dxa" w:w="460"/>
                  <w:tcBorders/>
                  <w:tcMar>
                    <w:start w:w="0" w:type="dxa"/>
                    <w:end w:w="0" w:type="dxa"/>
                  </w:tcMar>
                </w:tcPr>
                <w:p>
                  <w:pPr>
                    <w:autoSpaceDN w:val="0"/>
                    <w:autoSpaceDE w:val="0"/>
                    <w:widowControl/>
                    <w:spacing w:line="280" w:lineRule="exact" w:before="20" w:after="0"/>
                    <w:ind w:left="56" w:right="0" w:firstLine="0"/>
                    <w:jc w:val="left"/>
                  </w:pPr>
                  <w:r>
                    <w:rPr>
                      <w:spacing w:val="1.9999999999998863"/>
                      <w:rFonts w:ascii="fangsong" w:hAnsi="fangsong" w:eastAsia="fangsong" w:cs="fangsong"/>
                      <w:b w:val="0"/>
                      <w:i w:val="0"/>
                      <w:color w:val="000000"/>
                      <w:sz w:val="28"/>
                      <w:szCs w:val="28"/>
                    </w:rPr>
                    <w:t>推</w:t>
                  </w:r>
                </w:p>
              </w:tc>
              <w:tc>
                <w:tcPr>
                  <w:tcW w:type="dxa" w:w="540"/>
                  <w:tcBorders/>
                  <w:tcMar>
                    <w:start w:w="0" w:type="dxa"/>
                    <w:end w:w="0" w:type="dxa"/>
                  </w:tcMar>
                </w:tcPr>
                <w:p>
                  <w:pPr>
                    <w:autoSpaceDN w:val="0"/>
                    <w:autoSpaceDE w:val="0"/>
                    <w:widowControl/>
                    <w:spacing w:line="280" w:lineRule="exact" w:before="20" w:after="0"/>
                    <w:ind w:left="144" w:right="0" w:firstLine="0"/>
                    <w:jc w:val="left"/>
                  </w:pPr>
                  <w:r>
                    <w:rPr>
                      <w:rFonts w:ascii="fangsong" w:hAnsi="fangsong" w:eastAsia="fangsong" w:cs="fangsong"/>
                      <w:b w:val="0"/>
                      <w:i w:val="0"/>
                      <w:color w:val="000000"/>
                      <w:sz w:val="28"/>
                      <w:szCs w:val="28"/>
                    </w:rPr>
                    <w:t>荐</w:t>
                  </w:r>
                </w:p>
              </w:tc>
              <w:tc>
                <w:tcPr>
                  <w:tcW w:type="dxa" w:w="560"/>
                  <w:tcBorders/>
                  <w:tcMar>
                    <w:start w:w="0" w:type="dxa"/>
                    <w:end w:w="0" w:type="dxa"/>
                  </w:tcMar>
                </w:tcPr>
                <w:p>
                  <w:pPr>
                    <w:autoSpaceDN w:val="0"/>
                    <w:autoSpaceDE w:val="0"/>
                    <w:widowControl/>
                    <w:spacing w:line="280" w:lineRule="exact" w:before="20" w:after="0"/>
                    <w:ind w:left="148" w:right="0" w:firstLine="0"/>
                    <w:jc w:val="left"/>
                  </w:pPr>
                  <w:r>
                    <w:rPr>
                      <w:spacing w:val="1.9999999999998863"/>
                      <w:rFonts w:ascii="fangsong" w:hAnsi="fangsong" w:eastAsia="fangsong" w:cs="fangsong"/>
                      <w:b w:val="0"/>
                      <w:i w:val="0"/>
                      <w:color w:val="000000"/>
                      <w:sz w:val="28"/>
                      <w:szCs w:val="28"/>
                    </w:rPr>
                    <w:t>学</w:t>
                  </w:r>
                </w:p>
              </w:tc>
              <w:tc>
                <w:tcPr>
                  <w:tcW w:type="dxa" w:w="540"/>
                  <w:tcBorders/>
                  <w:tcMar>
                    <w:start w:w="0" w:type="dxa"/>
                    <w:end w:w="0" w:type="dxa"/>
                  </w:tcMar>
                </w:tcPr>
                <w:p>
                  <w:pPr>
                    <w:autoSpaceDN w:val="0"/>
                    <w:autoSpaceDE w:val="0"/>
                    <w:widowControl/>
                    <w:spacing w:line="280" w:lineRule="exact" w:before="20" w:after="0"/>
                    <w:ind w:left="134" w:right="0" w:firstLine="0"/>
                    <w:jc w:val="left"/>
                  </w:pPr>
                  <w:r>
                    <w:rPr>
                      <w:rFonts w:ascii="fangsong" w:hAnsi="fangsong" w:eastAsia="fangsong" w:cs="fangsong"/>
                      <w:b w:val="0"/>
                      <w:i w:val="0"/>
                      <w:color w:val="000000"/>
                      <w:sz w:val="28"/>
                      <w:szCs w:val="28"/>
                    </w:rPr>
                    <w:t>院</w:t>
                  </w:r>
                </w:p>
              </w:tc>
              <w:tc>
                <w:tcPr>
                  <w:tcW w:type="dxa" w:w="460"/>
                  <w:tcBorders/>
                  <w:tcMar>
                    <w:start w:w="0" w:type="dxa"/>
                    <w:end w:w="0" w:type="dxa"/>
                  </w:tcMar>
                </w:tcPr>
                <w:p>
                  <w:pPr>
                    <w:autoSpaceDN w:val="0"/>
                    <w:autoSpaceDE w:val="0"/>
                    <w:widowControl/>
                    <w:spacing w:line="280" w:lineRule="exact" w:before="20" w:after="0"/>
                    <w:ind w:left="0" w:right="38" w:firstLine="0"/>
                    <w:jc w:val="right"/>
                  </w:pPr>
                  <w:r>
                    <w:rPr>
                      <w:spacing w:val="2.0000000000004547"/>
                      <w:rFonts w:ascii="fangsong" w:hAnsi="fangsong" w:eastAsia="fangsong" w:cs="fangsong"/>
                      <w:b w:val="0"/>
                      <w:i w:val="0"/>
                      <w:color w:val="000000"/>
                      <w:sz w:val="28"/>
                      <w:szCs w:val="28"/>
                    </w:rPr>
                    <w:t>：</w:t>
                  </w:r>
                </w:p>
              </w:tc>
            </w:tr>
          </w:tbl>
          <w:p>
            <w:pPr>
              <w:autoSpaceDN w:val="0"/>
              <w:autoSpaceDE w:val="0"/>
              <w:widowControl/>
              <w:spacing w:line="14" w:lineRule="exact" w:before="0" w:after="0"/>
              <w:ind w:left="0" w:right="0"/>
            </w:pPr>
          </w:p>
        </w:tc>
        <w:tc>
          <w:tcPr>
            <w:tcW w:type="dxa" w:w="3888"/>
            <w:tcBorders>
              <w:bottom w:sz="3.8399999141693115" w:val="single" w:color="000000"/>
              <w:left w:sz="3.8399999141693115" w:val="single" w:color="000000"/>
            </w:tcBorders>
            <w:tcMar>
              <w:start w:w="0" w:type="dxa"/>
              <w:end w:w="0" w:type="dxa"/>
            </w:tcMar>
          </w:tcPr>
          <w:p>
            <w:pPr>
              <w:autoSpaceDN w:val="0"/>
              <w:autoSpaceDE w:val="0"/>
              <w:widowControl/>
              <w:spacing w:line="320" w:lineRule="exact" w:before="52" w:after="0"/>
              <w:ind w:left="1298" w:right="0" w:firstLine="0"/>
              <w:jc w:val="left"/>
            </w:pPr>
            <w:r>
              <w:rPr>
                <w:spacing w:val="7.75"/>
                <w:rFonts w:ascii="fangsong" w:hAnsi="fangsong" w:eastAsia="fangsong" w:cs="fangsong"/>
                <w:b w:val="0"/>
                <w:i w:val="0"/>
                <w:color w:val="000000"/>
                <w:sz w:val="31"/>
                <w:szCs w:val="31"/>
              </w:rPr>
              <w:t>（盖章）</w:t>
            </w:r>
          </w:p>
        </w:tc>
      </w:tr>
      <w:tr>
        <w:trPr>
          <w:trHeight w:hRule="exact" w:val="1318"/>
        </w:trPr>
        <w:tc>
          <w:tcPr>
            <w:tcW w:type="dxa" w:w="268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966" w:lineRule="exact" w:before="0" w:after="0"/>
              <w:ind w:left="0" w:right="0"/>
            </w:pPr>
          </w:p>
          <w:tbl>
            <w:tblPr>
              <w:tblW w:type="auto" w:w="0"/>
              <w:tblLayout w:type="fixed"/>
              <w:tblLook w:firstColumn="1" w:firstRow="1" w:lastColumn="0" w:lastRow="0" w:noHBand="0" w:noVBand="1" w:val="04A0"/>
              <w:tblInd w:w="48.000000000000114" w:type="dxa"/>
            </w:tblPr>
            <w:tblGrid>
              <w:gridCol w:w="460"/>
              <w:gridCol w:w="540"/>
              <w:gridCol w:w="560"/>
              <w:gridCol w:w="540"/>
              <w:gridCol w:w="460"/>
            </w:tblGrid>
            <w:tr>
              <w:trPr>
                <w:trHeight w:hRule="exact" w:val="302"/>
              </w:trPr>
              <w:tc>
                <w:tcPr>
                  <w:tcW w:type="dxa" w:w="460"/>
                  <w:tcBorders/>
                  <w:tcMar>
                    <w:start w:w="0" w:type="dxa"/>
                    <w:end w:w="0" w:type="dxa"/>
                  </w:tcMar>
                </w:tcPr>
                <w:p>
                  <w:pPr>
                    <w:autoSpaceDN w:val="0"/>
                    <w:autoSpaceDE w:val="0"/>
                    <w:widowControl/>
                    <w:spacing w:line="282" w:lineRule="exact" w:before="20" w:after="0"/>
                    <w:ind w:left="56" w:right="0" w:firstLine="0"/>
                    <w:jc w:val="left"/>
                  </w:pPr>
                  <w:r>
                    <w:rPr>
                      <w:spacing w:val="1.9999999999998863"/>
                      <w:rFonts w:ascii="fangsong" w:hAnsi="fangsong" w:eastAsia="fangsong" w:cs="fangsong"/>
                      <w:b w:val="0"/>
                      <w:i w:val="0"/>
                      <w:color w:val="000000"/>
                      <w:sz w:val="28"/>
                      <w:szCs w:val="28"/>
                    </w:rPr>
                    <w:t>项</w:t>
                  </w:r>
                </w:p>
              </w:tc>
              <w:tc>
                <w:tcPr>
                  <w:tcW w:type="dxa" w:w="540"/>
                  <w:tcBorders/>
                  <w:tcMar>
                    <w:start w:w="0" w:type="dxa"/>
                    <w:end w:w="0" w:type="dxa"/>
                  </w:tcMar>
                </w:tcPr>
                <w:p>
                  <w:pPr>
                    <w:autoSpaceDN w:val="0"/>
                    <w:autoSpaceDE w:val="0"/>
                    <w:widowControl/>
                    <w:spacing w:line="282" w:lineRule="exact" w:before="20" w:after="0"/>
                    <w:ind w:left="144" w:right="0" w:firstLine="0"/>
                    <w:jc w:val="left"/>
                  </w:pPr>
                  <w:r>
                    <w:rPr>
                      <w:rFonts w:ascii="fangsong" w:hAnsi="fangsong" w:eastAsia="fangsong" w:cs="fangsong"/>
                      <w:b w:val="0"/>
                      <w:i w:val="0"/>
                      <w:color w:val="000000"/>
                      <w:sz w:val="28"/>
                      <w:szCs w:val="28"/>
                    </w:rPr>
                    <w:t>目</w:t>
                  </w:r>
                </w:p>
              </w:tc>
              <w:tc>
                <w:tcPr>
                  <w:tcW w:type="dxa" w:w="560"/>
                  <w:tcBorders/>
                  <w:tcMar>
                    <w:start w:w="0" w:type="dxa"/>
                    <w:end w:w="0" w:type="dxa"/>
                  </w:tcMar>
                </w:tcPr>
                <w:p>
                  <w:pPr>
                    <w:autoSpaceDN w:val="0"/>
                    <w:autoSpaceDE w:val="0"/>
                    <w:widowControl/>
                    <w:spacing w:line="282" w:lineRule="exact" w:before="20" w:after="0"/>
                    <w:ind w:left="148" w:right="0" w:firstLine="0"/>
                    <w:jc w:val="left"/>
                  </w:pPr>
                  <w:r>
                    <w:rPr>
                      <w:spacing w:val="1.9999999999998863"/>
                      <w:rFonts w:ascii="fangsong" w:hAnsi="fangsong" w:eastAsia="fangsong" w:cs="fangsong"/>
                      <w:b w:val="0"/>
                      <w:i w:val="0"/>
                      <w:color w:val="000000"/>
                      <w:sz w:val="28"/>
                      <w:szCs w:val="28"/>
                    </w:rPr>
                    <w:t>名</w:t>
                  </w:r>
                </w:p>
              </w:tc>
              <w:tc>
                <w:tcPr>
                  <w:tcW w:type="dxa" w:w="540"/>
                  <w:tcBorders/>
                  <w:tcMar>
                    <w:start w:w="0" w:type="dxa"/>
                    <w:end w:w="0" w:type="dxa"/>
                  </w:tcMar>
                </w:tcPr>
                <w:p>
                  <w:pPr>
                    <w:autoSpaceDN w:val="0"/>
                    <w:autoSpaceDE w:val="0"/>
                    <w:widowControl/>
                    <w:spacing w:line="282" w:lineRule="exact" w:before="20" w:after="0"/>
                    <w:ind w:left="136" w:right="0" w:firstLine="0"/>
                    <w:jc w:val="left"/>
                  </w:pPr>
                  <w:r>
                    <w:rPr>
                      <w:rFonts w:ascii="fangsong" w:hAnsi="fangsong" w:eastAsia="fangsong" w:cs="fangsong"/>
                      <w:b w:val="0"/>
                      <w:i w:val="0"/>
                      <w:color w:val="000000"/>
                      <w:sz w:val="28"/>
                      <w:szCs w:val="28"/>
                    </w:rPr>
                    <w:t>称</w:t>
                  </w:r>
                </w:p>
              </w:tc>
              <w:tc>
                <w:tcPr>
                  <w:tcW w:type="dxa" w:w="460"/>
                  <w:tcBorders/>
                  <w:tcMar>
                    <w:start w:w="0" w:type="dxa"/>
                    <w:end w:w="0" w:type="dxa"/>
                  </w:tcMar>
                </w:tcPr>
                <w:p>
                  <w:pPr>
                    <w:autoSpaceDN w:val="0"/>
                    <w:autoSpaceDE w:val="0"/>
                    <w:widowControl/>
                    <w:spacing w:line="282" w:lineRule="exact" w:before="20" w:after="0"/>
                    <w:ind w:left="0" w:right="38" w:firstLine="0"/>
                    <w:jc w:val="right"/>
                  </w:pPr>
                  <w:r>
                    <w:rPr>
                      <w:spacing w:val="2.0000000000004547"/>
                      <w:rFonts w:ascii="fangsong" w:hAnsi="fangsong" w:eastAsia="fangsong" w:cs="fangsong"/>
                      <w:b w:val="0"/>
                      <w:i w:val="0"/>
                      <w:color w:val="000000"/>
                      <w:sz w:val="28"/>
                      <w:szCs w:val="28"/>
                    </w:rPr>
                    <w:t>：</w:t>
                  </w:r>
                </w:p>
              </w:tc>
            </w:tr>
          </w:tbl>
          <w:p>
            <w:pPr>
              <w:autoSpaceDN w:val="0"/>
              <w:autoSpaceDE w:val="0"/>
              <w:widowControl/>
              <w:spacing w:line="14" w:lineRule="exact" w:before="0" w:after="0"/>
              <w:ind w:left="0" w:right="0"/>
            </w:pPr>
          </w:p>
        </w:tc>
        <w:tc>
          <w:tcPr>
            <w:tcW w:type="dxa" w:w="3888"/>
            <w:tcBorders>
              <w:top w:sz="3.8399999141693115" w:val="single" w:color="000000"/>
              <w:bottom w:sz="3.8399999141693115" w:val="single" w:color="000000"/>
              <w:left w:sz="3.8399999141693115" w:val="single" w:color="000000"/>
            </w:tcBorders>
            <w:tcMar>
              <w:start w:w="0" w:type="dxa"/>
              <w:end w:w="0" w:type="dxa"/>
            </w:tcMar>
          </w:tcPr>
          <w:p>
            <w:pPr>
              <w:autoSpaceDN w:val="0"/>
              <w:autoSpaceDE w:val="0"/>
              <w:widowControl/>
              <w:spacing w:line="324" w:lineRule="exact" w:before="0" w:after="0"/>
              <w:ind w:left="718" w:right="0" w:firstLine="0"/>
              <w:jc w:val="left"/>
            </w:pPr>
            <w:r>
              <w:rPr>
                <w:rFonts w:ascii="fangsong" w:hAnsi="fangsong" w:eastAsia="fangsong" w:cs="fangsong"/>
                <w:b w:val="0"/>
                <w:i w:val="0"/>
                <w:color w:val="000000"/>
                <w:sz w:val="24"/>
                <w:szCs w:val="24"/>
              </w:rPr>
              <w:t>智巡飞眼</w:t>
            </w:r>
            <w:r>
              <w:rPr>
                <w:rFonts w:ascii="Times NR MT Pro" w:hAnsi="Times NR MT Pro" w:eastAsia="Times NR MT Pro" w:cs="Times NR MT Pro"/>
                <w:b w:val="0"/>
                <w:i w:val="0"/>
                <w:color w:val="000000"/>
                <w:sz w:val="24"/>
                <w:szCs w:val="24"/>
              </w:rPr>
              <w:t>—</w:t>
            </w:r>
            <w:r>
              <w:rPr>
                <w:rFonts w:ascii="fangsong" w:hAnsi="fangsong" w:eastAsia="fangsong" w:cs="fangsong"/>
                <w:b w:val="0"/>
                <w:i w:val="0"/>
                <w:color w:val="000000"/>
                <w:sz w:val="24"/>
                <w:szCs w:val="24"/>
              </w:rPr>
              <w:t>基于</w:t>
            </w:r>
            <w:r>
              <w:rPr>
                <w:spacing w:val="-6.0"/>
                <w:rFonts w:ascii="Times NR MT Pro" w:hAnsi="Times NR MT Pro" w:eastAsia="Times NR MT Pro" w:cs="Times NR MT Pro"/>
                <w:b w:val="0"/>
                <w:i w:val="0"/>
                <w:color w:val="000000"/>
                <w:sz w:val="24"/>
                <w:szCs w:val="24"/>
              </w:rPr>
              <w:t>YOLOv26</w:t>
            </w:r>
            <w:r>
              <w:rPr>
                <w:spacing w:val="-6.0"/>
                <w:rFonts w:ascii="fangsong" w:hAnsi="fangsong" w:eastAsia="fangsong" w:cs="fangsong"/>
                <w:b w:val="0"/>
                <w:i w:val="0"/>
                <w:color w:val="000000"/>
                <w:sz w:val="24"/>
                <w:szCs w:val="24"/>
              </w:rPr>
              <w:t xml:space="preserve"> 与</w:t>
            </w:r>
          </w:p>
          <w:p>
            <w:pPr>
              <w:autoSpaceDN w:val="0"/>
              <w:autoSpaceDE w:val="0"/>
              <w:widowControl/>
              <w:spacing w:line="240" w:lineRule="exact" w:before="156" w:after="0"/>
              <w:ind w:left="104" w:right="0" w:firstLine="0"/>
              <w:jc w:val="left"/>
            </w:pPr>
            <w:r>
              <w:rPr>
                <w:spacing w:val="6.0"/>
                <w:rFonts w:ascii="fangsong" w:hAnsi="fangsong" w:eastAsia="fangsong" w:cs="fangsong"/>
                <w:b w:val="0"/>
                <w:i w:val="0"/>
                <w:color w:val="000000"/>
                <w:sz w:val="24"/>
                <w:szCs w:val="24"/>
              </w:rPr>
              <w:t>点云融合的无人机桥梁病害全场景</w:t>
            </w:r>
          </w:p>
          <w:p>
            <w:pPr>
              <w:autoSpaceDN w:val="0"/>
              <w:autoSpaceDE w:val="0"/>
              <w:widowControl/>
              <w:spacing w:line="240" w:lineRule="exact" w:before="198" w:after="0"/>
              <w:ind w:left="104" w:right="0" w:firstLine="0"/>
              <w:jc w:val="left"/>
            </w:pPr>
            <w:r>
              <w:rPr>
                <w:rFonts w:ascii="fangsong" w:hAnsi="fangsong" w:eastAsia="fangsong" w:cs="fangsong"/>
                <w:b w:val="0"/>
                <w:i w:val="0"/>
                <w:color w:val="000000"/>
                <w:sz w:val="24"/>
                <w:szCs w:val="24"/>
              </w:rPr>
              <w:t>检测与评估模型</w:t>
            </w:r>
          </w:p>
        </w:tc>
      </w:tr>
      <w:tr>
        <w:trPr>
          <w:trHeight w:hRule="exact" w:val="944"/>
        </w:trPr>
        <w:tc>
          <w:tcPr>
            <w:tcW w:type="dxa" w:w="268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06" w:lineRule="exact" w:before="0" w:after="0"/>
              <w:ind w:left="0" w:right="0"/>
            </w:pPr>
          </w:p>
          <w:tbl>
            <w:tblPr>
              <w:tblW w:type="auto" w:w="0"/>
              <w:tblLayout w:type="fixed"/>
              <w:tblLook w:firstColumn="1" w:firstRow="1" w:lastColumn="0" w:lastRow="0" w:noHBand="0" w:noVBand="1" w:val="04A0"/>
              <w:tblInd w:w="48.000000000000114" w:type="dxa"/>
            </w:tblPr>
            <w:tblGrid>
              <w:gridCol w:w="460"/>
              <w:gridCol w:w="540"/>
              <w:gridCol w:w="560"/>
              <w:gridCol w:w="540"/>
              <w:gridCol w:w="460"/>
            </w:tblGrid>
            <w:tr>
              <w:trPr>
                <w:trHeight w:hRule="exact" w:val="302"/>
              </w:trPr>
              <w:tc>
                <w:tcPr>
                  <w:tcW w:type="dxa" w:w="460"/>
                  <w:tcBorders/>
                  <w:tcMar>
                    <w:start w:w="0" w:type="dxa"/>
                    <w:end w:w="0" w:type="dxa"/>
                  </w:tcMar>
                </w:tcPr>
                <w:p>
                  <w:pPr>
                    <w:autoSpaceDN w:val="0"/>
                    <w:autoSpaceDE w:val="0"/>
                    <w:widowControl/>
                    <w:spacing w:line="282" w:lineRule="exact" w:before="20" w:after="0"/>
                    <w:ind w:left="56" w:right="0" w:firstLine="0"/>
                    <w:jc w:val="left"/>
                  </w:pPr>
                  <w:r>
                    <w:rPr>
                      <w:spacing w:val="1.9999999999998863"/>
                      <w:rFonts w:ascii="fangsong" w:hAnsi="fangsong" w:eastAsia="fangsong" w:cs="fangsong"/>
                      <w:b w:val="0"/>
                      <w:i w:val="0"/>
                      <w:color w:val="000000"/>
                      <w:sz w:val="28"/>
                      <w:szCs w:val="28"/>
                    </w:rPr>
                    <w:t>项</w:t>
                  </w:r>
                </w:p>
              </w:tc>
              <w:tc>
                <w:tcPr>
                  <w:tcW w:type="dxa" w:w="540"/>
                  <w:tcBorders/>
                  <w:tcMar>
                    <w:start w:w="0" w:type="dxa"/>
                    <w:end w:w="0" w:type="dxa"/>
                  </w:tcMar>
                </w:tcPr>
                <w:p>
                  <w:pPr>
                    <w:autoSpaceDN w:val="0"/>
                    <w:autoSpaceDE w:val="0"/>
                    <w:widowControl/>
                    <w:spacing w:line="282" w:lineRule="exact" w:before="20" w:after="0"/>
                    <w:ind w:left="144" w:right="0" w:firstLine="0"/>
                    <w:jc w:val="left"/>
                  </w:pPr>
                  <w:r>
                    <w:rPr>
                      <w:rFonts w:ascii="fangsong" w:hAnsi="fangsong" w:eastAsia="fangsong" w:cs="fangsong"/>
                      <w:b w:val="0"/>
                      <w:i w:val="0"/>
                      <w:color w:val="000000"/>
                      <w:sz w:val="28"/>
                      <w:szCs w:val="28"/>
                    </w:rPr>
                    <w:t>目</w:t>
                  </w:r>
                </w:p>
              </w:tc>
              <w:tc>
                <w:tcPr>
                  <w:tcW w:type="dxa" w:w="560"/>
                  <w:tcBorders/>
                  <w:tcMar>
                    <w:start w:w="0" w:type="dxa"/>
                    <w:end w:w="0" w:type="dxa"/>
                  </w:tcMar>
                </w:tcPr>
                <w:p>
                  <w:pPr>
                    <w:autoSpaceDN w:val="0"/>
                    <w:autoSpaceDE w:val="0"/>
                    <w:widowControl/>
                    <w:spacing w:line="282" w:lineRule="exact" w:before="20" w:after="0"/>
                    <w:ind w:left="148" w:right="0" w:firstLine="0"/>
                    <w:jc w:val="left"/>
                  </w:pPr>
                  <w:r>
                    <w:rPr>
                      <w:spacing w:val="1.9999999999998863"/>
                      <w:rFonts w:ascii="fangsong" w:hAnsi="fangsong" w:eastAsia="fangsong" w:cs="fangsong"/>
                      <w:b w:val="0"/>
                      <w:i w:val="0"/>
                      <w:color w:val="000000"/>
                      <w:sz w:val="28"/>
                      <w:szCs w:val="28"/>
                    </w:rPr>
                    <w:t>类</w:t>
                  </w:r>
                </w:p>
              </w:tc>
              <w:tc>
                <w:tcPr>
                  <w:tcW w:type="dxa" w:w="540"/>
                  <w:tcBorders/>
                  <w:tcMar>
                    <w:start w:w="0" w:type="dxa"/>
                    <w:end w:w="0" w:type="dxa"/>
                  </w:tcMar>
                </w:tcPr>
                <w:p>
                  <w:pPr>
                    <w:autoSpaceDN w:val="0"/>
                    <w:autoSpaceDE w:val="0"/>
                    <w:widowControl/>
                    <w:spacing w:line="282" w:lineRule="exact" w:before="20" w:after="0"/>
                    <w:ind w:left="136" w:right="0" w:firstLine="0"/>
                    <w:jc w:val="left"/>
                  </w:pPr>
                  <w:r>
                    <w:rPr>
                      <w:rFonts w:ascii="fangsong" w:hAnsi="fangsong" w:eastAsia="fangsong" w:cs="fangsong"/>
                      <w:b w:val="0"/>
                      <w:i w:val="0"/>
                      <w:color w:val="000000"/>
                      <w:sz w:val="28"/>
                      <w:szCs w:val="28"/>
                    </w:rPr>
                    <w:t>型</w:t>
                  </w:r>
                </w:p>
              </w:tc>
              <w:tc>
                <w:tcPr>
                  <w:tcW w:type="dxa" w:w="460"/>
                  <w:tcBorders/>
                  <w:tcMar>
                    <w:start w:w="0" w:type="dxa"/>
                    <w:end w:w="0" w:type="dxa"/>
                  </w:tcMar>
                </w:tcPr>
                <w:p>
                  <w:pPr>
                    <w:autoSpaceDN w:val="0"/>
                    <w:autoSpaceDE w:val="0"/>
                    <w:widowControl/>
                    <w:spacing w:line="282" w:lineRule="exact" w:before="20" w:after="0"/>
                    <w:ind w:left="0" w:right="38" w:firstLine="0"/>
                    <w:jc w:val="right"/>
                  </w:pPr>
                  <w:r>
                    <w:rPr>
                      <w:spacing w:val="2.0000000000004547"/>
                      <w:rFonts w:ascii="fangsong" w:hAnsi="fangsong" w:eastAsia="fangsong" w:cs="fangsong"/>
                      <w:b w:val="0"/>
                      <w:i w:val="0"/>
                      <w:color w:val="000000"/>
                      <w:sz w:val="28"/>
                      <w:szCs w:val="28"/>
                    </w:rPr>
                    <w:t>：</w:t>
                  </w:r>
                </w:p>
              </w:tc>
            </w:tr>
          </w:tbl>
          <w:p>
            <w:pPr>
              <w:autoSpaceDN w:val="0"/>
              <w:autoSpaceDE w:val="0"/>
              <w:widowControl/>
              <w:spacing w:line="14" w:lineRule="exact" w:before="0" w:after="0"/>
              <w:ind w:left="0" w:right="0"/>
            </w:pPr>
          </w:p>
        </w:tc>
        <w:tc>
          <w:tcPr>
            <w:tcW w:type="dxa" w:w="3888"/>
            <w:tcBorders>
              <w:top w:sz="3.8399999141693115" w:val="single" w:color="000000"/>
              <w:bottom w:sz="3.8399999141693115" w:val="single" w:color="000000"/>
              <w:left w:sz="3.8399999141693115" w:val="single" w:color="000000"/>
            </w:tcBorders>
            <w:tcMar>
              <w:start w:w="0" w:type="dxa"/>
              <w:end w:w="0" w:type="dxa"/>
            </w:tcMar>
          </w:tcPr>
          <w:p>
            <w:pPr>
              <w:autoSpaceDN w:val="0"/>
              <w:autoSpaceDE w:val="0"/>
              <w:widowControl/>
              <w:spacing w:line="312" w:lineRule="exact" w:before="276" w:after="0"/>
              <w:ind w:left="824" w:right="1728" w:firstLine="0"/>
              <w:jc w:val="left"/>
            </w:pPr>
            <w:r>
              <w:rPr>
                <w:spacing w:val="6.0"/>
                <w:rFonts w:ascii="Times New Roman" w:hAnsi="Times New Roman" w:eastAsia="Times New Roman" w:cs="Times New Roman"/>
                <w:b w:val="0"/>
                <w:i w:val="0"/>
                <w:color w:val="000000"/>
                <w:sz w:val="24"/>
                <w:szCs w:val="24"/>
                <w:u w:val="single"/>
              </w:rPr>
              <w:t>☑</w:t>
            </w:r>
            <w:r>
              <w:rPr>
                <w:rFonts w:ascii="fangsong" w:hAnsi="fangsong" w:eastAsia="fangsong" w:cs="fangsong"/>
                <w:b w:val="0"/>
                <w:i w:val="0"/>
                <w:color w:val="000000"/>
                <w:sz w:val="24"/>
                <w:szCs w:val="24"/>
                <w:u w:val="single"/>
              </w:rPr>
              <w:t>重点项目</w:t>
            </w:r>
            <w:r>
              <w:br/>
            </w:r>
            <w:r>
              <w:rPr>
                <w:spacing w:val="6.0"/>
                <w:rFonts w:ascii="fangsong" w:hAnsi="fangsong" w:eastAsia="fangsong" w:cs="fangsong"/>
                <w:b w:val="0"/>
                <w:i w:val="0"/>
                <w:color w:val="000000"/>
                <w:sz w:val="24"/>
                <w:szCs w:val="24"/>
                <w:u w:val="single"/>
              </w:rPr>
              <w:t>□一般项目</w:t>
            </w:r>
          </w:p>
        </w:tc>
      </w:tr>
      <w:tr>
        <w:trPr>
          <w:trHeight w:hRule="exact" w:val="576"/>
        </w:trPr>
        <w:tc>
          <w:tcPr>
            <w:tcW w:type="dxa" w:w="268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82" w:lineRule="exact" w:before="246" w:after="0"/>
              <w:ind w:left="104" w:right="0" w:firstLine="0"/>
              <w:jc w:val="left"/>
            </w:pPr>
            <w:r>
              <w:rPr>
                <w:spacing w:val="0.22222222222214644"/>
                <w:rFonts w:ascii="fangsong" w:hAnsi="fangsong" w:eastAsia="fangsong" w:cs="fangsong"/>
                <w:b w:val="0"/>
                <w:i w:val="0"/>
                <w:color w:val="000000"/>
                <w:sz w:val="28"/>
                <w:szCs w:val="28"/>
              </w:rPr>
              <w:t>所属一级学科名称：</w:t>
            </w:r>
          </w:p>
        </w:tc>
        <w:tc>
          <w:tcPr>
            <w:tcW w:type="dxa" w:w="3888"/>
            <w:tcBorders>
              <w:top w:sz="3.8399999141693115" w:val="single" w:color="000000"/>
              <w:bottom w:sz="3.8399999141693115" w:val="single" w:color="000000"/>
              <w:left w:sz="3.8399999141693115" w:val="single" w:color="000000"/>
            </w:tcBorders>
            <w:tcMar>
              <w:start w:w="0" w:type="dxa"/>
              <w:end w:w="0" w:type="dxa"/>
            </w:tcMar>
          </w:tcPr>
          <w:p>
            <w:pPr>
              <w:autoSpaceDN w:val="0"/>
              <w:autoSpaceDE w:val="0"/>
              <w:widowControl/>
              <w:spacing w:line="282" w:lineRule="exact" w:before="42" w:after="0"/>
              <w:ind w:left="718" w:right="0" w:firstLine="0"/>
              <w:jc w:val="left"/>
            </w:pPr>
            <w:r>
              <w:rPr>
                <w:rFonts w:ascii="fangsong" w:hAnsi="fangsong" w:eastAsia="fangsong" w:cs="fangsong"/>
                <w:b w:val="0"/>
                <w:i w:val="0"/>
                <w:color w:val="000000"/>
                <w:sz w:val="28"/>
                <w:szCs w:val="28"/>
              </w:rPr>
              <w:t>信息与软件工程</w:t>
            </w:r>
          </w:p>
        </w:tc>
      </w:tr>
      <w:tr>
        <w:trPr>
          <w:trHeight w:hRule="exact" w:val="578"/>
        </w:trPr>
        <w:tc>
          <w:tcPr>
            <w:tcW w:type="dxa" w:w="268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82" w:lineRule="exact" w:before="246" w:after="0"/>
              <w:ind w:left="104" w:right="0" w:firstLine="0"/>
              <w:jc w:val="left"/>
            </w:pPr>
            <w:r>
              <w:rPr>
                <w:spacing w:val="7.0"/>
                <w:rFonts w:ascii="fangsong" w:hAnsi="fangsong" w:eastAsia="fangsong" w:cs="fangsong"/>
                <w:b w:val="0"/>
                <w:i w:val="0"/>
                <w:color w:val="000000"/>
                <w:sz w:val="28"/>
                <w:szCs w:val="28"/>
              </w:rPr>
              <w:t>所属重点领域：</w:t>
            </w:r>
          </w:p>
        </w:tc>
        <w:tc>
          <w:tcPr>
            <w:tcW w:type="dxa" w:w="3888"/>
            <w:tcBorders>
              <w:top w:sz="3.8399999141693115" w:val="single" w:color="000000"/>
              <w:bottom w:sz="3.8399999141693115" w:val="single" w:color="000000"/>
              <w:left w:sz="3.8399999141693115" w:val="single" w:color="000000"/>
            </w:tcBorders>
            <w:tcMar>
              <w:start w:w="0" w:type="dxa"/>
              <w:end w:w="0" w:type="dxa"/>
            </w:tcMar>
          </w:tcPr>
          <w:p>
            <w:pPr>
              <w:autoSpaceDN w:val="0"/>
              <w:autoSpaceDE w:val="0"/>
              <w:widowControl/>
              <w:spacing w:line="282" w:lineRule="exact" w:before="42" w:after="0"/>
              <w:ind w:left="662" w:right="0" w:firstLine="0"/>
              <w:jc w:val="left"/>
            </w:pPr>
            <w:r>
              <w:rPr>
                <w:spacing w:val="-7.0"/>
                <w:rFonts w:ascii="fangsong" w:hAnsi="fangsong" w:eastAsia="fangsong" w:cs="fangsong"/>
                <w:b w:val="0"/>
                <w:i w:val="0"/>
                <w:color w:val="000000"/>
                <w:sz w:val="28"/>
                <w:szCs w:val="28"/>
              </w:rPr>
              <w:t>深度学习+无人机</w:t>
            </w:r>
          </w:p>
        </w:tc>
      </w:tr>
      <w:tr>
        <w:trPr>
          <w:trHeight w:hRule="exact" w:val="576"/>
        </w:trPr>
        <w:tc>
          <w:tcPr>
            <w:tcW w:type="dxa" w:w="268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82" w:lineRule="exact" w:before="244" w:after="0"/>
              <w:ind w:left="104" w:right="0" w:firstLine="0"/>
              <w:jc w:val="left"/>
            </w:pPr>
            <w:r>
              <w:rPr>
                <w:rFonts w:ascii="fangsong" w:hAnsi="fangsong" w:eastAsia="fangsong" w:cs="fangsong"/>
                <w:b w:val="0"/>
                <w:i w:val="0"/>
                <w:color w:val="000000"/>
                <w:sz w:val="28"/>
                <w:szCs w:val="28"/>
              </w:rPr>
              <w:t>项目负责人：</w:t>
            </w:r>
          </w:p>
        </w:tc>
        <w:tc>
          <w:tcPr>
            <w:tcW w:type="dxa" w:w="3888"/>
            <w:tcBorders>
              <w:top w:sz="3.8399999141693115" w:val="single" w:color="000000"/>
              <w:bottom w:sz="3.8399999141693115" w:val="single" w:color="000000"/>
              <w:left w:sz="3.8399999141693115" w:val="single" w:color="000000"/>
            </w:tcBorders>
            <w:tcMar>
              <w:start w:w="0" w:type="dxa"/>
              <w:end w:w="0" w:type="dxa"/>
            </w:tcMar>
          </w:tcPr>
          <w:p>
            <w:pPr>
              <w:autoSpaceDN w:val="0"/>
              <w:autoSpaceDE w:val="0"/>
              <w:widowControl/>
              <w:spacing w:line="282" w:lineRule="exact" w:before="42" w:after="0"/>
              <w:ind w:left="0" w:right="2100" w:firstLine="0"/>
              <w:jc w:val="right"/>
            </w:pPr>
            <w:r>
              <w:rPr>
                <w:spacing w:val="0.9999999999996589"/>
                <w:rFonts w:ascii="fangsong" w:hAnsi="fangsong" w:eastAsia="fangsong" w:cs="fangsong"/>
                <w:b w:val="0"/>
                <w:i w:val="0"/>
                <w:color w:val="000000"/>
                <w:sz w:val="28"/>
                <w:szCs w:val="28"/>
              </w:rPr>
              <w:t>梁徐</w:t>
            </w:r>
          </w:p>
        </w:tc>
      </w:tr>
      <w:tr>
        <w:trPr>
          <w:trHeight w:hRule="exact" w:val="578"/>
        </w:trPr>
        <w:tc>
          <w:tcPr>
            <w:tcW w:type="dxa" w:w="268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48.000000000000114" w:type="dxa"/>
            </w:tblPr>
            <w:tblGrid>
              <w:gridCol w:w="460"/>
              <w:gridCol w:w="540"/>
              <w:gridCol w:w="560"/>
              <w:gridCol w:w="540"/>
              <w:gridCol w:w="460"/>
            </w:tblGrid>
            <w:tr>
              <w:trPr>
                <w:trHeight w:hRule="exact" w:val="302"/>
              </w:trPr>
              <w:tc>
                <w:tcPr>
                  <w:tcW w:type="dxa" w:w="460"/>
                  <w:tcBorders/>
                  <w:tcMar>
                    <w:start w:w="0" w:type="dxa"/>
                    <w:end w:w="0" w:type="dxa"/>
                  </w:tcMar>
                </w:tcPr>
                <w:p>
                  <w:pPr>
                    <w:autoSpaceDN w:val="0"/>
                    <w:autoSpaceDE w:val="0"/>
                    <w:widowControl/>
                    <w:spacing w:line="282" w:lineRule="exact" w:before="20" w:after="0"/>
                    <w:ind w:left="56" w:right="0" w:firstLine="0"/>
                    <w:jc w:val="left"/>
                  </w:pPr>
                  <w:r>
                    <w:rPr>
                      <w:spacing w:val="1.9999999999998863"/>
                      <w:rFonts w:ascii="fangsong" w:hAnsi="fangsong" w:eastAsia="fangsong" w:cs="fangsong"/>
                      <w:b w:val="0"/>
                      <w:i w:val="0"/>
                      <w:color w:val="000000"/>
                      <w:sz w:val="28"/>
                      <w:szCs w:val="28"/>
                    </w:rPr>
                    <w:t>联</w:t>
                  </w:r>
                </w:p>
              </w:tc>
              <w:tc>
                <w:tcPr>
                  <w:tcW w:type="dxa" w:w="540"/>
                  <w:tcBorders/>
                  <w:tcMar>
                    <w:start w:w="0" w:type="dxa"/>
                    <w:end w:w="0" w:type="dxa"/>
                  </w:tcMar>
                </w:tcPr>
                <w:p>
                  <w:pPr>
                    <w:autoSpaceDN w:val="0"/>
                    <w:autoSpaceDE w:val="0"/>
                    <w:widowControl/>
                    <w:spacing w:line="282" w:lineRule="exact" w:before="20" w:after="0"/>
                    <w:ind w:left="144" w:right="0" w:firstLine="0"/>
                    <w:jc w:val="left"/>
                  </w:pPr>
                  <w:r>
                    <w:rPr>
                      <w:rFonts w:ascii="fangsong" w:hAnsi="fangsong" w:eastAsia="fangsong" w:cs="fangsong"/>
                      <w:b w:val="0"/>
                      <w:i w:val="0"/>
                      <w:color w:val="000000"/>
                      <w:sz w:val="28"/>
                      <w:szCs w:val="28"/>
                    </w:rPr>
                    <w:t>系</w:t>
                  </w:r>
                </w:p>
              </w:tc>
              <w:tc>
                <w:tcPr>
                  <w:tcW w:type="dxa" w:w="560"/>
                  <w:tcBorders/>
                  <w:tcMar>
                    <w:start w:w="0" w:type="dxa"/>
                    <w:end w:w="0" w:type="dxa"/>
                  </w:tcMar>
                </w:tcPr>
                <w:p>
                  <w:pPr>
                    <w:autoSpaceDN w:val="0"/>
                    <w:autoSpaceDE w:val="0"/>
                    <w:widowControl/>
                    <w:spacing w:line="282" w:lineRule="exact" w:before="20" w:after="0"/>
                    <w:ind w:left="148" w:right="0" w:firstLine="0"/>
                    <w:jc w:val="left"/>
                  </w:pPr>
                  <w:r>
                    <w:rPr>
                      <w:spacing w:val="1.9999999999998863"/>
                      <w:rFonts w:ascii="fangsong" w:hAnsi="fangsong" w:eastAsia="fangsong" w:cs="fangsong"/>
                      <w:b w:val="0"/>
                      <w:i w:val="0"/>
                      <w:color w:val="000000"/>
                      <w:sz w:val="28"/>
                      <w:szCs w:val="28"/>
                    </w:rPr>
                    <w:t>电</w:t>
                  </w:r>
                </w:p>
              </w:tc>
              <w:tc>
                <w:tcPr>
                  <w:tcW w:type="dxa" w:w="540"/>
                  <w:tcBorders/>
                  <w:tcMar>
                    <w:start w:w="0" w:type="dxa"/>
                    <w:end w:w="0" w:type="dxa"/>
                  </w:tcMar>
                </w:tcPr>
                <w:p>
                  <w:pPr>
                    <w:autoSpaceDN w:val="0"/>
                    <w:autoSpaceDE w:val="0"/>
                    <w:widowControl/>
                    <w:spacing w:line="282" w:lineRule="exact" w:before="20" w:after="0"/>
                    <w:ind w:left="136" w:right="0" w:firstLine="0"/>
                    <w:jc w:val="left"/>
                  </w:pPr>
                  <w:r>
                    <w:rPr>
                      <w:rFonts w:ascii="fangsong" w:hAnsi="fangsong" w:eastAsia="fangsong" w:cs="fangsong"/>
                      <w:b w:val="0"/>
                      <w:i w:val="0"/>
                      <w:color w:val="000000"/>
                      <w:sz w:val="28"/>
                      <w:szCs w:val="28"/>
                    </w:rPr>
                    <w:t>话</w:t>
                  </w:r>
                </w:p>
              </w:tc>
              <w:tc>
                <w:tcPr>
                  <w:tcW w:type="dxa" w:w="460"/>
                  <w:tcBorders/>
                  <w:tcMar>
                    <w:start w:w="0" w:type="dxa"/>
                    <w:end w:w="0" w:type="dxa"/>
                  </w:tcMar>
                </w:tcPr>
                <w:p>
                  <w:pPr>
                    <w:autoSpaceDN w:val="0"/>
                    <w:autoSpaceDE w:val="0"/>
                    <w:widowControl/>
                    <w:spacing w:line="282" w:lineRule="exact" w:before="20" w:after="0"/>
                    <w:ind w:left="0" w:right="38" w:firstLine="0"/>
                    <w:jc w:val="right"/>
                  </w:pPr>
                  <w:r>
                    <w:rPr>
                      <w:spacing w:val="2.0000000000004547"/>
                      <w:rFonts w:ascii="fangsong" w:hAnsi="fangsong" w:eastAsia="fangsong" w:cs="fangsong"/>
                      <w:b w:val="0"/>
                      <w:i w:val="0"/>
                      <w:color w:val="000000"/>
                      <w:sz w:val="28"/>
                      <w:szCs w:val="28"/>
                    </w:rPr>
                    <w:t>：</w:t>
                  </w:r>
                </w:p>
              </w:tc>
            </w:tr>
          </w:tbl>
          <w:p>
            <w:pPr>
              <w:autoSpaceDN w:val="0"/>
              <w:autoSpaceDE w:val="0"/>
              <w:widowControl/>
              <w:spacing w:line="14" w:lineRule="exact" w:before="0" w:after="0"/>
              <w:ind w:left="0" w:right="0"/>
            </w:pPr>
          </w:p>
        </w:tc>
        <w:tc>
          <w:tcPr>
            <w:tcW w:type="dxa" w:w="3888"/>
            <w:tcBorders>
              <w:top w:sz="3.8399999141693115" w:val="single" w:color="000000"/>
              <w:bottom w:sz="3.8399999141693115" w:val="single" w:color="000000"/>
              <w:left w:sz="3.8399999141693115" w:val="single" w:color="000000"/>
            </w:tcBorders>
            <w:tcMar>
              <w:start w:w="0" w:type="dxa"/>
              <w:end w:w="0" w:type="dxa"/>
            </w:tcMar>
          </w:tcPr>
          <w:p>
            <w:pPr>
              <w:autoSpaceDN w:val="0"/>
              <w:autoSpaceDE w:val="0"/>
              <w:widowControl/>
              <w:spacing w:line="378" w:lineRule="exact" w:before="0" w:after="0"/>
              <w:ind w:left="662" w:right="0" w:firstLine="0"/>
              <w:jc w:val="left"/>
            </w:pPr>
            <w:r>
              <w:rPr>
                <w:spacing w:val="0.18181818181811982"/>
                <w:rFonts w:ascii="Times NR MT Pro" w:hAnsi="Times NR MT Pro" w:eastAsia="Times NR MT Pro" w:cs="Times NR MT Pro"/>
                <w:b w:val="0"/>
                <w:i w:val="0"/>
                <w:color w:val="000000"/>
                <w:sz w:val="28"/>
                <w:szCs w:val="28"/>
              </w:rPr>
              <w:t>19170663560</w:t>
            </w:r>
          </w:p>
        </w:tc>
      </w:tr>
      <w:tr>
        <w:trPr>
          <w:trHeight w:hRule="exact" w:val="576"/>
        </w:trPr>
        <w:tc>
          <w:tcPr>
            <w:tcW w:type="dxa" w:w="268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24" w:lineRule="exact" w:before="0" w:after="0"/>
              <w:ind w:left="0" w:right="0"/>
            </w:pPr>
          </w:p>
          <w:tbl>
            <w:tblPr>
              <w:tblW w:type="auto" w:w="0"/>
              <w:tblLayout w:type="fixed"/>
              <w:tblLook w:firstColumn="1" w:firstRow="1" w:lastColumn="0" w:lastRow="0" w:noHBand="0" w:noVBand="1" w:val="04A0"/>
              <w:tblInd w:w="48.000000000000114" w:type="dxa"/>
            </w:tblPr>
            <w:tblGrid>
              <w:gridCol w:w="460"/>
              <w:gridCol w:w="540"/>
              <w:gridCol w:w="560"/>
              <w:gridCol w:w="540"/>
              <w:gridCol w:w="460"/>
            </w:tblGrid>
            <w:tr>
              <w:trPr>
                <w:trHeight w:hRule="exact" w:val="302"/>
              </w:trPr>
              <w:tc>
                <w:tcPr>
                  <w:tcW w:type="dxa" w:w="460"/>
                  <w:tcBorders/>
                  <w:tcMar>
                    <w:start w:w="0" w:type="dxa"/>
                    <w:end w:w="0" w:type="dxa"/>
                  </w:tcMar>
                </w:tcPr>
                <w:p>
                  <w:pPr>
                    <w:autoSpaceDN w:val="0"/>
                    <w:autoSpaceDE w:val="0"/>
                    <w:widowControl/>
                    <w:spacing w:line="282" w:lineRule="exact" w:before="20" w:after="0"/>
                    <w:ind w:left="56" w:right="0" w:firstLine="0"/>
                    <w:jc w:val="left"/>
                  </w:pPr>
                  <w:r>
                    <w:rPr>
                      <w:spacing w:val="1.9999999999998863"/>
                      <w:rFonts w:ascii="fangsong" w:hAnsi="fangsong" w:eastAsia="fangsong" w:cs="fangsong"/>
                      <w:b w:val="0"/>
                      <w:i w:val="0"/>
                      <w:color w:val="000000"/>
                      <w:sz w:val="28"/>
                      <w:szCs w:val="28"/>
                    </w:rPr>
                    <w:t>指</w:t>
                  </w:r>
                </w:p>
              </w:tc>
              <w:tc>
                <w:tcPr>
                  <w:tcW w:type="dxa" w:w="540"/>
                  <w:tcBorders/>
                  <w:tcMar>
                    <w:start w:w="0" w:type="dxa"/>
                    <w:end w:w="0" w:type="dxa"/>
                  </w:tcMar>
                </w:tcPr>
                <w:p>
                  <w:pPr>
                    <w:autoSpaceDN w:val="0"/>
                    <w:autoSpaceDE w:val="0"/>
                    <w:widowControl/>
                    <w:spacing w:line="282" w:lineRule="exact" w:before="20" w:after="0"/>
                    <w:ind w:left="144" w:right="0" w:firstLine="0"/>
                    <w:jc w:val="left"/>
                  </w:pPr>
                  <w:r>
                    <w:rPr>
                      <w:rFonts w:ascii="fangsong" w:hAnsi="fangsong" w:eastAsia="fangsong" w:cs="fangsong"/>
                      <w:b w:val="0"/>
                      <w:i w:val="0"/>
                      <w:color w:val="000000"/>
                      <w:sz w:val="28"/>
                      <w:szCs w:val="28"/>
                    </w:rPr>
                    <w:t>导</w:t>
                  </w:r>
                </w:p>
              </w:tc>
              <w:tc>
                <w:tcPr>
                  <w:tcW w:type="dxa" w:w="560"/>
                  <w:tcBorders/>
                  <w:tcMar>
                    <w:start w:w="0" w:type="dxa"/>
                    <w:end w:w="0" w:type="dxa"/>
                  </w:tcMar>
                </w:tcPr>
                <w:p>
                  <w:pPr>
                    <w:autoSpaceDN w:val="0"/>
                    <w:autoSpaceDE w:val="0"/>
                    <w:widowControl/>
                    <w:spacing w:line="282" w:lineRule="exact" w:before="20" w:after="0"/>
                    <w:ind w:left="148" w:right="0" w:firstLine="0"/>
                    <w:jc w:val="left"/>
                  </w:pPr>
                  <w:r>
                    <w:rPr>
                      <w:spacing w:val="1.9999999999998863"/>
                      <w:rFonts w:ascii="fangsong" w:hAnsi="fangsong" w:eastAsia="fangsong" w:cs="fangsong"/>
                      <w:b w:val="0"/>
                      <w:i w:val="0"/>
                      <w:color w:val="000000"/>
                      <w:sz w:val="28"/>
                      <w:szCs w:val="28"/>
                    </w:rPr>
                    <w:t>教</w:t>
                  </w:r>
                </w:p>
              </w:tc>
              <w:tc>
                <w:tcPr>
                  <w:tcW w:type="dxa" w:w="540"/>
                  <w:tcBorders/>
                  <w:tcMar>
                    <w:start w:w="0" w:type="dxa"/>
                    <w:end w:w="0" w:type="dxa"/>
                  </w:tcMar>
                </w:tcPr>
                <w:p>
                  <w:pPr>
                    <w:autoSpaceDN w:val="0"/>
                    <w:autoSpaceDE w:val="0"/>
                    <w:widowControl/>
                    <w:spacing w:line="282" w:lineRule="exact" w:before="20" w:after="0"/>
                    <w:ind w:left="136" w:right="0" w:firstLine="0"/>
                    <w:jc w:val="left"/>
                  </w:pPr>
                  <w:r>
                    <w:rPr>
                      <w:rFonts w:ascii="fangsong" w:hAnsi="fangsong" w:eastAsia="fangsong" w:cs="fangsong"/>
                      <w:b w:val="0"/>
                      <w:i w:val="0"/>
                      <w:color w:val="000000"/>
                      <w:sz w:val="28"/>
                      <w:szCs w:val="28"/>
                    </w:rPr>
                    <w:t>师</w:t>
                  </w:r>
                </w:p>
              </w:tc>
              <w:tc>
                <w:tcPr>
                  <w:tcW w:type="dxa" w:w="460"/>
                  <w:tcBorders/>
                  <w:tcMar>
                    <w:start w:w="0" w:type="dxa"/>
                    <w:end w:w="0" w:type="dxa"/>
                  </w:tcMar>
                </w:tcPr>
                <w:p>
                  <w:pPr>
                    <w:autoSpaceDN w:val="0"/>
                    <w:autoSpaceDE w:val="0"/>
                    <w:widowControl/>
                    <w:spacing w:line="282" w:lineRule="exact" w:before="20" w:after="0"/>
                    <w:ind w:left="0" w:right="38" w:firstLine="0"/>
                    <w:jc w:val="right"/>
                  </w:pPr>
                  <w:r>
                    <w:rPr>
                      <w:spacing w:val="2.0000000000004547"/>
                      <w:rFonts w:ascii="fangsong" w:hAnsi="fangsong" w:eastAsia="fangsong" w:cs="fangsong"/>
                      <w:b w:val="0"/>
                      <w:i w:val="0"/>
                      <w:color w:val="000000"/>
                      <w:sz w:val="28"/>
                      <w:szCs w:val="28"/>
                    </w:rPr>
                    <w:t>：</w:t>
                  </w:r>
                </w:p>
              </w:tc>
            </w:tr>
          </w:tbl>
          <w:p>
            <w:pPr>
              <w:autoSpaceDN w:val="0"/>
              <w:autoSpaceDE w:val="0"/>
              <w:widowControl/>
              <w:spacing w:line="14" w:lineRule="exact" w:before="0" w:after="0"/>
              <w:ind w:left="0" w:right="0"/>
            </w:pPr>
          </w:p>
        </w:tc>
        <w:tc>
          <w:tcPr>
            <w:tcW w:type="dxa" w:w="3888"/>
            <w:tcBorders>
              <w:top w:sz="3.8399999141693115" w:val="single" w:color="000000"/>
              <w:bottom w:sz="3.8399999141693115" w:val="single" w:color="000000"/>
              <w:left w:sz="3.8399999141693115" w:val="single" w:color="000000"/>
            </w:tcBorders>
            <w:tcMar>
              <w:start w:w="0" w:type="dxa"/>
              <w:end w:w="0" w:type="dxa"/>
            </w:tcMar>
          </w:tcPr>
          <w:p>
            <w:pPr>
              <w:autoSpaceDN w:val="0"/>
              <w:autoSpaceDE w:val="0"/>
              <w:widowControl/>
              <w:spacing w:line="280" w:lineRule="exact" w:before="44" w:after="0"/>
              <w:ind w:left="662" w:right="0" w:firstLine="0"/>
              <w:jc w:val="left"/>
            </w:pPr>
            <w:r>
              <w:rPr>
                <w:rFonts w:ascii="fangsong" w:hAnsi="fangsong" w:eastAsia="fangsong" w:cs="fangsong"/>
                <w:b w:val="0"/>
                <w:i w:val="0"/>
                <w:color w:val="000000"/>
                <w:sz w:val="28"/>
                <w:szCs w:val="28"/>
              </w:rPr>
              <w:t>游捷、曾康利</w:t>
            </w:r>
          </w:p>
        </w:tc>
      </w:tr>
      <w:tr>
        <w:trPr>
          <w:trHeight w:hRule="exact" w:val="578"/>
        </w:trPr>
        <w:tc>
          <w:tcPr>
            <w:tcW w:type="dxa" w:w="268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48.000000000000114" w:type="dxa"/>
            </w:tblPr>
            <w:tblGrid>
              <w:gridCol w:w="460"/>
              <w:gridCol w:w="540"/>
              <w:gridCol w:w="560"/>
              <w:gridCol w:w="540"/>
              <w:gridCol w:w="460"/>
            </w:tblGrid>
            <w:tr>
              <w:trPr>
                <w:trHeight w:hRule="exact" w:val="300"/>
              </w:trPr>
              <w:tc>
                <w:tcPr>
                  <w:tcW w:type="dxa" w:w="460"/>
                  <w:tcBorders/>
                  <w:tcMar>
                    <w:start w:w="0" w:type="dxa"/>
                    <w:end w:w="0" w:type="dxa"/>
                  </w:tcMar>
                </w:tcPr>
                <w:p>
                  <w:pPr>
                    <w:autoSpaceDN w:val="0"/>
                    <w:autoSpaceDE w:val="0"/>
                    <w:widowControl/>
                    <w:spacing w:line="280" w:lineRule="exact" w:before="20" w:after="0"/>
                    <w:ind w:left="56" w:right="0" w:firstLine="0"/>
                    <w:jc w:val="left"/>
                  </w:pPr>
                  <w:r>
                    <w:rPr>
                      <w:spacing w:val="1.9999999999998863"/>
                      <w:rFonts w:ascii="fangsong" w:hAnsi="fangsong" w:eastAsia="fangsong" w:cs="fangsong"/>
                      <w:b w:val="0"/>
                      <w:i w:val="0"/>
                      <w:color w:val="000000"/>
                      <w:sz w:val="28"/>
                      <w:szCs w:val="28"/>
                    </w:rPr>
                    <w:t>联</w:t>
                  </w:r>
                </w:p>
              </w:tc>
              <w:tc>
                <w:tcPr>
                  <w:tcW w:type="dxa" w:w="540"/>
                  <w:tcBorders/>
                  <w:tcMar>
                    <w:start w:w="0" w:type="dxa"/>
                    <w:end w:w="0" w:type="dxa"/>
                  </w:tcMar>
                </w:tcPr>
                <w:p>
                  <w:pPr>
                    <w:autoSpaceDN w:val="0"/>
                    <w:autoSpaceDE w:val="0"/>
                    <w:widowControl/>
                    <w:spacing w:line="280" w:lineRule="exact" w:before="20" w:after="0"/>
                    <w:ind w:left="144" w:right="0" w:firstLine="0"/>
                    <w:jc w:val="left"/>
                  </w:pPr>
                  <w:r>
                    <w:rPr>
                      <w:rFonts w:ascii="fangsong" w:hAnsi="fangsong" w:eastAsia="fangsong" w:cs="fangsong"/>
                      <w:b w:val="0"/>
                      <w:i w:val="0"/>
                      <w:color w:val="000000"/>
                      <w:sz w:val="28"/>
                      <w:szCs w:val="28"/>
                    </w:rPr>
                    <w:t>系</w:t>
                  </w:r>
                </w:p>
              </w:tc>
              <w:tc>
                <w:tcPr>
                  <w:tcW w:type="dxa" w:w="560"/>
                  <w:tcBorders/>
                  <w:tcMar>
                    <w:start w:w="0" w:type="dxa"/>
                    <w:end w:w="0" w:type="dxa"/>
                  </w:tcMar>
                </w:tcPr>
                <w:p>
                  <w:pPr>
                    <w:autoSpaceDN w:val="0"/>
                    <w:autoSpaceDE w:val="0"/>
                    <w:widowControl/>
                    <w:spacing w:line="280" w:lineRule="exact" w:before="20" w:after="0"/>
                    <w:ind w:left="148" w:right="0" w:firstLine="0"/>
                    <w:jc w:val="left"/>
                  </w:pPr>
                  <w:r>
                    <w:rPr>
                      <w:spacing w:val="1.9999999999998863"/>
                      <w:rFonts w:ascii="fangsong" w:hAnsi="fangsong" w:eastAsia="fangsong" w:cs="fangsong"/>
                      <w:b w:val="0"/>
                      <w:i w:val="0"/>
                      <w:color w:val="000000"/>
                      <w:sz w:val="28"/>
                      <w:szCs w:val="28"/>
                    </w:rPr>
                    <w:t>电</w:t>
                  </w:r>
                </w:p>
              </w:tc>
              <w:tc>
                <w:tcPr>
                  <w:tcW w:type="dxa" w:w="540"/>
                  <w:tcBorders/>
                  <w:tcMar>
                    <w:start w:w="0" w:type="dxa"/>
                    <w:end w:w="0" w:type="dxa"/>
                  </w:tcMar>
                </w:tcPr>
                <w:p>
                  <w:pPr>
                    <w:autoSpaceDN w:val="0"/>
                    <w:autoSpaceDE w:val="0"/>
                    <w:widowControl/>
                    <w:spacing w:line="280" w:lineRule="exact" w:before="20" w:after="0"/>
                    <w:ind w:left="136" w:right="0" w:firstLine="0"/>
                    <w:jc w:val="left"/>
                  </w:pPr>
                  <w:r>
                    <w:rPr>
                      <w:rFonts w:ascii="fangsong" w:hAnsi="fangsong" w:eastAsia="fangsong" w:cs="fangsong"/>
                      <w:b w:val="0"/>
                      <w:i w:val="0"/>
                      <w:color w:val="000000"/>
                      <w:sz w:val="28"/>
                      <w:szCs w:val="28"/>
                    </w:rPr>
                    <w:t>话</w:t>
                  </w:r>
                </w:p>
              </w:tc>
              <w:tc>
                <w:tcPr>
                  <w:tcW w:type="dxa" w:w="460"/>
                  <w:tcBorders/>
                  <w:tcMar>
                    <w:start w:w="0" w:type="dxa"/>
                    <w:end w:w="0" w:type="dxa"/>
                  </w:tcMar>
                </w:tcPr>
                <w:p>
                  <w:pPr>
                    <w:autoSpaceDN w:val="0"/>
                    <w:autoSpaceDE w:val="0"/>
                    <w:widowControl/>
                    <w:spacing w:line="280" w:lineRule="exact" w:before="20" w:after="0"/>
                    <w:ind w:left="0" w:right="38" w:firstLine="0"/>
                    <w:jc w:val="right"/>
                  </w:pPr>
                  <w:r>
                    <w:rPr>
                      <w:spacing w:val="2.0000000000004547"/>
                      <w:rFonts w:ascii="fangsong" w:hAnsi="fangsong" w:eastAsia="fangsong" w:cs="fangsong"/>
                      <w:b w:val="0"/>
                      <w:i w:val="0"/>
                      <w:color w:val="000000"/>
                      <w:sz w:val="28"/>
                      <w:szCs w:val="28"/>
                    </w:rPr>
                    <w:t>：</w:t>
                  </w:r>
                </w:p>
              </w:tc>
            </w:tr>
          </w:tbl>
          <w:p>
            <w:pPr>
              <w:autoSpaceDN w:val="0"/>
              <w:autoSpaceDE w:val="0"/>
              <w:widowControl/>
              <w:spacing w:line="14" w:lineRule="exact" w:before="0" w:after="0"/>
              <w:ind w:left="0" w:right="0"/>
            </w:pPr>
          </w:p>
        </w:tc>
        <w:tc>
          <w:tcPr>
            <w:tcW w:type="dxa" w:w="3888"/>
            <w:tcBorders>
              <w:top w:sz="3.8399999141693115" w:val="single" w:color="000000"/>
              <w:bottom w:sz="3.8399999141693115" w:val="single" w:color="000000"/>
              <w:left w:sz="3.8399999141693115" w:val="single" w:color="000000"/>
            </w:tcBorders>
            <w:tcMar>
              <w:start w:w="0" w:type="dxa"/>
              <w:end w:w="0" w:type="dxa"/>
            </w:tcMar>
          </w:tcPr>
          <w:p>
            <w:pPr>
              <w:autoSpaceDN w:val="0"/>
              <w:autoSpaceDE w:val="0"/>
              <w:widowControl/>
              <w:spacing w:line="376" w:lineRule="exact" w:before="0" w:after="0"/>
              <w:ind w:left="662" w:right="0" w:firstLine="0"/>
              <w:jc w:val="left"/>
            </w:pPr>
            <w:r>
              <w:rPr>
                <w:rFonts w:ascii="Times NR MT Pro" w:hAnsi="Times NR MT Pro" w:eastAsia="Times NR MT Pro" w:cs="Times NR MT Pro"/>
                <w:b w:val="0"/>
                <w:i w:val="0"/>
                <w:color w:val="000000"/>
                <w:sz w:val="28"/>
                <w:szCs w:val="28"/>
              </w:rPr>
              <w:t>15347040254</w:t>
            </w:r>
          </w:p>
        </w:tc>
      </w:tr>
      <w:tr>
        <w:trPr>
          <w:trHeight w:hRule="exact" w:val="576"/>
        </w:trPr>
        <w:tc>
          <w:tcPr>
            <w:tcW w:type="dxa" w:w="268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24" w:lineRule="exact" w:before="0" w:after="0"/>
              <w:ind w:left="0" w:right="0"/>
            </w:pPr>
          </w:p>
          <w:tbl>
            <w:tblPr>
              <w:tblW w:type="auto" w:w="0"/>
              <w:tblLayout w:type="fixed"/>
              <w:tblLook w:firstColumn="1" w:firstRow="1" w:lastColumn="0" w:lastRow="0" w:noHBand="0" w:noVBand="1" w:val="04A0"/>
              <w:tblInd w:w="48.000000000000114" w:type="dxa"/>
            </w:tblPr>
            <w:tblGrid>
              <w:gridCol w:w="460"/>
              <w:gridCol w:w="540"/>
              <w:gridCol w:w="560"/>
              <w:gridCol w:w="540"/>
              <w:gridCol w:w="460"/>
            </w:tblGrid>
            <w:tr>
              <w:trPr>
                <w:trHeight w:hRule="exact" w:val="300"/>
              </w:trPr>
              <w:tc>
                <w:tcPr>
                  <w:tcW w:type="dxa" w:w="460"/>
                  <w:tcBorders/>
                  <w:tcMar>
                    <w:start w:w="0" w:type="dxa"/>
                    <w:end w:w="0" w:type="dxa"/>
                  </w:tcMar>
                </w:tcPr>
                <w:p>
                  <w:pPr>
                    <w:autoSpaceDN w:val="0"/>
                    <w:autoSpaceDE w:val="0"/>
                    <w:widowControl/>
                    <w:spacing w:line="280" w:lineRule="exact" w:before="20" w:after="0"/>
                    <w:ind w:left="56" w:right="0" w:firstLine="0"/>
                    <w:jc w:val="left"/>
                  </w:pPr>
                  <w:r>
                    <w:rPr>
                      <w:spacing w:val="1.9999999999998863"/>
                      <w:rFonts w:ascii="fangsong" w:hAnsi="fangsong" w:eastAsia="fangsong" w:cs="fangsong"/>
                      <w:b w:val="0"/>
                      <w:i w:val="0"/>
                      <w:color w:val="000000"/>
                      <w:sz w:val="28"/>
                      <w:szCs w:val="28"/>
                    </w:rPr>
                    <w:t>申</w:t>
                  </w:r>
                </w:p>
              </w:tc>
              <w:tc>
                <w:tcPr>
                  <w:tcW w:type="dxa" w:w="540"/>
                  <w:tcBorders/>
                  <w:tcMar>
                    <w:start w:w="0" w:type="dxa"/>
                    <w:end w:w="0" w:type="dxa"/>
                  </w:tcMar>
                </w:tcPr>
                <w:p>
                  <w:pPr>
                    <w:autoSpaceDN w:val="0"/>
                    <w:autoSpaceDE w:val="0"/>
                    <w:widowControl/>
                    <w:spacing w:line="280" w:lineRule="exact" w:before="20" w:after="0"/>
                    <w:ind w:left="144" w:right="0" w:firstLine="0"/>
                    <w:jc w:val="left"/>
                  </w:pPr>
                  <w:r>
                    <w:rPr>
                      <w:rFonts w:ascii="fangsong" w:hAnsi="fangsong" w:eastAsia="fangsong" w:cs="fangsong"/>
                      <w:b w:val="0"/>
                      <w:i w:val="0"/>
                      <w:color w:val="000000"/>
                      <w:sz w:val="28"/>
                      <w:szCs w:val="28"/>
                    </w:rPr>
                    <w:t>报</w:t>
                  </w:r>
                </w:p>
              </w:tc>
              <w:tc>
                <w:tcPr>
                  <w:tcW w:type="dxa" w:w="560"/>
                  <w:tcBorders/>
                  <w:tcMar>
                    <w:start w:w="0" w:type="dxa"/>
                    <w:end w:w="0" w:type="dxa"/>
                  </w:tcMar>
                </w:tcPr>
                <w:p>
                  <w:pPr>
                    <w:autoSpaceDN w:val="0"/>
                    <w:autoSpaceDE w:val="0"/>
                    <w:widowControl/>
                    <w:spacing w:line="280" w:lineRule="exact" w:before="20" w:after="0"/>
                    <w:ind w:left="148" w:right="0" w:firstLine="0"/>
                    <w:jc w:val="left"/>
                  </w:pPr>
                  <w:r>
                    <w:rPr>
                      <w:spacing w:val="1.9999999999998863"/>
                      <w:rFonts w:ascii="fangsong" w:hAnsi="fangsong" w:eastAsia="fangsong" w:cs="fangsong"/>
                      <w:b w:val="0"/>
                      <w:i w:val="0"/>
                      <w:color w:val="000000"/>
                      <w:sz w:val="28"/>
                      <w:szCs w:val="28"/>
                    </w:rPr>
                    <w:t>日</w:t>
                  </w:r>
                </w:p>
              </w:tc>
              <w:tc>
                <w:tcPr>
                  <w:tcW w:type="dxa" w:w="540"/>
                  <w:tcBorders/>
                  <w:tcMar>
                    <w:start w:w="0" w:type="dxa"/>
                    <w:end w:w="0" w:type="dxa"/>
                  </w:tcMar>
                </w:tcPr>
                <w:p>
                  <w:pPr>
                    <w:autoSpaceDN w:val="0"/>
                    <w:autoSpaceDE w:val="0"/>
                    <w:widowControl/>
                    <w:spacing w:line="280" w:lineRule="exact" w:before="20" w:after="0"/>
                    <w:ind w:left="136" w:right="0" w:firstLine="0"/>
                    <w:jc w:val="left"/>
                  </w:pPr>
                  <w:r>
                    <w:rPr>
                      <w:rFonts w:ascii="fangsong" w:hAnsi="fangsong" w:eastAsia="fangsong" w:cs="fangsong"/>
                      <w:b w:val="0"/>
                      <w:i w:val="0"/>
                      <w:color w:val="000000"/>
                      <w:sz w:val="28"/>
                      <w:szCs w:val="28"/>
                    </w:rPr>
                    <w:t>期</w:t>
                  </w:r>
                </w:p>
              </w:tc>
              <w:tc>
                <w:tcPr>
                  <w:tcW w:type="dxa" w:w="460"/>
                  <w:tcBorders/>
                  <w:tcMar>
                    <w:start w:w="0" w:type="dxa"/>
                    <w:end w:w="0" w:type="dxa"/>
                  </w:tcMar>
                </w:tcPr>
                <w:p>
                  <w:pPr>
                    <w:autoSpaceDN w:val="0"/>
                    <w:autoSpaceDE w:val="0"/>
                    <w:widowControl/>
                    <w:spacing w:line="280" w:lineRule="exact" w:before="20" w:after="0"/>
                    <w:ind w:left="0" w:right="38" w:firstLine="0"/>
                    <w:jc w:val="right"/>
                  </w:pPr>
                  <w:r>
                    <w:rPr>
                      <w:spacing w:val="2.0000000000004547"/>
                      <w:rFonts w:ascii="fangsong" w:hAnsi="fangsong" w:eastAsia="fangsong" w:cs="fangsong"/>
                      <w:b w:val="0"/>
                      <w:i w:val="0"/>
                      <w:color w:val="000000"/>
                      <w:sz w:val="28"/>
                      <w:szCs w:val="28"/>
                    </w:rPr>
                    <w:t>：</w:t>
                  </w:r>
                </w:p>
              </w:tc>
            </w:tr>
          </w:tbl>
          <w:p>
            <w:pPr>
              <w:autoSpaceDN w:val="0"/>
              <w:autoSpaceDE w:val="0"/>
              <w:widowControl/>
              <w:spacing w:line="14" w:lineRule="exact" w:before="0" w:after="0"/>
              <w:ind w:left="0" w:right="0"/>
            </w:pPr>
          </w:p>
        </w:tc>
        <w:tc>
          <w:tcPr>
            <w:tcW w:type="dxa" w:w="3888"/>
            <w:tcBorders>
              <w:top w:sz="3.8399999141693115" w:val="single" w:color="000000"/>
              <w:bottom w:sz="3.8399999141693115" w:val="single" w:color="000000"/>
              <w:left w:sz="3.8399999141693115" w:val="single" w:color="000000"/>
            </w:tcBorders>
            <w:tcMar>
              <w:start w:w="0" w:type="dxa"/>
              <w:end w:w="0" w:type="dxa"/>
            </w:tcMar>
          </w:tcPr>
          <w:p>
            <w:pPr>
              <w:autoSpaceDN w:val="0"/>
              <w:autoSpaceDE w:val="0"/>
              <w:widowControl/>
              <w:spacing w:line="378" w:lineRule="exact" w:before="0" w:after="0"/>
              <w:ind w:left="662" w:right="0" w:firstLine="0"/>
              <w:jc w:val="left"/>
            </w:pPr>
            <w:r>
              <w:rPr>
                <w:spacing w:val="0.49999999999982947"/>
                <w:rFonts w:ascii="Times NR MT Pro" w:hAnsi="Times NR MT Pro" w:eastAsia="Times NR MT Pro" w:cs="Times NR MT Pro"/>
                <w:b w:val="0"/>
                <w:i w:val="0"/>
                <w:color w:val="000000"/>
                <w:sz w:val="28"/>
                <w:szCs w:val="28"/>
              </w:rPr>
              <w:t>2026</w:t>
            </w:r>
            <w:r>
              <w:rPr>
                <w:spacing w:val="-7.0"/>
                <w:rFonts w:ascii="fangsong" w:hAnsi="fangsong" w:eastAsia="fangsong" w:cs="fangsong"/>
                <w:b w:val="0"/>
                <w:i w:val="0"/>
                <w:color w:val="000000"/>
                <w:sz w:val="28"/>
                <w:szCs w:val="28"/>
              </w:rPr>
              <w:t xml:space="preserve"> 年</w:t>
            </w:r>
            <w:r>
              <w:rPr>
                <w:rFonts w:ascii="Times NR MT Pro" w:hAnsi="Times NR MT Pro" w:eastAsia="Times NR MT Pro" w:cs="Times NR MT Pro"/>
                <w:b w:val="0"/>
                <w:i w:val="0"/>
                <w:color w:val="000000"/>
                <w:sz w:val="28"/>
                <w:szCs w:val="28"/>
              </w:rPr>
              <w:t>4</w:t>
            </w:r>
            <w:r>
              <w:rPr>
                <w:spacing w:val="-7.0"/>
                <w:rFonts w:ascii="fangsong" w:hAnsi="fangsong" w:eastAsia="fangsong" w:cs="fangsong"/>
                <w:b w:val="0"/>
                <w:i w:val="0"/>
                <w:color w:val="000000"/>
                <w:sz w:val="28"/>
                <w:szCs w:val="28"/>
              </w:rPr>
              <w:t xml:space="preserve"> 月</w:t>
            </w:r>
            <w:r>
              <w:rPr>
                <w:spacing w:val="1.0000000000002274"/>
                <w:rFonts w:ascii="Times NR MT Pro" w:hAnsi="Times NR MT Pro" w:eastAsia="Times NR MT Pro" w:cs="Times NR MT Pro"/>
                <w:b w:val="0"/>
                <w:i w:val="0"/>
                <w:color w:val="000000"/>
                <w:sz w:val="28"/>
                <w:szCs w:val="28"/>
              </w:rPr>
              <w:t>20</w:t>
            </w:r>
            <w:r>
              <w:rPr>
                <w:spacing w:val="-7.0"/>
                <w:rFonts w:ascii="fangsong" w:hAnsi="fangsong" w:eastAsia="fangsong" w:cs="fangsong"/>
                <w:b w:val="0"/>
                <w:i w:val="0"/>
                <w:color w:val="000000"/>
                <w:sz w:val="28"/>
                <w:szCs w:val="28"/>
              </w:rPr>
              <w:t xml:space="preserve"> 日</w:t>
            </w:r>
          </w:p>
        </w:tc>
      </w:tr>
    </w:tbl>
    <w:p>
      <w:pPr>
        <w:autoSpaceDN w:val="0"/>
        <w:autoSpaceDE w:val="0"/>
        <w:widowControl/>
        <w:spacing w:line="324" w:lineRule="exact" w:before="1126" w:after="0"/>
        <w:ind w:left="3034" w:right="0" w:firstLine="0"/>
        <w:jc w:val="left"/>
      </w:pPr>
      <w:r>
        <w:rPr>
          <w:spacing w:val="7.75"/>
          <w:rFonts w:ascii="SimHei" w:hAnsi="SimHei" w:eastAsia="SimHei" w:cs="SimHei"/>
          <w:b w:val="0"/>
          <w:i w:val="0"/>
          <w:color w:val="000000"/>
          <w:sz w:val="31"/>
          <w:szCs w:val="31"/>
        </w:rPr>
        <w:t>二○二六年四月</w:t>
      </w:r>
    </w:p>
    <w:p>
      <w:pPr>
        <w:autoSpaceDN w:val="0"/>
        <w:autoSpaceDE w:val="0"/>
        <w:widowControl/>
        <w:spacing w:line="282" w:lineRule="exact" w:before="910" w:after="0"/>
        <w:ind w:left="4100" w:right="0" w:firstLine="0"/>
        <w:jc w:val="left"/>
      </w:pPr>
      <w:r>
        <w:rPr>
          <w:spacing w:val="5.0"/>
          <w:rFonts w:ascii="Times NR MT Pro" w:hAnsi="Times NR MT Pro" w:eastAsia="Times NR MT Pro" w:cs="Times NR MT Pro"/>
          <w:b w:val="0"/>
          <w:i w:val="0"/>
          <w:color w:val="000000"/>
          <w:sz w:val="20"/>
          <w:szCs w:val="20"/>
        </w:rPr>
        <w:t>1</w:t>
      </w:r>
    </w:p>
    <w:p>
      <w:pPr>
        <w:sectPr>
          <w:pgSz w:w="11906" w:h="16838"/>
          <w:pgMar w:top="1440" w:right="1800" w:bottom="940" w:left="1800" w:header="720" w:footer="720" w:gutter="0"/>
          <w:cols w:num="1" w:equalWidth="0">
            <w:col w:w="8306" w:space="0"/>
          </w:cols>
          <w:docGrid w:linePitch="360"/>
        </w:sectPr>
      </w:pPr>
    </w:p>
    <w:p>
      <w:pPr>
        <w:autoSpaceDN w:val="0"/>
        <w:autoSpaceDE w:val="0"/>
        <w:widowControl/>
        <w:spacing w:line="220" w:lineRule="exact" w:before="0" w:after="108"/>
        <w:ind w:left="0" w:right="0"/>
      </w:pPr>
    </w:p>
    <w:p>
      <w:pPr>
        <w:autoSpaceDN w:val="0"/>
        <w:autoSpaceDE w:val="0"/>
        <w:widowControl/>
        <w:spacing w:line="448" w:lineRule="exact" w:before="0" w:after="0"/>
        <w:ind w:left="3486" w:right="0" w:firstLine="0"/>
        <w:jc w:val="left"/>
      </w:pPr>
      <w:r>
        <w:rPr>
          <w:spacing w:val="10.75"/>
          <w:rFonts w:ascii="fangsong" w:hAnsi="fangsong" w:eastAsia="fangsong" w:cs="fangsong"/>
          <w:b w:val="0"/>
          <w:i w:val="0"/>
          <w:color w:val="000000"/>
          <w:sz w:val="43"/>
          <w:szCs w:val="43"/>
        </w:rPr>
        <w:t>填写说明</w:t>
      </w:r>
    </w:p>
    <w:p>
      <w:pPr>
        <w:autoSpaceDN w:val="0"/>
        <w:tabs>
          <w:tab w:pos="640" w:val="left"/>
        </w:tabs>
        <w:autoSpaceDE w:val="0"/>
        <w:widowControl/>
        <w:spacing w:line="596" w:lineRule="exact" w:before="778" w:after="0"/>
        <w:ind w:left="0" w:right="0" w:firstLine="0"/>
        <w:jc w:val="left"/>
      </w:pPr>
      <w:r>
        <w:tab/>
      </w:r>
      <w:r>
        <w:rPr>
          <w:spacing w:val="7.75"/>
          <w:rFonts w:ascii="SimHei" w:hAnsi="SimHei" w:eastAsia="SimHei" w:cs="SimHei"/>
          <w:b w:val="0"/>
          <w:i w:val="0"/>
          <w:color w:val="000000"/>
          <w:sz w:val="31"/>
          <w:szCs w:val="31"/>
        </w:rPr>
        <w:t>一、</w:t>
      </w:r>
      <w:r>
        <w:rPr>
          <w:spacing w:val="7.75"/>
          <w:rFonts w:ascii="fangsong" w:hAnsi="fangsong" w:eastAsia="fangsong" w:cs="fangsong"/>
          <w:b w:val="0"/>
          <w:i w:val="0"/>
          <w:color w:val="000000"/>
          <w:sz w:val="31"/>
          <w:szCs w:val="31"/>
        </w:rPr>
        <w:t xml:space="preserve">申报表要按照要求逐项认真填写，填写内容必须实事 </w:t>
      </w:r>
      <w:r>
        <w:rPr>
          <w:spacing w:val="7.75"/>
          <w:rFonts w:ascii="fangsong" w:hAnsi="fangsong" w:eastAsia="fangsong" w:cs="fangsong"/>
          <w:b w:val="0"/>
          <w:i w:val="0"/>
          <w:color w:val="000000"/>
          <w:sz w:val="31"/>
          <w:szCs w:val="31"/>
        </w:rPr>
        <w:t>求是表述准确严谨。空缺项要填“无”。</w:t>
      </w:r>
    </w:p>
    <w:p>
      <w:pPr>
        <w:autoSpaceDN w:val="0"/>
        <w:tabs>
          <w:tab w:pos="640" w:val="left"/>
        </w:tabs>
        <w:autoSpaceDE w:val="0"/>
        <w:widowControl/>
        <w:spacing w:line="590" w:lineRule="exact" w:before="0" w:after="0"/>
        <w:ind w:left="0" w:right="0" w:firstLine="0"/>
        <w:jc w:val="left"/>
      </w:pPr>
      <w:r>
        <w:tab/>
      </w:r>
      <w:r>
        <w:rPr>
          <w:spacing w:val="7.75"/>
          <w:rFonts w:ascii="SimHei" w:hAnsi="SimHei" w:eastAsia="SimHei" w:cs="SimHei"/>
          <w:b w:val="0"/>
          <w:i w:val="0"/>
          <w:color w:val="000000"/>
          <w:sz w:val="31"/>
          <w:szCs w:val="31"/>
        </w:rPr>
        <w:t>二、</w:t>
      </w:r>
      <w:r>
        <w:rPr>
          <w:spacing w:val="7.75"/>
          <w:rFonts w:ascii="fangsong" w:hAnsi="fangsong" w:eastAsia="fangsong" w:cs="fangsong"/>
          <w:b w:val="0"/>
          <w:i w:val="0"/>
          <w:color w:val="000000"/>
          <w:sz w:val="31"/>
          <w:szCs w:val="31"/>
        </w:rPr>
        <w:t xml:space="preserve">格式要求:表格中的字体采用小四号宋体，单倍行距; </w:t>
      </w:r>
      <w:r>
        <w:rPr>
          <w:spacing w:val="7.75"/>
          <w:rFonts w:ascii="fangsong" w:hAnsi="fangsong" w:eastAsia="fangsong" w:cs="fangsong"/>
          <w:b w:val="0"/>
          <w:i w:val="0"/>
          <w:color w:val="000000"/>
          <w:sz w:val="31"/>
          <w:szCs w:val="31"/>
        </w:rPr>
        <w:t>需签字部分由相关人员以黑色钢笔或签字笔签名。</w:t>
      </w:r>
    </w:p>
    <w:p>
      <w:pPr>
        <w:autoSpaceDN w:val="0"/>
        <w:tabs>
          <w:tab w:pos="640" w:val="left"/>
        </w:tabs>
        <w:autoSpaceDE w:val="0"/>
        <w:widowControl/>
        <w:spacing w:line="598" w:lineRule="exact" w:before="0" w:after="0"/>
        <w:ind w:left="0" w:right="0" w:firstLine="0"/>
        <w:jc w:val="left"/>
      </w:pPr>
      <w:r>
        <w:tab/>
      </w:r>
      <w:r>
        <w:rPr>
          <w:spacing w:val="7.75"/>
          <w:rFonts w:ascii="SimHei" w:hAnsi="SimHei" w:eastAsia="SimHei" w:cs="SimHei"/>
          <w:b w:val="0"/>
          <w:i w:val="0"/>
          <w:color w:val="000000"/>
          <w:sz w:val="31"/>
          <w:szCs w:val="31"/>
        </w:rPr>
        <w:t>三、</w:t>
      </w:r>
      <w:r>
        <w:rPr>
          <w:spacing w:val="7.75"/>
          <w:rFonts w:ascii="fangsong" w:hAnsi="fangsong" w:eastAsia="fangsong" w:cs="fangsong"/>
          <w:b w:val="0"/>
          <w:i w:val="0"/>
          <w:color w:val="000000"/>
          <w:sz w:val="31"/>
          <w:szCs w:val="31"/>
        </w:rPr>
        <w:t xml:space="preserve">项目类型为重点项目、一般项目和校企合作基金项目 </w:t>
      </w:r>
      <w:r>
        <w:rPr>
          <w:spacing w:val="7.75"/>
          <w:rFonts w:ascii="fangsong" w:hAnsi="fangsong" w:eastAsia="fangsong" w:cs="fangsong"/>
          <w:b w:val="0"/>
          <w:i w:val="0"/>
          <w:color w:val="000000"/>
          <w:sz w:val="31"/>
          <w:szCs w:val="31"/>
        </w:rPr>
        <w:t xml:space="preserve">等 </w:t>
      </w:r>
      <w:r>
        <w:br/>
      </w:r>
      <w:r>
        <w:tab/>
      </w:r>
      <w:r>
        <w:rPr>
          <w:spacing w:val="7.75"/>
          <w:rFonts w:ascii="SimHei" w:hAnsi="SimHei" w:eastAsia="SimHei" w:cs="SimHei"/>
          <w:b w:val="0"/>
          <w:i w:val="0"/>
          <w:color w:val="000000"/>
          <w:sz w:val="31"/>
          <w:szCs w:val="31"/>
        </w:rPr>
        <w:t>四、</w:t>
      </w:r>
      <w:r>
        <w:rPr>
          <w:spacing w:val="7.75"/>
          <w:rFonts w:ascii="fangsong" w:hAnsi="fangsong" w:eastAsia="fangsong" w:cs="fangsong"/>
          <w:b w:val="0"/>
          <w:i w:val="0"/>
          <w:color w:val="000000"/>
          <w:sz w:val="31"/>
          <w:szCs w:val="31"/>
        </w:rPr>
        <w:t xml:space="preserve">项目来源: 1.“A” 为学生自主选题，来源于自己对 </w:t>
      </w:r>
      <w:r>
        <w:rPr>
          <w:spacing w:val="7.75"/>
          <w:rFonts w:ascii="fangsong" w:hAnsi="fangsong" w:eastAsia="fangsong" w:cs="fangsong"/>
          <w:b w:val="0"/>
          <w:i w:val="0"/>
          <w:color w:val="000000"/>
          <w:sz w:val="31"/>
          <w:szCs w:val="31"/>
        </w:rPr>
        <w:t xml:space="preserve">课题的长期积累与兴趣;“B”为学生来源于教师科研项目选 </w:t>
      </w:r>
      <w:r>
        <w:rPr>
          <w:spacing w:val="7.75"/>
          <w:rFonts w:ascii="fangsong" w:hAnsi="fangsong" w:eastAsia="fangsong" w:cs="fangsong"/>
          <w:b w:val="0"/>
          <w:i w:val="0"/>
          <w:color w:val="000000"/>
          <w:sz w:val="31"/>
          <w:szCs w:val="31"/>
        </w:rPr>
        <w:t xml:space="preserve">题;“C”为学生承担社会、企业委托项目选题。2.“来源项目 </w:t>
      </w:r>
      <w:r>
        <w:rPr>
          <w:spacing w:val="7.75"/>
          <w:rFonts w:ascii="fangsong" w:hAnsi="fangsong" w:eastAsia="fangsong" w:cs="fangsong"/>
          <w:b w:val="0"/>
          <w:i w:val="0"/>
          <w:color w:val="000000"/>
          <w:sz w:val="31"/>
          <w:szCs w:val="31"/>
        </w:rPr>
        <w:t xml:space="preserve">名称” 和“ 来源项目类别” 栏限“B” 和“C” 的项目填 </w:t>
      </w:r>
      <w:r>
        <w:rPr>
          <w:spacing w:val="0.30421401515151514"/>
          <w:rFonts w:ascii="fangsong" w:hAnsi="fangsong" w:eastAsia="fangsong" w:cs="fangsong"/>
          <w:b w:val="0"/>
          <w:i w:val="0"/>
          <w:color w:val="000000"/>
          <w:sz w:val="31"/>
          <w:szCs w:val="31"/>
        </w:rPr>
        <w:t xml:space="preserve">写;“来源项目类别”栏填写“863 项目”、“973 项目”、“国 </w:t>
      </w:r>
      <w:r>
        <w:rPr>
          <w:spacing w:val="7.75"/>
          <w:rFonts w:ascii="fangsong" w:hAnsi="fangsong" w:eastAsia="fangsong" w:cs="fangsong"/>
          <w:b w:val="0"/>
          <w:i w:val="0"/>
          <w:color w:val="000000"/>
          <w:sz w:val="31"/>
          <w:szCs w:val="31"/>
        </w:rPr>
        <w:t xml:space="preserve">家自然科学基金项目”、“省级自然科学基金项目”、“教师 </w:t>
      </w:r>
      <w:r>
        <w:rPr>
          <w:spacing w:val="7.75"/>
          <w:rFonts w:ascii="fangsong" w:hAnsi="fangsong" w:eastAsia="fangsong" w:cs="fangsong"/>
          <w:b w:val="0"/>
          <w:i w:val="0"/>
          <w:color w:val="000000"/>
          <w:sz w:val="31"/>
          <w:szCs w:val="31"/>
        </w:rPr>
        <w:t xml:space="preserve">横向科研项目”、“企业委托项目”、“社会委托项目”以及 </w:t>
      </w:r>
      <w:r>
        <w:rPr>
          <w:spacing w:val="7.75"/>
          <w:rFonts w:ascii="fangsong" w:hAnsi="fangsong" w:eastAsia="fangsong" w:cs="fangsong"/>
          <w:b w:val="0"/>
          <w:i w:val="0"/>
          <w:color w:val="000000"/>
          <w:sz w:val="31"/>
          <w:szCs w:val="31"/>
        </w:rPr>
        <w:t>其他项目标识。</w:t>
      </w:r>
    </w:p>
    <w:p>
      <w:pPr>
        <w:autoSpaceDN w:val="0"/>
        <w:autoSpaceDE w:val="0"/>
        <w:widowControl/>
        <w:spacing w:line="594" w:lineRule="exact" w:before="0" w:after="0"/>
        <w:ind w:left="0" w:right="20" w:firstLine="640"/>
        <w:jc w:val="both"/>
      </w:pPr>
      <w:r>
        <w:rPr>
          <w:spacing w:val="7.75"/>
          <w:rFonts w:ascii="SimHei" w:hAnsi="SimHei" w:eastAsia="SimHei" w:cs="SimHei"/>
          <w:b w:val="0"/>
          <w:i w:val="0"/>
          <w:color w:val="000000"/>
          <w:sz w:val="31"/>
          <w:szCs w:val="31"/>
        </w:rPr>
        <w:t>五、</w:t>
      </w:r>
      <w:r>
        <w:rPr>
          <w:spacing w:val="7.75"/>
          <w:rFonts w:ascii="fangsong" w:hAnsi="fangsong" w:eastAsia="fangsong" w:cs="fangsong"/>
          <w:b w:val="0"/>
          <w:i w:val="0"/>
          <w:color w:val="000000"/>
          <w:sz w:val="31"/>
          <w:szCs w:val="31"/>
        </w:rPr>
        <w:t>所属重点领域:</w:t>
      </w:r>
      <w:r>
        <w:rPr>
          <w:spacing w:val="7.75"/>
          <w:rFonts w:ascii="fangsong" w:hAnsi="fangsong" w:eastAsia="fangsong" w:cs="fangsong"/>
          <w:b/>
          <w:bCs/>
          <w:i w:val="0"/>
          <w:color w:val="000000"/>
          <w:sz w:val="31"/>
          <w:szCs w:val="31"/>
        </w:rPr>
        <w:t>省级重点项目选填</w:t>
      </w:r>
      <w:r>
        <w:rPr>
          <w:spacing w:val="7.75"/>
          <w:rFonts w:ascii="fangsong" w:hAnsi="fangsong" w:eastAsia="fangsong" w:cs="fangsong"/>
          <w:b w:val="0"/>
          <w:i w:val="0"/>
          <w:color w:val="000000"/>
          <w:sz w:val="31"/>
          <w:szCs w:val="31"/>
        </w:rPr>
        <w:t xml:space="preserve">，如果属于重点领域 </w:t>
      </w:r>
      <w:r>
        <w:rPr>
          <w:spacing w:val="7.75"/>
          <w:rFonts w:ascii="fangsong" w:hAnsi="fangsong" w:eastAsia="fangsong" w:cs="fangsong"/>
          <w:b w:val="0"/>
          <w:i w:val="0"/>
          <w:color w:val="000000"/>
          <w:sz w:val="31"/>
          <w:szCs w:val="31"/>
        </w:rPr>
        <w:t>的则填报。具体包括10 类:泛终端芯片及操作系统应用开发、</w:t>
      </w:r>
      <w:r>
        <w:rPr>
          <w:spacing w:val="7.75"/>
          <w:rFonts w:ascii="fangsong" w:hAnsi="fangsong" w:eastAsia="fangsong" w:cs="fangsong"/>
          <w:b w:val="0"/>
          <w:i w:val="0"/>
          <w:color w:val="000000"/>
          <w:sz w:val="31"/>
          <w:szCs w:val="31"/>
        </w:rPr>
        <w:t>重大应用关键软件、云计算和大数据、人工智能、无人驾驶、</w:t>
      </w:r>
    </w:p>
    <w:p>
      <w:pPr>
        <w:autoSpaceDN w:val="0"/>
        <w:autoSpaceDE w:val="0"/>
        <w:widowControl/>
        <w:spacing w:line="282" w:lineRule="exact" w:before="2390" w:after="0"/>
        <w:ind w:left="4312" w:right="0" w:firstLine="0"/>
        <w:jc w:val="left"/>
      </w:pPr>
      <w:r>
        <w:rPr>
          <w:spacing w:val="5.0"/>
          <w:rFonts w:ascii="Times NR MT Pro" w:hAnsi="Times NR MT Pro" w:eastAsia="Times NR MT Pro" w:cs="Times NR MT Pro"/>
          <w:b w:val="0"/>
          <w:i w:val="0"/>
          <w:color w:val="000000"/>
          <w:sz w:val="20"/>
          <w:szCs w:val="20"/>
        </w:rPr>
        <w:t>2</w:t>
      </w:r>
    </w:p>
    <w:p>
      <w:pPr>
        <w:sectPr>
          <w:pgSz w:w="11906" w:h="16838"/>
          <w:pgMar w:top="1440" w:right="1568" w:bottom="940" w:left="1588" w:header="720" w:footer="720" w:gutter="0"/>
          <w:cols w:num="1" w:equalWidth="0">
            <w:col w:w="8750" w:space="0"/>
          </w:cols>
          <w:docGrid w:linePitch="360"/>
        </w:sectPr>
      </w:pPr>
    </w:p>
    <w:p>
      <w:pPr>
        <w:autoSpaceDN w:val="0"/>
        <w:autoSpaceDE w:val="0"/>
        <w:widowControl/>
        <w:spacing w:line="220" w:lineRule="exact" w:before="0" w:after="248"/>
        <w:ind w:left="0" w:right="0"/>
      </w:pPr>
    </w:p>
    <w:p>
      <w:pPr>
        <w:autoSpaceDN w:val="0"/>
        <w:autoSpaceDE w:val="0"/>
        <w:widowControl/>
        <w:spacing w:line="506" w:lineRule="exact" w:before="0" w:after="0"/>
        <w:ind w:left="0" w:right="178" w:firstLine="0"/>
        <w:jc w:val="both"/>
      </w:pPr>
      <w:r>
        <w:rPr>
          <w:spacing w:val="7.75"/>
          <w:rFonts w:ascii="fangsong" w:hAnsi="fangsong" w:eastAsia="fangsong" w:cs="fangsong"/>
          <w:b w:val="0"/>
          <w:i w:val="0"/>
          <w:color w:val="000000"/>
          <w:sz w:val="31"/>
          <w:szCs w:val="31"/>
        </w:rPr>
        <w:t xml:space="preserve">新能源与储能技术、生物技术与生物育种、绿色环保与固废资 </w:t>
      </w:r>
      <w:r>
        <w:rPr>
          <w:spacing w:val="7.75"/>
          <w:rFonts w:ascii="fangsong" w:hAnsi="fangsong" w:eastAsia="fangsong" w:cs="fangsong"/>
          <w:b w:val="0"/>
          <w:i w:val="0"/>
          <w:color w:val="000000"/>
          <w:sz w:val="31"/>
          <w:szCs w:val="31"/>
        </w:rPr>
        <w:t xml:space="preserve">源化、第五代通信技术和新一代IP 网络通信技术、社会事业与 </w:t>
      </w:r>
      <w:r>
        <w:rPr>
          <w:spacing w:val="7.75"/>
          <w:rFonts w:ascii="fangsong" w:hAnsi="fangsong" w:eastAsia="fangsong" w:cs="fangsong"/>
          <w:b w:val="0"/>
          <w:i w:val="0"/>
          <w:color w:val="000000"/>
          <w:sz w:val="31"/>
          <w:szCs w:val="31"/>
        </w:rPr>
        <w:t>文化传承。</w:t>
      </w:r>
    </w:p>
    <w:p>
      <w:pPr>
        <w:autoSpaceDN w:val="0"/>
        <w:autoSpaceDE w:val="0"/>
        <w:widowControl/>
        <w:spacing w:line="324" w:lineRule="exact" w:before="260" w:after="0"/>
        <w:ind w:left="640" w:right="0" w:firstLine="0"/>
        <w:jc w:val="left"/>
      </w:pPr>
      <w:r>
        <w:rPr>
          <w:spacing w:val="7.75"/>
          <w:rFonts w:ascii="SimHei" w:hAnsi="SimHei" w:eastAsia="SimHei" w:cs="SimHei"/>
          <w:b w:val="0"/>
          <w:i w:val="0"/>
          <w:color w:val="000000"/>
          <w:sz w:val="31"/>
          <w:szCs w:val="31"/>
        </w:rPr>
        <w:t>六、</w:t>
      </w:r>
      <w:r>
        <w:rPr>
          <w:spacing w:val="7.75"/>
          <w:rFonts w:ascii="fangsong" w:hAnsi="fangsong" w:eastAsia="fangsong" w:cs="fangsong"/>
          <w:b w:val="0"/>
          <w:i w:val="0"/>
          <w:color w:val="000000"/>
          <w:sz w:val="31"/>
          <w:szCs w:val="31"/>
        </w:rPr>
        <w:t>表格栏高不够可增加，本表正反面打印，中缝装订。</w:t>
      </w:r>
    </w:p>
    <w:p>
      <w:pPr>
        <w:autoSpaceDN w:val="0"/>
        <w:autoSpaceDE w:val="0"/>
        <w:widowControl/>
        <w:spacing w:line="324" w:lineRule="exact" w:before="256" w:after="0"/>
        <w:ind w:left="640" w:right="0" w:firstLine="0"/>
        <w:jc w:val="left"/>
      </w:pPr>
      <w:r>
        <w:rPr>
          <w:spacing w:val="7.75"/>
          <w:rFonts w:ascii="SimHei" w:hAnsi="SimHei" w:eastAsia="SimHei" w:cs="SimHei"/>
          <w:b w:val="0"/>
          <w:i w:val="0"/>
          <w:color w:val="000000"/>
          <w:sz w:val="31"/>
          <w:szCs w:val="31"/>
        </w:rPr>
        <w:t>七、</w:t>
      </w:r>
      <w:r>
        <w:rPr>
          <w:spacing w:val="7.75"/>
          <w:rFonts w:ascii="fangsong" w:hAnsi="fangsong" w:eastAsia="fangsong" w:cs="fangsong"/>
          <w:b w:val="0"/>
          <w:i w:val="0"/>
          <w:color w:val="000000"/>
          <w:sz w:val="31"/>
          <w:szCs w:val="31"/>
        </w:rPr>
        <w:t>对本表进行排版调整时，填报者须注意整页排版原则。</w:t>
      </w:r>
    </w:p>
    <w:p>
      <w:pPr>
        <w:autoSpaceDN w:val="0"/>
        <w:autoSpaceDE w:val="0"/>
        <w:widowControl/>
        <w:spacing w:line="282" w:lineRule="exact" w:before="10964" w:after="0"/>
        <w:ind w:left="0" w:right="4492" w:firstLine="0"/>
        <w:jc w:val="right"/>
      </w:pPr>
      <w:r>
        <w:rPr>
          <w:spacing w:val="5.0"/>
          <w:rFonts w:ascii="Times NR MT Pro" w:hAnsi="Times NR MT Pro" w:eastAsia="Times NR MT Pro" w:cs="Times NR MT Pro"/>
          <w:b w:val="0"/>
          <w:i w:val="0"/>
          <w:color w:val="000000"/>
          <w:sz w:val="20"/>
          <w:szCs w:val="20"/>
        </w:rPr>
        <w:t>3</w:t>
      </w:r>
    </w:p>
    <w:p>
      <w:pPr>
        <w:sectPr>
          <w:pgSz w:w="11906" w:h="16838"/>
          <w:pgMar w:top="1440" w:right="1410" w:bottom="940" w:left="1588" w:header="720" w:footer="720" w:gutter="0"/>
          <w:cols w:num="1" w:equalWidth="0">
            <w:col w:w="8908" w:space="0"/>
          </w:cols>
          <w:docGrid w:linePitch="360"/>
        </w:sectPr>
      </w:pPr>
    </w:p>
    <w:p>
      <w:pPr>
        <w:autoSpaceDN w:val="0"/>
        <w:autoSpaceDE w:val="0"/>
        <w:widowControl/>
        <w:spacing w:line="220" w:lineRule="exact" w:before="0" w:after="36"/>
        <w:ind w:left="0" w:right="0"/>
      </w:pPr>
    </w:p>
    <w:tbl>
      <w:tblPr>
        <w:tblW w:type="auto" w:w="0"/>
        <w:tblLayout w:type="fixed"/>
        <w:tblLook w:firstColumn="1" w:firstRow="1" w:lastColumn="0" w:lastRow="0" w:noHBand="0" w:noVBand="1" w:val="04A0"/>
        <w:tblInd w:w="41.999999999999886" w:type="dxa"/>
      </w:tblPr>
      <w:tblGrid>
        <w:gridCol w:w="464"/>
        <w:gridCol w:w="542"/>
        <w:gridCol w:w="340"/>
        <w:gridCol w:w="480"/>
        <w:gridCol w:w="620"/>
        <w:gridCol w:w="542"/>
        <w:gridCol w:w="48"/>
        <w:gridCol w:w="590"/>
        <w:gridCol w:w="442"/>
        <w:gridCol w:w="640"/>
        <w:gridCol w:w="1400"/>
        <w:gridCol w:w="1250"/>
        <w:gridCol w:w="1760"/>
      </w:tblGrid>
      <w:tr>
        <w:trPr>
          <w:trHeight w:hRule="exact" w:val="632"/>
        </w:trPr>
        <w:tc>
          <w:tcPr>
            <w:tcW w:type="dxa" w:w="1826"/>
            <w:gridSpan w:val="4"/>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224" w:after="0"/>
              <w:ind w:left="426" w:right="0" w:firstLine="0"/>
              <w:jc w:val="left"/>
            </w:pPr>
            <w:r>
              <w:rPr>
                <w:spacing w:val="0.4999999999999716"/>
                <w:rFonts w:ascii="fangsong" w:hAnsi="fangsong" w:eastAsia="fangsong" w:cs="fangsong"/>
                <w:b/>
                <w:bCs/>
                <w:i w:val="0"/>
                <w:color w:val="000000"/>
                <w:sz w:val="24"/>
                <w:szCs w:val="24"/>
              </w:rPr>
              <w:t>项目名称</w:t>
            </w:r>
          </w:p>
        </w:tc>
        <w:tc>
          <w:tcPr>
            <w:tcW w:type="dxa" w:w="7292"/>
            <w:gridSpan w:val="9"/>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2" w:lineRule="exact" w:before="52" w:after="0"/>
              <w:ind w:left="144" w:right="144" w:firstLine="0"/>
              <w:jc w:val="center"/>
            </w:pPr>
            <w:r>
              <w:rPr>
                <w:rFonts w:ascii="fangsong" w:hAnsi="fangsong" w:eastAsia="fangsong" w:cs="fangsong"/>
                <w:b w:val="0"/>
                <w:i w:val="0"/>
                <w:color w:val="000000"/>
                <w:sz w:val="24"/>
                <w:szCs w:val="24"/>
              </w:rPr>
              <w:t>智巡飞眼</w:t>
            </w:r>
            <w:r>
              <w:rPr>
                <w:rFonts w:ascii="Times NR MT Pro" w:hAnsi="Times NR MT Pro" w:eastAsia="Times NR MT Pro" w:cs="Times NR MT Pro"/>
                <w:b w:val="0"/>
                <w:i w:val="0"/>
                <w:color w:val="000000"/>
                <w:sz w:val="24"/>
                <w:szCs w:val="24"/>
              </w:rPr>
              <w:t>—</w:t>
            </w:r>
            <w:r>
              <w:rPr>
                <w:rFonts w:ascii="fangsong" w:hAnsi="fangsong" w:eastAsia="fangsong" w:cs="fangsong"/>
                <w:b w:val="0"/>
                <w:i w:val="0"/>
                <w:color w:val="000000"/>
                <w:sz w:val="24"/>
                <w:szCs w:val="24"/>
              </w:rPr>
              <w:t>基于</w:t>
            </w:r>
            <w:r>
              <w:rPr>
                <w:spacing w:val="-6.0"/>
                <w:rFonts w:ascii="Times NR MT Pro" w:hAnsi="Times NR MT Pro" w:eastAsia="Times NR MT Pro" w:cs="Times NR MT Pro"/>
                <w:b w:val="0"/>
                <w:i w:val="0"/>
                <w:color w:val="000000"/>
                <w:sz w:val="24"/>
                <w:szCs w:val="24"/>
              </w:rPr>
              <w:t>YOLOv26</w:t>
            </w:r>
            <w:r>
              <w:rPr>
                <w:spacing w:val="-2.545138888888927"/>
                <w:rFonts w:ascii="fangsong" w:hAnsi="fangsong" w:eastAsia="fangsong" w:cs="fangsong"/>
                <w:b w:val="0"/>
                <w:i w:val="0"/>
                <w:color w:val="000000"/>
                <w:sz w:val="24"/>
                <w:szCs w:val="24"/>
              </w:rPr>
              <w:t xml:space="preserve"> 与点云融合的无人机桥梁病害全场景检 </w:t>
            </w:r>
            <w:r>
              <w:rPr>
                <w:rFonts w:ascii="fangsong" w:hAnsi="fangsong" w:eastAsia="fangsong" w:cs="fangsong"/>
                <w:b w:val="0"/>
                <w:i w:val="0"/>
                <w:color w:val="000000"/>
                <w:sz w:val="24"/>
                <w:szCs w:val="24"/>
              </w:rPr>
              <w:t>测与评估模型</w:t>
            </w:r>
          </w:p>
        </w:tc>
      </w:tr>
      <w:tr>
        <w:trPr>
          <w:trHeight w:hRule="exact" w:val="632"/>
        </w:trPr>
        <w:tc>
          <w:tcPr>
            <w:tcW w:type="dxa" w:w="1826"/>
            <w:gridSpan w:val="4"/>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94" w:lineRule="exact" w:before="0" w:after="0"/>
              <w:ind w:left="426" w:right="288" w:firstLine="0"/>
              <w:jc w:val="left"/>
            </w:pPr>
            <w:r>
              <w:rPr>
                <w:spacing w:val="0.4999999999999716"/>
                <w:rFonts w:ascii="fangsong" w:hAnsi="fangsong" w:eastAsia="fangsong" w:cs="fangsong"/>
                <w:b/>
                <w:bCs/>
                <w:i w:val="0"/>
                <w:color w:val="000000"/>
                <w:sz w:val="24"/>
                <w:szCs w:val="24"/>
              </w:rPr>
              <w:t xml:space="preserve">项目所属 </w:t>
            </w:r>
            <w:r>
              <w:rPr>
                <w:spacing w:val="0.4999999999999716"/>
                <w:rFonts w:ascii="fangsong" w:hAnsi="fangsong" w:eastAsia="fangsong" w:cs="fangsong"/>
                <w:b/>
                <w:bCs/>
                <w:i w:val="0"/>
                <w:color w:val="000000"/>
                <w:sz w:val="24"/>
                <w:szCs w:val="24"/>
              </w:rPr>
              <w:t>一级学科</w:t>
            </w:r>
          </w:p>
        </w:tc>
        <w:tc>
          <w:tcPr>
            <w:tcW w:type="dxa" w:w="2882"/>
            <w:gridSpan w:val="6"/>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92" w:after="0"/>
              <w:ind w:left="598" w:right="0" w:firstLine="0"/>
              <w:jc w:val="left"/>
            </w:pPr>
            <w:r>
              <w:rPr>
                <w:rFonts w:ascii="fangsong" w:hAnsi="fangsong" w:eastAsia="fangsong" w:cs="fangsong"/>
                <w:b w:val="0"/>
                <w:i w:val="0"/>
                <w:color w:val="000000"/>
                <w:sz w:val="24"/>
                <w:szCs w:val="24"/>
              </w:rPr>
              <w:t>信息与软件工程</w:t>
            </w:r>
          </w:p>
        </w:tc>
        <w:tc>
          <w:tcPr>
            <w:tcW w:type="dxa" w:w="140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94" w:lineRule="exact" w:before="0" w:after="0"/>
              <w:ind w:left="214" w:right="144" w:firstLine="0"/>
              <w:jc w:val="left"/>
            </w:pPr>
            <w:r>
              <w:rPr>
                <w:spacing w:val="0.5000000000001137"/>
                <w:rFonts w:ascii="fangsong" w:hAnsi="fangsong" w:eastAsia="fangsong" w:cs="fangsong"/>
                <w:b/>
                <w:bCs/>
                <w:i w:val="0"/>
                <w:color w:val="000000"/>
                <w:sz w:val="24"/>
                <w:szCs w:val="24"/>
              </w:rPr>
              <w:t xml:space="preserve">项目所属 </w:t>
            </w:r>
            <w:r>
              <w:rPr>
                <w:rFonts w:ascii="fangsong" w:hAnsi="fangsong" w:eastAsia="fangsong" w:cs="fangsong"/>
                <w:b/>
                <w:bCs/>
                <w:i w:val="0"/>
                <w:color w:val="000000"/>
                <w:sz w:val="24"/>
                <w:szCs w:val="24"/>
              </w:rPr>
              <w:t>二级</w:t>
            </w:r>
            <w:r>
              <w:rPr>
                <w:rFonts w:ascii="fangsong" w:hAnsi="fangsong" w:eastAsia="fangsong" w:cs="fangsong"/>
                <w:b/>
                <w:bCs/>
                <w:i w:val="0"/>
                <w:color w:val="000000"/>
                <w:sz w:val="24"/>
                <w:szCs w:val="24"/>
              </w:rPr>
              <w:t>学科</w:t>
            </w:r>
          </w:p>
        </w:tc>
        <w:tc>
          <w:tcPr>
            <w:tcW w:type="dxa" w:w="301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92" w:after="0"/>
              <w:ind w:left="1020" w:right="0" w:firstLine="0"/>
              <w:jc w:val="left"/>
            </w:pPr>
            <w:r>
              <w:rPr>
                <w:rFonts w:ascii="fangsong" w:hAnsi="fangsong" w:eastAsia="fangsong" w:cs="fangsong"/>
                <w:b w:val="0"/>
                <w:i w:val="0"/>
                <w:color w:val="000000"/>
                <w:sz w:val="24"/>
                <w:szCs w:val="24"/>
              </w:rPr>
              <w:t>人工智能</w:t>
            </w:r>
          </w:p>
        </w:tc>
      </w:tr>
      <w:tr>
        <w:trPr>
          <w:trHeight w:hRule="exact" w:val="616"/>
        </w:trPr>
        <w:tc>
          <w:tcPr>
            <w:tcW w:type="dxa" w:w="1826"/>
            <w:gridSpan w:val="4"/>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84" w:after="0"/>
              <w:ind w:left="426" w:right="0" w:firstLine="0"/>
              <w:jc w:val="left"/>
            </w:pPr>
            <w:r>
              <w:rPr>
                <w:spacing w:val="0.4999999999999716"/>
                <w:rFonts w:ascii="fangsong" w:hAnsi="fangsong" w:eastAsia="fangsong" w:cs="fangsong"/>
                <w:b/>
                <w:bCs/>
                <w:i w:val="0"/>
                <w:color w:val="000000"/>
                <w:sz w:val="24"/>
                <w:szCs w:val="24"/>
              </w:rPr>
              <w:t>项目类型</w:t>
            </w:r>
          </w:p>
        </w:tc>
        <w:tc>
          <w:tcPr>
            <w:tcW w:type="dxa" w:w="7292"/>
            <w:gridSpan w:val="9"/>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120" w:lineRule="exact" w:before="0" w:after="0"/>
              <w:ind w:left="0" w:right="0"/>
            </w:pPr>
          </w:p>
          <w:tbl>
            <w:tblPr>
              <w:tblW w:type="auto" w:w="0"/>
              <w:tblLayout w:type="fixed"/>
              <w:tblLook w:firstColumn="1" w:firstRow="1" w:lastColumn="0" w:lastRow="0" w:noHBand="0" w:noVBand="1" w:val="04A0"/>
              <w:tblInd w:w="938.0000000000001" w:type="dxa"/>
            </w:tblPr>
            <w:tblGrid>
              <w:gridCol w:w="2640"/>
              <w:gridCol w:w="480"/>
              <w:gridCol w:w="2260"/>
            </w:tblGrid>
            <w:tr>
              <w:trPr>
                <w:trHeight w:hRule="exact" w:val="348"/>
              </w:trPr>
              <w:tc>
                <w:tcPr>
                  <w:tcW w:type="dxa" w:w="2640"/>
                  <w:tcBorders/>
                  <w:tcMar>
                    <w:start w:w="0" w:type="dxa"/>
                    <w:end w:w="0" w:type="dxa"/>
                  </w:tcMar>
                </w:tcPr>
                <w:p>
                  <w:pPr>
                    <w:autoSpaceDN w:val="0"/>
                    <w:autoSpaceDE w:val="0"/>
                    <w:widowControl/>
                    <w:spacing w:line="328" w:lineRule="exact" w:before="20" w:after="0"/>
                    <w:ind w:left="0" w:right="112" w:firstLine="0"/>
                    <w:jc w:val="right"/>
                  </w:pPr>
                  <w:r>
                    <w:rPr>
                      <w:spacing w:val="-5.684341886080801e-13"/>
                      <w:rFonts w:ascii="fangsong" w:hAnsi="fangsong" w:eastAsia="fangsong" w:cs="fangsong"/>
                      <w:b w:val="0"/>
                      <w:i w:val="0"/>
                      <w:color w:val="000000"/>
                      <w:sz w:val="24"/>
                      <w:szCs w:val="24"/>
                    </w:rPr>
                    <w:t>（</w:t>
                  </w:r>
                  <w:r>
                    <w:rPr>
                      <w:spacing w:val="0.28125000000045475"/>
                      <w:rFonts w:ascii="Liberation Sans" w:hAnsi="Liberation Sans" w:eastAsia="Liberation Sans" w:cs="Liberation Sans"/>
                      <w:b w:val="0"/>
                      <w:i w:val="0"/>
                      <w:color w:val="000000"/>
                      <w:sz w:val="24"/>
                      <w:szCs w:val="24"/>
                    </w:rPr>
                    <w:t>√</w:t>
                  </w:r>
                  <w:r>
                    <w:rPr>
                      <w:rFonts w:ascii="fangsong" w:hAnsi="fangsong" w:eastAsia="fangsong" w:cs="fangsong"/>
                      <w:b w:val="0"/>
                      <w:i w:val="0"/>
                      <w:color w:val="000000"/>
                      <w:sz w:val="24"/>
                      <w:szCs w:val="24"/>
                    </w:rPr>
                    <w:t>）重点项目</w:t>
                  </w:r>
                </w:p>
              </w:tc>
              <w:tc>
                <w:tcPr>
                  <w:tcW w:type="dxa" w:w="480"/>
                  <w:tcBorders/>
                  <w:tcMar>
                    <w:start w:w="0" w:type="dxa"/>
                    <w:end w:w="0" w:type="dxa"/>
                  </w:tcMar>
                </w:tcPr>
                <w:p>
                  <w:pPr>
                    <w:autoSpaceDN w:val="0"/>
                    <w:autoSpaceDE w:val="0"/>
                    <w:widowControl/>
                    <w:spacing w:line="240" w:lineRule="exact" w:before="64" w:after="0"/>
                    <w:ind w:left="128" w:right="0" w:firstLine="0"/>
                    <w:jc w:val="left"/>
                  </w:pPr>
                  <w:r>
                    <w:rPr>
                      <w:rFonts w:ascii="fangsong" w:hAnsi="fangsong" w:eastAsia="fangsong" w:cs="fangsong"/>
                      <w:b w:val="0"/>
                      <w:i w:val="0"/>
                      <w:color w:val="000000"/>
                      <w:sz w:val="24"/>
                      <w:szCs w:val="24"/>
                    </w:rPr>
                    <w:t>（</w:t>
                  </w:r>
                </w:p>
              </w:tc>
              <w:tc>
                <w:tcPr>
                  <w:tcW w:type="dxa" w:w="2260"/>
                  <w:tcBorders/>
                  <w:tcMar>
                    <w:start w:w="0" w:type="dxa"/>
                    <w:end w:w="0" w:type="dxa"/>
                  </w:tcMar>
                </w:tcPr>
                <w:p>
                  <w:pPr>
                    <w:autoSpaceDN w:val="0"/>
                    <w:autoSpaceDE w:val="0"/>
                    <w:widowControl/>
                    <w:spacing w:line="240" w:lineRule="exact" w:before="64" w:after="0"/>
                    <w:ind w:left="128" w:right="0" w:firstLine="0"/>
                    <w:jc w:val="left"/>
                  </w:pPr>
                  <w:r>
                    <w:rPr>
                      <w:rFonts w:ascii="fangsong" w:hAnsi="fangsong" w:eastAsia="fangsong" w:cs="fangsong"/>
                      <w:b w:val="0"/>
                      <w:i w:val="0"/>
                      <w:color w:val="000000"/>
                      <w:sz w:val="24"/>
                      <w:szCs w:val="24"/>
                    </w:rPr>
                    <w:t>）一般项目</w:t>
                  </w:r>
                </w:p>
              </w:tc>
            </w:tr>
          </w:tbl>
          <w:p>
            <w:pPr>
              <w:autoSpaceDN w:val="0"/>
              <w:autoSpaceDE w:val="0"/>
              <w:widowControl/>
              <w:spacing w:line="14" w:lineRule="exact" w:before="0" w:after="0"/>
              <w:ind w:left="0" w:right="0"/>
            </w:pPr>
          </w:p>
        </w:tc>
      </w:tr>
      <w:tr>
        <w:trPr>
          <w:trHeight w:hRule="exact" w:val="614"/>
        </w:trPr>
        <w:tc>
          <w:tcPr>
            <w:tcW w:type="dxa" w:w="1826"/>
            <w:gridSpan w:val="4"/>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82" w:after="0"/>
              <w:ind w:left="186" w:right="0" w:firstLine="0"/>
              <w:jc w:val="left"/>
            </w:pPr>
            <w:r>
              <w:rPr>
                <w:spacing w:val="1.000000000000038"/>
                <w:rFonts w:ascii="fangsong" w:hAnsi="fangsong" w:eastAsia="fangsong" w:cs="fangsong"/>
                <w:b/>
                <w:bCs/>
                <w:i w:val="0"/>
                <w:color w:val="000000"/>
                <w:sz w:val="24"/>
                <w:szCs w:val="24"/>
              </w:rPr>
              <w:t>所属重点领域</w:t>
            </w:r>
          </w:p>
        </w:tc>
        <w:tc>
          <w:tcPr>
            <w:tcW w:type="dxa" w:w="7292"/>
            <w:gridSpan w:val="9"/>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82" w:after="0"/>
              <w:ind w:left="3160" w:right="0" w:firstLine="0"/>
              <w:jc w:val="left"/>
            </w:pPr>
            <w:r>
              <w:rPr>
                <w:rFonts w:ascii="fangsong" w:hAnsi="fangsong" w:eastAsia="fangsong" w:cs="fangsong"/>
                <w:b w:val="0"/>
                <w:i w:val="0"/>
                <w:color w:val="000000"/>
                <w:sz w:val="24"/>
                <w:szCs w:val="24"/>
              </w:rPr>
              <w:t>人工智能</w:t>
            </w:r>
          </w:p>
        </w:tc>
      </w:tr>
      <w:tr>
        <w:trPr>
          <w:trHeight w:hRule="exact" w:val="330"/>
        </w:trPr>
        <w:tc>
          <w:tcPr>
            <w:tcW w:type="dxa" w:w="1826"/>
            <w:gridSpan w:val="4"/>
            <w:vMerge w:val="restart"/>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202" w:after="0"/>
              <w:ind w:left="426" w:right="0" w:firstLine="0"/>
              <w:jc w:val="left"/>
            </w:pPr>
            <w:r>
              <w:rPr>
                <w:spacing w:val="0.4999999999999716"/>
                <w:rFonts w:ascii="fangsong" w:hAnsi="fangsong" w:eastAsia="fangsong" w:cs="fangsong"/>
                <w:b/>
                <w:bCs/>
                <w:i w:val="0"/>
                <w:color w:val="000000"/>
                <w:sz w:val="24"/>
                <w:szCs w:val="24"/>
              </w:rPr>
              <w:t>项目来源</w:t>
            </w:r>
          </w:p>
        </w:tc>
        <w:tc>
          <w:tcPr>
            <w:tcW w:type="dxa" w:w="62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22" w:lineRule="exact" w:before="0" w:after="0"/>
              <w:ind w:left="220" w:right="0" w:firstLine="0"/>
              <w:jc w:val="left"/>
            </w:pPr>
            <w:r>
              <w:rPr>
                <w:spacing w:val="-6.0"/>
                <w:rFonts w:ascii="Times NR MT Pro" w:hAnsi="Times NR MT Pro" w:eastAsia="Times NR MT Pro" w:cs="Times NR MT Pro"/>
                <w:b w:val="0"/>
                <w:i w:val="0"/>
                <w:color w:val="000000"/>
                <w:sz w:val="24"/>
                <w:szCs w:val="24"/>
              </w:rPr>
              <w:t>A</w:t>
            </w:r>
          </w:p>
        </w:tc>
        <w:tc>
          <w:tcPr>
            <w:tcW w:type="dxa" w:w="59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22" w:lineRule="exact" w:before="0" w:after="0"/>
              <w:ind w:left="210" w:right="0" w:firstLine="0"/>
              <w:jc w:val="left"/>
            </w:pPr>
            <w:r>
              <w:rPr>
                <w:spacing w:val="-0.07999897003173828"/>
                <w:rFonts w:ascii="Times NR MT Pro" w:hAnsi="Times NR MT Pro" w:eastAsia="Times NR MT Pro" w:cs="Times NR MT Pro"/>
                <w:b w:val="0"/>
                <w:i w:val="0"/>
                <w:color w:val="000000"/>
                <w:sz w:val="24"/>
                <w:szCs w:val="24"/>
              </w:rPr>
              <w:t>B</w:t>
            </w:r>
          </w:p>
        </w:tc>
        <w:tc>
          <w:tcPr>
            <w:tcW w:type="dxa" w:w="59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22" w:lineRule="exact" w:before="0" w:after="0"/>
              <w:ind w:left="210" w:right="0" w:firstLine="0"/>
              <w:jc w:val="left"/>
            </w:pPr>
            <w:r>
              <w:rPr>
                <w:spacing w:val="-6.0"/>
                <w:rFonts w:ascii="Times NR MT Pro" w:hAnsi="Times NR MT Pro" w:eastAsia="Times NR MT Pro" w:cs="Times NR MT Pro"/>
                <w:b w:val="0"/>
                <w:i w:val="0"/>
                <w:color w:val="000000"/>
                <w:sz w:val="24"/>
                <w:szCs w:val="24"/>
              </w:rPr>
              <w:t>C</w:t>
            </w:r>
          </w:p>
        </w:tc>
        <w:tc>
          <w:tcPr>
            <w:tcW w:type="dxa" w:w="2482"/>
            <w:gridSpan w:val="3"/>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42" w:after="0"/>
              <w:ind w:left="516" w:right="0" w:firstLine="0"/>
              <w:jc w:val="left"/>
            </w:pPr>
            <w:r>
              <w:rPr>
                <w:rFonts w:ascii="fangsong" w:hAnsi="fangsong" w:eastAsia="fangsong" w:cs="fangsong"/>
                <w:b w:val="0"/>
                <w:i w:val="0"/>
                <w:color w:val="000000"/>
                <w:sz w:val="24"/>
                <w:szCs w:val="24"/>
              </w:rPr>
              <w:t>来源项目名称</w:t>
            </w:r>
          </w:p>
        </w:tc>
        <w:tc>
          <w:tcPr>
            <w:tcW w:type="dxa" w:w="301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42" w:after="0"/>
              <w:ind w:left="780" w:right="0" w:firstLine="0"/>
              <w:jc w:val="left"/>
            </w:pPr>
            <w:r>
              <w:rPr>
                <w:rFonts w:ascii="fangsong" w:hAnsi="fangsong" w:eastAsia="fangsong" w:cs="fangsong"/>
                <w:b w:val="0"/>
                <w:i w:val="0"/>
                <w:color w:val="000000"/>
                <w:sz w:val="24"/>
                <w:szCs w:val="24"/>
              </w:rPr>
              <w:t>来源项目类别</w:t>
            </w:r>
          </w:p>
        </w:tc>
      </w:tr>
      <w:tr>
        <w:trPr>
          <w:trHeight w:hRule="exact" w:val="322"/>
        </w:trPr>
        <w:tc>
          <w:tcPr>
            <w:tcW w:type="dxa" w:w="2828"/>
            <w:gridSpan w:val="4"/>
            <w:vMerge/>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62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36" w:after="0"/>
              <w:ind w:left="186" w:right="0" w:firstLine="0"/>
              <w:jc w:val="left"/>
            </w:pPr>
            <w:r>
              <w:rPr>
                <w:rFonts w:ascii="fangsong" w:hAnsi="fangsong" w:eastAsia="fangsong" w:cs="fangsong"/>
                <w:b w:val="0"/>
                <w:i w:val="0"/>
                <w:color w:val="000000"/>
                <w:sz w:val="24"/>
                <w:szCs w:val="24"/>
              </w:rPr>
              <w:t>√</w:t>
            </w:r>
          </w:p>
        </w:tc>
        <w:tc>
          <w:tcPr>
            <w:tcW w:type="dxa" w:w="59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59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2482"/>
            <w:gridSpan w:val="3"/>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301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r>
      <w:tr>
        <w:trPr>
          <w:trHeight w:hRule="exact" w:val="622"/>
        </w:trPr>
        <w:tc>
          <w:tcPr>
            <w:tcW w:type="dxa" w:w="1826"/>
            <w:gridSpan w:val="4"/>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88" w:after="0"/>
              <w:ind w:left="186" w:right="0" w:firstLine="0"/>
              <w:jc w:val="left"/>
            </w:pPr>
            <w:r>
              <w:rPr>
                <w:spacing w:val="1.000000000000038"/>
                <w:rFonts w:ascii="fangsong" w:hAnsi="fangsong" w:eastAsia="fangsong" w:cs="fangsong"/>
                <w:b/>
                <w:bCs/>
                <w:i w:val="0"/>
                <w:color w:val="000000"/>
                <w:sz w:val="24"/>
                <w:szCs w:val="24"/>
              </w:rPr>
              <w:t>项目实施时间</w:t>
            </w:r>
          </w:p>
        </w:tc>
        <w:tc>
          <w:tcPr>
            <w:tcW w:type="dxa" w:w="7292"/>
            <w:gridSpan w:val="9"/>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120" w:lineRule="exact" w:before="0" w:after="0"/>
              <w:ind w:left="0" w:right="0"/>
            </w:pPr>
          </w:p>
          <w:tbl>
            <w:tblPr>
              <w:tblW w:type="auto" w:w="0"/>
              <w:tblLayout w:type="fixed"/>
              <w:tblLook w:firstColumn="1" w:firstRow="1" w:lastColumn="0" w:lastRow="0" w:noHBand="0" w:noVBand="1" w:val="04A0"/>
              <w:tblInd w:w="38.000000000000114" w:type="dxa"/>
            </w:tblPr>
            <w:tblGrid>
              <w:gridCol w:w="1860"/>
              <w:gridCol w:w="480"/>
              <w:gridCol w:w="360"/>
              <w:gridCol w:w="540"/>
              <w:gridCol w:w="1560"/>
              <w:gridCol w:w="840"/>
              <w:gridCol w:w="600"/>
              <w:gridCol w:w="480"/>
              <w:gridCol w:w="460"/>
            </w:tblGrid>
            <w:tr>
              <w:trPr>
                <w:trHeight w:hRule="exact" w:val="342"/>
              </w:trPr>
              <w:tc>
                <w:tcPr>
                  <w:tcW w:type="dxa" w:w="1860"/>
                  <w:tcBorders/>
                  <w:tcMar>
                    <w:start w:w="0" w:type="dxa"/>
                    <w:end w:w="0" w:type="dxa"/>
                  </w:tcMar>
                </w:tcPr>
                <w:p>
                  <w:pPr>
                    <w:autoSpaceDN w:val="0"/>
                    <w:autoSpaceDE w:val="0"/>
                    <w:widowControl/>
                    <w:spacing w:line="322" w:lineRule="exact" w:before="20" w:after="0"/>
                    <w:ind w:left="64" w:right="0" w:firstLine="0"/>
                    <w:jc w:val="left"/>
                  </w:pPr>
                  <w:r>
                    <w:rPr>
                      <w:rFonts w:ascii="fangsong" w:hAnsi="fangsong" w:eastAsia="fangsong" w:cs="fangsong"/>
                      <w:b w:val="0"/>
                      <w:i w:val="0"/>
                      <w:color w:val="000000"/>
                      <w:sz w:val="24"/>
                      <w:szCs w:val="24"/>
                    </w:rPr>
                    <w:t>起始时间：</w:t>
                  </w:r>
                  <w:r>
                    <w:rPr>
                      <w:rFonts w:ascii="Times NR MT Pro" w:hAnsi="Times NR MT Pro" w:eastAsia="Times NR MT Pro" w:cs="Times NR MT Pro"/>
                      <w:b w:val="0"/>
                      <w:i w:val="0"/>
                      <w:color w:val="000000"/>
                      <w:sz w:val="24"/>
                      <w:szCs w:val="24"/>
                    </w:rPr>
                    <w:t>2026</w:t>
                  </w:r>
                </w:p>
              </w:tc>
              <w:tc>
                <w:tcPr>
                  <w:tcW w:type="dxa" w:w="480"/>
                  <w:tcBorders/>
                  <w:tcMar>
                    <w:start w:w="0" w:type="dxa"/>
                    <w:end w:w="0" w:type="dxa"/>
                  </w:tcMar>
                </w:tcPr>
                <w:p>
                  <w:pPr>
                    <w:autoSpaceDN w:val="0"/>
                    <w:autoSpaceDE w:val="0"/>
                    <w:widowControl/>
                    <w:spacing w:line="240" w:lineRule="exact" w:before="66" w:after="0"/>
                    <w:ind w:left="122" w:right="0" w:firstLine="0"/>
                    <w:jc w:val="left"/>
                  </w:pPr>
                  <w:r>
                    <w:rPr>
                      <w:rFonts w:ascii="fangsong" w:hAnsi="fangsong" w:eastAsia="fangsong" w:cs="fangsong"/>
                      <w:b w:val="0"/>
                      <w:i w:val="0"/>
                      <w:color w:val="000000"/>
                      <w:sz w:val="24"/>
                      <w:szCs w:val="24"/>
                    </w:rPr>
                    <w:t>年</w:t>
                  </w:r>
                </w:p>
              </w:tc>
              <w:tc>
                <w:tcPr>
                  <w:tcW w:type="dxa" w:w="360"/>
                  <w:tcBorders/>
                  <w:tcMar>
                    <w:start w:w="0" w:type="dxa"/>
                    <w:end w:w="0" w:type="dxa"/>
                  </w:tcMar>
                </w:tcPr>
                <w:p>
                  <w:pPr>
                    <w:autoSpaceDN w:val="0"/>
                    <w:autoSpaceDE w:val="0"/>
                    <w:widowControl/>
                    <w:spacing w:line="322" w:lineRule="exact" w:before="20" w:after="0"/>
                    <w:ind w:left="122" w:right="0" w:firstLine="0"/>
                    <w:jc w:val="left"/>
                  </w:pPr>
                  <w:r>
                    <w:rPr>
                      <w:rFonts w:ascii="Times NR MT Pro" w:hAnsi="Times NR MT Pro" w:eastAsia="Times NR MT Pro" w:cs="Times NR MT Pro"/>
                      <w:b w:val="0"/>
                      <w:i w:val="0"/>
                      <w:color w:val="000000"/>
                      <w:sz w:val="24"/>
                      <w:szCs w:val="24"/>
                    </w:rPr>
                    <w:t>4</w:t>
                  </w:r>
                </w:p>
              </w:tc>
              <w:tc>
                <w:tcPr>
                  <w:tcW w:type="dxa" w:w="540"/>
                  <w:tcBorders/>
                  <w:tcMar>
                    <w:start w:w="0" w:type="dxa"/>
                    <w:end w:w="0" w:type="dxa"/>
                  </w:tcMar>
                </w:tcPr>
                <w:p>
                  <w:pPr>
                    <w:autoSpaceDN w:val="0"/>
                    <w:autoSpaceDE w:val="0"/>
                    <w:widowControl/>
                    <w:spacing w:line="240" w:lineRule="exact" w:before="66" w:after="0"/>
                    <w:ind w:left="122" w:right="0" w:firstLine="0"/>
                    <w:jc w:val="left"/>
                  </w:pPr>
                  <w:r>
                    <w:rPr>
                      <w:rFonts w:ascii="fangsong" w:hAnsi="fangsong" w:eastAsia="fangsong" w:cs="fangsong"/>
                      <w:b w:val="0"/>
                      <w:i w:val="0"/>
                      <w:color w:val="000000"/>
                      <w:sz w:val="24"/>
                      <w:szCs w:val="24"/>
                    </w:rPr>
                    <w:t>月</w:t>
                  </w:r>
                </w:p>
              </w:tc>
              <w:tc>
                <w:tcPr>
                  <w:tcW w:type="dxa" w:w="1560"/>
                  <w:tcBorders/>
                  <w:tcMar>
                    <w:start w:w="0" w:type="dxa"/>
                    <w:end w:w="0" w:type="dxa"/>
                  </w:tcMar>
                </w:tcPr>
                <w:p>
                  <w:pPr>
                    <w:autoSpaceDN w:val="0"/>
                    <w:autoSpaceDE w:val="0"/>
                    <w:widowControl/>
                    <w:spacing w:line="240" w:lineRule="exact" w:before="66" w:after="0"/>
                    <w:ind w:left="182" w:right="0" w:firstLine="0"/>
                    <w:jc w:val="left"/>
                  </w:pPr>
                  <w:r>
                    <w:rPr>
                      <w:rFonts w:ascii="fangsong" w:hAnsi="fangsong" w:eastAsia="fangsong" w:cs="fangsong"/>
                      <w:b w:val="0"/>
                      <w:i w:val="0"/>
                      <w:color w:val="000000"/>
                      <w:sz w:val="24"/>
                      <w:szCs w:val="24"/>
                    </w:rPr>
                    <w:t>完成时间：</w:t>
                  </w:r>
                </w:p>
              </w:tc>
              <w:tc>
                <w:tcPr>
                  <w:tcW w:type="dxa" w:w="840"/>
                  <w:tcBorders/>
                  <w:tcMar>
                    <w:start w:w="0" w:type="dxa"/>
                    <w:end w:w="0" w:type="dxa"/>
                  </w:tcMar>
                </w:tcPr>
                <w:p>
                  <w:pPr>
                    <w:autoSpaceDN w:val="0"/>
                    <w:autoSpaceDE w:val="0"/>
                    <w:widowControl/>
                    <w:spacing w:line="322" w:lineRule="exact" w:before="20" w:after="0"/>
                    <w:ind w:left="180" w:right="0" w:firstLine="0"/>
                    <w:jc w:val="left"/>
                  </w:pPr>
                  <w:r>
                    <w:rPr>
                      <w:rFonts w:ascii="Times NR MT Pro" w:hAnsi="Times NR MT Pro" w:eastAsia="Times NR MT Pro" w:cs="Times NR MT Pro"/>
                      <w:b w:val="0"/>
                      <w:i w:val="0"/>
                      <w:color w:val="000000"/>
                      <w:sz w:val="24"/>
                      <w:szCs w:val="24"/>
                    </w:rPr>
                    <w:t>2027</w:t>
                  </w:r>
                </w:p>
              </w:tc>
              <w:tc>
                <w:tcPr>
                  <w:tcW w:type="dxa" w:w="600"/>
                  <w:tcBorders/>
                  <w:tcMar>
                    <w:start w:w="0" w:type="dxa"/>
                    <w:end w:w="0" w:type="dxa"/>
                  </w:tcMar>
                </w:tcPr>
                <w:p>
                  <w:pPr>
                    <w:autoSpaceDN w:val="0"/>
                    <w:autoSpaceDE w:val="0"/>
                    <w:widowControl/>
                    <w:spacing w:line="240" w:lineRule="exact" w:before="66" w:after="0"/>
                    <w:ind w:left="180" w:right="0" w:firstLine="0"/>
                    <w:jc w:val="left"/>
                  </w:pPr>
                  <w:r>
                    <w:rPr>
                      <w:rFonts w:ascii="fangsong" w:hAnsi="fangsong" w:eastAsia="fangsong" w:cs="fangsong"/>
                      <w:b w:val="0"/>
                      <w:i w:val="0"/>
                      <w:color w:val="000000"/>
                      <w:sz w:val="24"/>
                      <w:szCs w:val="24"/>
                    </w:rPr>
                    <w:t>年</w:t>
                  </w:r>
                </w:p>
              </w:tc>
              <w:tc>
                <w:tcPr>
                  <w:tcW w:type="dxa" w:w="480"/>
                  <w:tcBorders/>
                  <w:tcMar>
                    <w:start w:w="0" w:type="dxa"/>
                    <w:end w:w="0" w:type="dxa"/>
                  </w:tcMar>
                </w:tcPr>
                <w:p>
                  <w:pPr>
                    <w:autoSpaceDN w:val="0"/>
                    <w:autoSpaceDE w:val="0"/>
                    <w:widowControl/>
                    <w:spacing w:line="322" w:lineRule="exact" w:before="20" w:after="0"/>
                    <w:ind w:left="180" w:right="0" w:firstLine="0"/>
                    <w:jc w:val="left"/>
                  </w:pPr>
                  <w:r>
                    <w:rPr>
                      <w:rFonts w:ascii="Times NR MT Pro" w:hAnsi="Times NR MT Pro" w:eastAsia="Times NR MT Pro" w:cs="Times NR MT Pro"/>
                      <w:b w:val="0"/>
                      <w:i w:val="0"/>
                      <w:color w:val="000000"/>
                      <w:sz w:val="24"/>
                      <w:szCs w:val="24"/>
                    </w:rPr>
                    <w:t>4</w:t>
                  </w:r>
                </w:p>
              </w:tc>
              <w:tc>
                <w:tcPr>
                  <w:tcW w:type="dxa" w:w="460"/>
                  <w:tcBorders/>
                  <w:tcMar>
                    <w:start w:w="0" w:type="dxa"/>
                    <w:end w:w="0" w:type="dxa"/>
                  </w:tcMar>
                </w:tcPr>
                <w:p>
                  <w:pPr>
                    <w:autoSpaceDN w:val="0"/>
                    <w:autoSpaceDE w:val="0"/>
                    <w:widowControl/>
                    <w:spacing w:line="240" w:lineRule="exact" w:before="66" w:after="0"/>
                    <w:ind w:left="0" w:right="40" w:firstLine="0"/>
                    <w:jc w:val="right"/>
                  </w:pPr>
                  <w:r>
                    <w:rPr>
                      <w:rFonts w:ascii="fangsong" w:hAnsi="fangsong" w:eastAsia="fangsong" w:cs="fangsong"/>
                      <w:b w:val="0"/>
                      <w:i w:val="0"/>
                      <w:color w:val="000000"/>
                      <w:sz w:val="24"/>
                      <w:szCs w:val="24"/>
                    </w:rPr>
                    <w:t>月</w:t>
                  </w:r>
                </w:p>
              </w:tc>
            </w:tr>
          </w:tbl>
          <w:p>
            <w:pPr>
              <w:autoSpaceDN w:val="0"/>
              <w:autoSpaceDE w:val="0"/>
              <w:widowControl/>
              <w:spacing w:line="14" w:lineRule="exact" w:before="0" w:after="0"/>
              <w:ind w:left="0" w:right="0"/>
            </w:pPr>
          </w:p>
        </w:tc>
      </w:tr>
      <w:tr>
        <w:trPr>
          <w:trHeight w:hRule="exact" w:val="2190"/>
        </w:trPr>
        <w:tc>
          <w:tcPr>
            <w:tcW w:type="dxa" w:w="1826"/>
            <w:gridSpan w:val="4"/>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08" w:lineRule="exact" w:before="768" w:after="0"/>
              <w:ind w:left="288" w:right="288" w:firstLine="0"/>
              <w:jc w:val="center"/>
            </w:pPr>
            <w:r>
              <w:rPr>
                <w:spacing w:val="0.4999999999999716"/>
                <w:rFonts w:ascii="fangsong" w:hAnsi="fangsong" w:eastAsia="fangsong" w:cs="fangsong"/>
                <w:b/>
                <w:bCs/>
                <w:i w:val="0"/>
                <w:color w:val="000000"/>
                <w:sz w:val="24"/>
                <w:szCs w:val="24"/>
              </w:rPr>
              <w:t xml:space="preserve">项目简介 </w:t>
            </w:r>
            <w:r>
              <w:br/>
            </w:r>
            <w:r>
              <w:rPr>
                <w:spacing w:val="5.0"/>
                <w:rFonts w:ascii="Times NR MT Pro" w:hAnsi="Times NR MT Pro" w:eastAsia="Times NR MT Pro" w:cs="Times NR MT Pro"/>
                <w:b w:val="0"/>
                <w:i w:val="0"/>
                <w:color w:val="000000"/>
                <w:sz w:val="20"/>
                <w:szCs w:val="20"/>
              </w:rPr>
              <w:t>(</w:t>
            </w:r>
            <w:r>
              <w:rPr>
                <w:spacing w:val="5.0"/>
                <w:rFonts w:ascii="fangsong" w:hAnsi="fangsong" w:eastAsia="fangsong" w:cs="fangsong"/>
                <w:b w:val="0"/>
                <w:i w:val="0"/>
                <w:color w:val="000000"/>
                <w:sz w:val="20"/>
                <w:szCs w:val="20"/>
              </w:rPr>
              <w:t>限</w:t>
            </w:r>
            <w:r>
              <w:rPr>
                <w:spacing w:val="5.0"/>
                <w:rFonts w:ascii="Times NR MT Pro" w:hAnsi="Times NR MT Pro" w:eastAsia="Times NR MT Pro" w:cs="Times NR MT Pro"/>
                <w:b w:val="0"/>
                <w:i w:val="0"/>
                <w:color w:val="000000"/>
                <w:sz w:val="20"/>
                <w:szCs w:val="20"/>
              </w:rPr>
              <w:t>200</w:t>
            </w:r>
            <w:r>
              <w:rPr>
                <w:spacing w:val="-5.0"/>
                <w:rFonts w:ascii="fangsong" w:hAnsi="fangsong" w:eastAsia="fangsong" w:cs="fangsong"/>
                <w:b w:val="0"/>
                <w:i w:val="0"/>
                <w:color w:val="000000"/>
                <w:sz w:val="20"/>
                <w:szCs w:val="20"/>
              </w:rPr>
              <w:t xml:space="preserve"> 字）</w:t>
            </w:r>
          </w:p>
        </w:tc>
        <w:tc>
          <w:tcPr>
            <w:tcW w:type="dxa" w:w="7292"/>
            <w:gridSpan w:val="9"/>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06" w:lineRule="exact" w:before="0" w:after="0"/>
              <w:ind w:left="102" w:right="0" w:firstLine="480"/>
              <w:jc w:val="left"/>
            </w:pPr>
            <w:r>
              <w:rPr>
                <w:spacing w:val="6.0"/>
                <w:rFonts w:ascii="fangsong" w:hAnsi="fangsong" w:eastAsia="fangsong" w:cs="fangsong"/>
                <w:b w:val="0"/>
                <w:i w:val="0"/>
                <w:color w:val="000000"/>
                <w:sz w:val="24"/>
                <w:szCs w:val="24"/>
              </w:rPr>
              <w:t xml:space="preserve">“智巡飞眼”聚焦桥梁智能运维，依托YOLOv26 深度学习模型 </w:t>
            </w:r>
            <w:r>
              <w:rPr>
                <w:spacing w:val="6.0"/>
                <w:rFonts w:ascii="fangsong" w:hAnsi="fangsong" w:eastAsia="fangsong" w:cs="fangsong"/>
                <w:b w:val="0"/>
                <w:i w:val="0"/>
                <w:color w:val="000000"/>
                <w:sz w:val="24"/>
                <w:szCs w:val="24"/>
              </w:rPr>
              <w:t xml:space="preserve">与激光点云融合核心技术，破解传统人工巡检高危、低效、漏检痛 </w:t>
            </w:r>
            <w:r>
              <w:rPr>
                <w:spacing w:val="6.0"/>
                <w:rFonts w:ascii="fangsong" w:hAnsi="fangsong" w:eastAsia="fangsong" w:cs="fangsong"/>
                <w:b w:val="0"/>
                <w:i w:val="0"/>
                <w:color w:val="000000"/>
                <w:sz w:val="24"/>
                <w:szCs w:val="24"/>
              </w:rPr>
              <w:t xml:space="preserve">点。以无人机为载体，集成可见光与LiDAR 设备，通过跨模态特征 </w:t>
            </w:r>
            <w:r>
              <w:rPr>
                <w:spacing w:val="0.38508064516129764"/>
                <w:rFonts w:ascii="fangsong" w:hAnsi="fangsong" w:eastAsia="fangsong" w:cs="fangsong"/>
                <w:b w:val="0"/>
                <w:i w:val="0"/>
                <w:color w:val="000000"/>
                <w:sz w:val="24"/>
                <w:szCs w:val="24"/>
              </w:rPr>
              <w:t>融合，实现桥梁无死角巡检，精准识别5 类病害并完成毫米级量化。</w:t>
            </w:r>
            <w:r>
              <w:rPr>
                <w:rFonts w:ascii="fangsong" w:hAnsi="fangsong" w:eastAsia="fangsong" w:cs="fangsong"/>
                <w:b w:val="0"/>
                <w:i w:val="0"/>
                <w:color w:val="000000"/>
                <w:sz w:val="24"/>
                <w:szCs w:val="24"/>
              </w:rPr>
              <w:t>凭借</w:t>
            </w:r>
            <w:r>
              <w:rPr>
                <w:spacing w:val="-6.0"/>
                <w:rFonts w:ascii="Times NR MT Pro" w:hAnsi="Times NR MT Pro" w:eastAsia="Times NR MT Pro" w:cs="Times NR MT Pro"/>
                <w:b w:val="0"/>
                <w:i w:val="0"/>
                <w:color w:val="000000"/>
                <w:sz w:val="24"/>
                <w:szCs w:val="24"/>
              </w:rPr>
              <w:t>YOLOv26</w:t>
            </w:r>
            <w:r>
              <w:rPr>
                <w:spacing w:val="-6.0"/>
                <w:rFonts w:ascii="fangsong" w:hAnsi="fangsong" w:eastAsia="fangsong" w:cs="fangsong"/>
                <w:b w:val="0"/>
                <w:i w:val="0"/>
                <w:color w:val="000000"/>
                <w:sz w:val="24"/>
                <w:szCs w:val="24"/>
              </w:rPr>
              <w:t xml:space="preserve"> 高精度、快推理、轻量化优势，结合端边云协同能力，</w:t>
            </w:r>
            <w:r>
              <w:rPr>
                <w:spacing w:val="6.0"/>
                <w:rFonts w:ascii="fangsong" w:hAnsi="fangsong" w:eastAsia="fangsong" w:cs="fangsong"/>
                <w:b w:val="0"/>
                <w:i w:val="0"/>
                <w:color w:val="000000"/>
                <w:sz w:val="24"/>
                <w:szCs w:val="24"/>
              </w:rPr>
              <w:t xml:space="preserve">可完全替代人工高空作业，为公路、铁路桥梁运维提供高效精准的 </w:t>
            </w:r>
            <w:r>
              <w:rPr>
                <w:rFonts w:ascii="fangsong" w:hAnsi="fangsong" w:eastAsia="fangsong" w:cs="fangsong"/>
                <w:b w:val="0"/>
                <w:i w:val="0"/>
                <w:color w:val="000000"/>
                <w:sz w:val="24"/>
                <w:szCs w:val="24"/>
              </w:rPr>
              <w:t>数字化检测支撑。</w:t>
            </w:r>
          </w:p>
        </w:tc>
      </w:tr>
      <w:tr>
        <w:trPr>
          <w:trHeight w:hRule="exact" w:val="444"/>
        </w:trPr>
        <w:tc>
          <w:tcPr>
            <w:tcW w:type="dxa" w:w="464"/>
            <w:vMerge w:val="restart"/>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extDirection w:val="tbRlV"/>
          </w:tcPr>
          <w:p>
            <w:pPr>
              <w:autoSpaceDN w:val="0"/>
              <w:autoSpaceDE w:val="0"/>
              <w:widowControl/>
              <w:spacing w:line="187" w:lineRule="auto" w:before="102" w:after="0"/>
              <w:ind w:left="0" w:right="1138" w:firstLine="0"/>
              <w:jc w:val="right"/>
            </w:pPr>
            <w:r>
              <w:rPr>
                <w:w w:val="83.47826086956522"/>
                <w:rFonts w:ascii="fangsong" w:hAnsi="fangsong" w:eastAsia="fangsong" w:cs="fangsong"/>
                <w:b/>
                <w:bCs/>
                <w:i w:val="0"/>
                <w:color w:val="000000"/>
                <w:sz w:val="24"/>
                <w:szCs w:val="24"/>
              </w:rPr>
              <w:t xml:space="preserve">申 </w:t>
            </w:r>
            <w:r>
              <w:rPr>
                <w:w w:val="83.47826086956522"/>
                <w:rFonts w:ascii="fangsong" w:hAnsi="fangsong" w:eastAsia="fangsong" w:cs="fangsong"/>
                <w:b/>
                <w:bCs/>
                <w:i w:val="0"/>
                <w:color w:val="000000"/>
                <w:sz w:val="24"/>
                <w:szCs w:val="24"/>
              </w:rPr>
              <w:t xml:space="preserve">请 </w:t>
            </w:r>
            <w:r>
              <w:rPr>
                <w:w w:val="83.47826086956522"/>
                <w:rFonts w:ascii="fangsong" w:hAnsi="fangsong" w:eastAsia="fangsong" w:cs="fangsong"/>
                <w:b/>
                <w:bCs/>
                <w:i w:val="0"/>
                <w:color w:val="000000"/>
                <w:sz w:val="24"/>
                <w:szCs w:val="24"/>
              </w:rPr>
              <w:t xml:space="preserve">人 </w:t>
            </w:r>
            <w:r>
              <w:rPr>
                <w:w w:val="83.47826086956522"/>
                <w:rFonts w:ascii="fangsong" w:hAnsi="fangsong" w:eastAsia="fangsong" w:cs="fangsong"/>
                <w:b/>
                <w:bCs/>
                <w:i w:val="0"/>
                <w:color w:val="000000"/>
                <w:sz w:val="24"/>
                <w:szCs w:val="24"/>
              </w:rPr>
              <w:t xml:space="preserve">或 </w:t>
            </w:r>
            <w:r>
              <w:rPr>
                <w:w w:val="83.47826086956562"/>
                <w:rFonts w:ascii="fangsong" w:hAnsi="fangsong" w:eastAsia="fangsong" w:cs="fangsong"/>
                <w:b/>
                <w:bCs/>
                <w:i w:val="0"/>
                <w:color w:val="000000"/>
                <w:sz w:val="24"/>
                <w:szCs w:val="24"/>
              </w:rPr>
              <w:t xml:space="preserve">申 </w:t>
            </w:r>
            <w:r>
              <w:rPr>
                <w:w w:val="83.47826086956522"/>
                <w:rFonts w:ascii="fangsong" w:hAnsi="fangsong" w:eastAsia="fangsong" w:cs="fangsong"/>
                <w:b/>
                <w:bCs/>
                <w:i w:val="0"/>
                <w:color w:val="000000"/>
                <w:sz w:val="24"/>
                <w:szCs w:val="24"/>
              </w:rPr>
              <w:t xml:space="preserve">请 </w:t>
            </w:r>
            <w:r>
              <w:rPr>
                <w:w w:val="83.47826086956522"/>
                <w:rFonts w:ascii="fangsong" w:hAnsi="fangsong" w:eastAsia="fangsong" w:cs="fangsong"/>
                <w:b/>
                <w:bCs/>
                <w:i w:val="0"/>
                <w:color w:val="000000"/>
                <w:sz w:val="24"/>
                <w:szCs w:val="24"/>
              </w:rPr>
              <w:t xml:space="preserve">团 </w:t>
            </w:r>
            <w:r>
              <w:rPr>
                <w:w w:val="83.47826086956522"/>
                <w:rFonts w:ascii="fangsong" w:hAnsi="fangsong" w:eastAsia="fangsong" w:cs="fangsong"/>
                <w:b/>
                <w:bCs/>
                <w:i w:val="0"/>
                <w:color w:val="000000"/>
                <w:sz w:val="24"/>
                <w:szCs w:val="24"/>
              </w:rPr>
              <w:t>队</w:t>
            </w:r>
          </w:p>
        </w:tc>
        <w:tc>
          <w:tcPr>
            <w:tcW w:type="dxa" w:w="54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82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98" w:after="0"/>
              <w:ind w:left="166" w:right="0" w:firstLine="0"/>
              <w:jc w:val="left"/>
            </w:pPr>
            <w:r>
              <w:rPr>
                <w:rFonts w:ascii="fangsong" w:hAnsi="fangsong" w:eastAsia="fangsong" w:cs="fangsong"/>
                <w:b w:val="0"/>
                <w:i w:val="0"/>
                <w:color w:val="000000"/>
                <w:sz w:val="24"/>
                <w:szCs w:val="24"/>
              </w:rPr>
              <w:t>姓名</w:t>
            </w:r>
          </w:p>
        </w:tc>
        <w:tc>
          <w:tcPr>
            <w:tcW w:type="dxa" w:w="1162"/>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98" w:after="0"/>
              <w:ind w:left="338" w:right="0" w:firstLine="0"/>
              <w:jc w:val="left"/>
            </w:pPr>
            <w:r>
              <w:rPr>
                <w:rFonts w:ascii="fangsong" w:hAnsi="fangsong" w:eastAsia="fangsong" w:cs="fangsong"/>
                <w:b w:val="0"/>
                <w:i w:val="0"/>
                <w:color w:val="000000"/>
                <w:sz w:val="24"/>
                <w:szCs w:val="24"/>
              </w:rPr>
              <w:t>年级</w:t>
            </w:r>
          </w:p>
        </w:tc>
        <w:tc>
          <w:tcPr>
            <w:tcW w:type="dxa" w:w="1080"/>
            <w:gridSpan w:val="3"/>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98" w:after="0"/>
              <w:ind w:left="296" w:right="0" w:firstLine="0"/>
              <w:jc w:val="left"/>
            </w:pPr>
            <w:r>
              <w:rPr>
                <w:rFonts w:ascii="fangsong" w:hAnsi="fangsong" w:eastAsia="fangsong" w:cs="fangsong"/>
                <w:b w:val="0"/>
                <w:i w:val="0"/>
                <w:color w:val="000000"/>
                <w:sz w:val="24"/>
                <w:szCs w:val="24"/>
              </w:rPr>
              <w:t>学号</w:t>
            </w:r>
          </w:p>
        </w:tc>
        <w:tc>
          <w:tcPr>
            <w:tcW w:type="dxa" w:w="204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22" w:lineRule="exact" w:before="54" w:after="0"/>
              <w:ind w:left="260" w:right="0" w:firstLine="0"/>
              <w:jc w:val="left"/>
            </w:pPr>
            <w:r>
              <w:rPr>
                <w:rFonts w:ascii="fangsong" w:hAnsi="fangsong" w:eastAsia="fangsong" w:cs="fangsong"/>
                <w:b w:val="0"/>
                <w:i w:val="0"/>
                <w:color w:val="000000"/>
                <w:sz w:val="24"/>
                <w:szCs w:val="24"/>
              </w:rPr>
              <w:t>所在院系</w:t>
            </w:r>
            <w:r>
              <w:rPr>
                <w:spacing w:val="0.5600028038031724"/>
                <w:rFonts w:ascii="Times NR MT Pro" w:hAnsi="Times NR MT Pro" w:eastAsia="Times NR MT Pro" w:cs="Times NR MT Pro"/>
                <w:b w:val="0"/>
                <w:i w:val="0"/>
                <w:color w:val="000000"/>
                <w:sz w:val="24"/>
                <w:szCs w:val="24"/>
              </w:rPr>
              <w:t>/</w:t>
            </w:r>
            <w:r>
              <w:rPr>
                <w:rFonts w:ascii="fangsong" w:hAnsi="fangsong" w:eastAsia="fangsong" w:cs="fangsong"/>
                <w:b w:val="0"/>
                <w:i w:val="0"/>
                <w:color w:val="000000"/>
                <w:sz w:val="24"/>
                <w:szCs w:val="24"/>
              </w:rPr>
              <w:t>专业</w:t>
            </w:r>
          </w:p>
        </w:tc>
        <w:tc>
          <w:tcPr>
            <w:tcW w:type="dxa" w:w="125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98" w:after="0"/>
              <w:ind w:left="140" w:right="0" w:firstLine="0"/>
              <w:jc w:val="left"/>
            </w:pPr>
            <w:r>
              <w:rPr>
                <w:rFonts w:ascii="fangsong" w:hAnsi="fangsong" w:eastAsia="fangsong" w:cs="fangsong"/>
                <w:b w:val="0"/>
                <w:i w:val="0"/>
                <w:color w:val="000000"/>
                <w:sz w:val="24"/>
                <w:szCs w:val="24"/>
              </w:rPr>
              <w:t>联系电话</w:t>
            </w:r>
          </w:p>
        </w:tc>
        <w:tc>
          <w:tcPr>
            <w:tcW w:type="dxa" w:w="176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22" w:lineRule="exact" w:before="54" w:after="0"/>
              <w:ind w:left="550" w:right="0" w:firstLine="0"/>
              <w:jc w:val="left"/>
            </w:pPr>
            <w:r>
              <w:rPr>
                <w:spacing w:val="-6.0"/>
                <w:rFonts w:ascii="Times NR MT Pro" w:hAnsi="Times NR MT Pro" w:eastAsia="Times NR MT Pro" w:cs="Times NR MT Pro"/>
                <w:b w:val="0"/>
                <w:i w:val="0"/>
                <w:color w:val="000000"/>
                <w:sz w:val="24"/>
                <w:szCs w:val="24"/>
              </w:rPr>
              <w:t>E</w:t>
            </w:r>
            <w:r>
              <w:rPr>
                <w:spacing w:val="-6.0"/>
                <w:rFonts w:ascii="Times NR MT Pro" w:hAnsi="Times NR MT Pro" w:eastAsia="Times NR MT Pro" w:cs="Times NR MT Pro"/>
                <w:b w:val="0"/>
                <w:i w:val="0"/>
                <w:color w:val="000000"/>
                <w:sz w:val="24"/>
                <w:szCs w:val="24"/>
              </w:rPr>
              <w:t>-m</w:t>
            </w:r>
            <w:r>
              <w:rPr>
                <w:spacing w:val="-6.0"/>
                <w:rFonts w:ascii="Times NR MT Pro" w:hAnsi="Times NR MT Pro" w:eastAsia="Times NR MT Pro" w:cs="Times NR MT Pro"/>
                <w:b w:val="0"/>
                <w:i w:val="0"/>
                <w:color w:val="000000"/>
                <w:sz w:val="24"/>
                <w:szCs w:val="24"/>
              </w:rPr>
              <w:t>a</w:t>
            </w:r>
            <w:r>
              <w:rPr>
                <w:spacing w:val="0.9600005149832214"/>
                <w:rFonts w:ascii="Times NR MT Pro" w:hAnsi="Times NR MT Pro" w:eastAsia="Times NR MT Pro" w:cs="Times NR MT Pro"/>
                <w:b w:val="0"/>
                <w:i w:val="0"/>
                <w:color w:val="000000"/>
                <w:sz w:val="24"/>
                <w:szCs w:val="24"/>
              </w:rPr>
              <w:t>i</w:t>
            </w:r>
            <w:r>
              <w:rPr>
                <w:spacing w:val="2.960000514984813"/>
                <w:rFonts w:ascii="Times NR MT Pro" w:hAnsi="Times NR MT Pro" w:eastAsia="Times NR MT Pro" w:cs="Times NR MT Pro"/>
                <w:b w:val="0"/>
                <w:i w:val="0"/>
                <w:color w:val="000000"/>
                <w:sz w:val="24"/>
                <w:szCs w:val="24"/>
              </w:rPr>
              <w:t>l</w:t>
            </w:r>
          </w:p>
        </w:tc>
      </w:tr>
      <w:tr>
        <w:trPr>
          <w:trHeight w:hRule="exact" w:val="838"/>
        </w:trPr>
        <w:tc>
          <w:tcPr>
            <w:tcW w:type="dxa" w:w="707"/>
            <w:vMerge/>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542"/>
            <w:vMerge w:val="restart"/>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12" w:lineRule="exact" w:before="330" w:after="0"/>
              <w:ind w:left="148" w:right="146" w:firstLine="0"/>
              <w:jc w:val="both"/>
            </w:pPr>
            <w:r>
              <w:rPr>
                <w:rFonts w:ascii="fangsong" w:hAnsi="fangsong" w:eastAsia="fangsong" w:cs="fangsong"/>
                <w:b w:val="0"/>
                <w:i w:val="0"/>
                <w:color w:val="000000"/>
                <w:sz w:val="24"/>
                <w:szCs w:val="24"/>
              </w:rPr>
              <w:t xml:space="preserve">主 </w:t>
            </w:r>
            <w:r>
              <w:br/>
            </w:r>
            <w:r>
              <w:rPr>
                <w:rFonts w:ascii="fangsong" w:hAnsi="fangsong" w:eastAsia="fangsong" w:cs="fangsong"/>
                <w:b w:val="0"/>
                <w:i w:val="0"/>
                <w:color w:val="000000"/>
                <w:sz w:val="24"/>
                <w:szCs w:val="24"/>
              </w:rPr>
              <w:t xml:space="preserve">持 </w:t>
            </w:r>
            <w:r>
              <w:br/>
            </w:r>
            <w:r>
              <w:rPr>
                <w:rFonts w:ascii="fangsong" w:hAnsi="fangsong" w:eastAsia="fangsong" w:cs="fangsong"/>
                <w:b w:val="0"/>
                <w:i w:val="0"/>
                <w:color w:val="000000"/>
                <w:sz w:val="24"/>
                <w:szCs w:val="24"/>
              </w:rPr>
              <w:t>人</w:t>
            </w:r>
          </w:p>
        </w:tc>
        <w:tc>
          <w:tcPr>
            <w:tcW w:type="dxa" w:w="82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294" w:after="0"/>
              <w:ind w:left="166" w:right="0" w:firstLine="0"/>
              <w:jc w:val="left"/>
            </w:pPr>
            <w:r>
              <w:rPr>
                <w:rFonts w:ascii="fangsong" w:hAnsi="fangsong" w:eastAsia="fangsong" w:cs="fangsong"/>
                <w:b w:val="0"/>
                <w:i w:val="0"/>
                <w:color w:val="000000"/>
                <w:sz w:val="24"/>
                <w:szCs w:val="24"/>
              </w:rPr>
              <w:t>梁徐</w:t>
            </w:r>
          </w:p>
        </w:tc>
        <w:tc>
          <w:tcPr>
            <w:tcW w:type="dxa" w:w="1162"/>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24" w:lineRule="exact" w:before="250" w:after="0"/>
              <w:ind w:left="186" w:right="0" w:firstLine="0"/>
              <w:jc w:val="left"/>
            </w:pPr>
            <w:r>
              <w:rPr>
                <w:rFonts w:ascii="Times NR MT Pro" w:hAnsi="Times NR MT Pro" w:eastAsia="Times NR MT Pro" w:cs="Times NR MT Pro"/>
                <w:b w:val="0"/>
                <w:i w:val="0"/>
                <w:color w:val="000000"/>
                <w:sz w:val="24"/>
                <w:szCs w:val="24"/>
              </w:rPr>
              <w:t>2025</w:t>
            </w:r>
            <w:r>
              <w:rPr>
                <w:spacing w:val="-6.0"/>
                <w:rFonts w:ascii="fangsong" w:hAnsi="fangsong" w:eastAsia="fangsong" w:cs="fangsong"/>
                <w:b w:val="0"/>
                <w:i w:val="0"/>
                <w:color w:val="000000"/>
                <w:sz w:val="24"/>
                <w:szCs w:val="24"/>
              </w:rPr>
              <w:t xml:space="preserve"> 级</w:t>
            </w:r>
          </w:p>
        </w:tc>
        <w:tc>
          <w:tcPr>
            <w:tcW w:type="dxa" w:w="1080"/>
            <w:gridSpan w:val="3"/>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6" w:lineRule="exact" w:before="48" w:after="0"/>
              <w:ind w:left="0" w:right="0" w:firstLine="0"/>
              <w:jc w:val="center"/>
            </w:pPr>
            <w:r>
              <w:rPr>
                <w:rFonts w:ascii="Times NR MT Pro" w:hAnsi="Times NR MT Pro" w:eastAsia="Times NR MT Pro" w:cs="Times NR MT Pro"/>
                <w:b w:val="0"/>
                <w:i w:val="0"/>
                <w:color w:val="000000"/>
                <w:sz w:val="24"/>
                <w:szCs w:val="24"/>
              </w:rPr>
              <w:t xml:space="preserve">2025061 </w:t>
            </w:r>
            <w:r>
              <w:rPr>
                <w:rFonts w:ascii="Times NR MT Pro" w:hAnsi="Times NR MT Pro" w:eastAsia="Times NR MT Pro" w:cs="Times NR MT Pro"/>
                <w:b w:val="0"/>
                <w:i w:val="0"/>
                <w:color w:val="000000"/>
                <w:sz w:val="24"/>
                <w:szCs w:val="24"/>
              </w:rPr>
              <w:t xml:space="preserve">0090002 </w:t>
            </w:r>
            <w:r>
              <w:rPr>
                <w:rFonts w:ascii="Times NR MT Pro" w:hAnsi="Times NR MT Pro" w:eastAsia="Times NR MT Pro" w:cs="Times NR MT Pro"/>
                <w:b w:val="0"/>
                <w:i w:val="0"/>
                <w:color w:val="000000"/>
                <w:sz w:val="24"/>
                <w:szCs w:val="24"/>
              </w:rPr>
              <w:t>13</w:t>
            </w:r>
          </w:p>
        </w:tc>
        <w:tc>
          <w:tcPr>
            <w:tcW w:type="dxa" w:w="204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50" w:lineRule="exact" w:before="30" w:after="0"/>
              <w:ind w:left="144" w:right="144" w:firstLine="0"/>
              <w:jc w:val="center"/>
            </w:pPr>
            <w:r>
              <w:rPr>
                <w:rFonts w:ascii="fangsong" w:hAnsi="fangsong" w:eastAsia="fangsong" w:cs="fangsong"/>
                <w:b w:val="0"/>
                <w:i w:val="0"/>
                <w:color w:val="000000"/>
                <w:sz w:val="24"/>
                <w:szCs w:val="24"/>
              </w:rPr>
              <w:t xml:space="preserve">信息与软件工程 </w:t>
            </w:r>
            <w:r>
              <w:rPr>
                <w:rFonts w:ascii="fangsong" w:hAnsi="fangsong" w:eastAsia="fangsong" w:cs="fangsong"/>
                <w:b w:val="0"/>
                <w:i w:val="0"/>
                <w:color w:val="000000"/>
                <w:sz w:val="24"/>
                <w:szCs w:val="24"/>
              </w:rPr>
              <w:t>学院</w:t>
            </w:r>
            <w:r>
              <w:rPr>
                <w:spacing w:val="0.5600028038031724"/>
                <w:rFonts w:ascii="Times NR MT Pro" w:hAnsi="Times NR MT Pro" w:eastAsia="Times NR MT Pro" w:cs="Times NR MT Pro"/>
                <w:b w:val="0"/>
                <w:i w:val="0"/>
                <w:color w:val="000000"/>
                <w:sz w:val="24"/>
                <w:szCs w:val="24"/>
              </w:rPr>
              <w:t>/</w:t>
            </w:r>
            <w:r>
              <w:rPr>
                <w:rFonts w:ascii="fangsong" w:hAnsi="fangsong" w:eastAsia="fangsong" w:cs="fangsong"/>
                <w:b w:val="0"/>
                <w:i w:val="0"/>
                <w:color w:val="000000"/>
                <w:sz w:val="24"/>
                <w:szCs w:val="24"/>
              </w:rPr>
              <w:t>人工智能</w:t>
            </w:r>
          </w:p>
        </w:tc>
        <w:tc>
          <w:tcPr>
            <w:tcW w:type="dxa" w:w="125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4" w:lineRule="exact" w:before="162" w:after="0"/>
              <w:ind w:left="0" w:right="0" w:firstLine="0"/>
              <w:jc w:val="center"/>
            </w:pPr>
            <w:r>
              <w:rPr>
                <w:rFonts w:ascii="Times NR MT Pro" w:hAnsi="Times NR MT Pro" w:eastAsia="Times NR MT Pro" w:cs="Times NR MT Pro"/>
                <w:b w:val="0"/>
                <w:i w:val="0"/>
                <w:color w:val="000000"/>
                <w:sz w:val="24"/>
                <w:szCs w:val="24"/>
              </w:rPr>
              <w:t xml:space="preserve">19170663 </w:t>
            </w:r>
            <w:r>
              <w:rPr>
                <w:rFonts w:ascii="Times NR MT Pro" w:hAnsi="Times NR MT Pro" w:eastAsia="Times NR MT Pro" w:cs="Times NR MT Pro"/>
                <w:b w:val="0"/>
                <w:i w:val="0"/>
                <w:color w:val="000000"/>
                <w:sz w:val="24"/>
                <w:szCs w:val="24"/>
              </w:rPr>
              <w:t>560</w:t>
            </w:r>
          </w:p>
        </w:tc>
        <w:tc>
          <w:tcPr>
            <w:tcW w:type="dxa" w:w="176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4" w:lineRule="exact" w:before="162" w:after="0"/>
              <w:ind w:left="0" w:right="0" w:firstLine="0"/>
              <w:jc w:val="center"/>
            </w:pPr>
            <w:r>
              <w:rPr>
                <w:spacing w:val="-2.0866660277048745"/>
                <w:rFonts w:ascii="Times NR MT Pro" w:hAnsi="Times NR MT Pro" w:eastAsia="Times NR MT Pro" w:cs="Times NR MT Pro"/>
                <w:b w:val="0"/>
                <w:i w:val="0"/>
                <w:color w:val="000000"/>
                <w:sz w:val="24"/>
                <w:szCs w:val="24"/>
              </w:rPr>
              <w:t xml:space="preserve">649127207@qq </w:t>
            </w:r>
            <w:r>
              <w:rPr>
                <w:spacing w:val="-6.0"/>
                <w:rFonts w:ascii="Times NR MT Pro" w:hAnsi="Times NR MT Pro" w:eastAsia="Times NR MT Pro" w:cs="Times NR MT Pro"/>
                <w:b w:val="0"/>
                <w:i w:val="0"/>
                <w:color w:val="000000"/>
                <w:sz w:val="24"/>
                <w:szCs w:val="24"/>
              </w:rPr>
              <w:t>.com</w:t>
            </w:r>
          </w:p>
        </w:tc>
      </w:tr>
      <w:tr>
        <w:trPr>
          <w:trHeight w:hRule="exact" w:val="838"/>
        </w:trPr>
        <w:tc>
          <w:tcPr>
            <w:tcW w:type="dxa" w:w="707"/>
            <w:vMerge/>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707"/>
            <w:vMerge/>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82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12" w:lineRule="exact" w:before="66" w:after="0"/>
              <w:ind w:left="144" w:right="144" w:firstLine="0"/>
              <w:jc w:val="center"/>
            </w:pPr>
            <w:r>
              <w:rPr>
                <w:rFonts w:ascii="fangsong" w:hAnsi="fangsong" w:eastAsia="fangsong" w:cs="fangsong"/>
                <w:b w:val="0"/>
                <w:i w:val="0"/>
                <w:color w:val="000000"/>
                <w:sz w:val="24"/>
                <w:szCs w:val="24"/>
              </w:rPr>
              <w:t xml:space="preserve">李颂 </w:t>
            </w:r>
            <w:r>
              <w:rPr>
                <w:rFonts w:ascii="fangsong" w:hAnsi="fangsong" w:eastAsia="fangsong" w:cs="fangsong"/>
                <w:b w:val="0"/>
                <w:i w:val="0"/>
                <w:color w:val="000000"/>
                <w:sz w:val="24"/>
                <w:szCs w:val="24"/>
              </w:rPr>
              <w:t>武</w:t>
            </w:r>
          </w:p>
        </w:tc>
        <w:tc>
          <w:tcPr>
            <w:tcW w:type="dxa" w:w="1162"/>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24" w:lineRule="exact" w:before="250" w:after="0"/>
              <w:ind w:left="186" w:right="0" w:firstLine="0"/>
              <w:jc w:val="left"/>
            </w:pPr>
            <w:r>
              <w:rPr>
                <w:rFonts w:ascii="Times NR MT Pro" w:hAnsi="Times NR MT Pro" w:eastAsia="Times NR MT Pro" w:cs="Times NR MT Pro"/>
                <w:b w:val="0"/>
                <w:i w:val="0"/>
                <w:color w:val="000000"/>
                <w:sz w:val="24"/>
                <w:szCs w:val="24"/>
              </w:rPr>
              <w:t>2025</w:t>
            </w:r>
            <w:r>
              <w:rPr>
                <w:spacing w:val="-6.0"/>
                <w:rFonts w:ascii="fangsong" w:hAnsi="fangsong" w:eastAsia="fangsong" w:cs="fangsong"/>
                <w:b w:val="0"/>
                <w:i w:val="0"/>
                <w:color w:val="000000"/>
                <w:sz w:val="24"/>
                <w:szCs w:val="24"/>
              </w:rPr>
              <w:t xml:space="preserve"> 级</w:t>
            </w:r>
          </w:p>
        </w:tc>
        <w:tc>
          <w:tcPr>
            <w:tcW w:type="dxa" w:w="1080"/>
            <w:gridSpan w:val="3"/>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6" w:lineRule="exact" w:before="48" w:after="0"/>
              <w:ind w:left="0" w:right="0" w:firstLine="0"/>
              <w:jc w:val="center"/>
            </w:pPr>
            <w:r>
              <w:rPr>
                <w:rFonts w:ascii="Times NR MT Pro" w:hAnsi="Times NR MT Pro" w:eastAsia="Times NR MT Pro" w:cs="Times NR MT Pro"/>
                <w:b w:val="0"/>
                <w:i w:val="0"/>
                <w:color w:val="000000"/>
                <w:sz w:val="24"/>
                <w:szCs w:val="24"/>
              </w:rPr>
              <w:t xml:space="preserve">2025061 </w:t>
            </w:r>
            <w:r>
              <w:rPr>
                <w:rFonts w:ascii="Times NR MT Pro" w:hAnsi="Times NR MT Pro" w:eastAsia="Times NR MT Pro" w:cs="Times NR MT Pro"/>
                <w:b w:val="0"/>
                <w:i w:val="0"/>
                <w:color w:val="000000"/>
                <w:sz w:val="24"/>
                <w:szCs w:val="24"/>
              </w:rPr>
              <w:t xml:space="preserve">0010190 </w:t>
            </w:r>
            <w:r>
              <w:rPr>
                <w:spacing w:val="-1.599999999999909"/>
                <w:rFonts w:ascii="Times NR MT Pro" w:hAnsi="Times NR MT Pro" w:eastAsia="Times NR MT Pro" w:cs="Times NR MT Pro"/>
                <w:b w:val="0"/>
                <w:i w:val="0"/>
                <w:color w:val="000000"/>
                <w:sz w:val="24"/>
                <w:szCs w:val="24"/>
              </w:rPr>
              <w:t>00116</w:t>
            </w:r>
          </w:p>
        </w:tc>
        <w:tc>
          <w:tcPr>
            <w:tcW w:type="dxa" w:w="204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52" w:lineRule="exact" w:before="26" w:after="0"/>
              <w:ind w:left="144" w:right="144" w:firstLine="0"/>
              <w:jc w:val="center"/>
            </w:pPr>
            <w:r>
              <w:rPr>
                <w:rFonts w:ascii="fangsong" w:hAnsi="fangsong" w:eastAsia="fangsong" w:cs="fangsong"/>
                <w:b w:val="0"/>
                <w:i w:val="0"/>
                <w:color w:val="000000"/>
                <w:sz w:val="24"/>
                <w:szCs w:val="24"/>
              </w:rPr>
              <w:t xml:space="preserve">信息与软件工程 </w:t>
            </w:r>
            <w:r>
              <w:rPr>
                <w:rFonts w:ascii="fangsong" w:hAnsi="fangsong" w:eastAsia="fangsong" w:cs="fangsong"/>
                <w:b w:val="0"/>
                <w:i w:val="0"/>
                <w:color w:val="000000"/>
                <w:sz w:val="24"/>
                <w:szCs w:val="24"/>
              </w:rPr>
              <w:t>学院</w:t>
            </w:r>
            <w:r>
              <w:rPr>
                <w:spacing w:val="0.5600028038031724"/>
                <w:rFonts w:ascii="Times NR MT Pro" w:hAnsi="Times NR MT Pro" w:eastAsia="Times NR MT Pro" w:cs="Times NR MT Pro"/>
                <w:b w:val="0"/>
                <w:i w:val="0"/>
                <w:color w:val="000000"/>
                <w:sz w:val="24"/>
                <w:szCs w:val="24"/>
              </w:rPr>
              <w:t>/</w:t>
            </w:r>
            <w:r>
              <w:rPr>
                <w:rFonts w:ascii="fangsong" w:hAnsi="fangsong" w:eastAsia="fangsong" w:cs="fangsong"/>
                <w:b w:val="0"/>
                <w:i w:val="0"/>
                <w:color w:val="000000"/>
                <w:sz w:val="24"/>
                <w:szCs w:val="24"/>
              </w:rPr>
              <w:t>人工智能</w:t>
            </w:r>
          </w:p>
        </w:tc>
        <w:tc>
          <w:tcPr>
            <w:tcW w:type="dxa" w:w="125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4" w:lineRule="exact" w:before="162" w:after="0"/>
              <w:ind w:left="0" w:right="0" w:firstLine="0"/>
              <w:jc w:val="center"/>
            </w:pPr>
            <w:r>
              <w:rPr>
                <w:rFonts w:ascii="Times NR MT Pro" w:hAnsi="Times NR MT Pro" w:eastAsia="Times NR MT Pro" w:cs="Times NR MT Pro"/>
                <w:b w:val="0"/>
                <w:i w:val="0"/>
                <w:color w:val="000000"/>
                <w:sz w:val="24"/>
                <w:szCs w:val="24"/>
              </w:rPr>
              <w:t xml:space="preserve">15180686 </w:t>
            </w:r>
            <w:r>
              <w:rPr>
                <w:rFonts w:ascii="Times NR MT Pro" w:hAnsi="Times NR MT Pro" w:eastAsia="Times NR MT Pro" w:cs="Times NR MT Pro"/>
                <w:b w:val="0"/>
                <w:i w:val="0"/>
                <w:color w:val="000000"/>
                <w:sz w:val="24"/>
                <w:szCs w:val="24"/>
              </w:rPr>
              <w:t>597</w:t>
            </w:r>
          </w:p>
        </w:tc>
        <w:tc>
          <w:tcPr>
            <w:tcW w:type="dxa" w:w="176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4" w:lineRule="exact" w:before="162" w:after="0"/>
              <w:ind w:left="0" w:right="0" w:firstLine="0"/>
              <w:jc w:val="center"/>
            </w:pPr>
            <w:r>
              <w:rPr>
                <w:spacing w:val="-1.0466663042704265"/>
                <w:rFonts w:ascii="Times NR MT Pro" w:hAnsi="Times NR MT Pro" w:eastAsia="Times NR MT Pro" w:cs="Times NR MT Pro"/>
                <w:b w:val="0"/>
                <w:i w:val="0"/>
                <w:color w:val="000000"/>
                <w:sz w:val="24"/>
                <w:szCs w:val="24"/>
              </w:rPr>
              <w:t xml:space="preserve">3058902256@q </w:t>
            </w:r>
            <w:r>
              <w:rPr>
                <w:spacing w:val="-6.0"/>
                <w:rFonts w:ascii="Times NR MT Pro" w:hAnsi="Times NR MT Pro" w:eastAsia="Times NR MT Pro" w:cs="Times NR MT Pro"/>
                <w:b w:val="0"/>
                <w:i w:val="0"/>
                <w:color w:val="000000"/>
                <w:sz w:val="24"/>
                <w:szCs w:val="24"/>
              </w:rPr>
              <w:t>q.com</w:t>
            </w:r>
          </w:p>
        </w:tc>
      </w:tr>
      <w:tr>
        <w:trPr>
          <w:trHeight w:hRule="exact" w:val="838"/>
        </w:trPr>
        <w:tc>
          <w:tcPr>
            <w:tcW w:type="dxa" w:w="707"/>
            <w:vMerge/>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542"/>
            <w:vMerge w:val="restart"/>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588" w:lineRule="exact" w:before="490" w:after="0"/>
              <w:ind w:left="148" w:right="144" w:firstLine="0"/>
              <w:jc w:val="left"/>
            </w:pPr>
            <w:r>
              <w:rPr>
                <w:rFonts w:ascii="fangsong" w:hAnsi="fangsong" w:eastAsia="fangsong" w:cs="fangsong"/>
                <w:b w:val="0"/>
                <w:i w:val="0"/>
                <w:color w:val="000000"/>
                <w:sz w:val="24"/>
                <w:szCs w:val="24"/>
              </w:rPr>
              <w:t xml:space="preserve">成 </w:t>
            </w:r>
            <w:r>
              <w:br/>
            </w:r>
            <w:r>
              <w:rPr>
                <w:rFonts w:ascii="fangsong" w:hAnsi="fangsong" w:eastAsia="fangsong" w:cs="fangsong"/>
                <w:b w:val="0"/>
                <w:i w:val="0"/>
                <w:color w:val="000000"/>
                <w:sz w:val="24"/>
                <w:szCs w:val="24"/>
              </w:rPr>
              <w:t>员</w:t>
            </w:r>
          </w:p>
        </w:tc>
        <w:tc>
          <w:tcPr>
            <w:tcW w:type="dxa" w:w="82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294" w:after="0"/>
              <w:ind w:left="166" w:right="0" w:firstLine="0"/>
              <w:jc w:val="left"/>
            </w:pPr>
            <w:r>
              <w:rPr>
                <w:rFonts w:ascii="fangsong" w:hAnsi="fangsong" w:eastAsia="fangsong" w:cs="fangsong"/>
                <w:b w:val="0"/>
                <w:i w:val="0"/>
                <w:color w:val="000000"/>
                <w:sz w:val="24"/>
                <w:szCs w:val="24"/>
              </w:rPr>
              <w:t>陈高</w:t>
            </w:r>
          </w:p>
        </w:tc>
        <w:tc>
          <w:tcPr>
            <w:tcW w:type="dxa" w:w="1162"/>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22" w:lineRule="exact" w:before="250" w:after="0"/>
              <w:ind w:left="186" w:right="0" w:firstLine="0"/>
              <w:jc w:val="left"/>
            </w:pPr>
            <w:r>
              <w:rPr>
                <w:rFonts w:ascii="Times NR MT Pro" w:hAnsi="Times NR MT Pro" w:eastAsia="Times NR MT Pro" w:cs="Times NR MT Pro"/>
                <w:b w:val="0"/>
                <w:i w:val="0"/>
                <w:color w:val="000000"/>
                <w:sz w:val="24"/>
                <w:szCs w:val="24"/>
              </w:rPr>
              <w:t>2025</w:t>
            </w:r>
            <w:r>
              <w:rPr>
                <w:spacing w:val="-6.0"/>
                <w:rFonts w:ascii="fangsong" w:hAnsi="fangsong" w:eastAsia="fangsong" w:cs="fangsong"/>
                <w:b w:val="0"/>
                <w:i w:val="0"/>
                <w:color w:val="000000"/>
                <w:sz w:val="24"/>
                <w:szCs w:val="24"/>
              </w:rPr>
              <w:t xml:space="preserve"> 级</w:t>
            </w:r>
          </w:p>
        </w:tc>
        <w:tc>
          <w:tcPr>
            <w:tcW w:type="dxa" w:w="1080"/>
            <w:gridSpan w:val="3"/>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4" w:lineRule="exact" w:before="50" w:after="0"/>
              <w:ind w:left="0" w:right="0" w:firstLine="0"/>
              <w:jc w:val="center"/>
            </w:pPr>
            <w:r>
              <w:rPr>
                <w:rFonts w:ascii="Times NR MT Pro" w:hAnsi="Times NR MT Pro" w:eastAsia="Times NR MT Pro" w:cs="Times NR MT Pro"/>
                <w:b w:val="0"/>
                <w:i w:val="0"/>
                <w:color w:val="000000"/>
                <w:sz w:val="24"/>
                <w:szCs w:val="24"/>
              </w:rPr>
              <w:t xml:space="preserve">2025061 </w:t>
            </w:r>
            <w:r>
              <w:rPr>
                <w:rFonts w:ascii="Times NR MT Pro" w:hAnsi="Times NR MT Pro" w:eastAsia="Times NR MT Pro" w:cs="Times NR MT Pro"/>
                <w:b w:val="0"/>
                <w:i w:val="0"/>
                <w:color w:val="000000"/>
                <w:sz w:val="24"/>
                <w:szCs w:val="24"/>
              </w:rPr>
              <w:t xml:space="preserve">0090001 </w:t>
            </w:r>
            <w:r>
              <w:rPr>
                <w:rFonts w:ascii="Times NR MT Pro" w:hAnsi="Times NR MT Pro" w:eastAsia="Times NR MT Pro" w:cs="Times NR MT Pro"/>
                <w:b w:val="0"/>
                <w:i w:val="0"/>
                <w:color w:val="000000"/>
                <w:sz w:val="24"/>
                <w:szCs w:val="24"/>
              </w:rPr>
              <w:t>12</w:t>
            </w:r>
          </w:p>
        </w:tc>
        <w:tc>
          <w:tcPr>
            <w:tcW w:type="dxa" w:w="204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48" w:lineRule="exact" w:before="32" w:after="0"/>
              <w:ind w:left="144" w:right="144" w:firstLine="0"/>
              <w:jc w:val="center"/>
            </w:pPr>
            <w:r>
              <w:rPr>
                <w:rFonts w:ascii="fangsong" w:hAnsi="fangsong" w:eastAsia="fangsong" w:cs="fangsong"/>
                <w:b w:val="0"/>
                <w:i w:val="0"/>
                <w:color w:val="000000"/>
                <w:sz w:val="24"/>
                <w:szCs w:val="24"/>
              </w:rPr>
              <w:t xml:space="preserve">信息与软件工程 </w:t>
            </w:r>
            <w:r>
              <w:rPr>
                <w:rFonts w:ascii="fangsong" w:hAnsi="fangsong" w:eastAsia="fangsong" w:cs="fangsong"/>
                <w:b w:val="0"/>
                <w:i w:val="0"/>
                <w:color w:val="000000"/>
                <w:sz w:val="24"/>
                <w:szCs w:val="24"/>
              </w:rPr>
              <w:t>学院</w:t>
            </w:r>
            <w:r>
              <w:rPr>
                <w:spacing w:val="0.5600028038031724"/>
                <w:rFonts w:ascii="Times NR MT Pro" w:hAnsi="Times NR MT Pro" w:eastAsia="Times NR MT Pro" w:cs="Times NR MT Pro"/>
                <w:b w:val="0"/>
                <w:i w:val="0"/>
                <w:color w:val="000000"/>
                <w:sz w:val="24"/>
                <w:szCs w:val="24"/>
              </w:rPr>
              <w:t>/</w:t>
            </w:r>
            <w:r>
              <w:rPr>
                <w:rFonts w:ascii="fangsong" w:hAnsi="fangsong" w:eastAsia="fangsong" w:cs="fangsong"/>
                <w:b w:val="0"/>
                <w:i w:val="0"/>
                <w:color w:val="000000"/>
                <w:sz w:val="24"/>
                <w:szCs w:val="24"/>
              </w:rPr>
              <w:t>人工智能</w:t>
            </w:r>
          </w:p>
        </w:tc>
        <w:tc>
          <w:tcPr>
            <w:tcW w:type="dxa" w:w="125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4" w:lineRule="exact" w:before="162" w:after="0"/>
              <w:ind w:left="144" w:right="144" w:firstLine="0"/>
              <w:jc w:val="center"/>
            </w:pPr>
            <w:r>
              <w:rPr>
                <w:spacing w:val="-0.9999999999999432"/>
                <w:rFonts w:ascii="Times NR MT Pro" w:hAnsi="Times NR MT Pro" w:eastAsia="Times NR MT Pro" w:cs="Times NR MT Pro"/>
                <w:b w:val="0"/>
                <w:i w:val="0"/>
                <w:color w:val="000000"/>
                <w:sz w:val="24"/>
                <w:szCs w:val="24"/>
              </w:rPr>
              <w:t xml:space="preserve">19211270 </w:t>
            </w:r>
            <w:r>
              <w:rPr>
                <w:rFonts w:ascii="Times NR MT Pro" w:hAnsi="Times NR MT Pro" w:eastAsia="Times NR MT Pro" w:cs="Times NR MT Pro"/>
                <w:b w:val="0"/>
                <w:i w:val="0"/>
                <w:color w:val="000000"/>
                <w:sz w:val="24"/>
                <w:szCs w:val="24"/>
              </w:rPr>
              <w:t>827</w:t>
            </w:r>
          </w:p>
        </w:tc>
        <w:tc>
          <w:tcPr>
            <w:tcW w:type="dxa" w:w="176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4" w:lineRule="exact" w:before="162" w:after="0"/>
              <w:ind w:left="0" w:right="0" w:firstLine="0"/>
              <w:jc w:val="center"/>
            </w:pPr>
            <w:r>
              <w:rPr>
                <w:spacing w:val="-1.0466663042704265"/>
                <w:rFonts w:ascii="Times NR MT Pro" w:hAnsi="Times NR MT Pro" w:eastAsia="Times NR MT Pro" w:cs="Times NR MT Pro"/>
                <w:b w:val="0"/>
                <w:i w:val="0"/>
                <w:color w:val="000000"/>
                <w:sz w:val="24"/>
                <w:szCs w:val="24"/>
              </w:rPr>
              <w:t xml:space="preserve">2192796220@q </w:t>
            </w:r>
            <w:r>
              <w:rPr>
                <w:spacing w:val="-6.0"/>
                <w:rFonts w:ascii="Times NR MT Pro" w:hAnsi="Times NR MT Pro" w:eastAsia="Times NR MT Pro" w:cs="Times NR MT Pro"/>
                <w:b w:val="0"/>
                <w:i w:val="0"/>
                <w:color w:val="000000"/>
                <w:sz w:val="24"/>
                <w:szCs w:val="24"/>
              </w:rPr>
              <w:t>q.com</w:t>
            </w:r>
          </w:p>
        </w:tc>
      </w:tr>
      <w:tr>
        <w:trPr>
          <w:trHeight w:hRule="exact" w:val="838"/>
        </w:trPr>
        <w:tc>
          <w:tcPr>
            <w:tcW w:type="dxa" w:w="707"/>
            <w:vMerge/>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707"/>
            <w:vMerge/>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82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08" w:lineRule="exact" w:before="72" w:after="0"/>
              <w:ind w:left="144" w:right="144" w:firstLine="0"/>
              <w:jc w:val="center"/>
            </w:pPr>
            <w:r>
              <w:rPr>
                <w:rFonts w:ascii="fangsong" w:hAnsi="fangsong" w:eastAsia="fangsong" w:cs="fangsong"/>
                <w:b w:val="0"/>
                <w:i w:val="0"/>
                <w:color w:val="000000"/>
                <w:sz w:val="24"/>
                <w:szCs w:val="24"/>
              </w:rPr>
              <w:t xml:space="preserve">张博 </w:t>
            </w:r>
            <w:r>
              <w:rPr>
                <w:rFonts w:ascii="fangsong" w:hAnsi="fangsong" w:eastAsia="fangsong" w:cs="fangsong"/>
                <w:b w:val="0"/>
                <w:i w:val="0"/>
                <w:color w:val="000000"/>
                <w:sz w:val="24"/>
                <w:szCs w:val="24"/>
              </w:rPr>
              <w:t>航</w:t>
            </w:r>
          </w:p>
        </w:tc>
        <w:tc>
          <w:tcPr>
            <w:tcW w:type="dxa" w:w="1162"/>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22" w:lineRule="exact" w:before="250" w:after="0"/>
              <w:ind w:left="186" w:right="0" w:firstLine="0"/>
              <w:jc w:val="left"/>
            </w:pPr>
            <w:r>
              <w:rPr>
                <w:rFonts w:ascii="Times NR MT Pro" w:hAnsi="Times NR MT Pro" w:eastAsia="Times NR MT Pro" w:cs="Times NR MT Pro"/>
                <w:b w:val="0"/>
                <w:i w:val="0"/>
                <w:color w:val="000000"/>
                <w:sz w:val="24"/>
                <w:szCs w:val="24"/>
              </w:rPr>
              <w:t>2025</w:t>
            </w:r>
            <w:r>
              <w:rPr>
                <w:spacing w:val="-6.0"/>
                <w:rFonts w:ascii="fangsong" w:hAnsi="fangsong" w:eastAsia="fangsong" w:cs="fangsong"/>
                <w:b w:val="0"/>
                <w:i w:val="0"/>
                <w:color w:val="000000"/>
                <w:sz w:val="24"/>
                <w:szCs w:val="24"/>
              </w:rPr>
              <w:t xml:space="preserve"> 级</w:t>
            </w:r>
          </w:p>
        </w:tc>
        <w:tc>
          <w:tcPr>
            <w:tcW w:type="dxa" w:w="1080"/>
            <w:gridSpan w:val="3"/>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6" w:lineRule="exact" w:before="48" w:after="0"/>
              <w:ind w:left="0" w:right="0" w:firstLine="0"/>
              <w:jc w:val="center"/>
            </w:pPr>
            <w:r>
              <w:rPr>
                <w:rFonts w:ascii="Times NR MT Pro" w:hAnsi="Times NR MT Pro" w:eastAsia="Times NR MT Pro" w:cs="Times NR MT Pro"/>
                <w:b w:val="0"/>
                <w:i w:val="0"/>
                <w:color w:val="000000"/>
                <w:sz w:val="24"/>
                <w:szCs w:val="24"/>
              </w:rPr>
              <w:t xml:space="preserve">2025061 </w:t>
            </w:r>
            <w:r>
              <w:rPr>
                <w:rFonts w:ascii="Times NR MT Pro" w:hAnsi="Times NR MT Pro" w:eastAsia="Times NR MT Pro" w:cs="Times NR MT Pro"/>
                <w:b w:val="0"/>
                <w:i w:val="0"/>
                <w:color w:val="000000"/>
                <w:sz w:val="24"/>
                <w:szCs w:val="24"/>
              </w:rPr>
              <w:t xml:space="preserve">0190001 </w:t>
            </w:r>
            <w:r>
              <w:rPr>
                <w:rFonts w:ascii="Times NR MT Pro" w:hAnsi="Times NR MT Pro" w:eastAsia="Times NR MT Pro" w:cs="Times NR MT Pro"/>
                <w:b w:val="0"/>
                <w:i w:val="0"/>
                <w:color w:val="000000"/>
                <w:sz w:val="24"/>
                <w:szCs w:val="24"/>
              </w:rPr>
              <w:t>28</w:t>
            </w:r>
          </w:p>
        </w:tc>
        <w:tc>
          <w:tcPr>
            <w:tcW w:type="dxa" w:w="204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48" w:lineRule="exact" w:before="32" w:after="0"/>
              <w:ind w:left="144" w:right="144" w:firstLine="0"/>
              <w:jc w:val="center"/>
            </w:pPr>
            <w:r>
              <w:rPr>
                <w:rFonts w:ascii="fangsong" w:hAnsi="fangsong" w:eastAsia="fangsong" w:cs="fangsong"/>
                <w:b w:val="0"/>
                <w:i w:val="0"/>
                <w:color w:val="000000"/>
                <w:sz w:val="24"/>
                <w:szCs w:val="24"/>
              </w:rPr>
              <w:t xml:space="preserve">信息与软件工程 </w:t>
            </w:r>
            <w:r>
              <w:rPr>
                <w:rFonts w:ascii="fangsong" w:hAnsi="fangsong" w:eastAsia="fangsong" w:cs="fangsong"/>
                <w:b w:val="0"/>
                <w:i w:val="0"/>
                <w:color w:val="000000"/>
                <w:sz w:val="24"/>
                <w:szCs w:val="24"/>
              </w:rPr>
              <w:t>学院</w:t>
            </w:r>
            <w:r>
              <w:rPr>
                <w:spacing w:val="0.5600028038031724"/>
                <w:rFonts w:ascii="Times NR MT Pro" w:hAnsi="Times NR MT Pro" w:eastAsia="Times NR MT Pro" w:cs="Times NR MT Pro"/>
                <w:b w:val="0"/>
                <w:i w:val="0"/>
                <w:color w:val="000000"/>
                <w:sz w:val="24"/>
                <w:szCs w:val="24"/>
              </w:rPr>
              <w:t>/</w:t>
            </w:r>
            <w:r>
              <w:rPr>
                <w:rFonts w:ascii="fangsong" w:hAnsi="fangsong" w:eastAsia="fangsong" w:cs="fangsong"/>
                <w:b w:val="0"/>
                <w:i w:val="0"/>
                <w:color w:val="000000"/>
                <w:sz w:val="24"/>
                <w:szCs w:val="24"/>
              </w:rPr>
              <w:t>人工智能</w:t>
            </w:r>
          </w:p>
        </w:tc>
        <w:tc>
          <w:tcPr>
            <w:tcW w:type="dxa" w:w="125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4" w:lineRule="exact" w:before="162" w:after="0"/>
              <w:ind w:left="0" w:right="0" w:firstLine="0"/>
              <w:jc w:val="center"/>
            </w:pPr>
            <w:r>
              <w:rPr>
                <w:rFonts w:ascii="Times NR MT Pro" w:hAnsi="Times NR MT Pro" w:eastAsia="Times NR MT Pro" w:cs="Times NR MT Pro"/>
                <w:b w:val="0"/>
                <w:i w:val="0"/>
                <w:color w:val="000000"/>
                <w:sz w:val="24"/>
                <w:szCs w:val="24"/>
              </w:rPr>
              <w:t xml:space="preserve">18470318 </w:t>
            </w:r>
            <w:r>
              <w:rPr>
                <w:rFonts w:ascii="Times NR MT Pro" w:hAnsi="Times NR MT Pro" w:eastAsia="Times NR MT Pro" w:cs="Times NR MT Pro"/>
                <w:b w:val="0"/>
                <w:i w:val="0"/>
                <w:color w:val="000000"/>
                <w:sz w:val="24"/>
                <w:szCs w:val="24"/>
              </w:rPr>
              <w:t>085</w:t>
            </w:r>
          </w:p>
        </w:tc>
        <w:tc>
          <w:tcPr>
            <w:tcW w:type="dxa" w:w="176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4" w:lineRule="exact" w:before="162" w:after="0"/>
              <w:ind w:left="0" w:right="0" w:firstLine="0"/>
              <w:jc w:val="center"/>
            </w:pPr>
            <w:r>
              <w:rPr>
                <w:spacing w:val="-1.0466663042704265"/>
                <w:rFonts w:ascii="Times NR MT Pro" w:hAnsi="Times NR MT Pro" w:eastAsia="Times NR MT Pro" w:cs="Times NR MT Pro"/>
                <w:b w:val="0"/>
                <w:i w:val="0"/>
                <w:color w:val="000000"/>
                <w:sz w:val="24"/>
                <w:szCs w:val="24"/>
              </w:rPr>
              <w:t xml:space="preserve">3042886672@q </w:t>
            </w:r>
            <w:r>
              <w:rPr>
                <w:spacing w:val="-6.0"/>
                <w:rFonts w:ascii="Times NR MT Pro" w:hAnsi="Times NR MT Pro" w:eastAsia="Times NR MT Pro" w:cs="Times NR MT Pro"/>
                <w:b w:val="0"/>
                <w:i w:val="0"/>
                <w:color w:val="000000"/>
                <w:sz w:val="24"/>
                <w:szCs w:val="24"/>
              </w:rPr>
              <w:t>q.com</w:t>
            </w:r>
          </w:p>
        </w:tc>
      </w:tr>
      <w:tr>
        <w:trPr>
          <w:trHeight w:hRule="exact" w:val="838"/>
        </w:trPr>
        <w:tc>
          <w:tcPr>
            <w:tcW w:type="dxa" w:w="707"/>
            <w:vMerge/>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707"/>
            <w:vMerge/>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82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12" w:lineRule="exact" w:before="66" w:after="0"/>
              <w:ind w:left="144" w:right="144" w:firstLine="0"/>
              <w:jc w:val="center"/>
            </w:pPr>
            <w:r>
              <w:rPr>
                <w:rFonts w:ascii="fangsong" w:hAnsi="fangsong" w:eastAsia="fangsong" w:cs="fangsong"/>
                <w:b w:val="0"/>
                <w:i w:val="0"/>
                <w:color w:val="000000"/>
                <w:sz w:val="24"/>
                <w:szCs w:val="24"/>
              </w:rPr>
              <w:t xml:space="preserve">张晓 </w:t>
            </w:r>
            <w:r>
              <w:rPr>
                <w:rFonts w:ascii="fangsong" w:hAnsi="fangsong" w:eastAsia="fangsong" w:cs="fangsong"/>
                <w:b w:val="0"/>
                <w:i w:val="0"/>
                <w:color w:val="000000"/>
                <w:sz w:val="24"/>
                <w:szCs w:val="24"/>
              </w:rPr>
              <w:t>琦</w:t>
            </w:r>
          </w:p>
        </w:tc>
        <w:tc>
          <w:tcPr>
            <w:tcW w:type="dxa" w:w="1162"/>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22" w:lineRule="exact" w:before="250" w:after="0"/>
              <w:ind w:left="186" w:right="0" w:firstLine="0"/>
              <w:jc w:val="left"/>
            </w:pPr>
            <w:r>
              <w:rPr>
                <w:rFonts w:ascii="Times NR MT Pro" w:hAnsi="Times NR MT Pro" w:eastAsia="Times NR MT Pro" w:cs="Times NR MT Pro"/>
                <w:b w:val="0"/>
                <w:i w:val="0"/>
                <w:color w:val="000000"/>
                <w:sz w:val="24"/>
                <w:szCs w:val="24"/>
              </w:rPr>
              <w:t>2022</w:t>
            </w:r>
            <w:r>
              <w:rPr>
                <w:spacing w:val="-6.0"/>
                <w:rFonts w:ascii="fangsong" w:hAnsi="fangsong" w:eastAsia="fangsong" w:cs="fangsong"/>
                <w:b w:val="0"/>
                <w:i w:val="0"/>
                <w:color w:val="000000"/>
                <w:sz w:val="24"/>
                <w:szCs w:val="24"/>
              </w:rPr>
              <w:t xml:space="preserve"> 级</w:t>
            </w:r>
          </w:p>
        </w:tc>
        <w:tc>
          <w:tcPr>
            <w:tcW w:type="dxa" w:w="1080"/>
            <w:gridSpan w:val="3"/>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6" w:lineRule="exact" w:before="46" w:after="0"/>
              <w:ind w:left="0" w:right="0" w:firstLine="0"/>
              <w:jc w:val="center"/>
            </w:pPr>
            <w:r>
              <w:rPr>
                <w:rFonts w:ascii="Times NR MT Pro" w:hAnsi="Times NR MT Pro" w:eastAsia="Times NR MT Pro" w:cs="Times NR MT Pro"/>
                <w:b w:val="0"/>
                <w:i w:val="0"/>
                <w:color w:val="000000"/>
                <w:sz w:val="24"/>
                <w:szCs w:val="24"/>
              </w:rPr>
              <w:t xml:space="preserve">2022061 </w:t>
            </w:r>
            <w:r>
              <w:rPr>
                <w:rFonts w:ascii="Times NR MT Pro" w:hAnsi="Times NR MT Pro" w:eastAsia="Times NR MT Pro" w:cs="Times NR MT Pro"/>
                <w:b w:val="0"/>
                <w:i w:val="0"/>
                <w:color w:val="000000"/>
                <w:sz w:val="24"/>
                <w:szCs w:val="24"/>
              </w:rPr>
              <w:t xml:space="preserve">0090002 </w:t>
            </w:r>
            <w:r>
              <w:rPr>
                <w:rFonts w:ascii="Times NR MT Pro" w:hAnsi="Times NR MT Pro" w:eastAsia="Times NR MT Pro" w:cs="Times NR MT Pro"/>
                <w:b w:val="0"/>
                <w:i w:val="0"/>
                <w:color w:val="000000"/>
                <w:sz w:val="24"/>
                <w:szCs w:val="24"/>
              </w:rPr>
              <w:t>30</w:t>
            </w:r>
          </w:p>
        </w:tc>
        <w:tc>
          <w:tcPr>
            <w:tcW w:type="dxa" w:w="204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50" w:lineRule="exact" w:before="28" w:after="0"/>
              <w:ind w:left="144" w:right="144" w:firstLine="0"/>
              <w:jc w:val="center"/>
            </w:pPr>
            <w:r>
              <w:rPr>
                <w:rFonts w:ascii="fangsong" w:hAnsi="fangsong" w:eastAsia="fangsong" w:cs="fangsong"/>
                <w:b w:val="0"/>
                <w:i w:val="0"/>
                <w:color w:val="000000"/>
                <w:sz w:val="24"/>
                <w:szCs w:val="24"/>
              </w:rPr>
              <w:t xml:space="preserve">信息与软件工程 </w:t>
            </w:r>
            <w:r>
              <w:rPr>
                <w:rFonts w:ascii="fangsong" w:hAnsi="fangsong" w:eastAsia="fangsong" w:cs="fangsong"/>
                <w:b w:val="0"/>
                <w:i w:val="0"/>
                <w:color w:val="000000"/>
                <w:sz w:val="24"/>
                <w:szCs w:val="24"/>
              </w:rPr>
              <w:t>学院</w:t>
            </w:r>
            <w:r>
              <w:rPr>
                <w:spacing w:val="0.5600028038031724"/>
                <w:rFonts w:ascii="Times NR MT Pro" w:hAnsi="Times NR MT Pro" w:eastAsia="Times NR MT Pro" w:cs="Times NR MT Pro"/>
                <w:b w:val="0"/>
                <w:i w:val="0"/>
                <w:color w:val="000000"/>
                <w:sz w:val="24"/>
                <w:szCs w:val="24"/>
              </w:rPr>
              <w:t>/</w:t>
            </w:r>
            <w:r>
              <w:rPr>
                <w:rFonts w:ascii="fangsong" w:hAnsi="fangsong" w:eastAsia="fangsong" w:cs="fangsong"/>
                <w:b w:val="0"/>
                <w:i w:val="0"/>
                <w:color w:val="000000"/>
                <w:sz w:val="24"/>
                <w:szCs w:val="24"/>
              </w:rPr>
              <w:t>人工智能</w:t>
            </w:r>
          </w:p>
        </w:tc>
        <w:tc>
          <w:tcPr>
            <w:tcW w:type="dxa" w:w="125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6" w:lineRule="exact" w:before="160" w:after="0"/>
              <w:ind w:left="0" w:right="0" w:firstLine="0"/>
              <w:jc w:val="center"/>
            </w:pPr>
            <w:r>
              <w:rPr>
                <w:rFonts w:ascii="Times NR MT Pro" w:hAnsi="Times NR MT Pro" w:eastAsia="Times NR MT Pro" w:cs="Times NR MT Pro"/>
                <w:b w:val="0"/>
                <w:i w:val="0"/>
                <w:color w:val="000000"/>
                <w:sz w:val="24"/>
                <w:szCs w:val="24"/>
              </w:rPr>
              <w:t xml:space="preserve">13643131 </w:t>
            </w:r>
            <w:r>
              <w:rPr>
                <w:rFonts w:ascii="Times NR MT Pro" w:hAnsi="Times NR MT Pro" w:eastAsia="Times NR MT Pro" w:cs="Times NR MT Pro"/>
                <w:b w:val="0"/>
                <w:i w:val="0"/>
                <w:color w:val="000000"/>
                <w:sz w:val="24"/>
                <w:szCs w:val="24"/>
              </w:rPr>
              <w:t>201</w:t>
            </w:r>
          </w:p>
        </w:tc>
        <w:tc>
          <w:tcPr>
            <w:tcW w:type="dxa" w:w="176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6" w:lineRule="exact" w:before="160" w:after="0"/>
              <w:ind w:left="144" w:right="144" w:firstLine="0"/>
              <w:jc w:val="center"/>
            </w:pPr>
            <w:r>
              <w:rPr>
                <w:spacing w:val="-6.0"/>
                <w:rFonts w:ascii="Times NR MT Pro" w:hAnsi="Times NR MT Pro" w:eastAsia="Times NR MT Pro" w:cs="Times NR MT Pro"/>
                <w:b w:val="0"/>
                <w:i w:val="0"/>
                <w:color w:val="000000"/>
                <w:sz w:val="24"/>
                <w:szCs w:val="24"/>
              </w:rPr>
              <w:t xml:space="preserve">verdik@qq.co </w:t>
            </w:r>
            <w:r>
              <w:rPr>
                <w:spacing w:val="-6.0"/>
                <w:rFonts w:ascii="Times NR MT Pro" w:hAnsi="Times NR MT Pro" w:eastAsia="Times NR MT Pro" w:cs="Times NR MT Pro"/>
                <w:b w:val="0"/>
                <w:i w:val="0"/>
                <w:color w:val="000000"/>
                <w:sz w:val="24"/>
                <w:szCs w:val="24"/>
              </w:rPr>
              <w:t>m</w:t>
            </w:r>
          </w:p>
        </w:tc>
      </w:tr>
      <w:tr>
        <w:trPr>
          <w:trHeight w:hRule="exact" w:val="632"/>
        </w:trPr>
        <w:tc>
          <w:tcPr>
            <w:tcW w:type="dxa" w:w="464"/>
            <w:vMerge w:val="restart"/>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extDirection w:val="tbRlV"/>
          </w:tcPr>
          <w:p>
            <w:pPr>
              <w:autoSpaceDN w:val="0"/>
              <w:tabs>
                <w:tab w:pos="992" w:val="left"/>
              </w:tabs>
              <w:autoSpaceDE w:val="0"/>
              <w:widowControl/>
              <w:spacing w:line="245" w:lineRule="auto" w:before="0" w:after="0"/>
              <w:ind w:left="512" w:right="0" w:firstLine="0"/>
              <w:jc w:val="left"/>
            </w:pPr>
            <w:r>
              <w:rPr>
                <w:w w:val="83.47826086956522"/>
                <w:rFonts w:ascii="fangsong" w:hAnsi="fangsong" w:eastAsia="fangsong" w:cs="fangsong"/>
                <w:b/>
                <w:bCs/>
                <w:i w:val="0"/>
                <w:color w:val="000000"/>
                <w:sz w:val="24"/>
                <w:szCs w:val="24"/>
              </w:rPr>
              <w:t xml:space="preserve">指 </w:t>
            </w:r>
            <w:r>
              <w:rPr>
                <w:w w:val="83.47826086956522"/>
                <w:rFonts w:ascii="fangsong" w:hAnsi="fangsong" w:eastAsia="fangsong" w:cs="fangsong"/>
                <w:b/>
                <w:bCs/>
                <w:i w:val="0"/>
                <w:color w:val="000000"/>
                <w:sz w:val="24"/>
                <w:szCs w:val="24"/>
              </w:rPr>
              <w:t xml:space="preserve">导 </w:t>
            </w:r>
            <w:r>
              <w:br/>
            </w:r>
            <w:r>
              <w:rPr>
                <w:w w:val="83.47826086956522"/>
                <w:rFonts w:ascii="fangsong" w:hAnsi="fangsong" w:eastAsia="fangsong" w:cs="fangsong"/>
                <w:b/>
                <w:bCs/>
                <w:i w:val="0"/>
                <w:color w:val="000000"/>
                <w:sz w:val="24"/>
                <w:szCs w:val="24"/>
              </w:rPr>
              <w:t xml:space="preserve">教 </w:t>
            </w:r>
            <w:r>
              <w:rPr>
                <w:w w:val="83.47826086956522"/>
                <w:rFonts w:ascii="fangsong" w:hAnsi="fangsong" w:eastAsia="fangsong" w:cs="fangsong"/>
                <w:b/>
                <w:bCs/>
                <w:i w:val="0"/>
                <w:color w:val="000000"/>
                <w:sz w:val="24"/>
                <w:szCs w:val="24"/>
              </w:rPr>
              <w:t>师</w:t>
            </w:r>
          </w:p>
        </w:tc>
        <w:tc>
          <w:tcPr>
            <w:tcW w:type="dxa" w:w="882"/>
            <w:gridSpan w:val="2"/>
            <w:vMerge w:val="restart"/>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12" w:lineRule="exact" w:before="158" w:after="0"/>
              <w:ind w:left="198" w:right="196" w:firstLine="0"/>
              <w:jc w:val="both"/>
            </w:pPr>
            <w:r>
              <w:rPr>
                <w:rFonts w:ascii="fangsong" w:hAnsi="fangsong" w:eastAsia="fangsong" w:cs="fangsong"/>
                <w:b w:val="0"/>
                <w:i w:val="0"/>
                <w:color w:val="000000"/>
                <w:sz w:val="24"/>
                <w:szCs w:val="24"/>
              </w:rPr>
              <w:t xml:space="preserve">第一 </w:t>
            </w:r>
            <w:r>
              <w:rPr>
                <w:rFonts w:ascii="fangsong" w:hAnsi="fangsong" w:eastAsia="fangsong" w:cs="fangsong"/>
                <w:b w:val="0"/>
                <w:i w:val="0"/>
                <w:color w:val="000000"/>
                <w:sz w:val="24"/>
                <w:szCs w:val="24"/>
              </w:rPr>
              <w:t xml:space="preserve">指导 </w:t>
            </w:r>
            <w:r>
              <w:rPr>
                <w:rFonts w:ascii="fangsong" w:hAnsi="fangsong" w:eastAsia="fangsong" w:cs="fangsong"/>
                <w:b w:val="0"/>
                <w:i w:val="0"/>
                <w:color w:val="000000"/>
                <w:sz w:val="24"/>
                <w:szCs w:val="24"/>
              </w:rPr>
              <w:t>教师</w:t>
            </w:r>
          </w:p>
        </w:tc>
        <w:tc>
          <w:tcPr>
            <w:tcW w:type="dxa" w:w="48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94" w:lineRule="exact" w:before="0" w:after="0"/>
              <w:ind w:left="114" w:right="0" w:firstLine="0"/>
              <w:jc w:val="left"/>
            </w:pPr>
            <w:r>
              <w:rPr>
                <w:rFonts w:ascii="fangsong" w:hAnsi="fangsong" w:eastAsia="fangsong" w:cs="fangsong"/>
                <w:b w:val="0"/>
                <w:i w:val="0"/>
                <w:color w:val="000000"/>
                <w:sz w:val="24"/>
                <w:szCs w:val="24"/>
              </w:rPr>
              <w:t xml:space="preserve">姓 </w:t>
            </w:r>
            <w:r>
              <w:rPr>
                <w:rFonts w:ascii="fangsong" w:hAnsi="fangsong" w:eastAsia="fangsong" w:cs="fangsong"/>
                <w:b w:val="0"/>
                <w:i w:val="0"/>
                <w:color w:val="000000"/>
                <w:sz w:val="24"/>
                <w:szCs w:val="24"/>
              </w:rPr>
              <w:t>名</w:t>
            </w:r>
          </w:p>
        </w:tc>
        <w:tc>
          <w:tcPr>
            <w:tcW w:type="dxa" w:w="2242"/>
            <w:gridSpan w:val="5"/>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92" w:after="0"/>
              <w:ind w:left="878" w:right="0" w:firstLine="0"/>
              <w:jc w:val="left"/>
            </w:pPr>
            <w:r>
              <w:rPr>
                <w:rFonts w:ascii="fangsong" w:hAnsi="fangsong" w:eastAsia="fangsong" w:cs="fangsong"/>
                <w:b w:val="0"/>
                <w:i w:val="0"/>
                <w:color w:val="000000"/>
                <w:sz w:val="24"/>
                <w:szCs w:val="24"/>
              </w:rPr>
              <w:t>游捷</w:t>
            </w:r>
          </w:p>
        </w:tc>
        <w:tc>
          <w:tcPr>
            <w:tcW w:type="dxa" w:w="204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92" w:after="0"/>
              <w:ind w:left="776" w:right="0" w:firstLine="0"/>
              <w:jc w:val="left"/>
            </w:pPr>
            <w:r>
              <w:rPr>
                <w:rFonts w:ascii="fangsong" w:hAnsi="fangsong" w:eastAsia="fangsong" w:cs="fangsong"/>
                <w:b w:val="0"/>
                <w:i w:val="0"/>
                <w:color w:val="000000"/>
                <w:sz w:val="24"/>
                <w:szCs w:val="24"/>
              </w:rPr>
              <w:t>单位</w:t>
            </w:r>
          </w:p>
        </w:tc>
        <w:tc>
          <w:tcPr>
            <w:tcW w:type="dxa" w:w="301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92" w:after="0"/>
              <w:ind w:left="780" w:right="0" w:firstLine="0"/>
              <w:jc w:val="left"/>
            </w:pPr>
            <w:r>
              <w:rPr>
                <w:rFonts w:ascii="fangsong" w:hAnsi="fangsong" w:eastAsia="fangsong" w:cs="fangsong"/>
                <w:b w:val="0"/>
                <w:i w:val="0"/>
                <w:color w:val="000000"/>
                <w:sz w:val="24"/>
                <w:szCs w:val="24"/>
              </w:rPr>
              <w:t>华东交通大学</w:t>
            </w:r>
          </w:p>
        </w:tc>
      </w:tr>
      <w:tr>
        <w:trPr>
          <w:trHeight w:hRule="exact" w:val="696"/>
        </w:trPr>
        <w:tc>
          <w:tcPr>
            <w:tcW w:type="dxa" w:w="707"/>
            <w:vMerge/>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1414"/>
            <w:gridSpan w:val="2"/>
            <w:vMerge/>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48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10" w:lineRule="exact" w:before="0" w:after="0"/>
              <w:ind w:left="114" w:right="0" w:firstLine="0"/>
              <w:jc w:val="left"/>
            </w:pPr>
            <w:r>
              <w:rPr>
                <w:rFonts w:ascii="fangsong" w:hAnsi="fangsong" w:eastAsia="fangsong" w:cs="fangsong"/>
                <w:b w:val="0"/>
                <w:i w:val="0"/>
                <w:color w:val="000000"/>
                <w:sz w:val="24"/>
                <w:szCs w:val="24"/>
              </w:rPr>
              <w:t xml:space="preserve">年 </w:t>
            </w:r>
            <w:r>
              <w:rPr>
                <w:rFonts w:ascii="fangsong" w:hAnsi="fangsong" w:eastAsia="fangsong" w:cs="fangsong"/>
                <w:b w:val="0"/>
                <w:i w:val="0"/>
                <w:color w:val="000000"/>
                <w:sz w:val="24"/>
                <w:szCs w:val="24"/>
              </w:rPr>
              <w:t>龄</w:t>
            </w:r>
          </w:p>
        </w:tc>
        <w:tc>
          <w:tcPr>
            <w:tcW w:type="dxa" w:w="2242"/>
            <w:gridSpan w:val="5"/>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22" w:lineRule="exact" w:before="184" w:after="0"/>
              <w:ind w:left="998" w:right="0" w:firstLine="0"/>
              <w:jc w:val="left"/>
            </w:pPr>
            <w:r>
              <w:rPr>
                <w:rFonts w:ascii="Times NR MT Pro" w:hAnsi="Times NR MT Pro" w:eastAsia="Times NR MT Pro" w:cs="Times NR MT Pro"/>
                <w:b w:val="0"/>
                <w:i w:val="0"/>
                <w:color w:val="000000"/>
                <w:sz w:val="24"/>
                <w:szCs w:val="24"/>
              </w:rPr>
              <w:t>30</w:t>
            </w:r>
          </w:p>
        </w:tc>
        <w:tc>
          <w:tcPr>
            <w:tcW w:type="dxa" w:w="204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226" w:after="0"/>
              <w:ind w:left="380" w:right="0" w:firstLine="0"/>
              <w:jc w:val="left"/>
            </w:pPr>
            <w:r>
              <w:rPr>
                <w:spacing w:val="-6.0"/>
                <w:rFonts w:ascii="fangsong" w:hAnsi="fangsong" w:eastAsia="fangsong" w:cs="fangsong"/>
                <w:b w:val="0"/>
                <w:i w:val="0"/>
                <w:color w:val="000000"/>
                <w:sz w:val="24"/>
                <w:szCs w:val="24"/>
              </w:rPr>
              <w:t>专业技术职务</w:t>
            </w:r>
          </w:p>
        </w:tc>
        <w:tc>
          <w:tcPr>
            <w:tcW w:type="dxa" w:w="3010"/>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226" w:after="0"/>
              <w:ind w:left="1260" w:right="0" w:firstLine="0"/>
              <w:jc w:val="left"/>
            </w:pPr>
            <w:r>
              <w:rPr>
                <w:rFonts w:ascii="fangsong" w:hAnsi="fangsong" w:eastAsia="fangsong" w:cs="fangsong"/>
                <w:b w:val="0"/>
                <w:i w:val="0"/>
                <w:color w:val="000000"/>
                <w:sz w:val="24"/>
                <w:szCs w:val="24"/>
              </w:rPr>
              <w:t>讲师</w:t>
            </w:r>
          </w:p>
        </w:tc>
      </w:tr>
    </w:tbl>
    <w:p>
      <w:pPr>
        <w:autoSpaceDN w:val="0"/>
        <w:autoSpaceDE w:val="0"/>
        <w:widowControl/>
        <w:spacing w:line="282" w:lineRule="exact" w:before="1966" w:after="0"/>
        <w:ind w:left="4570" w:right="0" w:firstLine="0"/>
        <w:jc w:val="left"/>
      </w:pPr>
      <w:r>
        <w:rPr>
          <w:spacing w:val="5.0"/>
          <w:rFonts w:ascii="Times NR MT Pro" w:hAnsi="Times NR MT Pro" w:eastAsia="Times NR MT Pro" w:cs="Times NR MT Pro"/>
          <w:b w:val="0"/>
          <w:i w:val="0"/>
          <w:color w:val="000000"/>
          <w:sz w:val="20"/>
          <w:szCs w:val="20"/>
        </w:rPr>
        <w:t>4</w:t>
      </w:r>
    </w:p>
    <w:p>
      <w:pPr>
        <w:sectPr>
          <w:pgSz w:w="11906" w:h="16838"/>
          <w:pgMar w:top="1440" w:right="1386" w:bottom="940" w:left="1330" w:header="720" w:footer="720" w:gutter="0"/>
          <w:cols w:num="1" w:equalWidth="0">
            <w:col w:w="9190" w:space="0"/>
          </w:cols>
          <w:docGrid w:linePitch="360"/>
        </w:sectPr>
      </w:pPr>
    </w:p>
    <w:p>
      <w:pPr>
        <w:autoSpaceDN w:val="0"/>
        <w:autoSpaceDE w:val="0"/>
        <w:widowControl/>
        <w:spacing w:line="220" w:lineRule="exact" w:before="0" w:after="36"/>
        <w:ind w:left="0" w:right="0"/>
      </w:pPr>
    </w:p>
    <w:tbl>
      <w:tblPr>
        <w:tblW w:type="auto" w:w="0"/>
        <w:tblLayout w:type="fixed"/>
        <w:tblLook w:firstColumn="1" w:firstRow="1" w:lastColumn="0" w:lastRow="0" w:noHBand="0" w:noVBand="1" w:val="04A0"/>
        <w:tblInd w:w="10.0" w:type="dxa"/>
      </w:tblPr>
      <w:tblGrid>
        <w:gridCol w:w="464"/>
        <w:gridCol w:w="882"/>
        <w:gridCol w:w="480"/>
        <w:gridCol w:w="2242"/>
        <w:gridCol w:w="2040"/>
        <w:gridCol w:w="3010"/>
      </w:tblGrid>
      <w:tr>
        <w:trPr>
          <w:trHeight w:hRule="exact" w:val="2348"/>
        </w:trPr>
        <w:tc>
          <w:tcPr>
            <w:tcW w:type="dxa" w:w="464"/>
            <w:vMerge w:val="restart"/>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1362"/>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048" w:after="0"/>
              <w:ind w:left="198" w:right="0" w:firstLine="0"/>
              <w:jc w:val="left"/>
            </w:pPr>
            <w:r>
              <w:rPr>
                <w:rFonts w:ascii="fangsong" w:hAnsi="fangsong" w:eastAsia="fangsong" w:cs="fangsong"/>
                <w:b w:val="0"/>
                <w:i w:val="0"/>
                <w:color w:val="000000"/>
                <w:sz w:val="24"/>
                <w:szCs w:val="24"/>
              </w:rPr>
              <w:t>主要成果</w:t>
            </w:r>
          </w:p>
        </w:tc>
        <w:tc>
          <w:tcPr>
            <w:tcW w:type="dxa" w:w="7292"/>
            <w:gridSpan w:val="3"/>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tabs>
                <w:tab w:pos="612" w:val="left"/>
              </w:tabs>
              <w:autoSpaceDE w:val="0"/>
              <w:widowControl/>
              <w:spacing w:line="274" w:lineRule="exact" w:before="120" w:after="0"/>
              <w:ind w:left="160" w:right="0" w:firstLine="0"/>
              <w:jc w:val="left"/>
            </w:pPr>
            <w:r>
              <w:tab/>
            </w:r>
            <w:r>
              <w:rPr>
                <w:rFonts w:ascii="Times NR MT Pro" w:hAnsi="Times NR MT Pro" w:eastAsia="Times NR MT Pro" w:cs="Times NR MT Pro"/>
                <w:b w:val="0"/>
                <w:i w:val="0"/>
                <w:color w:val="000000"/>
                <w:sz w:val="24"/>
                <w:szCs w:val="24"/>
              </w:rPr>
              <w:t>2022</w:t>
            </w:r>
            <w:r>
              <w:rPr>
                <w:spacing w:val="-6.0"/>
                <w:rFonts w:ascii="fangsong" w:hAnsi="fangsong" w:eastAsia="fangsong" w:cs="fangsong"/>
                <w:b w:val="0"/>
                <w:i w:val="0"/>
                <w:color w:val="000000"/>
                <w:sz w:val="24"/>
                <w:szCs w:val="24"/>
              </w:rPr>
              <w:t xml:space="preserve"> 年</w:t>
            </w:r>
            <w:r>
              <w:rPr>
                <w:rFonts w:ascii="Times NR MT Pro" w:hAnsi="Times NR MT Pro" w:eastAsia="Times NR MT Pro" w:cs="Times NR MT Pro"/>
                <w:b w:val="0"/>
                <w:i w:val="0"/>
                <w:color w:val="000000"/>
                <w:sz w:val="24"/>
                <w:szCs w:val="24"/>
              </w:rPr>
              <w:t>8</w:t>
            </w:r>
            <w:r>
              <w:rPr>
                <w:spacing w:val="-1.9921874999999525"/>
                <w:rFonts w:ascii="fangsong" w:hAnsi="fangsong" w:eastAsia="fangsong" w:cs="fangsong"/>
                <w:b w:val="0"/>
                <w:i w:val="0"/>
                <w:color w:val="000000"/>
                <w:sz w:val="24"/>
                <w:szCs w:val="24"/>
              </w:rPr>
              <w:t xml:space="preserve"> 月获得韩国全北国立大学博士学位，并于韩国全北国 </w:t>
            </w:r>
            <w:r>
              <w:rPr>
                <w:rFonts w:ascii="fangsong" w:hAnsi="fangsong" w:eastAsia="fangsong" w:cs="fangsong"/>
                <w:b w:val="0"/>
                <w:i w:val="0"/>
                <w:color w:val="000000"/>
                <w:sz w:val="24"/>
                <w:szCs w:val="24"/>
              </w:rPr>
              <w:t>立大学从事一年博士后研究。研究领域为深度学习，计算机视觉，</w:t>
            </w:r>
          </w:p>
          <w:p>
            <w:pPr>
              <w:autoSpaceDN w:val="0"/>
              <w:autoSpaceDE w:val="0"/>
              <w:widowControl/>
              <w:spacing w:line="240" w:lineRule="exact" w:before="72" w:after="0"/>
              <w:ind w:left="102" w:right="0" w:firstLine="0"/>
              <w:jc w:val="left"/>
            </w:pPr>
            <w:r>
              <w:rPr>
                <w:spacing w:val="-0.13333333333332575"/>
                <w:rFonts w:ascii="fangsong" w:hAnsi="fangsong" w:eastAsia="fangsong" w:cs="fangsong"/>
                <w:b w:val="0"/>
                <w:i w:val="0"/>
                <w:color w:val="000000"/>
                <w:sz w:val="24"/>
                <w:szCs w:val="24"/>
              </w:rPr>
              <w:t>音乐信息检索。主要研究方向包括基于深度学习的农业病虫害检测，</w:t>
            </w:r>
          </w:p>
          <w:p>
            <w:pPr>
              <w:autoSpaceDN w:val="0"/>
              <w:autoSpaceDE w:val="0"/>
              <w:widowControl/>
              <w:spacing w:line="310" w:lineRule="exact" w:before="0" w:after="0"/>
              <w:ind w:left="0" w:right="0" w:firstLine="0"/>
              <w:jc w:val="center"/>
            </w:pPr>
            <w:r>
              <w:rPr>
                <w:rFonts w:ascii="fangsong" w:hAnsi="fangsong" w:eastAsia="fangsong" w:cs="fangsong"/>
                <w:b w:val="0"/>
                <w:i w:val="0"/>
                <w:color w:val="000000"/>
                <w:sz w:val="24"/>
                <w:szCs w:val="24"/>
              </w:rPr>
              <w:t xml:space="preserve">自监督的乐曲生成等。现华东交通大学信息工程学院人工智能系教 </w:t>
            </w:r>
            <w:r>
              <w:rPr>
                <w:rFonts w:ascii="fangsong" w:hAnsi="fangsong" w:eastAsia="fangsong" w:cs="fangsong"/>
                <w:b w:val="0"/>
                <w:i w:val="0"/>
                <w:color w:val="000000"/>
                <w:sz w:val="24"/>
                <w:szCs w:val="24"/>
              </w:rPr>
              <w:t>师。已发表</w:t>
            </w:r>
            <w:r>
              <w:rPr>
                <w:spacing w:val="-6.0"/>
                <w:rFonts w:ascii="Times NR MT Pro" w:hAnsi="Times NR MT Pro" w:eastAsia="Times NR MT Pro" w:cs="Times NR MT Pro"/>
                <w:b w:val="0"/>
                <w:i w:val="0"/>
                <w:color w:val="000000"/>
                <w:sz w:val="24"/>
                <w:szCs w:val="24"/>
              </w:rPr>
              <w:t>IEEE</w:t>
            </w:r>
            <w:r>
              <w:rPr>
                <w:spacing w:val="-6.0"/>
                <w:rFonts w:ascii="fangsong" w:hAnsi="fangsong" w:eastAsia="fangsong" w:cs="fangsong"/>
                <w:b w:val="0"/>
                <w:i w:val="0"/>
                <w:color w:val="000000"/>
                <w:sz w:val="24"/>
                <w:szCs w:val="24"/>
              </w:rPr>
              <w:t xml:space="preserve"> 等期刊和国际会议论文</w:t>
            </w:r>
            <w:r>
              <w:rPr>
                <w:rFonts w:ascii="Times NR MT Pro" w:hAnsi="Times NR MT Pro" w:eastAsia="Times NR MT Pro" w:cs="Times NR MT Pro"/>
                <w:b w:val="0"/>
                <w:i w:val="0"/>
                <w:color w:val="000000"/>
                <w:sz w:val="24"/>
                <w:szCs w:val="24"/>
              </w:rPr>
              <w:t>10</w:t>
            </w:r>
            <w:r>
              <w:rPr>
                <w:spacing w:val="-6.0"/>
                <w:rFonts w:ascii="fangsong" w:hAnsi="fangsong" w:eastAsia="fangsong" w:cs="fangsong"/>
                <w:b w:val="0"/>
                <w:i w:val="0"/>
                <w:color w:val="000000"/>
                <w:sz w:val="24"/>
                <w:szCs w:val="24"/>
              </w:rPr>
              <w:t xml:space="preserve"> 余篇，其中高影响因子 </w:t>
            </w:r>
            <w:r>
              <w:rPr>
                <w:rFonts w:ascii="fangsong" w:hAnsi="fangsong" w:eastAsia="fangsong" w:cs="fangsong"/>
                <w:b w:val="0"/>
                <w:i w:val="0"/>
                <w:color w:val="000000"/>
                <w:sz w:val="24"/>
                <w:szCs w:val="24"/>
              </w:rPr>
              <w:t>中科院一区一作论文一篇</w:t>
            </w:r>
            <w:r>
              <w:rPr>
                <w:spacing w:val="-6.0"/>
                <w:rFonts w:ascii="Times NR MT Pro" w:hAnsi="Times NR MT Pro" w:eastAsia="Times NR MT Pro" w:cs="Times NR MT Pro"/>
                <w:b w:val="0"/>
                <w:i w:val="0"/>
                <w:color w:val="000000"/>
                <w:sz w:val="24"/>
                <w:szCs w:val="24"/>
              </w:rPr>
              <w:t>,</w:t>
            </w:r>
            <w:r>
              <w:rPr>
                <w:rFonts w:ascii="fangsong" w:hAnsi="fangsong" w:eastAsia="fangsong" w:cs="fangsong"/>
                <w:b w:val="0"/>
                <w:i w:val="0"/>
                <w:color w:val="000000"/>
                <w:sz w:val="24"/>
                <w:szCs w:val="24"/>
              </w:rPr>
              <w:t>二区三篇。参与</w:t>
            </w:r>
            <w:r>
              <w:rPr>
                <w:rFonts w:ascii="Times NR MT Pro" w:hAnsi="Times NR MT Pro" w:eastAsia="Times NR MT Pro" w:cs="Times NR MT Pro"/>
                <w:b w:val="0"/>
                <w:i w:val="0"/>
                <w:color w:val="000000"/>
                <w:sz w:val="24"/>
                <w:szCs w:val="24"/>
              </w:rPr>
              <w:t>2</w:t>
            </w:r>
            <w:r>
              <w:rPr>
                <w:spacing w:val="-6.0"/>
                <w:rFonts w:ascii="fangsong" w:hAnsi="fangsong" w:eastAsia="fangsong" w:cs="fangsong"/>
                <w:b w:val="0"/>
                <w:i w:val="0"/>
                <w:color w:val="000000"/>
                <w:sz w:val="24"/>
                <w:szCs w:val="24"/>
              </w:rPr>
              <w:t xml:space="preserve"> 项韩国国家级课题和多 </w:t>
            </w:r>
            <w:r>
              <w:rPr>
                <w:rFonts w:ascii="fangsong" w:hAnsi="fangsong" w:eastAsia="fangsong" w:cs="fangsong"/>
                <w:b w:val="0"/>
                <w:i w:val="0"/>
                <w:color w:val="000000"/>
                <w:sz w:val="24"/>
                <w:szCs w:val="24"/>
              </w:rPr>
              <w:t>项校企合作项目。并合作申请韩国发明专利和软件著作权各一项。</w:t>
            </w:r>
          </w:p>
        </w:tc>
      </w:tr>
      <w:tr>
        <w:trPr>
          <w:trHeight w:hRule="exact" w:val="634"/>
        </w:trPr>
        <w:tc>
          <w:tcPr>
            <w:tcW w:type="dxa" w:w="1526"/>
            <w:vMerge/>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882"/>
            <w:vMerge w:val="restart"/>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10" w:lineRule="exact" w:before="128" w:after="0"/>
              <w:ind w:left="198" w:right="196" w:firstLine="0"/>
              <w:jc w:val="both"/>
            </w:pPr>
            <w:r>
              <w:rPr>
                <w:rFonts w:ascii="fangsong" w:hAnsi="fangsong" w:eastAsia="fangsong" w:cs="fangsong"/>
                <w:b w:val="0"/>
                <w:i w:val="0"/>
                <w:color w:val="000000"/>
                <w:sz w:val="24"/>
                <w:szCs w:val="24"/>
              </w:rPr>
              <w:t xml:space="preserve">第二 </w:t>
            </w:r>
            <w:r>
              <w:rPr>
                <w:rFonts w:ascii="fangsong" w:hAnsi="fangsong" w:eastAsia="fangsong" w:cs="fangsong"/>
                <w:b w:val="0"/>
                <w:i w:val="0"/>
                <w:color w:val="000000"/>
                <w:sz w:val="24"/>
                <w:szCs w:val="24"/>
              </w:rPr>
              <w:t xml:space="preserve">指导 </w:t>
            </w:r>
            <w:r>
              <w:rPr>
                <w:rFonts w:ascii="fangsong" w:hAnsi="fangsong" w:eastAsia="fangsong" w:cs="fangsong"/>
                <w:b w:val="0"/>
                <w:i w:val="0"/>
                <w:color w:val="000000"/>
                <w:sz w:val="24"/>
                <w:szCs w:val="24"/>
              </w:rPr>
              <w:t>教师</w:t>
            </w:r>
          </w:p>
        </w:tc>
        <w:tc>
          <w:tcPr>
            <w:tcW w:type="dxa" w:w="48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96" w:lineRule="exact" w:before="0" w:after="0"/>
              <w:ind w:left="114" w:right="0" w:firstLine="0"/>
              <w:jc w:val="left"/>
            </w:pPr>
            <w:r>
              <w:rPr>
                <w:rFonts w:ascii="fangsong" w:hAnsi="fangsong" w:eastAsia="fangsong" w:cs="fangsong"/>
                <w:b w:val="0"/>
                <w:i w:val="0"/>
                <w:color w:val="000000"/>
                <w:sz w:val="24"/>
                <w:szCs w:val="24"/>
              </w:rPr>
              <w:t xml:space="preserve">姓 </w:t>
            </w:r>
            <w:r>
              <w:rPr>
                <w:rFonts w:ascii="fangsong" w:hAnsi="fangsong" w:eastAsia="fangsong" w:cs="fangsong"/>
                <w:b w:val="0"/>
                <w:i w:val="0"/>
                <w:color w:val="000000"/>
                <w:sz w:val="24"/>
                <w:szCs w:val="24"/>
              </w:rPr>
              <w:t>名</w:t>
            </w:r>
          </w:p>
        </w:tc>
        <w:tc>
          <w:tcPr>
            <w:tcW w:type="dxa" w:w="224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94" w:after="0"/>
              <w:ind w:left="758" w:right="0" w:firstLine="0"/>
              <w:jc w:val="left"/>
            </w:pPr>
            <w:r>
              <w:rPr>
                <w:rFonts w:ascii="fangsong" w:hAnsi="fangsong" w:eastAsia="fangsong" w:cs="fangsong"/>
                <w:b w:val="0"/>
                <w:i w:val="0"/>
                <w:color w:val="000000"/>
                <w:sz w:val="24"/>
                <w:szCs w:val="24"/>
              </w:rPr>
              <w:t>曾康利</w:t>
            </w:r>
          </w:p>
        </w:tc>
        <w:tc>
          <w:tcPr>
            <w:tcW w:type="dxa" w:w="204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94" w:after="0"/>
              <w:ind w:left="776" w:right="0" w:firstLine="0"/>
              <w:jc w:val="left"/>
            </w:pPr>
            <w:r>
              <w:rPr>
                <w:rFonts w:ascii="fangsong" w:hAnsi="fangsong" w:eastAsia="fangsong" w:cs="fangsong"/>
                <w:b w:val="0"/>
                <w:i w:val="0"/>
                <w:color w:val="000000"/>
                <w:sz w:val="24"/>
                <w:szCs w:val="24"/>
              </w:rPr>
              <w:t>单位</w:t>
            </w:r>
          </w:p>
        </w:tc>
        <w:tc>
          <w:tcPr>
            <w:tcW w:type="dxa" w:w="301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94" w:after="0"/>
              <w:ind w:left="780" w:right="0" w:firstLine="0"/>
              <w:jc w:val="left"/>
            </w:pPr>
            <w:r>
              <w:rPr>
                <w:rFonts w:ascii="fangsong" w:hAnsi="fangsong" w:eastAsia="fangsong" w:cs="fangsong"/>
                <w:b w:val="0"/>
                <w:i w:val="0"/>
                <w:color w:val="000000"/>
                <w:sz w:val="24"/>
                <w:szCs w:val="24"/>
              </w:rPr>
              <w:t>华东交通大学</w:t>
            </w:r>
          </w:p>
        </w:tc>
      </w:tr>
      <w:tr>
        <w:trPr>
          <w:trHeight w:hRule="exact" w:val="632"/>
        </w:trPr>
        <w:tc>
          <w:tcPr>
            <w:tcW w:type="dxa" w:w="1526"/>
            <w:vMerge/>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1526"/>
            <w:vMerge/>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48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92" w:lineRule="exact" w:before="0" w:after="0"/>
              <w:ind w:left="114" w:right="0" w:firstLine="0"/>
              <w:jc w:val="left"/>
            </w:pPr>
            <w:r>
              <w:rPr>
                <w:rFonts w:ascii="fangsong" w:hAnsi="fangsong" w:eastAsia="fangsong" w:cs="fangsong"/>
                <w:b w:val="0"/>
                <w:i w:val="0"/>
                <w:color w:val="000000"/>
                <w:sz w:val="24"/>
                <w:szCs w:val="24"/>
              </w:rPr>
              <w:t xml:space="preserve">年 </w:t>
            </w:r>
            <w:r>
              <w:rPr>
                <w:rFonts w:ascii="fangsong" w:hAnsi="fangsong" w:eastAsia="fangsong" w:cs="fangsong"/>
                <w:b w:val="0"/>
                <w:i w:val="0"/>
                <w:color w:val="000000"/>
                <w:sz w:val="24"/>
                <w:szCs w:val="24"/>
              </w:rPr>
              <w:t>龄</w:t>
            </w:r>
          </w:p>
        </w:tc>
        <w:tc>
          <w:tcPr>
            <w:tcW w:type="dxa" w:w="224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22" w:lineRule="exact" w:before="148" w:after="0"/>
              <w:ind w:left="998" w:right="0" w:firstLine="0"/>
              <w:jc w:val="left"/>
            </w:pPr>
            <w:r>
              <w:rPr>
                <w:rFonts w:ascii="Times NR MT Pro" w:hAnsi="Times NR MT Pro" w:eastAsia="Times NR MT Pro" w:cs="Times NR MT Pro"/>
                <w:b w:val="0"/>
                <w:i w:val="0"/>
                <w:color w:val="000000"/>
                <w:sz w:val="24"/>
                <w:szCs w:val="24"/>
              </w:rPr>
              <w:t>35</w:t>
            </w:r>
          </w:p>
        </w:tc>
        <w:tc>
          <w:tcPr>
            <w:tcW w:type="dxa" w:w="204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90" w:after="0"/>
              <w:ind w:left="380" w:right="0" w:firstLine="0"/>
              <w:jc w:val="left"/>
            </w:pPr>
            <w:r>
              <w:rPr>
                <w:spacing w:val="-6.0"/>
                <w:rFonts w:ascii="fangsong" w:hAnsi="fangsong" w:eastAsia="fangsong" w:cs="fangsong"/>
                <w:b w:val="0"/>
                <w:i w:val="0"/>
                <w:color w:val="000000"/>
                <w:sz w:val="24"/>
                <w:szCs w:val="24"/>
              </w:rPr>
              <w:t>专业技术职务</w:t>
            </w:r>
          </w:p>
        </w:tc>
        <w:tc>
          <w:tcPr>
            <w:tcW w:type="dxa" w:w="301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90" w:after="0"/>
              <w:ind w:left="1260" w:right="0" w:firstLine="0"/>
              <w:jc w:val="left"/>
            </w:pPr>
            <w:r>
              <w:rPr>
                <w:rFonts w:ascii="fangsong" w:hAnsi="fangsong" w:eastAsia="fangsong" w:cs="fangsong"/>
                <w:b w:val="0"/>
                <w:i w:val="0"/>
                <w:color w:val="000000"/>
                <w:sz w:val="24"/>
                <w:szCs w:val="24"/>
              </w:rPr>
              <w:t>讲师</w:t>
            </w:r>
          </w:p>
        </w:tc>
      </w:tr>
      <w:tr>
        <w:trPr>
          <w:trHeight w:hRule="exact" w:val="2622"/>
        </w:trPr>
        <w:tc>
          <w:tcPr>
            <w:tcW w:type="dxa" w:w="1526"/>
            <w:vMerge/>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1362"/>
            <w:gridSpan w:val="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188" w:after="0"/>
              <w:ind w:left="198" w:right="0" w:firstLine="0"/>
              <w:jc w:val="left"/>
            </w:pPr>
            <w:r>
              <w:rPr>
                <w:rFonts w:ascii="fangsong" w:hAnsi="fangsong" w:eastAsia="fangsong" w:cs="fangsong"/>
                <w:b w:val="0"/>
                <w:i w:val="0"/>
                <w:color w:val="000000"/>
                <w:sz w:val="24"/>
                <w:szCs w:val="24"/>
              </w:rPr>
              <w:t>主要成果</w:t>
            </w:r>
          </w:p>
        </w:tc>
        <w:tc>
          <w:tcPr>
            <w:tcW w:type="dxa" w:w="7292"/>
            <w:gridSpan w:val="3"/>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tabs>
                <w:tab w:pos="612" w:val="left"/>
              </w:tabs>
              <w:autoSpaceDE w:val="0"/>
              <w:widowControl/>
              <w:spacing w:line="272" w:lineRule="exact" w:before="416" w:after="0"/>
              <w:ind w:left="160" w:right="0" w:firstLine="0"/>
              <w:jc w:val="left"/>
            </w:pPr>
            <w:r>
              <w:tab/>
            </w:r>
            <w:r>
              <w:rPr>
                <w:rFonts w:ascii="fangsong" w:hAnsi="fangsong" w:eastAsia="fangsong" w:cs="fangsong"/>
                <w:b w:val="0"/>
                <w:i w:val="0"/>
                <w:color w:val="000000"/>
                <w:sz w:val="24"/>
                <w:szCs w:val="24"/>
              </w:rPr>
              <w:t>博士，</w:t>
            </w:r>
            <w:r>
              <w:rPr>
                <w:rFonts w:ascii="Times NR MT Pro" w:hAnsi="Times NR MT Pro" w:eastAsia="Times NR MT Pro" w:cs="Times NR MT Pro"/>
                <w:b w:val="0"/>
                <w:i w:val="0"/>
                <w:color w:val="000000"/>
                <w:sz w:val="24"/>
                <w:szCs w:val="24"/>
              </w:rPr>
              <w:t>2024</w:t>
            </w:r>
            <w:r>
              <w:rPr>
                <w:spacing w:val="-6.0"/>
                <w:rFonts w:ascii="fangsong" w:hAnsi="fangsong" w:eastAsia="fangsong" w:cs="fangsong"/>
                <w:b w:val="0"/>
                <w:i w:val="0"/>
                <w:color w:val="000000"/>
                <w:sz w:val="24"/>
                <w:szCs w:val="24"/>
              </w:rPr>
              <w:t xml:space="preserve"> 年</w:t>
            </w:r>
            <w:r>
              <w:rPr>
                <w:rFonts w:ascii="Times NR MT Pro" w:hAnsi="Times NR MT Pro" w:eastAsia="Times NR MT Pro" w:cs="Times NR MT Pro"/>
                <w:b w:val="0"/>
                <w:i w:val="0"/>
                <w:color w:val="000000"/>
                <w:sz w:val="24"/>
                <w:szCs w:val="24"/>
              </w:rPr>
              <w:t>6</w:t>
            </w:r>
            <w:r>
              <w:rPr>
                <w:spacing w:val="-2.2767857142856602"/>
                <w:rFonts w:ascii="fangsong" w:hAnsi="fangsong" w:eastAsia="fangsong" w:cs="fangsong"/>
                <w:b w:val="0"/>
                <w:i w:val="0"/>
                <w:color w:val="000000"/>
                <w:sz w:val="24"/>
                <w:szCs w:val="24"/>
              </w:rPr>
              <w:t xml:space="preserve"> 月毕业于武汉大学国家多媒体软件工程技术研 </w:t>
            </w:r>
            <w:r>
              <w:rPr>
                <w:rFonts w:ascii="fangsong" w:hAnsi="fangsong" w:eastAsia="fangsong" w:cs="fangsong"/>
                <w:b w:val="0"/>
                <w:i w:val="0"/>
                <w:color w:val="000000"/>
                <w:sz w:val="24"/>
                <w:szCs w:val="24"/>
              </w:rPr>
              <w:t>究中心。研究领域为深度学习，计算机视觉，模式识别。研究方向</w:t>
            </w:r>
          </w:p>
          <w:p>
            <w:pPr>
              <w:autoSpaceDN w:val="0"/>
              <w:tabs>
                <w:tab w:pos="160" w:val="left"/>
                <w:tab w:pos="186" w:val="left"/>
                <w:tab w:pos="1480" w:val="left"/>
              </w:tabs>
              <w:autoSpaceDE w:val="0"/>
              <w:widowControl/>
              <w:spacing w:line="320" w:lineRule="exact" w:before="0" w:after="0"/>
              <w:ind w:left="102" w:right="0" w:firstLine="0"/>
              <w:jc w:val="left"/>
            </w:pPr>
            <w:r>
              <w:rPr>
                <w:rFonts w:ascii="fangsong" w:hAnsi="fangsong" w:eastAsia="fangsong" w:cs="fangsong"/>
                <w:b w:val="0"/>
                <w:i w:val="0"/>
                <w:color w:val="000000"/>
                <w:sz w:val="24"/>
                <w:szCs w:val="24"/>
              </w:rPr>
              <w:t xml:space="preserve">包括图像增强，身份计算等。现为华东交通大学信息与软件工程学 </w:t>
            </w:r>
            <w:r>
              <w:rPr>
                <w:spacing w:val="-0.14285714285709414"/>
                <w:rFonts w:ascii="fangsong" w:hAnsi="fangsong" w:eastAsia="fangsong" w:cs="fangsong"/>
                <w:b w:val="0"/>
                <w:i w:val="0"/>
                <w:color w:val="000000"/>
                <w:sz w:val="24"/>
                <w:szCs w:val="24"/>
              </w:rPr>
              <w:t>院人工智能系专任教师。已发表</w:t>
            </w:r>
            <w:r>
              <w:rPr>
                <w:spacing w:val="-6.0"/>
                <w:rFonts w:ascii="Times NR MT Pro" w:hAnsi="Times NR MT Pro" w:eastAsia="Times NR MT Pro" w:cs="Times NR MT Pro"/>
                <w:b w:val="0"/>
                <w:i w:val="0"/>
                <w:color w:val="000000"/>
                <w:sz w:val="24"/>
                <w:szCs w:val="24"/>
              </w:rPr>
              <w:t>TIP</w:t>
            </w:r>
            <w:r>
              <w:rPr>
                <w:rFonts w:ascii="fangsong" w:hAnsi="fangsong" w:eastAsia="fangsong" w:cs="fangsong"/>
                <w:b w:val="0"/>
                <w:i w:val="0"/>
                <w:color w:val="000000"/>
                <w:sz w:val="24"/>
                <w:szCs w:val="24"/>
              </w:rPr>
              <w:t>、</w:t>
            </w:r>
            <w:r>
              <w:rPr>
                <w:spacing w:val="-6.0"/>
                <w:rFonts w:ascii="Times NR MT Pro" w:hAnsi="Times NR MT Pro" w:eastAsia="Times NR MT Pro" w:cs="Times NR MT Pro"/>
                <w:b w:val="0"/>
                <w:i w:val="0"/>
                <w:color w:val="000000"/>
                <w:sz w:val="24"/>
                <w:szCs w:val="24"/>
              </w:rPr>
              <w:t>TBIOM</w:t>
            </w:r>
            <w:r>
              <w:rPr>
                <w:rFonts w:ascii="fangsong" w:hAnsi="fangsong" w:eastAsia="fangsong" w:cs="fangsong"/>
                <w:b w:val="0"/>
                <w:i w:val="0"/>
                <w:color w:val="000000"/>
                <w:sz w:val="24"/>
                <w:szCs w:val="24"/>
              </w:rPr>
              <w:t>、</w:t>
            </w:r>
            <w:r>
              <w:rPr>
                <w:spacing w:val="-6.0"/>
                <w:rFonts w:ascii="Times NR MT Pro" w:hAnsi="Times NR MT Pro" w:eastAsia="Times NR MT Pro" w:cs="Times NR MT Pro"/>
                <w:b w:val="0"/>
                <w:i w:val="0"/>
                <w:color w:val="000000"/>
                <w:sz w:val="24"/>
                <w:szCs w:val="24"/>
              </w:rPr>
              <w:t>PR</w:t>
            </w:r>
            <w:r>
              <w:rPr>
                <w:rFonts w:ascii="fangsong" w:hAnsi="fangsong" w:eastAsia="fangsong" w:cs="fangsong"/>
                <w:b w:val="0"/>
                <w:i w:val="0"/>
                <w:color w:val="000000"/>
                <w:sz w:val="24"/>
                <w:szCs w:val="24"/>
              </w:rPr>
              <w:t>、</w:t>
            </w:r>
            <w:r>
              <w:rPr>
                <w:spacing w:val="-6.0"/>
                <w:rFonts w:ascii="Times NR MT Pro" w:hAnsi="Times NR MT Pro" w:eastAsia="Times NR MT Pro" w:cs="Times NR MT Pro"/>
                <w:b w:val="0"/>
                <w:i w:val="0"/>
                <w:color w:val="000000"/>
                <w:sz w:val="24"/>
                <w:szCs w:val="24"/>
              </w:rPr>
              <w:t>NN</w:t>
            </w:r>
            <w:r>
              <w:rPr>
                <w:rFonts w:ascii="fangsong" w:hAnsi="fangsong" w:eastAsia="fangsong" w:cs="fangsong"/>
                <w:b w:val="0"/>
                <w:i w:val="0"/>
                <w:color w:val="000000"/>
                <w:sz w:val="24"/>
                <w:szCs w:val="24"/>
              </w:rPr>
              <w:t>、</w:t>
            </w:r>
            <w:r>
              <w:rPr>
                <w:spacing w:val="-6.0"/>
                <w:rFonts w:ascii="Times NR MT Pro" w:hAnsi="Times NR MT Pro" w:eastAsia="Times NR MT Pro" w:cs="Times NR MT Pro"/>
                <w:b w:val="0"/>
                <w:i w:val="0"/>
                <w:color w:val="000000"/>
                <w:sz w:val="24"/>
                <w:szCs w:val="24"/>
              </w:rPr>
              <w:t>ICASSP</w:t>
            </w:r>
            <w:r>
              <w:rPr>
                <w:rFonts w:ascii="fangsong" w:hAnsi="fangsong" w:eastAsia="fangsong" w:cs="fangsong"/>
                <w:b w:val="0"/>
                <w:i w:val="0"/>
                <w:color w:val="000000"/>
                <w:sz w:val="24"/>
                <w:szCs w:val="24"/>
              </w:rPr>
              <w:t>、</w:t>
            </w:r>
            <w:r>
              <w:rPr>
                <w:spacing w:val="-6.0"/>
                <w:rFonts w:ascii="Times NR MT Pro" w:hAnsi="Times NR MT Pro" w:eastAsia="Times NR MT Pro" w:cs="Times NR MT Pro"/>
                <w:b w:val="0"/>
                <w:i w:val="0"/>
                <w:color w:val="000000"/>
                <w:sz w:val="24"/>
                <w:szCs w:val="24"/>
              </w:rPr>
              <w:t>ICIP</w:t>
            </w:r>
            <w:r>
              <w:rPr>
                <w:spacing w:val="-6.0"/>
                <w:rFonts w:ascii="fangsong" w:hAnsi="fangsong" w:eastAsia="fangsong" w:cs="fangsong"/>
                <w:b w:val="0"/>
                <w:i w:val="0"/>
                <w:color w:val="000000"/>
                <w:sz w:val="24"/>
                <w:szCs w:val="24"/>
              </w:rPr>
              <w:t xml:space="preserve"> 等</w:t>
            </w:r>
            <w:r>
              <w:rPr>
                <w:spacing w:val="-6.0"/>
                <w:rFonts w:ascii="Times NR MT Pro" w:hAnsi="Times NR MT Pro" w:eastAsia="Times NR MT Pro" w:cs="Times NR MT Pro"/>
                <w:b w:val="0"/>
                <w:i w:val="0"/>
                <w:color w:val="000000"/>
                <w:sz w:val="24"/>
                <w:szCs w:val="24"/>
              </w:rPr>
              <w:t>CCF</w:t>
            </w:r>
            <w:r>
              <w:rPr>
                <w:spacing w:val="-3.113281249999993"/>
                <w:rFonts w:ascii="fangsong" w:hAnsi="fangsong" w:eastAsia="fangsong" w:cs="fangsong"/>
                <w:b w:val="0"/>
                <w:i w:val="0"/>
                <w:color w:val="000000"/>
                <w:sz w:val="24"/>
                <w:szCs w:val="24"/>
              </w:rPr>
              <w:t xml:space="preserve"> 推荐的高水平期刊和国际会议论文</w:t>
            </w:r>
            <w:r>
              <w:rPr>
                <w:rFonts w:ascii="Times NR MT Pro" w:hAnsi="Times NR MT Pro" w:eastAsia="Times NR MT Pro" w:cs="Times NR MT Pro"/>
                <w:b w:val="0"/>
                <w:i w:val="0"/>
                <w:color w:val="000000"/>
                <w:sz w:val="24"/>
                <w:szCs w:val="24"/>
              </w:rPr>
              <w:t>20</w:t>
            </w:r>
            <w:r>
              <w:rPr>
                <w:spacing w:val="-6.0"/>
                <w:rFonts w:ascii="fangsong" w:hAnsi="fangsong" w:eastAsia="fangsong" w:cs="fangsong"/>
                <w:b w:val="0"/>
                <w:i w:val="0"/>
                <w:color w:val="000000"/>
                <w:sz w:val="24"/>
                <w:szCs w:val="24"/>
              </w:rPr>
              <w:t xml:space="preserve"> 余篇，已授权</w:t>
            </w:r>
            <w:r>
              <w:rPr>
                <w:spacing w:val="-1.1368683772161603e-12"/>
                <w:rFonts w:ascii="Times NR MT Pro" w:hAnsi="Times NR MT Pro" w:eastAsia="Times NR MT Pro" w:cs="Times NR MT Pro"/>
                <w:b w:val="0"/>
                <w:i w:val="0"/>
                <w:color w:val="000000"/>
                <w:sz w:val="24"/>
                <w:szCs w:val="24"/>
              </w:rPr>
              <w:t xml:space="preserve">2 </w:t>
            </w:r>
            <w:r>
              <w:tab/>
            </w:r>
            <w:r>
              <w:tab/>
            </w:r>
            <w:r>
              <w:tab/>
            </w:r>
            <w:r>
              <w:rPr>
                <w:spacing w:val="6.315935428978669e-14"/>
                <w:rFonts w:ascii="fangsong" w:hAnsi="fangsong" w:eastAsia="fangsong" w:cs="fangsong"/>
                <w:b w:val="0"/>
                <w:i w:val="0"/>
                <w:color w:val="000000"/>
                <w:sz w:val="24"/>
                <w:szCs w:val="24"/>
              </w:rPr>
              <w:t>项发明专利，并参与</w:t>
            </w:r>
            <w:r>
              <w:rPr>
                <w:rFonts w:ascii="Times NR MT Pro" w:hAnsi="Times NR MT Pro" w:eastAsia="Times NR MT Pro" w:cs="Times NR MT Pro"/>
                <w:b w:val="0"/>
                <w:i w:val="0"/>
                <w:color w:val="000000"/>
                <w:sz w:val="24"/>
                <w:szCs w:val="24"/>
              </w:rPr>
              <w:t>2</w:t>
            </w:r>
            <w:r>
              <w:rPr>
                <w:spacing w:val="-6.0"/>
                <w:rFonts w:ascii="fangsong" w:hAnsi="fangsong" w:eastAsia="fangsong" w:cs="fangsong"/>
                <w:b w:val="0"/>
                <w:i w:val="0"/>
                <w:color w:val="000000"/>
                <w:sz w:val="24"/>
                <w:szCs w:val="24"/>
              </w:rPr>
              <w:t xml:space="preserve"> 项国家级科研项目</w:t>
            </w:r>
          </w:p>
        </w:tc>
      </w:tr>
    </w:tbl>
    <w:p>
      <w:pPr>
        <w:autoSpaceDN w:val="0"/>
        <w:autoSpaceDE w:val="0"/>
        <w:widowControl/>
        <w:spacing w:line="282" w:lineRule="exact" w:before="7650" w:after="0"/>
        <w:ind w:left="4538" w:right="0" w:firstLine="0"/>
        <w:jc w:val="left"/>
      </w:pPr>
      <w:r>
        <w:rPr>
          <w:spacing w:val="5.0"/>
          <w:rFonts w:ascii="Times NR MT Pro" w:hAnsi="Times NR MT Pro" w:eastAsia="Times NR MT Pro" w:cs="Times NR MT Pro"/>
          <w:b w:val="0"/>
          <w:i w:val="0"/>
          <w:color w:val="000000"/>
          <w:sz w:val="20"/>
          <w:szCs w:val="20"/>
        </w:rPr>
        <w:t>5</w:t>
      </w:r>
    </w:p>
    <w:p>
      <w:pPr>
        <w:sectPr>
          <w:pgSz w:w="11906" w:h="16838"/>
          <w:pgMar w:top="1440" w:right="1386" w:bottom="940" w:left="1362" w:header="720" w:footer="720" w:gutter="0"/>
          <w:cols w:num="1" w:equalWidth="0">
            <w:col w:w="9158" w:space="0"/>
          </w:cols>
          <w:docGrid w:linePitch="360"/>
        </w:sectPr>
      </w:pPr>
    </w:p>
    <w:p>
      <w:pPr>
        <w:autoSpaceDN w:val="0"/>
        <w:autoSpaceDE w:val="0"/>
        <w:widowControl/>
        <w:spacing w:line="220" w:lineRule="exact" w:before="0" w:after="36"/>
        <w:ind w:left="0" w:right="0"/>
      </w:pPr>
    </w:p>
    <w:tbl>
      <w:tblPr>
        <w:tblW w:type="auto" w:w="0"/>
        <w:tblLayout w:type="fixed"/>
        <w:tblLook w:firstColumn="1" w:firstRow="1" w:lastColumn="0" w:lastRow="0" w:noHBand="0" w:noVBand="1" w:val="04A0"/>
        <w:tblInd w:w="10.0" w:type="dxa"/>
      </w:tblPr>
      <w:tblGrid>
        <w:gridCol w:w="9118"/>
      </w:tblGrid>
      <w:tr>
        <w:trPr>
          <w:trHeight w:hRule="exact" w:val="12350"/>
        </w:trPr>
        <w:tc>
          <w:tcPr>
            <w:tcW w:type="dxa" w:w="911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tabs>
                <w:tab w:pos="524" w:val="left"/>
                <w:tab w:pos="584" w:val="left"/>
              </w:tabs>
              <w:autoSpaceDE w:val="0"/>
              <w:widowControl/>
              <w:spacing w:line="312" w:lineRule="exact" w:before="84" w:after="0"/>
              <w:ind w:left="104" w:right="0" w:firstLine="0"/>
              <w:jc w:val="left"/>
            </w:pPr>
            <w:r>
              <w:tab/>
            </w:r>
            <w:r>
              <w:rPr>
                <w:rFonts w:ascii="fangsong" w:hAnsi="fangsong" w:eastAsia="fangsong" w:cs="fangsong"/>
                <w:b w:val="0"/>
                <w:i w:val="0"/>
                <w:color w:val="000000"/>
                <w:sz w:val="24"/>
                <w:szCs w:val="24"/>
              </w:rPr>
              <w:t>一、</w:t>
            </w:r>
            <w:r>
              <w:rPr>
                <w:spacing w:val="2.5"/>
                <w:rFonts w:ascii="fangsong" w:hAnsi="fangsong" w:eastAsia="fangsong" w:cs="fangsong"/>
                <w:b/>
                <w:bCs/>
                <w:i w:val="0"/>
                <w:color w:val="000000"/>
                <w:sz w:val="24"/>
                <w:szCs w:val="24"/>
              </w:rPr>
              <w:t>申请理由</w:t>
            </w:r>
            <w:r>
              <w:rPr>
                <w:spacing w:val="2.344827586206881"/>
                <w:rFonts w:ascii="fangsong" w:hAnsi="fangsong" w:eastAsia="fangsong" w:cs="fangsong"/>
                <w:b w:val="0"/>
                <w:i w:val="0"/>
                <w:color w:val="000000"/>
                <w:sz w:val="24"/>
                <w:szCs w:val="24"/>
              </w:rPr>
              <w:t xml:space="preserve">（包括自身具备的知识条件、自己的特长、兴趣、已有的实践创新 </w:t>
            </w:r>
            <w:r>
              <w:tab/>
            </w:r>
            <w:r>
              <w:rPr>
                <w:rFonts w:ascii="fangsong" w:hAnsi="fangsong" w:eastAsia="fangsong" w:cs="fangsong"/>
                <w:b w:val="0"/>
                <w:i w:val="0"/>
                <w:color w:val="000000"/>
                <w:sz w:val="24"/>
                <w:szCs w:val="24"/>
              </w:rPr>
              <w:t>成果等）</w:t>
            </w:r>
            <w:r>
              <w:br/>
            </w:r>
            <w:r>
              <w:rPr>
                <w:spacing w:val="-6.0"/>
                <w:rFonts w:ascii="Times New Roman" w:hAnsi="Times New Roman" w:eastAsia="Times New Roman" w:cs="Times New Roman"/>
                <w:b/>
                <w:bCs/>
                <w:i w:val="0"/>
                <w:color w:val="000000"/>
                <w:sz w:val="24"/>
                <w:szCs w:val="24"/>
              </w:rPr>
              <w:t>1.1</w:t>
            </w:r>
            <w:r>
              <w:rPr>
                <w:spacing w:val="-6.0"/>
                <w:rFonts w:ascii="fangsong" w:hAnsi="fangsong" w:eastAsia="fangsong" w:cs="fangsong"/>
                <w:b/>
                <w:bCs/>
                <w:i w:val="0"/>
                <w:color w:val="000000"/>
                <w:sz w:val="24"/>
                <w:szCs w:val="24"/>
              </w:rPr>
              <w:t xml:space="preserve"> 项目调研 </w:t>
            </w:r>
            <w:r>
              <w:br/>
            </w:r>
            <w:r>
              <w:tab/>
            </w:r>
            <w:r>
              <w:tab/>
            </w:r>
            <w:r>
              <w:rPr>
                <w:rFonts w:ascii="fangsong" w:hAnsi="fangsong" w:eastAsia="fangsong" w:cs="fangsong"/>
                <w:b w:val="0"/>
                <w:i w:val="0"/>
                <w:color w:val="000000"/>
                <w:sz w:val="24"/>
                <w:szCs w:val="24"/>
              </w:rPr>
              <w:t xml:space="preserve">随着科技发展，无人机巡检已成为桥梁运维不可或缺的部分。近年来，我国桥梁 </w:t>
            </w:r>
            <w:r>
              <w:rPr>
                <w:rFonts w:ascii="fangsong" w:hAnsi="fangsong" w:eastAsia="fangsong" w:cs="fangsong"/>
                <w:b w:val="0"/>
                <w:i w:val="0"/>
                <w:color w:val="000000"/>
                <w:sz w:val="24"/>
                <w:szCs w:val="24"/>
              </w:rPr>
              <w:t xml:space="preserve">建设规模扩大，既有桥梁进入病害高发期，表层病害频发，人工巡检工作量大、风险 </w:t>
            </w:r>
            <w:r>
              <w:rPr>
                <w:spacing w:val="1.3490853658536586"/>
                <w:rFonts w:ascii="fangsong" w:hAnsi="fangsong" w:eastAsia="fangsong" w:cs="fangsong"/>
                <w:b w:val="0"/>
                <w:i w:val="0"/>
                <w:color w:val="000000"/>
                <w:sz w:val="24"/>
                <w:szCs w:val="24"/>
              </w:rPr>
              <w:t xml:space="preserve">高，对巡检效率与精度的需求日益迫切。因此，开发基于YOLOv26 与点云融合的无人 </w:t>
            </w:r>
            <w:r>
              <w:rPr>
                <w:rFonts w:ascii="fangsong" w:hAnsi="fangsong" w:eastAsia="fangsong" w:cs="fangsong"/>
                <w:b w:val="0"/>
                <w:i w:val="0"/>
                <w:color w:val="000000"/>
                <w:sz w:val="24"/>
                <w:szCs w:val="24"/>
              </w:rPr>
              <w:t>机桥梁病害检测模型，可提高巡检效率、节省人力物力，减少桥体损伤引发的灾害，</w:t>
            </w:r>
            <w:r>
              <w:rPr>
                <w:rFonts w:ascii="fangsong" w:hAnsi="fangsong" w:eastAsia="fangsong" w:cs="fangsong"/>
                <w:b w:val="0"/>
                <w:i w:val="0"/>
                <w:color w:val="000000"/>
                <w:sz w:val="24"/>
                <w:szCs w:val="24"/>
              </w:rPr>
              <w:t xml:space="preserve">具有重要现实价值。本团队结合我国国情开展调研，研读国内成果与行业指南，明确 </w:t>
            </w:r>
            <w:r>
              <w:rPr>
                <w:rFonts w:ascii="fangsong" w:hAnsi="fangsong" w:eastAsia="fangsong" w:cs="fangsong"/>
                <w:b w:val="0"/>
                <w:i w:val="0"/>
                <w:color w:val="000000"/>
                <w:sz w:val="24"/>
                <w:szCs w:val="24"/>
              </w:rPr>
              <w:t>技术痛点，结合自身储备确定研究方向，为项目开展奠定基础。</w:t>
            </w:r>
          </w:p>
          <w:p>
            <w:pPr>
              <w:autoSpaceDN w:val="0"/>
              <w:tabs>
                <w:tab w:pos="584" w:val="left"/>
              </w:tabs>
              <w:autoSpaceDE w:val="0"/>
              <w:widowControl/>
              <w:spacing w:line="308" w:lineRule="exact" w:before="46" w:after="0"/>
              <w:ind w:left="104" w:right="0" w:firstLine="0"/>
              <w:jc w:val="left"/>
            </w:pPr>
            <w:r>
              <w:rPr>
                <w:spacing w:val="-6.0"/>
                <w:rFonts w:ascii="Times New Roman" w:hAnsi="Times New Roman" w:eastAsia="Times New Roman" w:cs="Times New Roman"/>
                <w:b/>
                <w:bCs/>
                <w:i w:val="0"/>
                <w:color w:val="000000"/>
                <w:sz w:val="24"/>
                <w:szCs w:val="24"/>
              </w:rPr>
              <w:t>1.2</w:t>
            </w:r>
            <w:r>
              <w:rPr>
                <w:spacing w:val="-6.0"/>
                <w:rFonts w:ascii="fangsong" w:hAnsi="fangsong" w:eastAsia="fangsong" w:cs="fangsong"/>
                <w:b/>
                <w:bCs/>
                <w:i w:val="0"/>
                <w:color w:val="000000"/>
                <w:sz w:val="24"/>
                <w:szCs w:val="24"/>
              </w:rPr>
              <w:t xml:space="preserve"> 团队成员掌握知识 </w:t>
            </w:r>
            <w:r>
              <w:br/>
            </w:r>
            <w:r>
              <w:tab/>
            </w:r>
            <w:r>
              <w:rPr>
                <w:rFonts w:ascii="fangsong" w:hAnsi="fangsong" w:eastAsia="fangsong" w:cs="fangsong"/>
                <w:b w:val="0"/>
                <w:i w:val="0"/>
                <w:color w:val="000000"/>
                <w:sz w:val="24"/>
                <w:szCs w:val="24"/>
              </w:rPr>
              <w:t xml:space="preserve">我们是一支敢想敢做，不懈奋斗和拥有扎实的知识基础的团队，在计算机和人工 </w:t>
            </w:r>
            <w:r>
              <w:rPr>
                <w:rFonts w:ascii="fangsong" w:hAnsi="fangsong" w:eastAsia="fangsong" w:cs="fangsong"/>
                <w:b w:val="0"/>
                <w:i w:val="0"/>
                <w:color w:val="000000"/>
                <w:sz w:val="24"/>
                <w:szCs w:val="24"/>
              </w:rPr>
              <w:t xml:space="preserve">智能领域，我们团队成员都有所建树，也从之前参加的各类比赛中获取到了充分的项 </w:t>
            </w:r>
            <w:r>
              <w:rPr>
                <w:spacing w:val="1.3490853658536586"/>
                <w:rFonts w:ascii="fangsong" w:hAnsi="fangsong" w:eastAsia="fangsong" w:cs="fangsong"/>
                <w:b w:val="0"/>
                <w:i w:val="0"/>
                <w:color w:val="000000"/>
                <w:sz w:val="24"/>
                <w:szCs w:val="24"/>
              </w:rPr>
              <w:t xml:space="preserve">目经验。对于本项目，负责人与组内成员相互配合，各有分工，分别负责YOLOv26 算 </w:t>
            </w:r>
            <w:r>
              <w:rPr>
                <w:rFonts w:ascii="fangsong" w:hAnsi="fangsong" w:eastAsia="fangsong" w:cs="fangsong"/>
                <w:b w:val="0"/>
                <w:i w:val="0"/>
                <w:color w:val="000000"/>
                <w:sz w:val="24"/>
                <w:szCs w:val="24"/>
              </w:rPr>
              <w:t xml:space="preserve">法设计和各模块及整体模型的测试，激光点云与图像融合模型的设计与实现，前端可 </w:t>
            </w:r>
            <w:r>
              <w:rPr>
                <w:spacing w:val="-2.3999999999999773"/>
                <w:rFonts w:ascii="fangsong" w:hAnsi="fangsong" w:eastAsia="fangsong" w:cs="fangsong"/>
                <w:b w:val="0"/>
                <w:i w:val="0"/>
                <w:color w:val="000000"/>
                <w:sz w:val="24"/>
                <w:szCs w:val="24"/>
              </w:rPr>
              <w:t>视化页面的制作和研究数据预处理算法。对于</w:t>
            </w:r>
            <w:r>
              <w:rPr>
                <w:spacing w:val="-6.0"/>
                <w:rFonts w:ascii="Times NR MT Pro" w:hAnsi="Times NR MT Pro" w:eastAsia="Times NR MT Pro" w:cs="Times NR MT Pro"/>
                <w:b w:val="0"/>
                <w:i w:val="0"/>
                <w:color w:val="000000"/>
                <w:sz w:val="24"/>
                <w:szCs w:val="24"/>
              </w:rPr>
              <w:t>YOLOv26</w:t>
            </w:r>
            <w:r>
              <w:rPr>
                <w:spacing w:val="-3.272321428571396"/>
                <w:rFonts w:ascii="fangsong" w:hAnsi="fangsong" w:eastAsia="fangsong" w:cs="fangsong"/>
                <w:b w:val="0"/>
                <w:i w:val="0"/>
                <w:color w:val="000000"/>
                <w:sz w:val="24"/>
                <w:szCs w:val="24"/>
              </w:rPr>
              <w:t xml:space="preserve"> 与点云融合相关的理论知识，</w:t>
            </w:r>
            <w:r>
              <w:rPr>
                <w:rFonts w:ascii="fangsong" w:hAnsi="fangsong" w:eastAsia="fangsong" w:cs="fangsong"/>
                <w:b w:val="0"/>
                <w:i w:val="0"/>
                <w:color w:val="000000"/>
                <w:sz w:val="24"/>
                <w:szCs w:val="24"/>
              </w:rPr>
              <w:t xml:space="preserve">我们总是会动手去实践，来确保结果的可靠性。对于失败，我们各自有着强大的心理 </w:t>
            </w:r>
            <w:r>
              <w:rPr>
                <w:spacing w:val="-2.0000000000000178"/>
                <w:rFonts w:ascii="fangsong" w:hAnsi="fangsong" w:eastAsia="fangsong" w:cs="fangsong"/>
                <w:b w:val="0"/>
                <w:i w:val="0"/>
                <w:color w:val="000000"/>
                <w:sz w:val="24"/>
                <w:szCs w:val="24"/>
              </w:rPr>
              <w:t>和理性的认识。我们团队熟悉</w:t>
            </w:r>
            <w:r>
              <w:rPr>
                <w:spacing w:val="-6.0"/>
                <w:rFonts w:ascii="Times NR MT Pro" w:hAnsi="Times NR MT Pro" w:eastAsia="Times NR MT Pro" w:cs="Times NR MT Pro"/>
                <w:b w:val="0"/>
                <w:i w:val="0"/>
                <w:color w:val="000000"/>
                <w:sz w:val="24"/>
                <w:szCs w:val="24"/>
              </w:rPr>
              <w:t>PyTorch</w:t>
            </w:r>
            <w:r>
              <w:rPr>
                <w:spacing w:val="-6.0"/>
                <w:rFonts w:ascii="fangsong" w:hAnsi="fangsong" w:eastAsia="fangsong" w:cs="fangsong"/>
                <w:b w:val="0"/>
                <w:i w:val="0"/>
                <w:color w:val="000000"/>
                <w:sz w:val="24"/>
                <w:szCs w:val="24"/>
              </w:rPr>
              <w:t xml:space="preserve"> 深度学习框架的构建，</w:t>
            </w:r>
            <w:r>
              <w:rPr>
                <w:spacing w:val="-6.0"/>
                <w:rFonts w:ascii="Times NR MT Pro" w:hAnsi="Times NR MT Pro" w:eastAsia="Times NR MT Pro" w:cs="Times NR MT Pro"/>
                <w:b w:val="0"/>
                <w:i w:val="0"/>
                <w:color w:val="000000"/>
                <w:sz w:val="24"/>
                <w:szCs w:val="24"/>
              </w:rPr>
              <w:t>YOLOv26</w:t>
            </w:r>
            <w:r>
              <w:rPr>
                <w:spacing w:val="-6.0"/>
                <w:rFonts w:ascii="fangsong" w:hAnsi="fangsong" w:eastAsia="fangsong" w:cs="fangsong"/>
                <w:b w:val="0"/>
                <w:i w:val="0"/>
                <w:color w:val="000000"/>
                <w:sz w:val="24"/>
                <w:szCs w:val="24"/>
              </w:rPr>
              <w:t xml:space="preserve"> 模型结构、卷 </w:t>
            </w:r>
            <w:r>
              <w:rPr>
                <w:spacing w:val="0.32703488372093026"/>
                <w:rFonts w:ascii="fangsong" w:hAnsi="fangsong" w:eastAsia="fangsong" w:cs="fangsong"/>
                <w:b w:val="0"/>
                <w:i w:val="0"/>
                <w:color w:val="000000"/>
                <w:sz w:val="24"/>
                <w:szCs w:val="24"/>
              </w:rPr>
              <w:t xml:space="preserve">积神经网络（CNN）模型、Stacking 集成学习策略、激光点云配准与融合算法等理论 </w:t>
            </w:r>
            <w:r>
              <w:rPr>
                <w:spacing w:val="-1.7530487804878048"/>
                <w:rFonts w:ascii="fangsong" w:hAnsi="fangsong" w:eastAsia="fangsong" w:cs="fangsong"/>
                <w:b w:val="0"/>
                <w:i w:val="0"/>
                <w:color w:val="000000"/>
                <w:sz w:val="24"/>
                <w:szCs w:val="24"/>
              </w:rPr>
              <w:t xml:space="preserve">知识，熟练掌握Python 编程语言、图像增强与数据标注技术，能够完成无人机搭载可 </w:t>
            </w:r>
            <w:r>
              <w:rPr>
                <w:spacing w:val="0.9609375"/>
                <w:rFonts w:ascii="fangsong" w:hAnsi="fangsong" w:eastAsia="fangsong" w:cs="fangsong"/>
                <w:b w:val="0"/>
                <w:i w:val="0"/>
                <w:color w:val="000000"/>
                <w:sz w:val="24"/>
                <w:szCs w:val="24"/>
              </w:rPr>
              <w:t xml:space="preserve">见光相机与LiDAR 设备的协同调试，熟练运用相关软件实现桥体三维建模与病害可视 </w:t>
            </w:r>
            <w:r>
              <w:rPr>
                <w:spacing w:val="-1.4285714285714284"/>
                <w:rFonts w:ascii="fangsong" w:hAnsi="fangsong" w:eastAsia="fangsong" w:cs="fangsong"/>
                <w:b w:val="0"/>
                <w:i w:val="0"/>
                <w:color w:val="000000"/>
                <w:sz w:val="24"/>
                <w:szCs w:val="24"/>
              </w:rPr>
              <w:t>化，同时不断通过实践摸索总结经验，为项目中</w:t>
            </w:r>
            <w:r>
              <w:rPr>
                <w:spacing w:val="-6.0"/>
                <w:rFonts w:ascii="Times NR MT Pro" w:hAnsi="Times NR MT Pro" w:eastAsia="Times NR MT Pro" w:cs="Times NR MT Pro"/>
                <w:b w:val="0"/>
                <w:i w:val="0"/>
                <w:color w:val="000000"/>
                <w:sz w:val="24"/>
                <w:szCs w:val="24"/>
              </w:rPr>
              <w:t>YOLOv26</w:t>
            </w:r>
            <w:r>
              <w:rPr>
                <w:spacing w:val="-6.0"/>
                <w:rFonts w:ascii="fangsong" w:hAnsi="fangsong" w:eastAsia="fangsong" w:cs="fangsong"/>
                <w:b w:val="0"/>
                <w:i w:val="0"/>
                <w:color w:val="000000"/>
                <w:sz w:val="24"/>
                <w:szCs w:val="24"/>
              </w:rPr>
              <w:t xml:space="preserve"> 模型优化、多源数据融合、</w:t>
            </w:r>
            <w:r>
              <w:rPr>
                <w:rFonts w:ascii="fangsong" w:hAnsi="fangsong" w:eastAsia="fangsong" w:cs="fangsong"/>
                <w:b w:val="0"/>
                <w:i w:val="0"/>
                <w:color w:val="000000"/>
                <w:sz w:val="24"/>
                <w:szCs w:val="24"/>
              </w:rPr>
              <w:t>智能巡检平台搭建等核心环节提供坚实的技术支撑。</w:t>
            </w:r>
          </w:p>
          <w:p>
            <w:pPr>
              <w:autoSpaceDN w:val="0"/>
              <w:autoSpaceDE w:val="0"/>
              <w:widowControl/>
              <w:spacing w:line="308" w:lineRule="exact" w:before="46" w:after="0"/>
              <w:ind w:left="104" w:right="1152" w:firstLine="120"/>
              <w:jc w:val="left"/>
            </w:pPr>
            <w:r>
              <w:rPr>
                <w:spacing w:val="-6.0"/>
                <w:rFonts w:ascii="Times New Roman" w:hAnsi="Times New Roman" w:eastAsia="Times New Roman" w:cs="Times New Roman"/>
                <w:b/>
                <w:bCs/>
                <w:i w:val="0"/>
                <w:color w:val="000000"/>
                <w:sz w:val="24"/>
                <w:szCs w:val="24"/>
              </w:rPr>
              <w:t>1.3</w:t>
            </w:r>
            <w:r>
              <w:rPr>
                <w:spacing w:val="-6.0"/>
                <w:rFonts w:ascii="fangsong" w:hAnsi="fangsong" w:eastAsia="fangsong" w:cs="fangsong"/>
                <w:b/>
                <w:bCs/>
                <w:i w:val="0"/>
                <w:color w:val="000000"/>
                <w:sz w:val="24"/>
                <w:szCs w:val="24"/>
              </w:rPr>
              <w:t xml:space="preserve"> 团队成员业绩 </w:t>
            </w:r>
            <w:r>
              <w:br/>
            </w:r>
            <w:r>
              <w:rPr>
                <w:spacing w:val="-1.2321428571428572"/>
                <w:rFonts w:ascii="fangsong" w:hAnsi="fangsong" w:eastAsia="fangsong" w:cs="fangsong"/>
                <w:b w:val="0"/>
                <w:i w:val="0"/>
                <w:color w:val="000000"/>
                <w:sz w:val="24"/>
                <w:szCs w:val="24"/>
              </w:rPr>
              <w:t>取得本科生“火车头”科创标兵、2023 学年“科技活动奖”等荣誉称号；</w:t>
            </w:r>
            <w:r>
              <w:rPr>
                <w:rFonts w:ascii="fangsong" w:hAnsi="fangsong" w:eastAsia="fangsong" w:cs="fangsong"/>
                <w:b w:val="0"/>
                <w:i w:val="0"/>
                <w:color w:val="000000"/>
                <w:sz w:val="24"/>
                <w:szCs w:val="24"/>
              </w:rPr>
              <w:t>已授权软著五项，申请专利一项；</w:t>
            </w:r>
            <w:r>
              <w:br/>
            </w:r>
            <w:r>
              <w:rPr>
                <w:spacing w:val="0.5078125"/>
                <w:rFonts w:ascii="fangsong" w:hAnsi="fangsong" w:eastAsia="fangsong" w:cs="fangsong"/>
                <w:b w:val="0"/>
                <w:i w:val="0"/>
                <w:color w:val="000000"/>
                <w:sz w:val="24"/>
                <w:szCs w:val="24"/>
              </w:rPr>
              <w:t>第18 届中国大学生计算机设计大赛国家级二等奖；</w:t>
            </w:r>
            <w:r>
              <w:br/>
            </w:r>
            <w:r>
              <w:rPr>
                <w:spacing w:val="0.625"/>
                <w:rFonts w:ascii="fangsong" w:hAnsi="fangsong" w:eastAsia="fangsong" w:cs="fangsong"/>
                <w:b w:val="0"/>
                <w:i w:val="0"/>
                <w:color w:val="000000"/>
                <w:sz w:val="24"/>
                <w:szCs w:val="24"/>
              </w:rPr>
              <w:t>第17 届中国大学生计算机设计大赛国家级三等奖；</w:t>
            </w:r>
            <w:r>
              <w:br/>
            </w:r>
            <w:r>
              <w:rPr>
                <w:spacing w:val="-1.4375"/>
                <w:rFonts w:ascii="fangsong" w:hAnsi="fangsong" w:eastAsia="fangsong" w:cs="fangsong"/>
                <w:b w:val="0"/>
                <w:i w:val="0"/>
                <w:color w:val="000000"/>
                <w:sz w:val="24"/>
                <w:szCs w:val="24"/>
              </w:rPr>
              <w:t>2023 海峡两岸暨港澳地区大学生计算机作品赛国家级三等奖；</w:t>
            </w:r>
            <w:r>
              <w:br/>
            </w:r>
            <w:r>
              <w:rPr>
                <w:rFonts w:ascii="fangsong" w:hAnsi="fangsong" w:eastAsia="fangsong" w:cs="fangsong"/>
                <w:b w:val="0"/>
                <w:i w:val="0"/>
                <w:color w:val="000000"/>
                <w:sz w:val="24"/>
                <w:szCs w:val="24"/>
              </w:rPr>
              <w:t>第十六届中国大学生服务外包创新创业大赛国家级三等奖；</w:t>
            </w:r>
            <w:r>
              <w:br/>
            </w:r>
            <w:r>
              <w:rPr>
                <w:rFonts w:ascii="fangsong" w:hAnsi="fangsong" w:eastAsia="fangsong" w:cs="fangsong"/>
                <w:b w:val="0"/>
                <w:i w:val="0"/>
                <w:color w:val="000000"/>
                <w:sz w:val="24"/>
                <w:szCs w:val="24"/>
              </w:rPr>
              <w:t>第十五届中国大学生服务外包创新创业大赛国家级三等奖；</w:t>
            </w:r>
            <w:r>
              <w:br/>
            </w:r>
            <w:r>
              <w:rPr>
                <w:rFonts w:ascii="fangsong" w:hAnsi="fangsong" w:eastAsia="fangsong" w:cs="fangsong"/>
                <w:b w:val="0"/>
                <w:i w:val="0"/>
                <w:color w:val="000000"/>
                <w:sz w:val="24"/>
                <w:szCs w:val="24"/>
              </w:rPr>
              <w:t>全球人工智能算法精英大赛国家级优秀奖；</w:t>
            </w:r>
            <w:r>
              <w:br/>
            </w:r>
            <w:r>
              <w:rPr>
                <w:rFonts w:ascii="fangsong" w:hAnsi="fangsong" w:eastAsia="fangsong" w:cs="fangsong"/>
                <w:b w:val="0"/>
                <w:i w:val="0"/>
                <w:color w:val="000000"/>
                <w:sz w:val="24"/>
                <w:szCs w:val="24"/>
              </w:rPr>
              <w:t>第十八届江西省大学生计算机作品赛省级特等奖；</w:t>
            </w:r>
            <w:r>
              <w:br/>
            </w:r>
            <w:r>
              <w:rPr>
                <w:spacing w:val="0.6521739130434783"/>
                <w:rFonts w:ascii="fangsong" w:hAnsi="fangsong" w:eastAsia="fangsong" w:cs="fangsong"/>
                <w:b w:val="0"/>
                <w:i w:val="0"/>
                <w:color w:val="000000"/>
                <w:sz w:val="24"/>
                <w:szCs w:val="24"/>
              </w:rPr>
              <w:t>第17 届中国大学生计算机设计大赛省级一等奖；</w:t>
            </w:r>
            <w:r>
              <w:br/>
            </w:r>
            <w:r>
              <w:rPr>
                <w:spacing w:val="0.6521739130434783"/>
                <w:rFonts w:ascii="fangsong" w:hAnsi="fangsong" w:eastAsia="fangsong" w:cs="fangsong"/>
                <w:b w:val="0"/>
                <w:i w:val="0"/>
                <w:color w:val="000000"/>
                <w:sz w:val="24"/>
                <w:szCs w:val="24"/>
              </w:rPr>
              <w:t>第17 届中国大学生计算机设计大赛省级二等奖；</w:t>
            </w:r>
            <w:r>
              <w:br/>
            </w:r>
            <w:r>
              <w:rPr>
                <w:rFonts w:ascii="fangsong" w:hAnsi="fangsong" w:eastAsia="fangsong" w:cs="fangsong"/>
                <w:b w:val="0"/>
                <w:i w:val="0"/>
                <w:color w:val="000000"/>
                <w:sz w:val="24"/>
                <w:szCs w:val="24"/>
              </w:rPr>
              <w:t>第十五届中国大学生服务外包创新创业大赛东部赛区二等奖；</w:t>
            </w:r>
            <w:r>
              <w:br/>
            </w:r>
            <w:r>
              <w:rPr>
                <w:rFonts w:ascii="fangsong" w:hAnsi="fangsong" w:eastAsia="fangsong" w:cs="fangsong"/>
                <w:b w:val="0"/>
                <w:i w:val="0"/>
                <w:color w:val="000000"/>
                <w:sz w:val="24"/>
                <w:szCs w:val="24"/>
              </w:rPr>
              <w:t>第十四届中国大学生服务外包创新创业大赛东部赛区三等奖；</w:t>
            </w:r>
            <w:r>
              <w:br/>
            </w:r>
            <w:r>
              <w:rPr>
                <w:rFonts w:ascii="fangsong" w:hAnsi="fangsong" w:eastAsia="fangsong" w:cs="fangsong"/>
                <w:b w:val="0"/>
                <w:i w:val="0"/>
                <w:color w:val="000000"/>
                <w:sz w:val="24"/>
                <w:szCs w:val="24"/>
              </w:rPr>
              <w:t>第十九届海峡两岸暨港澳地区大学生计算机创新作品赛江西省赛一等奖；</w:t>
            </w:r>
            <w:r>
              <w:rPr>
                <w:rFonts w:ascii="fangsong" w:hAnsi="fangsong" w:eastAsia="fangsong" w:cs="fangsong"/>
                <w:b w:val="0"/>
                <w:i w:val="0"/>
                <w:color w:val="000000"/>
                <w:sz w:val="24"/>
                <w:szCs w:val="24"/>
              </w:rPr>
              <w:t>主持并结题一项省级大学生创新创业训练计划项目</w:t>
            </w:r>
            <w:r>
              <w:rPr>
                <w:rFonts w:ascii="fangsong" w:hAnsi="fangsong" w:eastAsia="fangsong" w:cs="fangsong"/>
                <w:b/>
                <w:bCs/>
                <w:i w:val="0"/>
                <w:color w:val="000000"/>
                <w:sz w:val="24"/>
                <w:szCs w:val="24"/>
              </w:rPr>
              <w:t>。</w:t>
            </w:r>
          </w:p>
        </w:tc>
      </w:tr>
    </w:tbl>
    <w:p>
      <w:pPr>
        <w:autoSpaceDN w:val="0"/>
        <w:autoSpaceDE w:val="0"/>
        <w:widowControl/>
        <w:spacing w:line="282" w:lineRule="exact" w:before="1536" w:after="0"/>
        <w:ind w:left="4538" w:right="0" w:firstLine="0"/>
        <w:jc w:val="left"/>
      </w:pPr>
      <w:r>
        <w:rPr>
          <w:spacing w:val="5.0"/>
          <w:rFonts w:ascii="Times NR MT Pro" w:hAnsi="Times NR MT Pro" w:eastAsia="Times NR MT Pro" w:cs="Times NR MT Pro"/>
          <w:b w:val="0"/>
          <w:i w:val="0"/>
          <w:color w:val="000000"/>
          <w:sz w:val="20"/>
          <w:szCs w:val="20"/>
        </w:rPr>
        <w:t>6</w:t>
      </w:r>
    </w:p>
    <w:p>
      <w:pPr>
        <w:sectPr>
          <w:pgSz w:w="11906" w:h="16838"/>
          <w:pgMar w:top="1440" w:right="1386" w:bottom="940" w:left="1362" w:header="720" w:footer="720" w:gutter="0"/>
          <w:cols w:num="1" w:equalWidth="0">
            <w:col w:w="9158" w:space="0"/>
          </w:cols>
          <w:docGrid w:linePitch="360"/>
        </w:sectPr>
      </w:pPr>
    </w:p>
    <w:p>
      <w:pPr>
        <w:autoSpaceDN w:val="0"/>
        <w:autoSpaceDE w:val="0"/>
        <w:widowControl/>
        <w:spacing w:line="220" w:lineRule="exact" w:before="0" w:after="36"/>
        <w:ind w:left="0" w:right="0"/>
      </w:pPr>
    </w:p>
    <w:tbl>
      <w:tblPr>
        <w:tblW w:type="auto" w:w="0"/>
        <w:tblLayout w:type="fixed"/>
        <w:tblLook w:firstColumn="1" w:firstRow="1" w:lastColumn="0" w:lastRow="0" w:noHBand="0" w:noVBand="1" w:val="04A0"/>
        <w:tblInd w:w="10.0" w:type="dxa"/>
      </w:tblPr>
      <w:tblGrid>
        <w:gridCol w:w="9118"/>
      </w:tblGrid>
      <w:tr>
        <w:trPr>
          <w:trHeight w:hRule="exact" w:val="11382"/>
        </w:trPr>
        <w:tc>
          <w:tcPr>
            <w:tcW w:type="dxa" w:w="911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tabs>
                <w:tab w:pos="584" w:val="left"/>
                <w:tab w:pos="764" w:val="left"/>
                <w:tab w:pos="1064" w:val="left"/>
              </w:tabs>
              <w:autoSpaceDE w:val="0"/>
              <w:widowControl/>
              <w:spacing w:line="306" w:lineRule="exact" w:before="106" w:after="0"/>
              <w:ind w:left="104" w:right="0" w:firstLine="0"/>
              <w:jc w:val="left"/>
            </w:pPr>
            <w:r>
              <w:rPr>
                <w:rFonts w:ascii="Times New Roman" w:hAnsi="Times New Roman" w:eastAsia="Times New Roman" w:cs="Times New Roman"/>
                <w:b w:val="0"/>
                <w:i w:val="0"/>
                <w:color w:val="000000"/>
                <w:sz w:val="24"/>
                <w:szCs w:val="24"/>
              </w:rPr>
              <w:t></w:t>
            </w:r>
            <w:r>
              <w:tab/>
            </w:r>
            <w:r>
              <w:tab/>
            </w:r>
            <w:r>
              <w:rPr>
                <w:spacing w:val="1.000000000000038"/>
                <w:rFonts w:ascii="fangsong" w:hAnsi="fangsong" w:eastAsia="fangsong" w:cs="fangsong"/>
                <w:b/>
                <w:bCs/>
                <w:i w:val="0"/>
                <w:color w:val="000000"/>
                <w:sz w:val="24"/>
                <w:szCs w:val="24"/>
              </w:rPr>
              <w:t xml:space="preserve">二、项目方案 </w:t>
            </w:r>
            <w:r>
              <w:br/>
            </w:r>
            <w:r>
              <w:tab/>
            </w:r>
            <w:r>
              <w:rPr>
                <w:rFonts w:ascii="fangsong" w:hAnsi="fangsong" w:eastAsia="fangsong" w:cs="fangsong"/>
                <w:b w:val="0"/>
                <w:i w:val="0"/>
                <w:color w:val="000000"/>
                <w:sz w:val="24"/>
                <w:szCs w:val="24"/>
              </w:rPr>
              <w:t>具体内容包括：</w:t>
            </w:r>
            <w:r>
              <w:br/>
            </w:r>
            <w:r>
              <w:rPr>
                <w:spacing w:val="-1.9140625"/>
                <w:rFonts w:ascii="fangsong" w:hAnsi="fangsong" w:eastAsia="fangsong" w:cs="fangsong"/>
                <w:b/>
                <w:bCs/>
                <w:i w:val="0"/>
                <w:color w:val="000000"/>
                <w:sz w:val="24"/>
                <w:szCs w:val="24"/>
              </w:rPr>
              <w:t>1、项目研究背景</w:t>
            </w:r>
            <w:r>
              <w:rPr>
                <w:spacing w:val="-1.7333333333333485"/>
                <w:rFonts w:ascii="fangsong" w:hAnsi="fangsong" w:eastAsia="fangsong" w:cs="fangsong"/>
                <w:b w:val="0"/>
                <w:i w:val="0"/>
                <w:color w:val="000000"/>
                <w:sz w:val="24"/>
                <w:szCs w:val="24"/>
              </w:rPr>
              <w:t xml:space="preserve">（国内外的研究现状及研究意义、项目已有的基础，与本项目有关的 </w:t>
            </w:r>
            <w:r>
              <w:tab/>
            </w:r>
            <w:r>
              <w:tab/>
            </w:r>
            <w:r>
              <w:tab/>
            </w:r>
            <w:r>
              <w:rPr>
                <w:rFonts w:ascii="fangsong" w:hAnsi="fangsong" w:eastAsia="fangsong" w:cs="fangsong"/>
                <w:b w:val="0"/>
                <w:i w:val="0"/>
                <w:color w:val="000000"/>
                <w:sz w:val="24"/>
                <w:szCs w:val="24"/>
              </w:rPr>
              <w:t>研究积累和已取得的成绩，已具备的条件，尚缺少的条件及方法等）</w:t>
            </w:r>
          </w:p>
          <w:p>
            <w:pPr>
              <w:autoSpaceDN w:val="0"/>
              <w:autoSpaceDE w:val="0"/>
              <w:widowControl/>
              <w:spacing w:line="240" w:lineRule="exact" w:before="352" w:after="0"/>
              <w:ind w:left="104" w:right="0" w:firstLine="0"/>
              <w:jc w:val="left"/>
            </w:pPr>
            <w:r>
              <w:rPr>
                <w:spacing w:val="6.0"/>
                <w:rFonts w:ascii="fangsong" w:hAnsi="fangsong" w:eastAsia="fangsong" w:cs="fangsong"/>
                <w:b/>
                <w:bCs/>
                <w:i w:val="0"/>
                <w:color w:val="0F1115"/>
                <w:sz w:val="24"/>
                <w:szCs w:val="24"/>
              </w:rPr>
              <w:t>1.1 国内外研究现状及研究意义</w:t>
            </w:r>
          </w:p>
          <w:p>
            <w:pPr>
              <w:autoSpaceDN w:val="0"/>
              <w:autoSpaceDE w:val="0"/>
              <w:widowControl/>
              <w:spacing w:line="312" w:lineRule="exact" w:before="278" w:after="0"/>
              <w:ind w:left="424" w:right="526" w:firstLine="480"/>
              <w:jc w:val="both"/>
            </w:pPr>
            <w:r>
              <w:rPr>
                <w:rFonts w:ascii="fangsong" w:hAnsi="fangsong" w:eastAsia="fangsong" w:cs="fangsong"/>
                <w:b w:val="0"/>
                <w:i w:val="0"/>
                <w:color w:val="0F1115"/>
                <w:sz w:val="24"/>
                <w:szCs w:val="24"/>
              </w:rPr>
              <w:t xml:space="preserve">桥梁，作为跨越天堑、连接经济的“生命线”，在长期服役中不可避免地 </w:t>
            </w:r>
            <w:r>
              <w:rPr>
                <w:rFonts w:ascii="fangsong" w:hAnsi="fangsong" w:eastAsia="fangsong" w:cs="fangsong"/>
                <w:b w:val="0"/>
                <w:i w:val="0"/>
                <w:color w:val="0F1115"/>
                <w:sz w:val="24"/>
                <w:szCs w:val="24"/>
              </w:rPr>
              <w:t xml:space="preserve">遭受材料老化、车辆超载及环境侵蚀，桥体表面悄然滋生如发丝般的裂缝、斑 </w:t>
            </w:r>
            <w:r>
              <w:rPr>
                <w:rFonts w:ascii="fangsong" w:hAnsi="fangsong" w:eastAsia="fangsong" w:cs="fangsong"/>
                <w:b w:val="0"/>
                <w:i w:val="0"/>
                <w:color w:val="0F1115"/>
                <w:sz w:val="24"/>
                <w:szCs w:val="24"/>
              </w:rPr>
              <w:t xml:space="preserve">驳的剥落与狰狞的露筋。这些隐蔽的病害如同潜伏的“定时炸弹”，若不及时 </w:t>
            </w:r>
            <w:r>
              <w:rPr>
                <w:rFonts w:ascii="fangsong" w:hAnsi="fangsong" w:eastAsia="fangsong" w:cs="fangsong"/>
                <w:b w:val="0"/>
                <w:i w:val="0"/>
                <w:color w:val="0F1115"/>
                <w:sz w:val="24"/>
                <w:szCs w:val="24"/>
              </w:rPr>
              <w:t>发现与量化评估，将危及公共交通安全，酿成难以估量的生命财产损失。</w:t>
            </w:r>
          </w:p>
          <w:p>
            <w:pPr>
              <w:autoSpaceDN w:val="0"/>
              <w:autoSpaceDE w:val="0"/>
              <w:widowControl/>
              <w:spacing w:line="312" w:lineRule="exact" w:before="278" w:after="0"/>
              <w:ind w:left="424" w:right="288" w:firstLine="480"/>
              <w:jc w:val="left"/>
            </w:pPr>
            <w:r>
              <w:rPr>
                <w:spacing w:val="0.4999999999999716"/>
                <w:rFonts w:ascii="fangsong" w:hAnsi="fangsong" w:eastAsia="fangsong" w:cs="fangsong"/>
                <w:b/>
                <w:bCs/>
                <w:i w:val="0"/>
                <w:color w:val="0F1115"/>
                <w:sz w:val="24"/>
                <w:szCs w:val="24"/>
              </w:rPr>
              <w:t>传统检测的困局：</w:t>
            </w:r>
            <w:r>
              <w:rPr>
                <w:spacing w:val="6.0"/>
                <w:rFonts w:ascii="fangsong" w:hAnsi="fangsong" w:eastAsia="fangsong" w:cs="fangsong"/>
                <w:b w:val="0"/>
                <w:i w:val="0"/>
                <w:color w:val="0F1115"/>
                <w:sz w:val="24"/>
                <w:szCs w:val="24"/>
              </w:rPr>
              <w:t xml:space="preserve">高空“望闻问切”的无力感。当前国内外桥梁检测主要 </w:t>
            </w:r>
            <w:r>
              <w:rPr>
                <w:rFonts w:ascii="fangsong" w:hAnsi="fangsong" w:eastAsia="fangsong" w:cs="fangsong"/>
                <w:b w:val="0"/>
                <w:i w:val="0"/>
                <w:color w:val="0F1115"/>
                <w:sz w:val="24"/>
                <w:szCs w:val="24"/>
              </w:rPr>
              <w:t xml:space="preserve">依赖人工目视或桥检车抵近作业，不仅效率低下、成本高昂、存在高空作业风 </w:t>
            </w:r>
            <w:r>
              <w:rPr>
                <w:rFonts w:ascii="fangsong" w:hAnsi="fangsong" w:eastAsia="fangsong" w:cs="fangsong"/>
                <w:b w:val="0"/>
                <w:i w:val="0"/>
                <w:color w:val="0F1115"/>
                <w:sz w:val="24"/>
                <w:szCs w:val="24"/>
              </w:rPr>
              <w:t xml:space="preserve">险，更受限于人眼分辨率与主观经验，对于桥塔、高墩、梁底等视觉盲区的细 </w:t>
            </w:r>
            <w:r>
              <w:rPr>
                <w:rFonts w:ascii="fangsong" w:hAnsi="fangsong" w:eastAsia="fangsong" w:cs="fangsong"/>
                <w:b w:val="0"/>
                <w:i w:val="0"/>
                <w:color w:val="0F1115"/>
                <w:sz w:val="24"/>
                <w:szCs w:val="24"/>
              </w:rPr>
              <w:t xml:space="preserve">微病害极易漏判。随着无人机技术的普及，国内外学者虽尝试利用无人机搭载 </w:t>
            </w:r>
            <w:r>
              <w:rPr>
                <w:spacing w:val="-0.5714285714285714"/>
                <w:rFonts w:ascii="fangsong" w:hAnsi="fangsong" w:eastAsia="fangsong" w:cs="fangsong"/>
                <w:b w:val="0"/>
                <w:i w:val="0"/>
                <w:color w:val="0F1115"/>
                <w:sz w:val="24"/>
                <w:szCs w:val="24"/>
              </w:rPr>
              <w:t>可见光相机进行巡检，但大多停留在“飞上去、拍张照、人工看”的初级阶段，</w:t>
            </w:r>
            <w:r>
              <w:rPr>
                <w:rFonts w:ascii="fangsong" w:hAnsi="fangsong" w:eastAsia="fangsong" w:cs="fangsong"/>
                <w:b w:val="0"/>
                <w:i w:val="0"/>
                <w:color w:val="0F1115"/>
                <w:sz w:val="24"/>
                <w:szCs w:val="24"/>
              </w:rPr>
              <w:t xml:space="preserve">存在“只识别、不定量”的“黑箱”痛点。具体表现为：单一图像缺乏深度信 </w:t>
            </w:r>
            <w:r>
              <w:rPr>
                <w:spacing w:val="0.41666666666666663"/>
                <w:rFonts w:ascii="fangsong" w:hAnsi="fangsong" w:eastAsia="fangsong" w:cs="fangsong"/>
                <w:b w:val="0"/>
                <w:i w:val="0"/>
                <w:color w:val="0F1115"/>
                <w:sz w:val="24"/>
                <w:szCs w:val="24"/>
              </w:rPr>
              <w:t>息，在桥底无GPS 信号环境下无法精准还原病害的三维空间位置；面对强风、</w:t>
            </w:r>
            <w:r>
              <w:rPr>
                <w:rFonts w:ascii="fangsong" w:hAnsi="fangsong" w:eastAsia="fangsong" w:cs="fangsong"/>
                <w:b w:val="0"/>
                <w:i w:val="0"/>
                <w:color w:val="0F1115"/>
                <w:sz w:val="24"/>
                <w:szCs w:val="24"/>
              </w:rPr>
              <w:t>低光照等复杂环境，检测模型鲁棒性差，误报率居高不下。</w:t>
            </w:r>
          </w:p>
          <w:p>
            <w:pPr>
              <w:autoSpaceDN w:val="0"/>
              <w:autoSpaceDE w:val="0"/>
              <w:widowControl/>
              <w:spacing w:line="312" w:lineRule="exact" w:before="280" w:after="0"/>
              <w:ind w:left="424" w:right="288" w:firstLine="480"/>
              <w:jc w:val="left"/>
            </w:pPr>
            <w:r>
              <w:rPr>
                <w:spacing w:val="0.8888888888889015"/>
                <w:rFonts w:ascii="fangsong" w:hAnsi="fangsong" w:eastAsia="fangsong" w:cs="fangsong"/>
                <w:b/>
                <w:bCs/>
                <w:i w:val="0"/>
                <w:color w:val="0F1115"/>
                <w:sz w:val="24"/>
                <w:szCs w:val="24"/>
              </w:rPr>
              <w:t>技术变革的交汇点：</w:t>
            </w:r>
            <w:r>
              <w:rPr>
                <w:spacing w:val="6.0"/>
                <w:rFonts w:ascii="fangsong" w:hAnsi="fangsong" w:eastAsia="fangsong" w:cs="fangsong"/>
                <w:b w:val="0"/>
                <w:i w:val="0"/>
                <w:color w:val="0F1115"/>
                <w:sz w:val="24"/>
                <w:szCs w:val="24"/>
              </w:rPr>
              <w:t xml:space="preserve">从“单模态视觉”走向“多模态融合”。近年来，深 </w:t>
            </w:r>
            <w:r>
              <w:rPr>
                <w:spacing w:val="0.2956081081081081"/>
                <w:rFonts w:ascii="fangsong" w:hAnsi="fangsong" w:eastAsia="fangsong" w:cs="fangsong"/>
                <w:b w:val="0"/>
                <w:i w:val="0"/>
                <w:color w:val="0F1115"/>
                <w:sz w:val="24"/>
                <w:szCs w:val="24"/>
              </w:rPr>
              <w:t xml:space="preserve">度学习目标检测算法（如YOLO 系列）在工业缺陷检测领域展现出巨大潜力。然 </w:t>
            </w:r>
            <w:r>
              <w:rPr>
                <w:spacing w:val="0.6398809523809523"/>
                <w:rFonts w:ascii="fangsong" w:hAnsi="fangsong" w:eastAsia="fangsong" w:cs="fangsong"/>
                <w:b w:val="0"/>
                <w:i w:val="0"/>
                <w:color w:val="0F1115"/>
                <w:sz w:val="24"/>
                <w:szCs w:val="24"/>
              </w:rPr>
              <w:t xml:space="preserve">而，最新的YOLOv26 模型虽以端到端无NMS、CPU 高效推理著称，其在桥梁细小 </w:t>
            </w:r>
            <w:r>
              <w:rPr>
                <w:spacing w:val="0.7094594594594594"/>
                <w:rFonts w:ascii="fangsong" w:hAnsi="fangsong" w:eastAsia="fangsong" w:cs="fangsong"/>
                <w:b w:val="0"/>
                <w:i w:val="0"/>
                <w:color w:val="0F1115"/>
                <w:sz w:val="24"/>
                <w:szCs w:val="24"/>
              </w:rPr>
              <w:t>裂缝识别与边缘端部署的潜力尚未被充分挖掘。与此同时，激光雷达（LiDAR）</w:t>
            </w:r>
            <w:r>
              <w:rPr>
                <w:rFonts w:ascii="fangsong" w:hAnsi="fangsong" w:eastAsia="fangsong" w:cs="fangsong"/>
                <w:b w:val="0"/>
                <w:i w:val="0"/>
                <w:color w:val="0F1115"/>
                <w:sz w:val="24"/>
                <w:szCs w:val="24"/>
              </w:rPr>
              <w:t xml:space="preserve">点云技术能提供精确的三维坐标，却无法像图像一样识别病害的语义类别。国 </w:t>
            </w:r>
            <w:r>
              <w:rPr>
                <w:spacing w:val="1.455592105263158"/>
                <w:rFonts w:ascii="fangsong" w:hAnsi="fangsong" w:eastAsia="fangsong" w:cs="fangsong"/>
                <w:b w:val="0"/>
                <w:i w:val="0"/>
                <w:color w:val="0F1115"/>
                <w:sz w:val="24"/>
                <w:szCs w:val="24"/>
              </w:rPr>
              <w:t xml:space="preserve">内外研究现状表明，将YOLOv26 的轻量化实时检测能力与激光点云的高精度空 </w:t>
            </w:r>
            <w:r>
              <w:rPr>
                <w:rFonts w:ascii="fangsong" w:hAnsi="fangsong" w:eastAsia="fangsong" w:cs="fangsong"/>
                <w:b w:val="0"/>
                <w:i w:val="0"/>
                <w:color w:val="0F1115"/>
                <w:sz w:val="24"/>
                <w:szCs w:val="24"/>
              </w:rPr>
              <w:t xml:space="preserve">间定位能力进行自适应深度融合，并在此基础上实现病害的毫米级量化与可解 </w:t>
            </w:r>
            <w:r>
              <w:rPr>
                <w:rFonts w:ascii="fangsong" w:hAnsi="fangsong" w:eastAsia="fangsong" w:cs="fangsong"/>
                <w:b w:val="0"/>
                <w:i w:val="0"/>
                <w:color w:val="0F1115"/>
                <w:sz w:val="24"/>
                <w:szCs w:val="24"/>
              </w:rPr>
              <w:t>释性可视化，是解决桥梁全域巡检“最后一百米”难题的关键突破口。</w:t>
            </w:r>
          </w:p>
          <w:p>
            <w:pPr>
              <w:autoSpaceDN w:val="0"/>
              <w:autoSpaceDE w:val="0"/>
              <w:widowControl/>
              <w:spacing w:line="312" w:lineRule="exact" w:before="280" w:after="0"/>
              <w:ind w:left="424" w:right="288" w:firstLine="480"/>
              <w:jc w:val="left"/>
            </w:pPr>
            <w:r>
              <w:rPr>
                <w:spacing w:val="-0.6666666666666288"/>
                <w:rFonts w:ascii="fangsong" w:hAnsi="fangsong" w:eastAsia="fangsong" w:cs="fangsong"/>
                <w:b w:val="0"/>
                <w:i w:val="0"/>
                <w:color w:val="0F1115"/>
                <w:sz w:val="24"/>
                <w:szCs w:val="24"/>
              </w:rPr>
              <w:t>因此，本项目</w:t>
            </w:r>
            <w:r>
              <w:rPr>
                <w:rFonts w:ascii="fangsong" w:hAnsi="fangsong" w:eastAsia="fangsong" w:cs="fangsong"/>
                <w:b/>
                <w:bCs/>
                <w:i w:val="0"/>
                <w:color w:val="0F1115"/>
                <w:sz w:val="24"/>
                <w:szCs w:val="24"/>
              </w:rPr>
              <w:t>旨在</w:t>
            </w:r>
            <w:r>
              <w:rPr>
                <w:spacing w:val="-0.7199999999999818"/>
                <w:rFonts w:ascii="fangsong" w:hAnsi="fangsong" w:eastAsia="fangsong" w:cs="fangsong"/>
                <w:b w:val="0"/>
                <w:i w:val="0"/>
                <w:color w:val="0F1115"/>
                <w:sz w:val="24"/>
                <w:szCs w:val="24"/>
              </w:rPr>
              <w:t>打破数据壁垒，构建一套集“飞得稳、看得清、认得准、</w:t>
            </w:r>
            <w:r>
              <w:rPr>
                <w:rFonts w:ascii="fangsong" w:hAnsi="fangsong" w:eastAsia="fangsong" w:cs="fangsong"/>
                <w:b w:val="0"/>
                <w:i w:val="0"/>
                <w:color w:val="0F1115"/>
                <w:sz w:val="24"/>
                <w:szCs w:val="24"/>
              </w:rPr>
              <w:t xml:space="preserve">定位精、量化准”于一体的无人机桥梁病害全景检测与评估模型，对于保障交 </w:t>
            </w:r>
            <w:r>
              <w:rPr>
                <w:rFonts w:ascii="fangsong" w:hAnsi="fangsong" w:eastAsia="fangsong" w:cs="fangsong"/>
                <w:b w:val="0"/>
                <w:i w:val="0"/>
                <w:color w:val="0F1115"/>
                <w:sz w:val="24"/>
                <w:szCs w:val="24"/>
              </w:rPr>
              <w:t xml:space="preserve">通基础设施安全、推动桥梁运维从“被动修补”向“主动预防”转型具有极其 </w:t>
            </w:r>
            <w:r>
              <w:rPr>
                <w:rFonts w:ascii="fangsong" w:hAnsi="fangsong" w:eastAsia="fangsong" w:cs="fangsong"/>
                <w:b w:val="0"/>
                <w:i w:val="0"/>
                <w:color w:val="0F1115"/>
                <w:sz w:val="24"/>
                <w:szCs w:val="24"/>
              </w:rPr>
              <w:t>重要的</w:t>
            </w:r>
            <w:r>
              <w:rPr>
                <w:spacing w:val="0.9090909090909092"/>
                <w:rFonts w:ascii="fangsong" w:hAnsi="fangsong" w:eastAsia="fangsong" w:cs="fangsong"/>
                <w:b/>
                <w:bCs/>
                <w:i w:val="0"/>
                <w:color w:val="0F1115"/>
                <w:sz w:val="24"/>
                <w:szCs w:val="24"/>
              </w:rPr>
              <w:t>现实意义与工程应用价值</w:t>
            </w:r>
            <w:r>
              <w:rPr>
                <w:rFonts w:ascii="fangsong" w:hAnsi="fangsong" w:eastAsia="fangsong" w:cs="fangsong"/>
                <w:b w:val="0"/>
                <w:i w:val="0"/>
                <w:color w:val="0F1115"/>
                <w:sz w:val="24"/>
                <w:szCs w:val="24"/>
              </w:rPr>
              <w:t>。</w:t>
            </w:r>
          </w:p>
        </w:tc>
      </w:tr>
    </w:tbl>
    <w:p>
      <w:pPr>
        <w:autoSpaceDN w:val="0"/>
        <w:autoSpaceDE w:val="0"/>
        <w:widowControl/>
        <w:spacing w:line="282" w:lineRule="exact" w:before="2504" w:after="0"/>
        <w:ind w:left="4538" w:right="0" w:firstLine="0"/>
        <w:jc w:val="left"/>
      </w:pPr>
      <w:r>
        <w:rPr>
          <w:spacing w:val="5.0"/>
          <w:rFonts w:ascii="Times NR MT Pro" w:hAnsi="Times NR MT Pro" w:eastAsia="Times NR MT Pro" w:cs="Times NR MT Pro"/>
          <w:b w:val="0"/>
          <w:i w:val="0"/>
          <w:color w:val="000000"/>
          <w:sz w:val="20"/>
          <w:szCs w:val="20"/>
        </w:rPr>
        <w:t>7</w:t>
      </w:r>
    </w:p>
    <w:p>
      <w:pPr>
        <w:sectPr>
          <w:pgSz w:w="11906" w:h="16838"/>
          <w:pgMar w:top="1440" w:right="1388" w:bottom="940" w:left="1362" w:header="720" w:footer="720" w:gutter="0"/>
          <w:cols w:num="1" w:equalWidth="0">
            <w:col w:w="9156" w:space="0"/>
          </w:cols>
          <w:docGrid w:linePitch="360"/>
        </w:sectPr>
      </w:pPr>
    </w:p>
    <w:p>
      <w:pPr>
        <w:autoSpaceDN w:val="0"/>
        <w:autoSpaceDE w:val="0"/>
        <w:widowControl/>
        <w:spacing w:line="220" w:lineRule="exact" w:before="0" w:after="36"/>
        <w:ind w:left="0" w:right="0"/>
      </w:pPr>
    </w:p>
    <w:tbl>
      <w:tblPr>
        <w:tblW w:type="auto" w:w="0"/>
        <w:tblLayout w:type="fixed"/>
        <w:tblLook w:firstColumn="1" w:firstRow="1" w:lastColumn="0" w:lastRow="0" w:noHBand="0" w:noVBand="1" w:val="04A0"/>
        <w:tblInd w:w="10.0" w:type="dxa"/>
      </w:tblPr>
      <w:tblGrid>
        <w:gridCol w:w="9118"/>
      </w:tblGrid>
      <w:tr>
        <w:trPr>
          <w:trHeight w:hRule="exact" w:val="13424"/>
        </w:trPr>
        <w:tc>
          <w:tcPr>
            <w:tcW w:type="dxa" w:w="911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32" w:lineRule="exact" w:before="0" w:after="0"/>
              <w:ind w:left="104" w:right="0" w:firstLine="0"/>
              <w:jc w:val="left"/>
            </w:pPr>
            <w:r>
              <w:rPr>
                <w:spacing w:val="-6.0"/>
                <w:rFonts w:ascii="Times New Roman" w:hAnsi="Times New Roman" w:eastAsia="Times New Roman" w:cs="Times New Roman"/>
                <w:b/>
                <w:bCs/>
                <w:i w:val="0"/>
                <w:color w:val="000000"/>
                <w:sz w:val="24"/>
                <w:szCs w:val="24"/>
              </w:rPr>
              <w:t>1.2</w:t>
            </w:r>
            <w:r>
              <w:rPr>
                <w:spacing w:val="2.0187500000000114"/>
                <w:rFonts w:ascii="fangsong" w:hAnsi="fangsong" w:eastAsia="fangsong" w:cs="fangsong"/>
                <w:b/>
                <w:bCs/>
                <w:i w:val="0"/>
                <w:color w:val="000000"/>
                <w:sz w:val="24"/>
                <w:szCs w:val="24"/>
              </w:rPr>
              <w:t xml:space="preserve"> 项目已有基础与积累</w:t>
            </w:r>
          </w:p>
          <w:p>
            <w:pPr>
              <w:autoSpaceDN w:val="0"/>
              <w:autoSpaceDE w:val="0"/>
              <w:widowControl/>
              <w:spacing w:line="240" w:lineRule="exact" w:before="304" w:after="0"/>
              <w:ind w:left="584" w:right="0" w:firstLine="0"/>
              <w:jc w:val="left"/>
            </w:pPr>
            <w:r>
              <w:rPr>
                <w:spacing w:val="0.6285714285714415"/>
                <w:rFonts w:ascii="fangsong" w:hAnsi="fangsong" w:eastAsia="fangsong" w:cs="fangsong"/>
                <w:b w:val="0"/>
                <w:i w:val="0"/>
                <w:color w:val="000000"/>
                <w:sz w:val="24"/>
                <w:szCs w:val="24"/>
              </w:rPr>
              <w:t>本团队长期深耕于计算机视觉、无人机工程应用与土木工程检测交叉领域，已具</w:t>
            </w:r>
          </w:p>
          <w:p>
            <w:pPr>
              <w:autoSpaceDN w:val="0"/>
              <w:autoSpaceDE w:val="0"/>
              <w:widowControl/>
              <w:spacing w:line="240" w:lineRule="exact" w:before="70" w:after="0"/>
              <w:ind w:left="104" w:right="0" w:firstLine="0"/>
              <w:jc w:val="left"/>
            </w:pPr>
            <w:r>
              <w:rPr>
                <w:rFonts w:ascii="fangsong" w:hAnsi="fangsong" w:eastAsia="fangsong" w:cs="fangsong"/>
                <w:b w:val="0"/>
                <w:i w:val="0"/>
                <w:color w:val="000000"/>
                <w:sz w:val="24"/>
                <w:szCs w:val="24"/>
              </w:rPr>
              <w:t>备扎实的前期积累与软硬件条件：</w:t>
            </w:r>
          </w:p>
          <w:p>
            <w:pPr>
              <w:autoSpaceDN w:val="0"/>
              <w:autoSpaceDE w:val="0"/>
              <w:widowControl/>
              <w:spacing w:line="330" w:lineRule="exact" w:before="258" w:after="0"/>
              <w:ind w:left="104" w:right="106" w:firstLine="0"/>
              <w:jc w:val="both"/>
            </w:pPr>
            <w:r>
              <w:rPr>
                <w:rFonts w:ascii="fangsong" w:hAnsi="fangsong" w:eastAsia="fangsong" w:cs="fangsong"/>
                <w:b w:val="0"/>
                <w:i w:val="0"/>
                <w:color w:val="000000"/>
                <w:sz w:val="24"/>
                <w:szCs w:val="24"/>
              </w:rPr>
              <w:t>•</w:t>
            </w:r>
            <w:r>
              <w:rPr>
                <w:spacing w:val="2.2734375000000284"/>
                <w:rFonts w:ascii="fangsong" w:hAnsi="fangsong" w:eastAsia="fangsong" w:cs="fangsong"/>
                <w:b/>
                <w:bCs/>
                <w:i w:val="0"/>
                <w:color w:val="000000"/>
                <w:sz w:val="24"/>
                <w:szCs w:val="24"/>
              </w:rPr>
              <w:t xml:space="preserve"> 数据资产储备：</w:t>
            </w:r>
            <w:r>
              <w:rPr>
                <w:spacing w:val="-2.482758620689671"/>
                <w:rFonts w:ascii="fangsong" w:hAnsi="fangsong" w:eastAsia="fangsong" w:cs="fangsong"/>
                <w:b w:val="0"/>
                <w:i w:val="0"/>
                <w:color w:val="000000"/>
                <w:sz w:val="24"/>
                <w:szCs w:val="24"/>
              </w:rPr>
              <w:t xml:space="preserve">团队已通过前期测试飞行，积累了大量不同光照条件、不同桥梁结 </w:t>
            </w:r>
            <w:r>
              <w:rPr>
                <w:spacing w:val="0.5806451612903079"/>
                <w:rFonts w:ascii="fangsong" w:hAnsi="fangsong" w:eastAsia="fangsong" w:cs="fangsong"/>
                <w:b w:val="0"/>
                <w:i w:val="0"/>
                <w:color w:val="000000"/>
                <w:sz w:val="24"/>
                <w:szCs w:val="24"/>
              </w:rPr>
              <w:t>构类型的原始影像与点云数据，并初步构建了包含裂缝、剥落、露筋等</w:t>
            </w:r>
            <w:r>
              <w:rPr>
                <w:rFonts w:ascii="Times NR MT Pro" w:hAnsi="Times NR MT Pro" w:eastAsia="Times NR MT Pro" w:cs="Times NR MT Pro"/>
                <w:b w:val="0"/>
                <w:i w:val="0"/>
                <w:color w:val="000000"/>
                <w:sz w:val="24"/>
                <w:szCs w:val="24"/>
              </w:rPr>
              <w:t>5</w:t>
            </w:r>
            <w:r>
              <w:rPr>
                <w:spacing w:val="-6.0"/>
                <w:rFonts w:ascii="fangsong" w:hAnsi="fangsong" w:eastAsia="fangsong" w:cs="fangsong"/>
                <w:b w:val="0"/>
                <w:i w:val="0"/>
                <w:color w:val="000000"/>
                <w:sz w:val="24"/>
                <w:szCs w:val="24"/>
              </w:rPr>
              <w:t xml:space="preserve"> 类典型病害 </w:t>
            </w:r>
            <w:r>
              <w:rPr>
                <w:rFonts w:ascii="fangsong" w:hAnsi="fangsong" w:eastAsia="fangsong" w:cs="fangsong"/>
                <w:b w:val="0"/>
                <w:i w:val="0"/>
                <w:color w:val="000000"/>
                <w:sz w:val="24"/>
                <w:szCs w:val="24"/>
              </w:rPr>
              <w:t>的自制数据集，为</w:t>
            </w:r>
            <w:r>
              <w:rPr>
                <w:spacing w:val="-6.0"/>
                <w:rFonts w:ascii="Times NR MT Pro" w:hAnsi="Times NR MT Pro" w:eastAsia="Times NR MT Pro" w:cs="Times NR MT Pro"/>
                <w:b w:val="0"/>
                <w:i w:val="0"/>
                <w:color w:val="000000"/>
                <w:sz w:val="24"/>
                <w:szCs w:val="24"/>
              </w:rPr>
              <w:t>YOLOv26</w:t>
            </w:r>
            <w:r>
              <w:rPr>
                <w:spacing w:val="-2.390625"/>
                <w:rFonts w:ascii="fangsong" w:hAnsi="fangsong" w:eastAsia="fangsong" w:cs="fangsong"/>
                <w:b w:val="0"/>
                <w:i w:val="0"/>
                <w:color w:val="000000"/>
                <w:sz w:val="24"/>
                <w:szCs w:val="24"/>
              </w:rPr>
              <w:t xml:space="preserve"> 的迁移学习与微调提供了宝贵的“养料”。</w:t>
            </w:r>
          </w:p>
          <w:p>
            <w:pPr>
              <w:autoSpaceDN w:val="0"/>
              <w:autoSpaceDE w:val="0"/>
              <w:widowControl/>
              <w:spacing w:line="298" w:lineRule="exact" w:before="24" w:after="0"/>
              <w:ind w:left="104" w:right="0" w:firstLine="0"/>
              <w:jc w:val="left"/>
            </w:pPr>
            <w:r>
              <w:rPr>
                <w:rFonts w:ascii="fangsong" w:hAnsi="fangsong" w:eastAsia="fangsong" w:cs="fangsong"/>
                <w:b w:val="0"/>
                <w:i w:val="0"/>
                <w:color w:val="000000"/>
                <w:sz w:val="24"/>
                <w:szCs w:val="24"/>
              </w:rPr>
              <w:t>•</w:t>
            </w:r>
            <w:r>
              <w:rPr>
                <w:spacing w:val="2.2734375000000284"/>
                <w:rFonts w:ascii="fangsong" w:hAnsi="fangsong" w:eastAsia="fangsong" w:cs="fangsong"/>
                <w:b/>
                <w:bCs/>
                <w:i w:val="0"/>
                <w:color w:val="000000"/>
                <w:sz w:val="24"/>
                <w:szCs w:val="24"/>
              </w:rPr>
              <w:t xml:space="preserve"> 算法预研验证：</w:t>
            </w:r>
            <w:r>
              <w:rPr>
                <w:rFonts w:ascii="fangsong" w:hAnsi="fangsong" w:eastAsia="fangsong" w:cs="fangsong"/>
                <w:b w:val="0"/>
                <w:i w:val="0"/>
                <w:color w:val="000000"/>
                <w:sz w:val="24"/>
                <w:szCs w:val="24"/>
              </w:rPr>
              <w:t>已基于</w:t>
            </w:r>
            <w:r>
              <w:rPr>
                <w:spacing w:val="-6.0"/>
                <w:rFonts w:ascii="Times NR MT Pro" w:hAnsi="Times NR MT Pro" w:eastAsia="Times NR MT Pro" w:cs="Times NR MT Pro"/>
                <w:b w:val="0"/>
                <w:i w:val="0"/>
                <w:color w:val="000000"/>
                <w:sz w:val="24"/>
                <w:szCs w:val="24"/>
              </w:rPr>
              <w:t>PyTorch</w:t>
            </w:r>
            <w:r>
              <w:rPr>
                <w:spacing w:val="-6.0"/>
                <w:rFonts w:ascii="fangsong" w:hAnsi="fangsong" w:eastAsia="fangsong" w:cs="fangsong"/>
                <w:b w:val="0"/>
                <w:i w:val="0"/>
                <w:color w:val="000000"/>
                <w:sz w:val="24"/>
                <w:szCs w:val="24"/>
              </w:rPr>
              <w:t xml:space="preserve"> 框架完成了</w:t>
            </w:r>
            <w:r>
              <w:rPr>
                <w:spacing w:val="-6.0"/>
                <w:rFonts w:ascii="Times NR MT Pro" w:hAnsi="Times NR MT Pro" w:eastAsia="Times NR MT Pro" w:cs="Times NR MT Pro"/>
                <w:b w:val="0"/>
                <w:i w:val="0"/>
                <w:color w:val="000000"/>
                <w:sz w:val="24"/>
                <w:szCs w:val="24"/>
              </w:rPr>
              <w:t>YOLOv26</w:t>
            </w:r>
            <w:r>
              <w:rPr>
                <w:spacing w:val="-6.0"/>
                <w:rFonts w:ascii="fangsong" w:hAnsi="fangsong" w:eastAsia="fangsong" w:cs="fangsong"/>
                <w:b w:val="0"/>
                <w:i w:val="0"/>
                <w:color w:val="000000"/>
                <w:sz w:val="24"/>
                <w:szCs w:val="24"/>
              </w:rPr>
              <w:t xml:space="preserve"> 基础模型的搭建与初步测试，</w:t>
            </w:r>
            <w:r>
              <w:rPr>
                <w:spacing w:val="6.0"/>
                <w:rFonts w:ascii="fangsong" w:hAnsi="fangsong" w:eastAsia="fangsong" w:cs="fangsong"/>
                <w:b w:val="0"/>
                <w:i w:val="0"/>
                <w:color w:val="000000"/>
                <w:sz w:val="24"/>
                <w:szCs w:val="24"/>
              </w:rPr>
              <w:t>验证了其在</w:t>
            </w:r>
            <w:r>
              <w:rPr>
                <w:spacing w:val="-6.0"/>
                <w:rFonts w:ascii="Times NR MT Pro" w:hAnsi="Times NR MT Pro" w:eastAsia="Times NR MT Pro" w:cs="Times NR MT Pro"/>
                <w:b w:val="0"/>
                <w:i w:val="0"/>
                <w:color w:val="000000"/>
                <w:sz w:val="24"/>
                <w:szCs w:val="24"/>
              </w:rPr>
              <w:t>CPU</w:t>
            </w:r>
            <w:r>
              <w:rPr>
                <w:spacing w:val="6.0"/>
                <w:rFonts w:ascii="fangsong" w:hAnsi="fangsong" w:eastAsia="fangsong" w:cs="fangsong"/>
                <w:b w:val="0"/>
                <w:i w:val="0"/>
                <w:color w:val="000000"/>
                <w:sz w:val="24"/>
                <w:szCs w:val="24"/>
              </w:rPr>
              <w:t xml:space="preserve"> 设备上运行的高效推理特性；同时，初步掌握了点云去噪</w:t>
            </w:r>
            <w:r>
              <w:rPr>
                <w:rFonts w:ascii="fangsong" w:hAnsi="fangsong" w:eastAsia="fangsong" w:cs="fangsong"/>
                <w:b w:val="0"/>
                <w:i w:val="0"/>
                <w:color w:val="000000"/>
                <w:sz w:val="24"/>
                <w:szCs w:val="24"/>
              </w:rPr>
              <w:t>（</w:t>
            </w:r>
            <w:r>
              <w:rPr>
                <w:spacing w:val="-6.0"/>
                <w:rFonts w:ascii="Times NR MT Pro" w:hAnsi="Times NR MT Pro" w:eastAsia="Times NR MT Pro" w:cs="Times NR MT Pro"/>
                <w:b w:val="0"/>
                <w:i w:val="0"/>
                <w:color w:val="000000"/>
                <w:sz w:val="24"/>
                <w:szCs w:val="24"/>
              </w:rPr>
              <w:t>StatisticalOutlierRemoval</w:t>
            </w:r>
            <w:r>
              <w:rPr>
                <w:spacing w:val="2.3149038461538725"/>
                <w:rFonts w:ascii="fangsong" w:hAnsi="fangsong" w:eastAsia="fangsong" w:cs="fangsong"/>
                <w:b w:val="0"/>
                <w:i w:val="0"/>
                <w:color w:val="000000"/>
                <w:sz w:val="24"/>
                <w:szCs w:val="24"/>
              </w:rPr>
              <w:t xml:space="preserve"> 滤波）与配准拼接技术，能够生成完整的桥梁三维点云底 </w:t>
            </w:r>
            <w:r>
              <w:rPr>
                <w:rFonts w:ascii="fangsong" w:hAnsi="fangsong" w:eastAsia="fangsong" w:cs="fangsong"/>
                <w:b w:val="0"/>
                <w:i w:val="0"/>
                <w:color w:val="000000"/>
                <w:sz w:val="24"/>
                <w:szCs w:val="24"/>
              </w:rPr>
              <w:t>板。</w:t>
            </w:r>
          </w:p>
          <w:p>
            <w:pPr>
              <w:autoSpaceDN w:val="0"/>
              <w:autoSpaceDE w:val="0"/>
              <w:widowControl/>
              <w:spacing w:line="272" w:lineRule="exact" w:before="80" w:after="0"/>
              <w:ind w:left="104" w:right="0" w:firstLine="0"/>
              <w:jc w:val="left"/>
            </w:pPr>
            <w:r>
              <w:rPr>
                <w:rFonts w:ascii="fangsong" w:hAnsi="fangsong" w:eastAsia="fangsong" w:cs="fangsong"/>
                <w:b w:val="0"/>
                <w:i w:val="0"/>
                <w:color w:val="000000"/>
                <w:sz w:val="24"/>
                <w:szCs w:val="24"/>
              </w:rPr>
              <w:t>•</w:t>
            </w:r>
            <w:r>
              <w:rPr>
                <w:spacing w:val="2.523437500000014"/>
                <w:rFonts w:ascii="fangsong" w:hAnsi="fangsong" w:eastAsia="fangsong" w:cs="fangsong"/>
                <w:b/>
                <w:bCs/>
                <w:i w:val="0"/>
                <w:color w:val="000000"/>
                <w:sz w:val="24"/>
                <w:szCs w:val="24"/>
              </w:rPr>
              <w:t xml:space="preserve"> 硬件平台条件：</w:t>
            </w:r>
            <w:r>
              <w:rPr>
                <w:spacing w:val="0.4444444444444192"/>
                <w:rFonts w:ascii="fangsong" w:hAnsi="fangsong" w:eastAsia="fangsong" w:cs="fangsong"/>
                <w:b w:val="0"/>
                <w:i w:val="0"/>
                <w:color w:val="000000"/>
                <w:sz w:val="24"/>
                <w:szCs w:val="24"/>
              </w:rPr>
              <w:t>实验室配备有搭载高分辨率可见光相机与</w:t>
            </w:r>
            <w:r>
              <w:rPr>
                <w:spacing w:val="-6.0"/>
                <w:rFonts w:ascii="Times NR MT Pro" w:hAnsi="Times NR MT Pro" w:eastAsia="Times NR MT Pro" w:cs="Times NR MT Pro"/>
                <w:b w:val="0"/>
                <w:i w:val="0"/>
                <w:color w:val="000000"/>
                <w:sz w:val="24"/>
                <w:szCs w:val="24"/>
              </w:rPr>
              <w:t>LiDAR</w:t>
            </w:r>
            <w:r>
              <w:rPr>
                <w:spacing w:val="-6.0"/>
                <w:rFonts w:ascii="fangsong" w:hAnsi="fangsong" w:eastAsia="fangsong" w:cs="fangsong"/>
                <w:b w:val="0"/>
                <w:i w:val="0"/>
                <w:color w:val="000000"/>
                <w:sz w:val="24"/>
                <w:szCs w:val="24"/>
              </w:rPr>
              <w:t xml:space="preserve"> 设备的行业级无 </w:t>
            </w:r>
            <w:r>
              <w:rPr>
                <w:spacing w:val="0.594594594594607"/>
                <w:rFonts w:ascii="fangsong" w:hAnsi="fangsong" w:eastAsia="fangsong" w:cs="fangsong"/>
                <w:b w:val="0"/>
                <w:i w:val="0"/>
                <w:color w:val="000000"/>
                <w:sz w:val="24"/>
                <w:szCs w:val="24"/>
              </w:rPr>
              <w:t>人机平台，并严格遵守《低空无人机应用公路桥梁巡检技术指南（试行）》，具备合</w:t>
            </w:r>
          </w:p>
          <w:p>
            <w:pPr>
              <w:autoSpaceDN w:val="0"/>
              <w:autoSpaceDE w:val="0"/>
              <w:widowControl/>
              <w:spacing w:line="240" w:lineRule="exact" w:before="70" w:after="0"/>
              <w:ind w:left="104" w:right="0" w:firstLine="0"/>
              <w:jc w:val="left"/>
            </w:pPr>
            <w:r>
              <w:rPr>
                <w:rFonts w:ascii="fangsong" w:hAnsi="fangsong" w:eastAsia="fangsong" w:cs="fangsong"/>
                <w:b w:val="0"/>
                <w:i w:val="0"/>
                <w:color w:val="000000"/>
                <w:sz w:val="24"/>
                <w:szCs w:val="24"/>
              </w:rPr>
              <w:t>法的空域报备流程与安全的飞行作业经验。</w:t>
            </w:r>
          </w:p>
          <w:p>
            <w:pPr>
              <w:autoSpaceDN w:val="0"/>
              <w:autoSpaceDE w:val="0"/>
              <w:widowControl/>
              <w:spacing w:line="332" w:lineRule="exact" w:before="302" w:after="0"/>
              <w:ind w:left="104" w:right="0" w:firstLine="0"/>
              <w:jc w:val="left"/>
            </w:pPr>
            <w:r>
              <w:rPr>
                <w:spacing w:val="-6.0"/>
                <w:rFonts w:ascii="Times New Roman" w:hAnsi="Times New Roman" w:eastAsia="Times New Roman" w:cs="Times New Roman"/>
                <w:b/>
                <w:bCs/>
                <w:i w:val="0"/>
                <w:color w:val="000000"/>
                <w:sz w:val="24"/>
                <w:szCs w:val="24"/>
              </w:rPr>
              <w:t>1. 3</w:t>
            </w:r>
            <w:r>
              <w:rPr>
                <w:spacing w:val="-6.0"/>
                <w:rFonts w:ascii="fangsong" w:hAnsi="fangsong" w:eastAsia="fangsong" w:cs="fangsong"/>
                <w:b/>
                <w:bCs/>
                <w:i w:val="0"/>
                <w:color w:val="000000"/>
                <w:sz w:val="24"/>
                <w:szCs w:val="24"/>
              </w:rPr>
              <w:t xml:space="preserve"> 已具备的条件</w:t>
            </w:r>
          </w:p>
          <w:p>
            <w:pPr>
              <w:autoSpaceDN w:val="0"/>
              <w:tabs>
                <w:tab w:pos="584" w:val="left"/>
              </w:tabs>
              <w:autoSpaceDE w:val="0"/>
              <w:widowControl/>
              <w:spacing w:line="350" w:lineRule="exact" w:before="192" w:after="0"/>
              <w:ind w:left="104" w:right="0" w:firstLine="0"/>
              <w:jc w:val="left"/>
            </w:pPr>
            <w:r>
              <w:tab/>
            </w:r>
            <w:r>
              <w:rPr>
                <w:spacing w:val="0.7500000000000284"/>
                <w:rFonts w:ascii="fangsong" w:hAnsi="fangsong" w:eastAsia="fangsong" w:cs="fangsong"/>
                <w:b/>
                <w:bCs/>
                <w:i w:val="0"/>
                <w:color w:val="000000"/>
                <w:sz w:val="24"/>
                <w:szCs w:val="24"/>
              </w:rPr>
              <w:t>算力与软件环境：</w:t>
            </w:r>
            <w:r>
              <w:rPr>
                <w:spacing w:val="-1.925925925925943"/>
                <w:rFonts w:ascii="fangsong" w:hAnsi="fangsong" w:eastAsia="fangsong" w:cs="fangsong"/>
                <w:b w:val="0"/>
                <w:i w:val="0"/>
                <w:color w:val="000000"/>
                <w:sz w:val="24"/>
                <w:szCs w:val="24"/>
              </w:rPr>
              <w:t xml:space="preserve">拥有高性能深度学习工作站及边缘计算测试套件，部署有完善 </w:t>
            </w:r>
            <w:r>
              <w:rPr>
                <w:rFonts w:ascii="fangsong" w:hAnsi="fangsong" w:eastAsia="fangsong" w:cs="fangsong"/>
                <w:b w:val="0"/>
                <w:i w:val="0"/>
                <w:color w:val="000000"/>
                <w:sz w:val="24"/>
                <w:szCs w:val="24"/>
              </w:rPr>
              <w:t>的</w:t>
            </w:r>
            <w:r>
              <w:rPr>
                <w:spacing w:val="-6.0"/>
                <w:rFonts w:ascii="Times NR MT Pro" w:hAnsi="Times NR MT Pro" w:eastAsia="Times NR MT Pro" w:cs="Times NR MT Pro"/>
                <w:b w:val="0"/>
                <w:i w:val="0"/>
                <w:color w:val="000000"/>
                <w:sz w:val="24"/>
                <w:szCs w:val="24"/>
              </w:rPr>
              <w:t>PyTorch</w:t>
            </w:r>
            <w:r>
              <w:rPr>
                <w:spacing w:val="-6.0"/>
                <w:rFonts w:ascii="fangsong" w:hAnsi="fangsong" w:eastAsia="fangsong" w:cs="fangsong"/>
                <w:b w:val="0"/>
                <w:i w:val="0"/>
                <w:color w:val="000000"/>
                <w:sz w:val="24"/>
                <w:szCs w:val="24"/>
              </w:rPr>
              <w:t xml:space="preserve"> 开发环境与</w:t>
            </w:r>
            <w:r>
              <w:rPr>
                <w:spacing w:val="-6.0"/>
                <w:rFonts w:ascii="Times NR MT Pro" w:hAnsi="Times NR MT Pro" w:eastAsia="Times NR MT Pro" w:cs="Times NR MT Pro"/>
                <w:b w:val="0"/>
                <w:i w:val="0"/>
                <w:color w:val="000000"/>
                <w:sz w:val="24"/>
                <w:szCs w:val="24"/>
              </w:rPr>
              <w:t>Web</w:t>
            </w:r>
            <w:r>
              <w:rPr>
                <w:spacing w:val="-6.0"/>
                <w:rFonts w:ascii="fangsong" w:hAnsi="fangsong" w:eastAsia="fangsong" w:cs="fangsong"/>
                <w:b w:val="0"/>
                <w:i w:val="0"/>
                <w:color w:val="000000"/>
                <w:sz w:val="24"/>
                <w:szCs w:val="24"/>
              </w:rPr>
              <w:t xml:space="preserve"> 端可视化开发框架。</w:t>
            </w:r>
          </w:p>
          <w:p>
            <w:pPr>
              <w:autoSpaceDN w:val="0"/>
              <w:autoSpaceDE w:val="0"/>
              <w:widowControl/>
              <w:spacing w:line="240" w:lineRule="exact" w:before="32" w:after="0"/>
              <w:ind w:left="584" w:right="0" w:firstLine="0"/>
              <w:jc w:val="left"/>
            </w:pPr>
            <w:r>
              <w:rPr>
                <w:spacing w:val="0.8571428571428896"/>
                <w:rFonts w:ascii="fangsong" w:hAnsi="fangsong" w:eastAsia="fangsong" w:cs="fangsong"/>
                <w:b/>
                <w:bCs/>
                <w:i w:val="0"/>
                <w:color w:val="000000"/>
                <w:sz w:val="24"/>
                <w:szCs w:val="24"/>
              </w:rPr>
              <w:t>场地与技术支持</w:t>
            </w:r>
            <w:r>
              <w:rPr>
                <w:spacing w:val="0.4999999999999919"/>
                <w:rFonts w:ascii="fangsong" w:hAnsi="fangsong" w:eastAsia="fangsong" w:cs="fangsong"/>
                <w:b w:val="0"/>
                <w:i w:val="0"/>
                <w:color w:val="000000"/>
                <w:sz w:val="24"/>
                <w:szCs w:val="24"/>
              </w:rPr>
              <w:t>：已与本地路桥管养部门建立初步合作关系，可为模型的实际场</w:t>
            </w:r>
          </w:p>
          <w:p>
            <w:pPr>
              <w:autoSpaceDN w:val="0"/>
              <w:autoSpaceDE w:val="0"/>
              <w:widowControl/>
              <w:spacing w:line="240" w:lineRule="exact" w:before="72" w:after="0"/>
              <w:ind w:left="104" w:right="0" w:firstLine="0"/>
              <w:jc w:val="left"/>
            </w:pPr>
            <w:r>
              <w:rPr>
                <w:spacing w:val="0.594594594594607"/>
                <w:rFonts w:ascii="fangsong" w:hAnsi="fangsong" w:eastAsia="fangsong" w:cs="fangsong"/>
                <w:b w:val="0"/>
                <w:i w:val="0"/>
                <w:color w:val="000000"/>
                <w:sz w:val="24"/>
                <w:szCs w:val="24"/>
              </w:rPr>
              <w:t>景试点测试提供真实的桥梁环境（涵盖桥面、桥侧、桥底等复杂区域）及运维人员反</w:t>
            </w:r>
          </w:p>
          <w:p>
            <w:pPr>
              <w:autoSpaceDN w:val="0"/>
              <w:autoSpaceDE w:val="0"/>
              <w:widowControl/>
              <w:spacing w:line="240" w:lineRule="exact" w:before="70" w:after="0"/>
              <w:ind w:left="104" w:right="0" w:firstLine="0"/>
              <w:jc w:val="left"/>
            </w:pPr>
            <w:r>
              <w:rPr>
                <w:rFonts w:ascii="fangsong" w:hAnsi="fangsong" w:eastAsia="fangsong" w:cs="fangsong"/>
                <w:b w:val="0"/>
                <w:i w:val="0"/>
                <w:color w:val="000000"/>
                <w:sz w:val="24"/>
                <w:szCs w:val="24"/>
              </w:rPr>
              <w:t>馈渠道。</w:t>
            </w:r>
          </w:p>
          <w:p>
            <w:pPr>
              <w:autoSpaceDN w:val="0"/>
              <w:autoSpaceDE w:val="0"/>
              <w:widowControl/>
              <w:spacing w:line="332" w:lineRule="exact" w:before="300" w:after="0"/>
              <w:ind w:left="104" w:right="0" w:firstLine="0"/>
              <w:jc w:val="left"/>
            </w:pPr>
            <w:r>
              <w:rPr>
                <w:spacing w:val="-6.0"/>
                <w:rFonts w:ascii="Times New Roman" w:hAnsi="Times New Roman" w:eastAsia="Times New Roman" w:cs="Times New Roman"/>
                <w:b/>
                <w:bCs/>
                <w:i w:val="0"/>
                <w:color w:val="000000"/>
                <w:sz w:val="24"/>
                <w:szCs w:val="24"/>
              </w:rPr>
              <w:t>1.4</w:t>
            </w:r>
            <w:r>
              <w:rPr>
                <w:spacing w:val="1.7067307692307692"/>
                <w:rFonts w:ascii="fangsong" w:hAnsi="fangsong" w:eastAsia="fangsong" w:cs="fangsong"/>
                <w:b/>
                <w:bCs/>
                <w:i w:val="0"/>
                <w:color w:val="000000"/>
                <w:sz w:val="24"/>
                <w:szCs w:val="24"/>
              </w:rPr>
              <w:t xml:space="preserve"> 尚缺少的条件及拟解决方法</w:t>
            </w:r>
          </w:p>
          <w:p>
            <w:pPr>
              <w:autoSpaceDN w:val="0"/>
              <w:autoSpaceDE w:val="0"/>
              <w:widowControl/>
              <w:spacing w:line="240" w:lineRule="exact" w:before="304" w:after="0"/>
              <w:ind w:left="584" w:right="0" w:firstLine="0"/>
              <w:jc w:val="left"/>
            </w:pPr>
            <w:r>
              <w:rPr>
                <w:spacing w:val="0.6285714285714415"/>
                <w:rFonts w:ascii="fangsong" w:hAnsi="fangsong" w:eastAsia="fangsong" w:cs="fangsong"/>
                <w:b w:val="0"/>
                <w:i w:val="0"/>
                <w:color w:val="000000"/>
                <w:sz w:val="24"/>
                <w:szCs w:val="24"/>
              </w:rPr>
              <w:t>尽管前期准备充分，但在项目深化研究过程中，仍面临以下挑战，拟通过本项目</w:t>
            </w:r>
          </w:p>
          <w:p>
            <w:pPr>
              <w:autoSpaceDN w:val="0"/>
              <w:autoSpaceDE w:val="0"/>
              <w:widowControl/>
              <w:spacing w:line="240" w:lineRule="exact" w:before="72" w:after="0"/>
              <w:ind w:left="104" w:right="0" w:firstLine="0"/>
              <w:jc w:val="left"/>
            </w:pPr>
            <w:r>
              <w:rPr>
                <w:rFonts w:ascii="fangsong" w:hAnsi="fangsong" w:eastAsia="fangsong" w:cs="fangsong"/>
                <w:b w:val="0"/>
                <w:i w:val="0"/>
                <w:color w:val="000000"/>
                <w:sz w:val="24"/>
                <w:szCs w:val="24"/>
              </w:rPr>
              <w:t>攻关解决：</w:t>
            </w:r>
          </w:p>
          <w:p>
            <w:pPr>
              <w:autoSpaceDN w:val="0"/>
              <w:autoSpaceDE w:val="0"/>
              <w:widowControl/>
              <w:spacing w:line="274" w:lineRule="exact" w:before="350" w:after="0"/>
              <w:ind w:left="104" w:right="0" w:firstLine="0"/>
              <w:jc w:val="left"/>
            </w:pPr>
            <w:r>
              <w:rPr>
                <w:rFonts w:ascii="fangsong" w:hAnsi="fangsong" w:eastAsia="fangsong" w:cs="fangsong"/>
                <w:b w:val="0"/>
                <w:i w:val="0"/>
                <w:color w:val="000000"/>
                <w:sz w:val="24"/>
                <w:szCs w:val="24"/>
              </w:rPr>
              <w:t>·</w:t>
            </w:r>
            <w:r>
              <w:rPr>
                <w:spacing w:val="0.8235294117646925"/>
                <w:rFonts w:ascii="fangsong" w:hAnsi="fangsong" w:eastAsia="fangsong" w:cs="fangsong"/>
                <w:b/>
                <w:bCs/>
                <w:i w:val="0"/>
                <w:color w:val="000000"/>
                <w:sz w:val="24"/>
                <w:szCs w:val="24"/>
              </w:rPr>
              <w:t>多模态特征对齐与融合策略的精细化：</w:t>
            </w:r>
            <w:r>
              <w:rPr>
                <w:rFonts w:ascii="fangsong" w:hAnsi="fangsong" w:eastAsia="fangsong" w:cs="fangsong"/>
                <w:b w:val="0"/>
                <w:i w:val="0"/>
                <w:color w:val="000000"/>
                <w:sz w:val="24"/>
                <w:szCs w:val="24"/>
              </w:rPr>
              <w:t>目前尚缺少针对</w:t>
            </w:r>
            <w:r>
              <w:rPr>
                <w:spacing w:val="-6.0"/>
                <w:rFonts w:ascii="Times NR MT Pro" w:hAnsi="Times NR MT Pro" w:eastAsia="Times NR MT Pro" w:cs="Times NR MT Pro"/>
                <w:b w:val="0"/>
                <w:i w:val="0"/>
                <w:color w:val="000000"/>
                <w:sz w:val="24"/>
                <w:szCs w:val="24"/>
              </w:rPr>
              <w:t>YOLOv26</w:t>
            </w:r>
            <w:r>
              <w:rPr>
                <w:spacing w:val="-6.0"/>
                <w:rFonts w:ascii="fangsong" w:hAnsi="fangsong" w:eastAsia="fangsong" w:cs="fangsong"/>
                <w:b w:val="0"/>
                <w:i w:val="0"/>
                <w:color w:val="000000"/>
                <w:sz w:val="24"/>
                <w:szCs w:val="24"/>
              </w:rPr>
              <w:t xml:space="preserve"> 轻量化特征图与 </w:t>
            </w:r>
            <w:r>
              <w:rPr>
                <w:spacing w:val="0.5405405405405406"/>
                <w:rFonts w:ascii="fangsong" w:hAnsi="fangsong" w:eastAsia="fangsong" w:cs="fangsong"/>
                <w:b w:val="0"/>
                <w:i w:val="0"/>
                <w:color w:val="000000"/>
                <w:sz w:val="24"/>
                <w:szCs w:val="24"/>
              </w:rPr>
              <w:t>稠密点云特征的自适应权重分配机制。解决方法：项目拟引入坐标注意力机制，通过</w:t>
            </w:r>
          </w:p>
          <w:p>
            <w:pPr>
              <w:autoSpaceDN w:val="0"/>
              <w:autoSpaceDE w:val="0"/>
              <w:widowControl/>
              <w:spacing w:line="330" w:lineRule="exact" w:before="0" w:after="0"/>
              <w:ind w:left="104" w:right="0" w:firstLine="0"/>
              <w:jc w:val="left"/>
            </w:pPr>
            <w:r>
              <w:rPr>
                <w:spacing w:val="0.5405405405405406"/>
                <w:rFonts w:ascii="fangsong" w:hAnsi="fangsong" w:eastAsia="fangsong" w:cs="fangsong"/>
                <w:b w:val="0"/>
                <w:i w:val="0"/>
                <w:color w:val="000000"/>
                <w:sz w:val="24"/>
                <w:szCs w:val="24"/>
              </w:rPr>
              <w:t xml:space="preserve">训练学习两种模态在空间位置上的关联性，解决“图像识物、点云定位”两张皮的问 </w:t>
            </w:r>
            <w:r>
              <w:rPr>
                <w:rFonts w:ascii="fangsong" w:hAnsi="fangsong" w:eastAsia="fangsong" w:cs="fangsong"/>
                <w:b w:val="0"/>
                <w:i w:val="0"/>
                <w:color w:val="000000"/>
                <w:sz w:val="24"/>
                <w:szCs w:val="24"/>
              </w:rPr>
              <w:t>题，抑制桥底无</w:t>
            </w:r>
            <w:r>
              <w:rPr>
                <w:spacing w:val="-6.0"/>
                <w:rFonts w:ascii="Times NR MT Pro" w:hAnsi="Times NR MT Pro" w:eastAsia="Times NR MT Pro" w:cs="Times NR MT Pro"/>
                <w:b w:val="0"/>
                <w:i w:val="0"/>
                <w:color w:val="000000"/>
                <w:sz w:val="24"/>
                <w:szCs w:val="24"/>
              </w:rPr>
              <w:t>GPS</w:t>
            </w:r>
            <w:r>
              <w:rPr>
                <w:spacing w:val="-3.3208333333333258"/>
                <w:rFonts w:ascii="fangsong" w:hAnsi="fangsong" w:eastAsia="fangsong" w:cs="fangsong"/>
                <w:b w:val="0"/>
                <w:i w:val="0"/>
                <w:color w:val="000000"/>
                <w:sz w:val="24"/>
                <w:szCs w:val="24"/>
              </w:rPr>
              <w:t xml:space="preserve"> 信号与强风环境下的背景干扰。</w:t>
            </w:r>
          </w:p>
          <w:p>
            <w:pPr>
              <w:autoSpaceDN w:val="0"/>
              <w:autoSpaceDE w:val="0"/>
              <w:widowControl/>
              <w:spacing w:line="240" w:lineRule="exact" w:before="32" w:after="0"/>
              <w:ind w:left="104" w:right="0" w:firstLine="0"/>
              <w:jc w:val="left"/>
            </w:pPr>
            <w:r>
              <w:rPr>
                <w:rFonts w:ascii="fangsong" w:hAnsi="fangsong" w:eastAsia="fangsong" w:cs="fangsong"/>
                <w:b w:val="0"/>
                <w:i w:val="0"/>
                <w:color w:val="000000"/>
                <w:sz w:val="24"/>
                <w:szCs w:val="24"/>
              </w:rPr>
              <w:t>·</w:t>
            </w:r>
            <w:r>
              <w:rPr>
                <w:spacing w:val="0.8000000000000302"/>
                <w:rFonts w:ascii="fangsong" w:hAnsi="fangsong" w:eastAsia="fangsong" w:cs="fangsong"/>
                <w:b/>
                <w:bCs/>
                <w:i w:val="0"/>
                <w:color w:val="000000"/>
                <w:sz w:val="24"/>
                <w:szCs w:val="24"/>
              </w:rPr>
              <w:t>病害量化与可解释性的无缝衔接：</w:t>
            </w:r>
            <w:r>
              <w:rPr>
                <w:rFonts w:ascii="fangsong" w:hAnsi="fangsong" w:eastAsia="fangsong" w:cs="fangsong"/>
                <w:b w:val="0"/>
                <w:i w:val="0"/>
                <w:color w:val="000000"/>
                <w:sz w:val="24"/>
                <w:szCs w:val="24"/>
              </w:rPr>
              <w:t>当前检测模型多为“黑箱”操作，仅输出框体，</w:t>
            </w:r>
          </w:p>
          <w:p>
            <w:pPr>
              <w:autoSpaceDN w:val="0"/>
              <w:autoSpaceDE w:val="0"/>
              <w:widowControl/>
              <w:spacing w:line="240" w:lineRule="exact" w:before="72" w:after="0"/>
              <w:ind w:left="104" w:right="0" w:firstLine="0"/>
              <w:jc w:val="left"/>
            </w:pPr>
            <w:r>
              <w:rPr>
                <w:rFonts w:ascii="fangsong" w:hAnsi="fangsong" w:eastAsia="fangsong" w:cs="fangsong"/>
                <w:b w:val="0"/>
                <w:i w:val="0"/>
                <w:color w:val="000000"/>
                <w:sz w:val="24"/>
                <w:szCs w:val="24"/>
              </w:rPr>
              <w:t>缺乏对决策依据的可视化解释与三维尺寸的精准换算。</w:t>
            </w:r>
          </w:p>
          <w:p>
            <w:pPr>
              <w:autoSpaceDN w:val="0"/>
              <w:autoSpaceDE w:val="0"/>
              <w:widowControl/>
              <w:spacing w:line="312" w:lineRule="exact" w:before="0" w:after="0"/>
              <w:ind w:left="104" w:right="106" w:firstLine="0"/>
              <w:jc w:val="both"/>
            </w:pPr>
            <w:r>
              <w:rPr>
                <w:rFonts w:ascii="fangsong" w:hAnsi="fangsong" w:eastAsia="fangsong" w:cs="fangsong"/>
                <w:b w:val="0"/>
                <w:i w:val="0"/>
                <w:color w:val="000000"/>
                <w:sz w:val="24"/>
                <w:szCs w:val="24"/>
              </w:rPr>
              <w:t>·</w:t>
            </w:r>
            <w:r>
              <w:rPr>
                <w:spacing w:val="6.0"/>
                <w:rFonts w:ascii="fangsong" w:hAnsi="fangsong" w:eastAsia="fangsong" w:cs="fangsong"/>
                <w:b/>
                <w:bCs/>
                <w:i w:val="0"/>
                <w:color w:val="000000"/>
                <w:sz w:val="24"/>
                <w:szCs w:val="24"/>
              </w:rPr>
              <w:t>解决方法：</w:t>
            </w:r>
            <w:r>
              <w:rPr>
                <w:spacing w:val="6.0"/>
                <w:rFonts w:ascii="fangsong" w:hAnsi="fangsong" w:eastAsia="fangsong" w:cs="fangsong"/>
                <w:b w:val="0"/>
                <w:i w:val="0"/>
                <w:color w:val="000000"/>
                <w:sz w:val="24"/>
                <w:szCs w:val="24"/>
              </w:rPr>
              <w:t xml:space="preserve">拟采用分形几何算法结合三维点云进行毫米级参数计算，并引入 </w:t>
            </w:r>
            <w:r>
              <w:rPr>
                <w:spacing w:val="-6.0"/>
                <w:rFonts w:ascii="Times NR MT Pro" w:hAnsi="Times NR MT Pro" w:eastAsia="Times NR MT Pro" w:cs="Times NR MT Pro"/>
                <w:b w:val="0"/>
                <w:i w:val="0"/>
                <w:color w:val="000000"/>
                <w:sz w:val="24"/>
                <w:szCs w:val="24"/>
              </w:rPr>
              <w:t>Grad-CAM</w:t>
            </w:r>
            <w:r>
              <w:rPr>
                <w:spacing w:val="0.24810606060606752"/>
                <w:rFonts w:ascii="fangsong" w:hAnsi="fangsong" w:eastAsia="fangsong" w:cs="fangsong"/>
                <w:b w:val="0"/>
                <w:i w:val="0"/>
                <w:color w:val="000000"/>
                <w:sz w:val="24"/>
                <w:szCs w:val="24"/>
              </w:rPr>
              <w:t xml:space="preserve"> 梯度加权类激活映射技术生成热力图，将模型的“注意力焦点”直观呈现 </w:t>
            </w:r>
            <w:r>
              <w:rPr>
                <w:rFonts w:ascii="fangsong" w:hAnsi="fangsong" w:eastAsia="fangsong" w:cs="fangsong"/>
                <w:b w:val="0"/>
                <w:i w:val="0"/>
                <w:color w:val="000000"/>
                <w:sz w:val="24"/>
                <w:szCs w:val="24"/>
              </w:rPr>
              <w:t>给运维人员，打通从“检测结果”到“维护决策”的信任链路。</w:t>
            </w:r>
          </w:p>
          <w:p>
            <w:pPr>
              <w:autoSpaceDN w:val="0"/>
              <w:autoSpaceDE w:val="0"/>
              <w:widowControl/>
              <w:spacing w:line="240" w:lineRule="exact" w:before="346" w:after="0"/>
              <w:ind w:left="584" w:right="0" w:firstLine="0"/>
              <w:jc w:val="left"/>
            </w:pPr>
            <w:r>
              <w:rPr>
                <w:spacing w:val="1.5000000000000568"/>
                <w:rFonts w:ascii="fangsong" w:hAnsi="fangsong" w:eastAsia="fangsong" w:cs="fangsong"/>
                <w:b/>
                <w:bCs/>
                <w:i w:val="0"/>
                <w:color w:val="000000"/>
                <w:sz w:val="24"/>
                <w:szCs w:val="24"/>
              </w:rPr>
              <w:t>综上所述</w:t>
            </w:r>
            <w:r>
              <w:rPr>
                <w:spacing w:val="0.45161290322579917"/>
                <w:rFonts w:ascii="fangsong" w:hAnsi="fangsong" w:eastAsia="fangsong" w:cs="fangsong"/>
                <w:b w:val="0"/>
                <w:i w:val="0"/>
                <w:color w:val="000000"/>
                <w:sz w:val="24"/>
                <w:szCs w:val="24"/>
              </w:rPr>
              <w:t>，本项目在技术储备、数据积累及硬件条件上均已成熟，针对尚缺的关</w:t>
            </w:r>
          </w:p>
          <w:p>
            <w:pPr>
              <w:autoSpaceDN w:val="0"/>
              <w:autoSpaceDE w:val="0"/>
              <w:widowControl/>
              <w:spacing w:line="240" w:lineRule="exact" w:before="72" w:after="0"/>
              <w:ind w:left="104" w:right="0" w:firstLine="0"/>
              <w:jc w:val="left"/>
            </w:pPr>
            <w:r>
              <w:rPr>
                <w:rFonts w:ascii="fangsong" w:hAnsi="fangsong" w:eastAsia="fangsong" w:cs="fangsong"/>
                <w:b w:val="0"/>
                <w:i w:val="0"/>
                <w:color w:val="000000"/>
                <w:sz w:val="24"/>
                <w:szCs w:val="24"/>
              </w:rPr>
              <w:t>键技术环节提出了明确、可行的攻关路径，具备高度的可行性。</w:t>
            </w:r>
          </w:p>
        </w:tc>
      </w:tr>
    </w:tbl>
    <w:p>
      <w:pPr>
        <w:autoSpaceDN w:val="0"/>
        <w:autoSpaceDE w:val="0"/>
        <w:widowControl/>
        <w:spacing w:line="282" w:lineRule="exact" w:before="462" w:after="0"/>
        <w:ind w:left="4538" w:right="0" w:firstLine="0"/>
        <w:jc w:val="left"/>
      </w:pPr>
      <w:r>
        <w:rPr>
          <w:spacing w:val="5.0"/>
          <w:rFonts w:ascii="Times NR MT Pro" w:hAnsi="Times NR MT Pro" w:eastAsia="Times NR MT Pro" w:cs="Times NR MT Pro"/>
          <w:b w:val="0"/>
          <w:i w:val="0"/>
          <w:color w:val="000000"/>
          <w:sz w:val="20"/>
          <w:szCs w:val="20"/>
        </w:rPr>
        <w:t>8</w:t>
      </w:r>
    </w:p>
    <w:p>
      <w:pPr>
        <w:sectPr>
          <w:pgSz w:w="11906" w:h="16838"/>
          <w:pgMar w:top="1440" w:right="1386" w:bottom="940" w:left="1362" w:header="720" w:footer="720" w:gutter="0"/>
          <w:cols w:num="1" w:equalWidth="0">
            <w:col w:w="9158" w:space="0"/>
          </w:cols>
          <w:docGrid w:linePitch="360"/>
        </w:sectPr>
      </w:pPr>
    </w:p>
    <w:p>
      <w:pPr>
        <w:autoSpaceDN w:val="0"/>
        <w:autoSpaceDE w:val="0"/>
        <w:widowControl/>
        <w:spacing w:line="220" w:lineRule="exact" w:before="0" w:after="36"/>
        <w:ind w:left="0" w:right="0"/>
      </w:pPr>
    </w:p>
    <w:tbl>
      <w:tblPr>
        <w:tblW w:type="auto" w:w="0"/>
        <w:tblLayout w:type="fixed"/>
        <w:tblLook w:firstColumn="1" w:firstRow="1" w:lastColumn="0" w:lastRow="0" w:noHBand="0" w:noVBand="1" w:val="04A0"/>
        <w:tblInd w:w="10.0" w:type="dxa"/>
      </w:tblPr>
      <w:tblGrid>
        <w:gridCol w:w="9118"/>
      </w:tblGrid>
      <w:tr>
        <w:trPr>
          <w:trHeight w:hRule="exact" w:val="13424"/>
        </w:trPr>
        <w:tc>
          <w:tcPr>
            <w:tcW w:type="dxa" w:w="911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32" w:lineRule="exact" w:before="0" w:after="0"/>
              <w:ind w:left="104" w:right="0" w:firstLine="0"/>
              <w:jc w:val="left"/>
            </w:pPr>
            <w:r>
              <w:rPr>
                <w:spacing w:val="-6.0"/>
                <w:rFonts w:ascii="Times New Roman" w:hAnsi="Times New Roman" w:eastAsia="Times New Roman" w:cs="Times New Roman"/>
                <w:b/>
                <w:bCs/>
                <w:i w:val="0"/>
                <w:color w:val="000000"/>
                <w:sz w:val="24"/>
                <w:szCs w:val="24"/>
              </w:rPr>
              <w:t>2</w:t>
            </w:r>
            <w:r>
              <w:rPr>
                <w:spacing w:val="0.8333333333333333"/>
                <w:rFonts w:ascii="fangsong" w:hAnsi="fangsong" w:eastAsia="fangsong" w:cs="fangsong"/>
                <w:b/>
                <w:bCs/>
                <w:i w:val="0"/>
                <w:color w:val="000000"/>
                <w:sz w:val="24"/>
                <w:szCs w:val="24"/>
              </w:rPr>
              <w:t>、项目研究目标及主要内容</w:t>
            </w:r>
          </w:p>
          <w:p>
            <w:pPr>
              <w:autoSpaceDN w:val="0"/>
              <w:tabs>
                <w:tab w:pos="584" w:val="left"/>
              </w:tabs>
              <w:autoSpaceDE w:val="0"/>
              <w:widowControl/>
              <w:spacing w:line="304" w:lineRule="exact" w:before="282" w:after="0"/>
              <w:ind w:left="104" w:right="0" w:firstLine="0"/>
              <w:jc w:val="left"/>
            </w:pPr>
            <w:r>
              <w:rPr>
                <w:spacing w:val="-6.0"/>
                <w:rFonts w:ascii="Times New Roman" w:hAnsi="Times New Roman" w:eastAsia="Times New Roman" w:cs="Times New Roman"/>
                <w:b/>
                <w:bCs/>
                <w:i w:val="0"/>
                <w:color w:val="000000"/>
                <w:sz w:val="24"/>
                <w:szCs w:val="24"/>
              </w:rPr>
              <w:t>2.1</w:t>
            </w:r>
            <w:r>
              <w:rPr>
                <w:spacing w:val="-6.0"/>
                <w:rFonts w:ascii="fangsong" w:hAnsi="fangsong" w:eastAsia="fangsong" w:cs="fangsong"/>
                <w:b/>
                <w:bCs/>
                <w:i w:val="0"/>
                <w:color w:val="000000"/>
                <w:sz w:val="24"/>
                <w:szCs w:val="24"/>
              </w:rPr>
              <w:t xml:space="preserve"> 项目研究目标 </w:t>
            </w:r>
            <w:r>
              <w:br/>
            </w:r>
            <w:r>
              <w:tab/>
            </w:r>
            <w:r>
              <w:rPr>
                <w:spacing w:val="2.250000000000014"/>
                <w:rFonts w:ascii="fangsong" w:hAnsi="fangsong" w:eastAsia="fangsong" w:cs="fangsong"/>
                <w:b w:val="0"/>
                <w:i w:val="0"/>
                <w:color w:val="000000"/>
                <w:sz w:val="24"/>
                <w:szCs w:val="24"/>
              </w:rPr>
              <w:t>本项目是一个基于</w:t>
            </w:r>
            <w:r>
              <w:rPr>
                <w:spacing w:val="-6.0"/>
                <w:rFonts w:ascii="Times NR MT Pro" w:hAnsi="Times NR MT Pro" w:eastAsia="Times NR MT Pro" w:cs="Times NR MT Pro"/>
                <w:b w:val="0"/>
                <w:i w:val="0"/>
                <w:color w:val="000000"/>
                <w:sz w:val="24"/>
                <w:szCs w:val="24"/>
              </w:rPr>
              <w:t>YOLOv26</w:t>
            </w:r>
            <w:r>
              <w:rPr>
                <w:spacing w:val="0.35597826086957507"/>
                <w:rFonts w:ascii="fangsong" w:hAnsi="fangsong" w:eastAsia="fangsong" w:cs="fangsong"/>
                <w:b w:val="0"/>
                <w:i w:val="0"/>
                <w:color w:val="000000"/>
                <w:sz w:val="24"/>
                <w:szCs w:val="24"/>
              </w:rPr>
              <w:t xml:space="preserve"> 与激光点云融合的无人机桥梁病害全场景检测与评 </w:t>
            </w:r>
            <w:r>
              <w:rPr>
                <w:spacing w:val="1.4999999999999858"/>
                <w:rFonts w:ascii="fangsong" w:hAnsi="fangsong" w:eastAsia="fangsong" w:cs="fangsong"/>
                <w:b w:val="0"/>
                <w:i w:val="0"/>
                <w:color w:val="000000"/>
                <w:sz w:val="24"/>
                <w:szCs w:val="24"/>
              </w:rPr>
              <w:t>估模型，旨在基于</w:t>
            </w:r>
            <w:r>
              <w:rPr>
                <w:spacing w:val="-6.0"/>
                <w:rFonts w:ascii="Times NR MT Pro" w:hAnsi="Times NR MT Pro" w:eastAsia="Times NR MT Pro" w:cs="Times NR MT Pro"/>
                <w:b w:val="0"/>
                <w:i w:val="0"/>
                <w:color w:val="000000"/>
                <w:sz w:val="24"/>
                <w:szCs w:val="24"/>
              </w:rPr>
              <w:t>PyTorch</w:t>
            </w:r>
            <w:r>
              <w:rPr>
                <w:spacing w:val="-0.37740384615386363"/>
                <w:rFonts w:ascii="fangsong" w:hAnsi="fangsong" w:eastAsia="fangsong" w:cs="fangsong"/>
                <w:b w:val="0"/>
                <w:i w:val="0"/>
                <w:color w:val="000000"/>
                <w:sz w:val="24"/>
                <w:szCs w:val="24"/>
              </w:rPr>
              <w:t xml:space="preserve"> 深度学习框架，构建适配无人机巡检场景的桥梁病害智能 </w:t>
            </w:r>
            <w:r>
              <w:rPr>
                <w:spacing w:val="0.594594594594607"/>
                <w:rFonts w:ascii="fangsong" w:hAnsi="fangsong" w:eastAsia="fangsong" w:cs="fangsong"/>
                <w:b w:val="0"/>
                <w:i w:val="0"/>
                <w:color w:val="000000"/>
                <w:sz w:val="24"/>
                <w:szCs w:val="24"/>
              </w:rPr>
              <w:t xml:space="preserve">检测与评估体系。在利用图像增强、点云去噪等技术对无人机采集的多源数据进行预 </w:t>
            </w:r>
            <w:r>
              <w:rPr>
                <w:spacing w:val="-1.999999999999981"/>
                <w:rFonts w:ascii="fangsong" w:hAnsi="fangsong" w:eastAsia="fangsong" w:cs="fangsong"/>
                <w:b w:val="0"/>
                <w:i w:val="0"/>
                <w:color w:val="000000"/>
                <w:sz w:val="24"/>
                <w:szCs w:val="24"/>
              </w:rPr>
              <w:t>处理后，通过</w:t>
            </w:r>
            <w:r>
              <w:rPr>
                <w:spacing w:val="-6.0"/>
                <w:rFonts w:ascii="Times NR MT Pro" w:hAnsi="Times NR MT Pro" w:eastAsia="Times NR MT Pro" w:cs="Times NR MT Pro"/>
                <w:b w:val="0"/>
                <w:i w:val="0"/>
                <w:color w:val="000000"/>
                <w:sz w:val="24"/>
                <w:szCs w:val="24"/>
              </w:rPr>
              <w:t>YOLOv26</w:t>
            </w:r>
            <w:r>
              <w:rPr>
                <w:spacing w:val="-2.921874999999992"/>
                <w:rFonts w:ascii="fangsong" w:hAnsi="fangsong" w:eastAsia="fangsong" w:cs="fangsong"/>
                <w:b w:val="0"/>
                <w:i w:val="0"/>
                <w:color w:val="000000"/>
                <w:sz w:val="24"/>
                <w:szCs w:val="24"/>
              </w:rPr>
              <w:t xml:space="preserve"> 模型优化、多源数据融合策略，提高桥梁病害（裂缝、剥落、</w:t>
            </w:r>
            <w:r>
              <w:rPr>
                <w:spacing w:val="0.594594594594607"/>
                <w:rFonts w:ascii="fangsong" w:hAnsi="fangsong" w:eastAsia="fangsong" w:cs="fangsong"/>
                <w:b w:val="0"/>
                <w:i w:val="0"/>
                <w:color w:val="000000"/>
                <w:sz w:val="24"/>
                <w:szCs w:val="24"/>
              </w:rPr>
              <w:t xml:space="preserve">露筋等）的检测精度与速度，解决复杂环境下小尺寸病害漏检、病害定位不精准的痛 </w:t>
            </w:r>
            <w:r>
              <w:rPr>
                <w:spacing w:val="-1.4814814814814814"/>
                <w:rFonts w:ascii="fangsong" w:hAnsi="fangsong" w:eastAsia="fangsong" w:cs="fangsong"/>
                <w:b w:val="0"/>
                <w:i w:val="0"/>
                <w:color w:val="000000"/>
                <w:sz w:val="24"/>
                <w:szCs w:val="24"/>
              </w:rPr>
              <w:t>点，同时结合点云数据实现病害毫米级量化分析。此外，搭建</w:t>
            </w:r>
            <w:r>
              <w:rPr>
                <w:spacing w:val="-6.0"/>
                <w:rFonts w:ascii="Times NR MT Pro" w:hAnsi="Times NR MT Pro" w:eastAsia="Times NR MT Pro" w:cs="Times NR MT Pro"/>
                <w:b w:val="0"/>
                <w:i w:val="0"/>
                <w:color w:val="000000"/>
                <w:sz w:val="24"/>
                <w:szCs w:val="24"/>
              </w:rPr>
              <w:t>Web</w:t>
            </w:r>
            <w:r>
              <w:rPr>
                <w:spacing w:val="-6.0"/>
                <w:rFonts w:ascii="fangsong" w:hAnsi="fangsong" w:eastAsia="fangsong" w:cs="fangsong"/>
                <w:b w:val="0"/>
                <w:i w:val="0"/>
                <w:color w:val="000000"/>
                <w:sz w:val="24"/>
                <w:szCs w:val="24"/>
              </w:rPr>
              <w:t xml:space="preserve"> 端可视化平台，生 </w:t>
            </w:r>
            <w:r>
              <w:rPr>
                <w:spacing w:val="0.594594594594607"/>
                <w:rFonts w:ascii="fangsong" w:hAnsi="fangsong" w:eastAsia="fangsong" w:cs="fangsong"/>
                <w:b w:val="0"/>
                <w:i w:val="0"/>
                <w:color w:val="000000"/>
                <w:sz w:val="24"/>
                <w:szCs w:val="24"/>
              </w:rPr>
              <w:t>成病害热力图、三维模型及评估报告，直观展示病害位置、尺寸及严重程度，解决传</w:t>
            </w:r>
          </w:p>
          <w:p>
            <w:pPr>
              <w:autoSpaceDN w:val="0"/>
              <w:autoSpaceDE w:val="0"/>
              <w:widowControl/>
              <w:spacing w:line="240" w:lineRule="exact" w:before="72" w:after="0"/>
              <w:ind w:left="104" w:right="0" w:firstLine="0"/>
              <w:jc w:val="left"/>
            </w:pPr>
            <w:r>
              <w:rPr>
                <w:spacing w:val="0.5405405405405406"/>
                <w:rFonts w:ascii="fangsong" w:hAnsi="fangsong" w:eastAsia="fangsong" w:cs="fangsong"/>
                <w:b w:val="0"/>
                <w:i w:val="0"/>
                <w:color w:val="000000"/>
                <w:sz w:val="24"/>
                <w:szCs w:val="24"/>
              </w:rPr>
              <w:t>统检测“黑箱”问题与评估不精准的弊端，为桥梁运维提供高效、精准、可靠的技术</w:t>
            </w:r>
          </w:p>
          <w:p>
            <w:pPr>
              <w:autoSpaceDN w:val="0"/>
              <w:autoSpaceDE w:val="0"/>
              <w:widowControl/>
              <w:spacing w:line="240" w:lineRule="exact" w:before="72" w:after="0"/>
              <w:ind w:left="104" w:right="0" w:firstLine="0"/>
              <w:jc w:val="left"/>
            </w:pPr>
            <w:r>
              <w:rPr>
                <w:rFonts w:ascii="fangsong" w:hAnsi="fangsong" w:eastAsia="fangsong" w:cs="fangsong"/>
                <w:b w:val="0"/>
                <w:i w:val="0"/>
                <w:color w:val="000000"/>
                <w:sz w:val="24"/>
                <w:szCs w:val="24"/>
              </w:rPr>
              <w:t>支撑，节省人力物力成本，减少桥体损伤引发的安全灾害。</w:t>
            </w:r>
          </w:p>
          <w:p>
            <w:pPr>
              <w:autoSpaceDN w:val="0"/>
              <w:tabs>
                <w:tab w:pos="584" w:val="left"/>
              </w:tabs>
              <w:autoSpaceDE w:val="0"/>
              <w:widowControl/>
              <w:spacing w:line="296" w:lineRule="exact" w:before="60" w:after="0"/>
              <w:ind w:left="104" w:right="0" w:firstLine="0"/>
              <w:jc w:val="left"/>
            </w:pPr>
            <w:r>
              <w:rPr>
                <w:spacing w:val="-6.0"/>
                <w:rFonts w:ascii="Times New Roman" w:hAnsi="Times New Roman" w:eastAsia="Times New Roman" w:cs="Times New Roman"/>
                <w:b/>
                <w:bCs/>
                <w:i w:val="0"/>
                <w:color w:val="000000"/>
                <w:sz w:val="24"/>
                <w:szCs w:val="24"/>
              </w:rPr>
              <w:t>2.2</w:t>
            </w:r>
            <w:r>
              <w:rPr>
                <w:spacing w:val="1.7067307692307692"/>
                <w:rFonts w:ascii="fangsong" w:hAnsi="fangsong" w:eastAsia="fangsong" w:cs="fangsong"/>
                <w:b/>
                <w:bCs/>
                <w:i w:val="0"/>
                <w:color w:val="000000"/>
                <w:sz w:val="24"/>
                <w:szCs w:val="24"/>
              </w:rPr>
              <w:t xml:space="preserve"> 项目研究内容（技术路线）</w:t>
            </w:r>
            <w:r>
              <w:br/>
            </w:r>
            <w:r>
              <w:tab/>
            </w:r>
            <w:r>
              <w:rPr>
                <w:spacing w:val="2.250000000000014"/>
                <w:rFonts w:ascii="fangsong" w:hAnsi="fangsong" w:eastAsia="fangsong" w:cs="fangsong"/>
                <w:b w:val="0"/>
                <w:i w:val="0"/>
                <w:color w:val="000000"/>
                <w:sz w:val="24"/>
                <w:szCs w:val="24"/>
              </w:rPr>
              <w:t>本项目是一个基于</w:t>
            </w:r>
            <w:r>
              <w:rPr>
                <w:spacing w:val="-6.0"/>
                <w:rFonts w:ascii="Times NR MT Pro" w:hAnsi="Times NR MT Pro" w:eastAsia="Times NR MT Pro" w:cs="Times NR MT Pro"/>
                <w:b w:val="0"/>
                <w:i w:val="0"/>
                <w:color w:val="000000"/>
                <w:sz w:val="24"/>
                <w:szCs w:val="24"/>
              </w:rPr>
              <w:t>YOLOv26</w:t>
            </w:r>
            <w:r>
              <w:rPr>
                <w:spacing w:val="0.35597826086957507"/>
                <w:rFonts w:ascii="fangsong" w:hAnsi="fangsong" w:eastAsia="fangsong" w:cs="fangsong"/>
                <w:b w:val="0"/>
                <w:i w:val="0"/>
                <w:color w:val="000000"/>
                <w:sz w:val="24"/>
                <w:szCs w:val="24"/>
              </w:rPr>
              <w:t xml:space="preserve"> 与点云融合的无人机桥梁病害全场景检测与评估模 </w:t>
            </w:r>
            <w:r>
              <w:rPr>
                <w:spacing w:val="2.333333333333343"/>
                <w:rFonts w:ascii="fangsong" w:hAnsi="fangsong" w:eastAsia="fangsong" w:cs="fangsong"/>
                <w:b w:val="0"/>
                <w:i w:val="0"/>
                <w:color w:val="000000"/>
                <w:sz w:val="24"/>
                <w:szCs w:val="24"/>
              </w:rPr>
              <w:t>型，本项目的研究内容分为</w:t>
            </w:r>
            <w:r>
              <w:rPr>
                <w:spacing w:val="3.076923076923033"/>
                <w:rFonts w:ascii="fangsong" w:hAnsi="fangsong" w:eastAsia="fangsong" w:cs="fangsong"/>
                <w:b/>
                <w:bCs/>
                <w:i w:val="0"/>
                <w:color w:val="000000"/>
                <w:sz w:val="24"/>
                <w:szCs w:val="24"/>
              </w:rPr>
              <w:t>无人机多源数据采集与预处理</w:t>
            </w:r>
            <w:r>
              <w:rPr>
                <w:rFonts w:ascii="fangsong" w:hAnsi="fangsong" w:eastAsia="fangsong" w:cs="fangsong"/>
                <w:b w:val="0"/>
                <w:i w:val="0"/>
                <w:color w:val="000000"/>
                <w:sz w:val="24"/>
                <w:szCs w:val="24"/>
              </w:rPr>
              <w:t>、</w:t>
            </w:r>
            <w:r>
              <w:rPr>
                <w:spacing w:val="-6.0"/>
                <w:rFonts w:ascii="Times New Roman" w:hAnsi="Times New Roman" w:eastAsia="Times New Roman" w:cs="Times New Roman"/>
                <w:b/>
                <w:bCs/>
                <w:i w:val="0"/>
                <w:color w:val="000000"/>
                <w:sz w:val="24"/>
                <w:szCs w:val="24"/>
              </w:rPr>
              <w:t>YOLOv26</w:t>
            </w:r>
            <w:r>
              <w:rPr>
                <w:spacing w:val="-6.0"/>
                <w:rFonts w:ascii="fangsong" w:hAnsi="fangsong" w:eastAsia="fangsong" w:cs="fangsong"/>
                <w:b/>
                <w:bCs/>
                <w:i w:val="0"/>
                <w:color w:val="000000"/>
                <w:sz w:val="24"/>
                <w:szCs w:val="24"/>
              </w:rPr>
              <w:t xml:space="preserve"> 桥梁病害检测 </w:t>
            </w:r>
            <w:r>
              <w:rPr>
                <w:spacing w:val="0.5142857142857014"/>
                <w:rFonts w:ascii="fangsong" w:hAnsi="fangsong" w:eastAsia="fangsong" w:cs="fangsong"/>
                <w:b/>
                <w:bCs/>
                <w:i w:val="0"/>
                <w:color w:val="000000"/>
                <w:sz w:val="24"/>
                <w:szCs w:val="24"/>
              </w:rPr>
              <w:t>模型优化、激光点云与图像数据融合、病害量化评估与可视化、模型测试与优化</w:t>
            </w:r>
            <w:r>
              <w:rPr>
                <w:rFonts w:ascii="fangsong" w:hAnsi="fangsong" w:eastAsia="fangsong" w:cs="fangsong"/>
                <w:b w:val="0"/>
                <w:i w:val="0"/>
                <w:color w:val="000000"/>
                <w:sz w:val="24"/>
                <w:szCs w:val="24"/>
              </w:rPr>
              <w:t>五个</w:t>
            </w:r>
          </w:p>
          <w:p>
            <w:pPr>
              <w:autoSpaceDN w:val="0"/>
              <w:autoSpaceDE w:val="0"/>
              <w:widowControl/>
              <w:spacing w:line="240" w:lineRule="exact" w:before="70" w:after="0"/>
              <w:ind w:left="104" w:right="0" w:firstLine="0"/>
              <w:jc w:val="left"/>
            </w:pPr>
            <w:r>
              <w:rPr>
                <w:rFonts w:ascii="fangsong" w:hAnsi="fangsong" w:eastAsia="fangsong" w:cs="fangsong"/>
                <w:b w:val="0"/>
                <w:i w:val="0"/>
                <w:color w:val="000000"/>
                <w:sz w:val="24"/>
                <w:szCs w:val="24"/>
              </w:rPr>
              <w:t>方面，各环节层层递进，构成完整技术路线。</w:t>
            </w:r>
          </w:p>
          <w:p>
            <w:pPr>
              <w:autoSpaceDN w:val="0"/>
              <w:tabs>
                <w:tab w:pos="584" w:val="left"/>
              </w:tabs>
              <w:autoSpaceDE w:val="0"/>
              <w:widowControl/>
              <w:spacing w:line="270" w:lineRule="exact" w:before="84" w:after="0"/>
              <w:ind w:left="104" w:right="0" w:firstLine="0"/>
              <w:jc w:val="left"/>
            </w:pPr>
            <w:r>
              <w:rPr>
                <w:rFonts w:ascii="fangsong" w:hAnsi="fangsong" w:eastAsia="fangsong" w:cs="fangsong"/>
                <w:b/>
                <w:bCs/>
                <w:i w:val="0"/>
                <w:color w:val="000000"/>
                <w:sz w:val="24"/>
                <w:szCs w:val="24"/>
              </w:rPr>
              <w:t>（</w:t>
            </w:r>
            <w:r>
              <w:rPr>
                <w:spacing w:val="-6.0"/>
                <w:rFonts w:ascii="Times New Roman" w:hAnsi="Times New Roman" w:eastAsia="Times New Roman" w:cs="Times New Roman"/>
                <w:b/>
                <w:bCs/>
                <w:i w:val="0"/>
                <w:color w:val="000000"/>
                <w:sz w:val="24"/>
                <w:szCs w:val="24"/>
              </w:rPr>
              <w:t>1</w:t>
            </w:r>
            <w:r>
              <w:rPr>
                <w:spacing w:val="0.8571428571428896"/>
                <w:rFonts w:ascii="fangsong" w:hAnsi="fangsong" w:eastAsia="fangsong" w:cs="fangsong"/>
                <w:b/>
                <w:bCs/>
                <w:i w:val="0"/>
                <w:color w:val="000000"/>
                <w:sz w:val="24"/>
                <w:szCs w:val="24"/>
              </w:rPr>
              <w:t xml:space="preserve">）无人机多源数据采集与预处理 </w:t>
            </w:r>
            <w:r>
              <w:br/>
            </w:r>
            <w:r>
              <w:tab/>
            </w:r>
            <w:r>
              <w:rPr>
                <w:spacing w:val="0.6285714285714415"/>
                <w:rFonts w:ascii="fangsong" w:hAnsi="fangsong" w:eastAsia="fangsong" w:cs="fangsong"/>
                <w:b w:val="0"/>
                <w:i w:val="0"/>
                <w:color w:val="000000"/>
                <w:sz w:val="24"/>
                <w:szCs w:val="24"/>
              </w:rPr>
              <w:t>无人机多源数据采集与预处理是模型精准检测的基础，核心是获取高质量的桥梁</w:t>
            </w:r>
          </w:p>
          <w:p>
            <w:pPr>
              <w:autoSpaceDN w:val="0"/>
              <w:autoSpaceDE w:val="0"/>
              <w:widowControl/>
              <w:spacing w:line="312" w:lineRule="exact" w:before="0" w:after="0"/>
              <w:ind w:left="104" w:right="104" w:firstLine="0"/>
              <w:jc w:val="both"/>
            </w:pPr>
            <w:r>
              <w:rPr>
                <w:spacing w:val="0.594594594594607"/>
                <w:rFonts w:ascii="fangsong" w:hAnsi="fangsong" w:eastAsia="fangsong" w:cs="fangsong"/>
                <w:b w:val="0"/>
                <w:i w:val="0"/>
                <w:color w:val="000000"/>
                <w:sz w:val="24"/>
                <w:szCs w:val="24"/>
              </w:rPr>
              <w:t xml:space="preserve">影像与点云数据，为后续模型训练与融合分析提供支撑。采集阶段，严格遵循《低空 </w:t>
            </w:r>
            <w:r>
              <w:rPr>
                <w:spacing w:val="-3.225806451612903"/>
                <w:rFonts w:ascii="fangsong" w:hAnsi="fangsong" w:eastAsia="fangsong" w:cs="fangsong"/>
                <w:b w:val="0"/>
                <w:i w:val="0"/>
                <w:color w:val="000000"/>
                <w:sz w:val="24"/>
                <w:szCs w:val="24"/>
              </w:rPr>
              <w:t>无人机应用公路桥梁巡检技术指南（试行）》，采用搭载可见光相机与</w:t>
            </w:r>
            <w:r>
              <w:rPr>
                <w:spacing w:val="-6.0"/>
                <w:rFonts w:ascii="Times NR MT Pro" w:hAnsi="Times NR MT Pro" w:eastAsia="Times NR MT Pro" w:cs="Times NR MT Pro"/>
                <w:b w:val="0"/>
                <w:i w:val="0"/>
                <w:color w:val="000000"/>
                <w:sz w:val="24"/>
                <w:szCs w:val="24"/>
              </w:rPr>
              <w:t>LiDAR</w:t>
            </w:r>
            <w:r>
              <w:rPr>
                <w:spacing w:val="-6.0"/>
                <w:rFonts w:ascii="fangsong" w:hAnsi="fangsong" w:eastAsia="fangsong" w:cs="fangsong"/>
                <w:b w:val="0"/>
                <w:i w:val="0"/>
                <w:color w:val="000000"/>
                <w:sz w:val="24"/>
                <w:szCs w:val="24"/>
              </w:rPr>
              <w:t xml:space="preserve"> 设备的 </w:t>
            </w:r>
            <w:r>
              <w:rPr>
                <w:spacing w:val="0.594594594594607"/>
                <w:rFonts w:ascii="fangsong" w:hAnsi="fangsong" w:eastAsia="fangsong" w:cs="fangsong"/>
                <w:b w:val="0"/>
                <w:i w:val="0"/>
                <w:color w:val="000000"/>
                <w:sz w:val="24"/>
                <w:szCs w:val="24"/>
              </w:rPr>
              <w:t xml:space="preserve">无人机，通过自动航线模式对桥梁全场景（桥面、桥侧、桥底）进行拍摄与扫描，确 </w:t>
            </w:r>
            <w:r>
              <w:rPr>
                <w:rFonts w:ascii="fangsong" w:hAnsi="fangsong" w:eastAsia="fangsong" w:cs="fangsong"/>
                <w:b w:val="0"/>
                <w:i w:val="0"/>
                <w:color w:val="000000"/>
                <w:sz w:val="24"/>
                <w:szCs w:val="24"/>
              </w:rPr>
              <w:t>保无人机与桥梁结构保持≥</w:t>
            </w:r>
            <w:r>
              <w:rPr>
                <w:spacing w:val="-6.0"/>
                <w:rFonts w:ascii="Times NR MT Pro" w:hAnsi="Times NR MT Pro" w:eastAsia="Times NR MT Pro" w:cs="Times NR MT Pro"/>
                <w:b w:val="0"/>
                <w:i w:val="0"/>
                <w:color w:val="000000"/>
                <w:sz w:val="24"/>
                <w:szCs w:val="24"/>
              </w:rPr>
              <w:t>3m</w:t>
            </w:r>
            <w:r>
              <w:rPr>
                <w:spacing w:val="-6.0"/>
                <w:rFonts w:ascii="fangsong" w:hAnsi="fangsong" w:eastAsia="fangsong" w:cs="fangsong"/>
                <w:b w:val="0"/>
                <w:i w:val="0"/>
                <w:color w:val="000000"/>
                <w:sz w:val="24"/>
                <w:szCs w:val="24"/>
              </w:rPr>
              <w:t xml:space="preserve"> 安全距离，同时完成空域报备，保障作业合规性。预处 </w:t>
            </w:r>
            <w:r>
              <w:rPr>
                <w:spacing w:val="0.594594594594607"/>
                <w:rFonts w:ascii="fangsong" w:hAnsi="fangsong" w:eastAsia="fangsong" w:cs="fangsong"/>
                <w:b w:val="0"/>
                <w:i w:val="0"/>
                <w:color w:val="000000"/>
                <w:sz w:val="24"/>
                <w:szCs w:val="24"/>
              </w:rPr>
              <w:t>理阶段分为两部分：一是图像预处理，采用双边滤波降噪技术，结合图像增强算法，</w:t>
            </w:r>
          </w:p>
          <w:p>
            <w:pPr>
              <w:autoSpaceDN w:val="0"/>
              <w:autoSpaceDE w:val="0"/>
              <w:widowControl/>
              <w:spacing w:line="240" w:lineRule="exact" w:before="72" w:after="0"/>
              <w:ind w:left="104" w:right="0" w:firstLine="0"/>
              <w:jc w:val="left"/>
            </w:pPr>
            <w:r>
              <w:rPr>
                <w:spacing w:val="0.594594594594607"/>
                <w:rFonts w:ascii="fangsong" w:hAnsi="fangsong" w:eastAsia="fangsong" w:cs="fangsong"/>
                <w:b w:val="0"/>
                <w:i w:val="0"/>
                <w:color w:val="000000"/>
                <w:sz w:val="24"/>
                <w:szCs w:val="24"/>
              </w:rPr>
              <w:t>解决无人机采集影像中因光照变化、噪声干扰导致的特征不明显问题，同时进行图像</w:t>
            </w:r>
          </w:p>
          <w:p>
            <w:pPr>
              <w:autoSpaceDN w:val="0"/>
              <w:autoSpaceDE w:val="0"/>
              <w:widowControl/>
              <w:spacing w:line="240" w:lineRule="exact" w:before="68" w:after="0"/>
              <w:ind w:left="104" w:right="0" w:firstLine="0"/>
              <w:jc w:val="left"/>
            </w:pPr>
            <w:r>
              <w:rPr>
                <w:spacing w:val="0.594594594594607"/>
                <w:rFonts w:ascii="fangsong" w:hAnsi="fangsong" w:eastAsia="fangsong" w:cs="fangsong"/>
                <w:b w:val="0"/>
                <w:i w:val="0"/>
                <w:color w:val="000000"/>
                <w:sz w:val="24"/>
                <w:szCs w:val="24"/>
              </w:rPr>
              <w:t>裁剪、归一化处理，统一输入尺寸，避免边缘模糊影响病害识别；二是点云数据预处</w:t>
            </w:r>
          </w:p>
          <w:p>
            <w:pPr>
              <w:autoSpaceDN w:val="0"/>
              <w:autoSpaceDE w:val="0"/>
              <w:widowControl/>
              <w:spacing w:line="322" w:lineRule="exact" w:before="30" w:after="0"/>
              <w:ind w:left="104" w:right="0" w:firstLine="0"/>
              <w:jc w:val="left"/>
            </w:pPr>
            <w:r>
              <w:rPr>
                <w:spacing w:val="3.555555555555543"/>
                <w:rFonts w:ascii="fangsong" w:hAnsi="fangsong" w:eastAsia="fangsong" w:cs="fangsong"/>
                <w:b w:val="0"/>
                <w:i w:val="0"/>
                <w:color w:val="000000"/>
                <w:sz w:val="24"/>
                <w:szCs w:val="24"/>
              </w:rPr>
              <w:t>理，通过直通滤波、</w:t>
            </w:r>
            <w:r>
              <w:rPr>
                <w:spacing w:val="-6.0"/>
                <w:rFonts w:ascii="Times NR MT Pro" w:hAnsi="Times NR MT Pro" w:eastAsia="Times NR MT Pro" w:cs="Times NR MT Pro"/>
                <w:b w:val="0"/>
                <w:i w:val="0"/>
                <w:color w:val="000000"/>
                <w:sz w:val="24"/>
                <w:szCs w:val="24"/>
              </w:rPr>
              <w:t>Statistical Outlier Removal</w:t>
            </w:r>
            <w:r>
              <w:rPr>
                <w:spacing w:val="0.9522058823529278"/>
                <w:rFonts w:ascii="fangsong" w:hAnsi="fangsong" w:eastAsia="fangsong" w:cs="fangsong"/>
                <w:b w:val="0"/>
                <w:i w:val="0"/>
                <w:color w:val="000000"/>
                <w:sz w:val="24"/>
                <w:szCs w:val="24"/>
              </w:rPr>
              <w:t xml:space="preserve"> 滤波算法去除点云数据中的噪声点、</w:t>
            </w:r>
          </w:p>
          <w:p>
            <w:pPr>
              <w:autoSpaceDN w:val="0"/>
              <w:autoSpaceDE w:val="0"/>
              <w:widowControl/>
              <w:spacing w:line="240" w:lineRule="exact" w:before="32" w:after="0"/>
              <w:ind w:left="104" w:right="0" w:firstLine="0"/>
              <w:jc w:val="left"/>
            </w:pPr>
            <w:r>
              <w:rPr>
                <w:spacing w:val="0.594594594594607"/>
                <w:rFonts w:ascii="fangsong" w:hAnsi="fangsong" w:eastAsia="fangsong" w:cs="fangsong"/>
                <w:b w:val="0"/>
                <w:i w:val="0"/>
                <w:color w:val="000000"/>
                <w:sz w:val="24"/>
                <w:szCs w:val="24"/>
              </w:rPr>
              <w:t>冗余点，利用配准算法实现多视角点云拼接，生成完整的桥梁三维点云模型，为后续</w:t>
            </w:r>
          </w:p>
          <w:p>
            <w:pPr>
              <w:autoSpaceDN w:val="0"/>
              <w:autoSpaceDE w:val="0"/>
              <w:widowControl/>
              <w:spacing w:line="240" w:lineRule="exact" w:before="72" w:after="0"/>
              <w:ind w:left="104" w:right="0" w:firstLine="0"/>
              <w:jc w:val="left"/>
            </w:pPr>
            <w:r>
              <w:rPr>
                <w:rFonts w:ascii="fangsong" w:hAnsi="fangsong" w:eastAsia="fangsong" w:cs="fangsong"/>
                <w:b w:val="0"/>
                <w:i w:val="0"/>
                <w:color w:val="000000"/>
                <w:sz w:val="24"/>
                <w:szCs w:val="24"/>
              </w:rPr>
              <w:t>病害定位与量化奠定基础。</w:t>
            </w:r>
          </w:p>
          <w:p>
            <w:pPr>
              <w:autoSpaceDN w:val="0"/>
              <w:tabs>
                <w:tab w:pos="584" w:val="left"/>
              </w:tabs>
              <w:autoSpaceDE w:val="0"/>
              <w:widowControl/>
              <w:spacing w:line="308" w:lineRule="exact" w:before="48" w:after="0"/>
              <w:ind w:left="104" w:right="0" w:firstLine="0"/>
              <w:jc w:val="left"/>
            </w:pPr>
            <w:r>
              <w:rPr>
                <w:rFonts w:ascii="fangsong" w:hAnsi="fangsong" w:eastAsia="fangsong" w:cs="fangsong"/>
                <w:b/>
                <w:bCs/>
                <w:i w:val="0"/>
                <w:color w:val="000000"/>
                <w:sz w:val="24"/>
                <w:szCs w:val="24"/>
              </w:rPr>
              <w:t>（</w:t>
            </w:r>
            <w:r>
              <w:rPr>
                <w:spacing w:val="-6.0"/>
                <w:rFonts w:ascii="Times New Roman" w:hAnsi="Times New Roman" w:eastAsia="Times New Roman" w:cs="Times New Roman"/>
                <w:b/>
                <w:bCs/>
                <w:i w:val="0"/>
                <w:color w:val="000000"/>
                <w:sz w:val="24"/>
                <w:szCs w:val="24"/>
              </w:rPr>
              <w:t>2</w:t>
            </w:r>
            <w:r>
              <w:rPr>
                <w:rFonts w:ascii="fangsong" w:hAnsi="fangsong" w:eastAsia="fangsong" w:cs="fangsong"/>
                <w:b/>
                <w:bCs/>
                <w:i w:val="0"/>
                <w:color w:val="000000"/>
                <w:sz w:val="24"/>
                <w:szCs w:val="24"/>
              </w:rPr>
              <w:t>）</w:t>
            </w:r>
            <w:r>
              <w:rPr>
                <w:spacing w:val="-6.0"/>
                <w:rFonts w:ascii="Times New Roman" w:hAnsi="Times New Roman" w:eastAsia="Times New Roman" w:cs="Times New Roman"/>
                <w:b/>
                <w:bCs/>
                <w:i w:val="0"/>
                <w:color w:val="000000"/>
                <w:sz w:val="24"/>
                <w:szCs w:val="24"/>
              </w:rPr>
              <w:t>YOLOv26</w:t>
            </w:r>
            <w:r>
              <w:rPr>
                <w:spacing w:val="-3.4375000000000515"/>
                <w:rFonts w:ascii="fangsong" w:hAnsi="fangsong" w:eastAsia="fangsong" w:cs="fangsong"/>
                <w:b/>
                <w:bCs/>
                <w:i w:val="0"/>
                <w:color w:val="000000"/>
                <w:sz w:val="24"/>
                <w:szCs w:val="24"/>
              </w:rPr>
              <w:t xml:space="preserve"> 桥梁病害检测模型优化 </w:t>
            </w:r>
            <w:r>
              <w:br/>
            </w:r>
            <w:r>
              <w:tab/>
            </w:r>
            <w:r>
              <w:rPr>
                <w:spacing w:val="-6.0"/>
                <w:rFonts w:ascii="Times NR MT Pro" w:hAnsi="Times NR MT Pro" w:eastAsia="Times NR MT Pro" w:cs="Times NR MT Pro"/>
                <w:b w:val="0"/>
                <w:i w:val="0"/>
                <w:color w:val="000000"/>
                <w:sz w:val="24"/>
                <w:szCs w:val="24"/>
              </w:rPr>
              <w:t>YOLOv26</w:t>
            </w:r>
            <w:r>
              <w:rPr>
                <w:spacing w:val="-6.0"/>
                <w:rFonts w:ascii="fangsong" w:hAnsi="fangsong" w:eastAsia="fangsong" w:cs="fangsong"/>
                <w:b w:val="0"/>
                <w:i w:val="0"/>
                <w:color w:val="000000"/>
                <w:sz w:val="24"/>
                <w:szCs w:val="24"/>
              </w:rPr>
              <w:t xml:space="preserve"> 桥梁病害检测模型优化是项目核心技术之一，旨在利用</w:t>
            </w:r>
            <w:r>
              <w:rPr>
                <w:spacing w:val="-6.0"/>
                <w:rFonts w:ascii="Times NR MT Pro" w:hAnsi="Times NR MT Pro" w:eastAsia="Times NR MT Pro" w:cs="Times NR MT Pro"/>
                <w:b w:val="0"/>
                <w:i w:val="0"/>
                <w:color w:val="000000"/>
                <w:sz w:val="24"/>
                <w:szCs w:val="24"/>
              </w:rPr>
              <w:t>YOLOv26</w:t>
            </w:r>
            <w:r>
              <w:rPr>
                <w:spacing w:val="-6.0"/>
                <w:rFonts w:ascii="fangsong" w:hAnsi="fangsong" w:eastAsia="fangsong" w:cs="fangsong"/>
                <w:b w:val="0"/>
                <w:i w:val="0"/>
                <w:color w:val="000000"/>
                <w:sz w:val="24"/>
                <w:szCs w:val="24"/>
              </w:rPr>
              <w:t xml:space="preserve"> 的轻 </w:t>
            </w:r>
            <w:r>
              <w:rPr>
                <w:spacing w:val="6.0"/>
                <w:rFonts w:ascii="fangsong" w:hAnsi="fangsong" w:eastAsia="fangsong" w:cs="fangsong"/>
                <w:b w:val="0"/>
                <w:i w:val="0"/>
                <w:color w:val="000000"/>
                <w:sz w:val="24"/>
                <w:szCs w:val="24"/>
              </w:rPr>
              <w:t xml:space="preserve">量化与高实时性优势，提升桥梁病害检测精度，适配无人机边缘部署需求。基于 </w:t>
            </w:r>
            <w:r>
              <w:rPr>
                <w:spacing w:val="-6.0"/>
                <w:rFonts w:ascii="Times NR MT Pro" w:hAnsi="Times NR MT Pro" w:eastAsia="Times NR MT Pro" w:cs="Times NR MT Pro"/>
                <w:b w:val="0"/>
                <w:i w:val="0"/>
                <w:color w:val="000000"/>
                <w:sz w:val="24"/>
                <w:szCs w:val="24"/>
              </w:rPr>
              <w:t>YOLOv26</w:t>
            </w:r>
            <w:r>
              <w:rPr>
                <w:spacing w:val="-6.0"/>
                <w:rFonts w:ascii="fangsong" w:hAnsi="fangsong" w:eastAsia="fangsong" w:cs="fangsong"/>
                <w:b w:val="0"/>
                <w:i w:val="0"/>
                <w:color w:val="000000"/>
                <w:sz w:val="24"/>
                <w:szCs w:val="24"/>
              </w:rPr>
              <w:t xml:space="preserve"> 端到端无</w:t>
            </w:r>
            <w:r>
              <w:rPr>
                <w:spacing w:val="-6.0"/>
                <w:rFonts w:ascii="Times NR MT Pro" w:hAnsi="Times NR MT Pro" w:eastAsia="Times NR MT Pro" w:cs="Times NR MT Pro"/>
                <w:b w:val="0"/>
                <w:i w:val="0"/>
                <w:color w:val="000000"/>
                <w:sz w:val="24"/>
                <w:szCs w:val="24"/>
              </w:rPr>
              <w:t>NMS</w:t>
            </w:r>
            <w:r>
              <w:rPr>
                <w:rFonts w:ascii="fangsong" w:hAnsi="fangsong" w:eastAsia="fangsong" w:cs="fangsong"/>
                <w:b w:val="0"/>
                <w:i w:val="0"/>
                <w:color w:val="000000"/>
                <w:sz w:val="24"/>
                <w:szCs w:val="24"/>
              </w:rPr>
              <w:t>、</w:t>
            </w:r>
            <w:r>
              <w:rPr>
                <w:spacing w:val="-6.0"/>
                <w:rFonts w:ascii="Times NR MT Pro" w:hAnsi="Times NR MT Pro" w:eastAsia="Times NR MT Pro" w:cs="Times NR MT Pro"/>
                <w:b w:val="0"/>
                <w:i w:val="0"/>
                <w:color w:val="000000"/>
                <w:sz w:val="24"/>
                <w:szCs w:val="24"/>
              </w:rPr>
              <w:t>CPU</w:t>
            </w:r>
            <w:r>
              <w:rPr>
                <w:spacing w:val="-2.4088541666666665"/>
                <w:rFonts w:ascii="fangsong" w:hAnsi="fangsong" w:eastAsia="fangsong" w:cs="fangsong"/>
                <w:b w:val="0"/>
                <w:i w:val="0"/>
                <w:color w:val="000000"/>
                <w:sz w:val="24"/>
                <w:szCs w:val="24"/>
              </w:rPr>
              <w:t xml:space="preserve"> 高效推理的核心特性，针对桥梁病害（尤其是细微裂 </w:t>
            </w:r>
            <w:r>
              <w:rPr>
                <w:spacing w:val="-6.0"/>
                <w:rFonts w:ascii="fangsong" w:hAnsi="fangsong" w:eastAsia="fangsong" w:cs="fangsong"/>
                <w:b w:val="0"/>
                <w:i w:val="0"/>
                <w:color w:val="000000"/>
                <w:sz w:val="24"/>
                <w:szCs w:val="24"/>
              </w:rPr>
              <w:t>缝）检测需求进行针对性优化：一是改进特征融合模块，将</w:t>
            </w:r>
            <w:r>
              <w:rPr>
                <w:spacing w:val="-6.0"/>
                <w:rFonts w:ascii="Times NR MT Pro" w:hAnsi="Times NR MT Pro" w:eastAsia="Times NR MT Pro" w:cs="Times NR MT Pro"/>
                <w:b w:val="0"/>
                <w:i w:val="0"/>
                <w:color w:val="000000"/>
                <w:sz w:val="24"/>
                <w:szCs w:val="24"/>
              </w:rPr>
              <w:t>YOLO26</w:t>
            </w:r>
            <w:r>
              <w:rPr>
                <w:spacing w:val="-6.0"/>
                <w:rFonts w:ascii="fangsong" w:hAnsi="fangsong" w:eastAsia="fangsong" w:cs="fangsong"/>
                <w:b w:val="0"/>
                <w:i w:val="0"/>
                <w:color w:val="000000"/>
                <w:sz w:val="24"/>
                <w:szCs w:val="24"/>
              </w:rPr>
              <w:t xml:space="preserve"> 原有</w:t>
            </w:r>
            <w:r>
              <w:rPr>
                <w:spacing w:val="-6.0"/>
                <w:rFonts w:ascii="Times NR MT Pro" w:hAnsi="Times NR MT Pro" w:eastAsia="Times NR MT Pro" w:cs="Times NR MT Pro"/>
                <w:b w:val="0"/>
                <w:i w:val="0"/>
                <w:color w:val="000000"/>
                <w:sz w:val="24"/>
                <w:szCs w:val="24"/>
              </w:rPr>
              <w:t xml:space="preserve">CPU-Friendly </w:t>
            </w:r>
            <w:r>
              <w:rPr>
                <w:spacing w:val="-6.0"/>
                <w:rFonts w:ascii="Times NR MT Pro" w:hAnsi="Times NR MT Pro" w:eastAsia="Times NR MT Pro" w:cs="Times NR MT Pro"/>
                <w:b w:val="0"/>
                <w:i w:val="0"/>
                <w:color w:val="000000"/>
                <w:sz w:val="24"/>
                <w:szCs w:val="24"/>
              </w:rPr>
              <w:t>C2f-Lite</w:t>
            </w:r>
            <w:r>
              <w:rPr>
                <w:spacing w:val="1.4172794117647125"/>
                <w:rFonts w:ascii="fangsong" w:hAnsi="fangsong" w:eastAsia="fangsong" w:cs="fangsong"/>
                <w:b w:val="0"/>
                <w:i w:val="0"/>
                <w:color w:val="000000"/>
                <w:sz w:val="24"/>
                <w:szCs w:val="24"/>
              </w:rPr>
              <w:t xml:space="preserve"> 模块优化为多尺度特征融合模块，结合混合空洞金字塔结构，提取稀疏表达 </w:t>
            </w:r>
            <w:r>
              <w:rPr>
                <w:spacing w:val="0.594594594594607"/>
                <w:rFonts w:ascii="fangsong" w:hAnsi="fangsong" w:eastAsia="fangsong" w:cs="fangsong"/>
                <w:b w:val="0"/>
                <w:i w:val="0"/>
                <w:color w:val="000000"/>
                <w:sz w:val="24"/>
                <w:szCs w:val="24"/>
              </w:rPr>
              <w:t xml:space="preserve">的多尺度病害特征，避免空洞卷积造成的局部信息丢失，增强小尺寸病害（如细微裂 </w:t>
            </w:r>
            <w:r>
              <w:rPr>
                <w:rFonts w:ascii="fangsong" w:hAnsi="fangsong" w:eastAsia="fangsong" w:cs="fangsong"/>
                <w:b w:val="0"/>
                <w:i w:val="0"/>
                <w:color w:val="000000"/>
                <w:sz w:val="24"/>
                <w:szCs w:val="24"/>
              </w:rPr>
              <w:t>缝）的特征响应；二是优化标签匹配策略，基于</w:t>
            </w:r>
            <w:r>
              <w:rPr>
                <w:spacing w:val="-6.0"/>
                <w:rFonts w:ascii="Times NR MT Pro" w:hAnsi="Times NR MT Pro" w:eastAsia="Times NR MT Pro" w:cs="Times NR MT Pro"/>
                <w:b w:val="0"/>
                <w:i w:val="0"/>
                <w:color w:val="000000"/>
                <w:sz w:val="24"/>
                <w:szCs w:val="24"/>
              </w:rPr>
              <w:t>YOLO26</w:t>
            </w:r>
            <w:r>
              <w:rPr>
                <w:spacing w:val="-6.0"/>
                <w:rFonts w:ascii="fangsong" w:hAnsi="fangsong" w:eastAsia="fangsong" w:cs="fangsong"/>
                <w:b w:val="0"/>
                <w:i w:val="0"/>
                <w:color w:val="000000"/>
                <w:sz w:val="24"/>
                <w:szCs w:val="24"/>
              </w:rPr>
              <w:t xml:space="preserve"> 一致性双重标签匹配策略，</w:t>
            </w:r>
            <w:r>
              <w:rPr>
                <w:spacing w:val="0.594594594594607"/>
                <w:rFonts w:ascii="fangsong" w:hAnsi="fangsong" w:eastAsia="fangsong" w:cs="fangsong"/>
                <w:b w:val="0"/>
                <w:i w:val="0"/>
                <w:color w:val="000000"/>
                <w:sz w:val="24"/>
                <w:szCs w:val="24"/>
              </w:rPr>
              <w:t>针对桥梁病害重叠、形态多样的特点，调整双检测头协同训练参数，提升重叠病害、</w:t>
            </w:r>
            <w:r>
              <w:rPr>
                <w:spacing w:val="2.875000000000014"/>
                <w:rFonts w:ascii="fangsong" w:hAnsi="fangsong" w:eastAsia="fangsong" w:cs="fangsong"/>
                <w:b w:val="0"/>
                <w:i w:val="0"/>
                <w:color w:val="000000"/>
                <w:sz w:val="24"/>
                <w:szCs w:val="24"/>
              </w:rPr>
              <w:t>小尺寸病害的检测召回率，彻底摒弃</w:t>
            </w:r>
            <w:r>
              <w:rPr>
                <w:spacing w:val="-6.0"/>
                <w:rFonts w:ascii="Times NR MT Pro" w:hAnsi="Times NR MT Pro" w:eastAsia="Times NR MT Pro" w:cs="Times NR MT Pro"/>
                <w:b w:val="0"/>
                <w:i w:val="0"/>
                <w:color w:val="000000"/>
                <w:sz w:val="24"/>
                <w:szCs w:val="24"/>
              </w:rPr>
              <w:t>NMS</w:t>
            </w:r>
            <w:r>
              <w:rPr>
                <w:spacing w:val="0.32565789473683016"/>
                <w:rFonts w:ascii="fangsong" w:hAnsi="fangsong" w:eastAsia="fangsong" w:cs="fangsong"/>
                <w:b w:val="0"/>
                <w:i w:val="0"/>
                <w:color w:val="000000"/>
                <w:sz w:val="24"/>
                <w:szCs w:val="24"/>
              </w:rPr>
              <w:t xml:space="preserve"> 依赖，减少计算开销与漏检风险；三是迁 </w:t>
            </w:r>
            <w:r>
              <w:rPr>
                <w:spacing w:val="-2.285714285714264"/>
                <w:rFonts w:ascii="fangsong" w:hAnsi="fangsong" w:eastAsia="fangsong" w:cs="fangsong"/>
                <w:b w:val="0"/>
                <w:i w:val="0"/>
                <w:color w:val="000000"/>
                <w:sz w:val="24"/>
                <w:szCs w:val="24"/>
              </w:rPr>
              <w:t>移学习与微调，利用迁移学习策略，将预训练的</w:t>
            </w:r>
            <w:r>
              <w:rPr>
                <w:spacing w:val="-6.0"/>
                <w:rFonts w:ascii="Times NR MT Pro" w:hAnsi="Times NR MT Pro" w:eastAsia="Times NR MT Pro" w:cs="Times NR MT Pro"/>
                <w:b w:val="0"/>
                <w:i w:val="0"/>
                <w:color w:val="000000"/>
                <w:sz w:val="24"/>
                <w:szCs w:val="24"/>
              </w:rPr>
              <w:t>YOLO26</w:t>
            </w:r>
            <w:r>
              <w:rPr>
                <w:spacing w:val="-3.524038461538427"/>
                <w:rFonts w:ascii="fangsong" w:hAnsi="fangsong" w:eastAsia="fangsong" w:cs="fangsong"/>
                <w:b w:val="0"/>
                <w:i w:val="0"/>
                <w:color w:val="000000"/>
                <w:sz w:val="24"/>
                <w:szCs w:val="24"/>
              </w:rPr>
              <w:t xml:space="preserve"> 模型迁移至桥梁病害检测任 </w:t>
            </w:r>
            <w:r>
              <w:rPr>
                <w:rFonts w:ascii="fangsong" w:hAnsi="fangsong" w:eastAsia="fangsong" w:cs="fangsong"/>
                <w:b w:val="0"/>
                <w:i w:val="0"/>
                <w:color w:val="000000"/>
                <w:sz w:val="24"/>
                <w:szCs w:val="24"/>
              </w:rPr>
              <w:t xml:space="preserve">务中，结合自制桥梁病害数据集进行微调，减少训练时间与计算资源消耗，同时采用 </w:t>
            </w:r>
            <w:r>
              <w:rPr>
                <w:spacing w:val="-6.0"/>
                <w:rFonts w:ascii="Times NR MT Pro" w:hAnsi="Times NR MT Pro" w:eastAsia="Times NR MT Pro" w:cs="Times NR MT Pro"/>
                <w:b w:val="0"/>
                <w:i w:val="0"/>
                <w:color w:val="000000"/>
                <w:sz w:val="24"/>
                <w:szCs w:val="24"/>
              </w:rPr>
              <w:t>LeakyReLU6</w:t>
            </w:r>
            <w:r>
              <w:rPr>
                <w:spacing w:val="-2.87847222222221"/>
                <w:rFonts w:ascii="fangsong" w:hAnsi="fangsong" w:eastAsia="fangsong" w:cs="fangsong"/>
                <w:b w:val="0"/>
                <w:i w:val="0"/>
                <w:color w:val="000000"/>
                <w:sz w:val="24"/>
                <w:szCs w:val="24"/>
              </w:rPr>
              <w:t xml:space="preserve"> 激活函数优化，适配无人机边缘设备的</w:t>
            </w:r>
            <w:r>
              <w:rPr>
                <w:spacing w:val="-6.0"/>
                <w:rFonts w:ascii="Times NR MT Pro" w:hAnsi="Times NR MT Pro" w:eastAsia="Times NR MT Pro" w:cs="Times NR MT Pro"/>
                <w:b w:val="0"/>
                <w:i w:val="0"/>
                <w:color w:val="000000"/>
                <w:sz w:val="24"/>
                <w:szCs w:val="24"/>
              </w:rPr>
              <w:t>CPU</w:t>
            </w:r>
            <w:r>
              <w:rPr>
                <w:spacing w:val="-6.0"/>
                <w:rFonts w:ascii="fangsong" w:hAnsi="fangsong" w:eastAsia="fangsong" w:cs="fangsong"/>
                <w:b w:val="0"/>
                <w:i w:val="0"/>
                <w:color w:val="000000"/>
                <w:sz w:val="24"/>
                <w:szCs w:val="24"/>
              </w:rPr>
              <w:t xml:space="preserve"> 推理特性，实现病害实时检 </w:t>
            </w:r>
            <w:r>
              <w:rPr>
                <w:rFonts w:ascii="fangsong" w:hAnsi="fangsong" w:eastAsia="fangsong" w:cs="fangsong"/>
                <w:b w:val="0"/>
                <w:i w:val="0"/>
                <w:color w:val="000000"/>
                <w:sz w:val="24"/>
                <w:szCs w:val="24"/>
              </w:rPr>
              <w:t>测。</w:t>
            </w:r>
          </w:p>
        </w:tc>
      </w:tr>
    </w:tbl>
    <w:p>
      <w:pPr>
        <w:autoSpaceDN w:val="0"/>
        <w:autoSpaceDE w:val="0"/>
        <w:widowControl/>
        <w:spacing w:line="282" w:lineRule="exact" w:before="462" w:after="0"/>
        <w:ind w:left="4538" w:right="0" w:firstLine="0"/>
        <w:jc w:val="left"/>
      </w:pPr>
      <w:r>
        <w:rPr>
          <w:spacing w:val="5.0"/>
          <w:rFonts w:ascii="Times NR MT Pro" w:hAnsi="Times NR MT Pro" w:eastAsia="Times NR MT Pro" w:cs="Times NR MT Pro"/>
          <w:b w:val="0"/>
          <w:i w:val="0"/>
          <w:color w:val="000000"/>
          <w:sz w:val="20"/>
          <w:szCs w:val="20"/>
        </w:rPr>
        <w:t>9</w:t>
      </w:r>
    </w:p>
    <w:p>
      <w:pPr>
        <w:sectPr>
          <w:pgSz w:w="11906" w:h="16838"/>
          <w:pgMar w:top="1440" w:right="1386" w:bottom="940" w:left="1362" w:header="720" w:footer="720" w:gutter="0"/>
          <w:cols w:num="1" w:equalWidth="0">
            <w:col w:w="9158" w:space="0"/>
          </w:cols>
          <w:docGrid w:linePitch="360"/>
        </w:sectPr>
      </w:pPr>
    </w:p>
    <w:p>
      <w:pPr>
        <w:autoSpaceDN w:val="0"/>
        <w:autoSpaceDE w:val="0"/>
        <w:widowControl/>
        <w:spacing w:line="220" w:lineRule="exact" w:before="0" w:after="36"/>
        <w:ind w:left="0" w:right="0"/>
      </w:pPr>
    </w:p>
    <w:tbl>
      <w:tblPr>
        <w:tblW w:type="auto" w:w="0"/>
        <w:tblLayout w:type="fixed"/>
        <w:tblLook w:firstColumn="1" w:firstRow="1" w:lastColumn="0" w:lastRow="0" w:noHBand="0" w:noVBand="1" w:val="04A0"/>
        <w:tblInd w:w="10.0" w:type="dxa"/>
      </w:tblPr>
      <w:tblGrid>
        <w:gridCol w:w="9118"/>
      </w:tblGrid>
      <w:tr>
        <w:trPr>
          <w:trHeight w:hRule="exact" w:val="13424"/>
        </w:trPr>
        <w:tc>
          <w:tcPr>
            <w:tcW w:type="dxa" w:w="911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tabs>
                <w:tab w:pos="584" w:val="left"/>
              </w:tabs>
              <w:autoSpaceDE w:val="0"/>
              <w:widowControl/>
              <w:spacing w:line="310" w:lineRule="exact" w:before="22" w:after="0"/>
              <w:ind w:left="104" w:right="0" w:firstLine="0"/>
              <w:jc w:val="left"/>
            </w:pPr>
            <w:r>
              <w:rPr>
                <w:rFonts w:ascii="fangsong" w:hAnsi="fangsong" w:eastAsia="fangsong" w:cs="fangsong"/>
                <w:b/>
                <w:bCs/>
                <w:i w:val="0"/>
                <w:color w:val="000000"/>
                <w:sz w:val="24"/>
                <w:szCs w:val="24"/>
              </w:rPr>
              <w:t>（</w:t>
            </w:r>
            <w:r>
              <w:rPr>
                <w:spacing w:val="-6.0"/>
                <w:rFonts w:ascii="Times New Roman" w:hAnsi="Times New Roman" w:eastAsia="Times New Roman" w:cs="Times New Roman"/>
                <w:b/>
                <w:bCs/>
                <w:i w:val="0"/>
                <w:color w:val="000000"/>
                <w:sz w:val="24"/>
                <w:szCs w:val="24"/>
              </w:rPr>
              <w:t>3</w:t>
            </w:r>
            <w:r>
              <w:rPr>
                <w:spacing w:val="0.8333333333333333"/>
                <w:rFonts w:ascii="fangsong" w:hAnsi="fangsong" w:eastAsia="fangsong" w:cs="fangsong"/>
                <w:b/>
                <w:bCs/>
                <w:i w:val="0"/>
                <w:color w:val="000000"/>
                <w:sz w:val="24"/>
                <w:szCs w:val="24"/>
              </w:rPr>
              <w:t xml:space="preserve">）激光点云与图像数据融合 </w:t>
            </w:r>
            <w:r>
              <w:br/>
            </w:r>
            <w:r>
              <w:tab/>
            </w:r>
            <w:r>
              <w:rPr>
                <w:spacing w:val="0.5806451612903079"/>
                <w:rFonts w:ascii="fangsong" w:hAnsi="fangsong" w:eastAsia="fangsong" w:cs="fangsong"/>
                <w:b w:val="0"/>
                <w:i w:val="0"/>
                <w:color w:val="000000"/>
                <w:sz w:val="24"/>
                <w:szCs w:val="24"/>
              </w:rPr>
              <w:t>激光点云与图像数据融合是实现桥梁病害全场景、高精度检测与定位的</w:t>
            </w:r>
            <w:r>
              <w:rPr>
                <w:spacing w:val="1.0000000000002274"/>
                <w:rFonts w:ascii="fangsong" w:hAnsi="fangsong" w:eastAsia="fangsong" w:cs="fangsong"/>
                <w:b/>
                <w:bCs/>
                <w:i w:val="0"/>
                <w:color w:val="000000"/>
                <w:sz w:val="24"/>
                <w:szCs w:val="24"/>
              </w:rPr>
              <w:t>关键</w:t>
            </w:r>
            <w:r>
              <w:rPr>
                <w:rFonts w:ascii="fangsong" w:hAnsi="fangsong" w:eastAsia="fangsong" w:cs="fangsong"/>
                <w:b w:val="0"/>
                <w:i w:val="0"/>
                <w:color w:val="000000"/>
                <w:sz w:val="24"/>
                <w:szCs w:val="24"/>
              </w:rPr>
              <w:t xml:space="preserve">，核 </w:t>
            </w:r>
            <w:r>
              <w:rPr>
                <w:spacing w:val="0.594594594594607"/>
                <w:rFonts w:ascii="fangsong" w:hAnsi="fangsong" w:eastAsia="fangsong" w:cs="fangsong"/>
                <w:b w:val="0"/>
                <w:i w:val="0"/>
                <w:color w:val="000000"/>
                <w:sz w:val="24"/>
                <w:szCs w:val="24"/>
              </w:rPr>
              <w:t xml:space="preserve">心是整合两种数据的优势，解决单一图像数据定位不准、单一激光点云数据无法识别 </w:t>
            </w:r>
            <w:r>
              <w:rPr>
                <w:spacing w:val="2.258064516129032"/>
                <w:rFonts w:ascii="fangsong" w:hAnsi="fangsong" w:eastAsia="fangsong" w:cs="fangsong"/>
                <w:b w:val="0"/>
                <w:i w:val="0"/>
                <w:color w:val="000000"/>
                <w:sz w:val="24"/>
                <w:szCs w:val="24"/>
              </w:rPr>
              <w:t>病害类型的问题。采用自适应特征融合策略，构建多模态融合模块，将</w:t>
            </w:r>
            <w:r>
              <w:rPr>
                <w:spacing w:val="-6.0"/>
                <w:rFonts w:ascii="Times NR MT Pro" w:hAnsi="Times NR MT Pro" w:eastAsia="Times NR MT Pro" w:cs="Times NR MT Pro"/>
                <w:b w:val="0"/>
                <w:i w:val="0"/>
                <w:color w:val="000000"/>
                <w:sz w:val="24"/>
                <w:szCs w:val="24"/>
              </w:rPr>
              <w:t>YOLOv26</w:t>
            </w:r>
            <w:r>
              <w:rPr>
                <w:spacing w:val="-6.0"/>
                <w:rFonts w:ascii="fangsong" w:hAnsi="fangsong" w:eastAsia="fangsong" w:cs="fangsong"/>
                <w:b w:val="0"/>
                <w:i w:val="0"/>
                <w:color w:val="000000"/>
                <w:sz w:val="24"/>
                <w:szCs w:val="24"/>
              </w:rPr>
              <w:t xml:space="preserve"> 检 </w:t>
            </w:r>
            <w:r>
              <w:rPr>
                <w:spacing w:val="0.5517241379310424"/>
                <w:rFonts w:ascii="fangsong" w:hAnsi="fangsong" w:eastAsia="fangsong" w:cs="fangsong"/>
                <w:b w:val="0"/>
                <w:i w:val="0"/>
                <w:color w:val="000000"/>
                <w:sz w:val="24"/>
                <w:szCs w:val="24"/>
              </w:rPr>
              <w:t>测得到的病害图像特征与预处理后的激光点云特征进行深度融合：</w:t>
            </w:r>
            <w:r>
              <w:rPr>
                <w:spacing w:val="1.3333333333332575"/>
                <w:rFonts w:ascii="fangsong" w:hAnsi="fangsong" w:eastAsia="fangsong" w:cs="fangsong"/>
                <w:b/>
                <w:bCs/>
                <w:i w:val="0"/>
                <w:color w:val="000000"/>
                <w:sz w:val="24"/>
                <w:szCs w:val="24"/>
              </w:rPr>
              <w:t>一方面</w:t>
            </w:r>
            <w:r>
              <w:rPr>
                <w:spacing w:val="0.40000000000009095"/>
                <w:rFonts w:ascii="fangsong" w:hAnsi="fangsong" w:eastAsia="fangsong" w:cs="fangsong"/>
                <w:b w:val="0"/>
                <w:i w:val="0"/>
                <w:color w:val="000000"/>
                <w:sz w:val="24"/>
                <w:szCs w:val="24"/>
              </w:rPr>
              <w:t xml:space="preserve">，利用图像 </w:t>
            </w:r>
            <w:r>
              <w:rPr>
                <w:spacing w:val="0.4545454545454546"/>
                <w:rFonts w:ascii="fangsong" w:hAnsi="fangsong" w:eastAsia="fangsong" w:cs="fangsong"/>
                <w:b w:val="0"/>
                <w:i w:val="0"/>
                <w:color w:val="000000"/>
                <w:sz w:val="24"/>
                <w:szCs w:val="24"/>
              </w:rPr>
              <w:t>特征精准识别病害类型（裂缝、剥落、露筋等），</w:t>
            </w:r>
            <w:r>
              <w:rPr>
                <w:spacing w:val="1.5000000000000568"/>
                <w:rFonts w:ascii="fangsong" w:hAnsi="fangsong" w:eastAsia="fangsong" w:cs="fangsong"/>
                <w:b/>
                <w:bCs/>
                <w:i w:val="0"/>
                <w:color w:val="000000"/>
                <w:sz w:val="24"/>
                <w:szCs w:val="24"/>
              </w:rPr>
              <w:t>另一方面</w:t>
            </w:r>
            <w:r>
              <w:rPr>
                <w:spacing w:val="0.36363636363634294"/>
                <w:rFonts w:ascii="fangsong" w:hAnsi="fangsong" w:eastAsia="fangsong" w:cs="fangsong"/>
                <w:b w:val="0"/>
                <w:i w:val="0"/>
                <w:color w:val="000000"/>
                <w:sz w:val="24"/>
                <w:szCs w:val="24"/>
              </w:rPr>
              <w:t xml:space="preserve">，利用激光点云的三维空 </w:t>
            </w:r>
            <w:r>
              <w:rPr>
                <w:spacing w:val="0.594594594594607"/>
                <w:rFonts w:ascii="fangsong" w:hAnsi="fangsong" w:eastAsia="fangsong" w:cs="fangsong"/>
                <w:b w:val="0"/>
                <w:i w:val="0"/>
                <w:color w:val="000000"/>
                <w:sz w:val="24"/>
                <w:szCs w:val="24"/>
              </w:rPr>
              <w:t xml:space="preserve">间信息，实现病害的精准空间定位，获取病害的三维坐标；同时，引入坐标注意力机 </w:t>
            </w:r>
            <w:r>
              <w:rPr>
                <w:spacing w:val="0.594594594594607"/>
                <w:rFonts w:ascii="fangsong" w:hAnsi="fangsong" w:eastAsia="fangsong" w:cs="fangsong"/>
                <w:b w:val="0"/>
                <w:i w:val="0"/>
                <w:color w:val="000000"/>
                <w:sz w:val="24"/>
                <w:szCs w:val="24"/>
              </w:rPr>
              <w:t xml:space="preserve">制，增强融合特征的有效性，突出病害区域特征，抑制背景干扰，确保复杂环境（桥 </w:t>
            </w:r>
            <w:r>
              <w:rPr>
                <w:rFonts w:ascii="fangsong" w:hAnsi="fangsong" w:eastAsia="fangsong" w:cs="fangsong"/>
                <w:b w:val="0"/>
                <w:i w:val="0"/>
                <w:color w:val="000000"/>
                <w:sz w:val="24"/>
                <w:szCs w:val="24"/>
              </w:rPr>
              <w:t>底无卫星信号、强风等）下融合结果的稳定性，实现“病害识别</w:t>
            </w:r>
            <w:r>
              <w:rPr>
                <w:spacing w:val="0.07999897003173828"/>
                <w:rFonts w:ascii="Times NR MT Pro" w:hAnsi="Times NR MT Pro" w:eastAsia="Times NR MT Pro" w:cs="Times NR MT Pro"/>
                <w:b w:val="0"/>
                <w:i w:val="0"/>
                <w:color w:val="000000"/>
                <w:sz w:val="24"/>
                <w:szCs w:val="24"/>
              </w:rPr>
              <w:t>-</w:t>
            </w:r>
            <w:r>
              <w:rPr>
                <w:rFonts w:ascii="fangsong" w:hAnsi="fangsong" w:eastAsia="fangsong" w:cs="fangsong"/>
                <w:b w:val="0"/>
                <w:i w:val="0"/>
                <w:color w:val="000000"/>
                <w:sz w:val="24"/>
                <w:szCs w:val="24"/>
              </w:rPr>
              <w:t>空间定位”一体化。</w:t>
            </w:r>
          </w:p>
          <w:p>
            <w:pPr>
              <w:autoSpaceDN w:val="0"/>
              <w:tabs>
                <w:tab w:pos="584" w:val="left"/>
              </w:tabs>
              <w:autoSpaceDE w:val="0"/>
              <w:widowControl/>
              <w:spacing w:line="306" w:lineRule="exact" w:before="26" w:after="0"/>
              <w:ind w:left="104" w:right="0" w:firstLine="0"/>
              <w:jc w:val="left"/>
            </w:pPr>
            <w:r>
              <w:rPr>
                <w:rFonts w:ascii="fangsong" w:hAnsi="fangsong" w:eastAsia="fangsong" w:cs="fangsong"/>
                <w:b/>
                <w:bCs/>
                <w:i w:val="0"/>
                <w:color w:val="000000"/>
                <w:sz w:val="24"/>
                <w:szCs w:val="24"/>
              </w:rPr>
              <w:t>（</w:t>
            </w:r>
            <w:r>
              <w:rPr>
                <w:spacing w:val="-6.0"/>
                <w:rFonts w:ascii="Times New Roman" w:hAnsi="Times New Roman" w:eastAsia="Times New Roman" w:cs="Times New Roman"/>
                <w:b/>
                <w:bCs/>
                <w:i w:val="0"/>
                <w:color w:val="000000"/>
                <w:sz w:val="24"/>
                <w:szCs w:val="24"/>
              </w:rPr>
              <w:t>4</w:t>
            </w:r>
            <w:r>
              <w:rPr>
                <w:spacing w:val="0.9090909090909092"/>
                <w:rFonts w:ascii="fangsong" w:hAnsi="fangsong" w:eastAsia="fangsong" w:cs="fangsong"/>
                <w:b/>
                <w:bCs/>
                <w:i w:val="0"/>
                <w:color w:val="000000"/>
                <w:sz w:val="24"/>
                <w:szCs w:val="24"/>
              </w:rPr>
              <w:t xml:space="preserve">）病害量化评估与可视化 </w:t>
            </w:r>
            <w:r>
              <w:br/>
            </w:r>
            <w:r>
              <w:tab/>
            </w:r>
            <w:r>
              <w:rPr>
                <w:spacing w:val="0.5555555555555556"/>
                <w:rFonts w:ascii="fangsong" w:hAnsi="fangsong" w:eastAsia="fangsong" w:cs="fangsong"/>
                <w:b w:val="0"/>
                <w:i w:val="0"/>
                <w:color w:val="000000"/>
                <w:sz w:val="24"/>
                <w:szCs w:val="24"/>
              </w:rPr>
              <w:t>病害量化评估与可视化是项目落地应用的</w:t>
            </w:r>
            <w:r>
              <w:rPr>
                <w:spacing w:val="1.0000000000002274"/>
                <w:rFonts w:ascii="fangsong" w:hAnsi="fangsong" w:eastAsia="fangsong" w:cs="fangsong"/>
                <w:b/>
                <w:bCs/>
                <w:i w:val="0"/>
                <w:color w:val="000000"/>
                <w:sz w:val="24"/>
                <w:szCs w:val="24"/>
              </w:rPr>
              <w:t>核心环节</w:t>
            </w:r>
            <w:r>
              <w:rPr>
                <w:spacing w:val="0.46153846153839156"/>
                <w:rFonts w:ascii="fangsong" w:hAnsi="fangsong" w:eastAsia="fangsong" w:cs="fangsong"/>
                <w:b w:val="0"/>
                <w:i w:val="0"/>
                <w:color w:val="000000"/>
                <w:sz w:val="24"/>
                <w:szCs w:val="24"/>
              </w:rPr>
              <w:t xml:space="preserve">，旨在将检测结果转化为可直 </w:t>
            </w:r>
            <w:r>
              <w:rPr>
                <w:spacing w:val="0.594594594594607"/>
                <w:rFonts w:ascii="fangsong" w:hAnsi="fangsong" w:eastAsia="fangsong" w:cs="fangsong"/>
                <w:b w:val="0"/>
                <w:i w:val="0"/>
                <w:color w:val="000000"/>
                <w:sz w:val="24"/>
                <w:szCs w:val="24"/>
              </w:rPr>
              <w:t xml:space="preserve">接用于桥梁运维的有效信息。量化评估方面，基于融合后的三维点云数据，利用分形 </w:t>
            </w:r>
            <w:r>
              <w:rPr>
                <w:spacing w:val="-2.631578947368421"/>
                <w:rFonts w:ascii="fangsong" w:hAnsi="fangsong" w:eastAsia="fangsong" w:cs="fangsong"/>
                <w:b w:val="0"/>
                <w:i w:val="0"/>
                <w:color w:val="000000"/>
                <w:sz w:val="24"/>
                <w:szCs w:val="24"/>
              </w:rPr>
              <w:t>几何特征与距离计算算法，实现病害关键参数的毫米级量化，包括裂缝的长度、宽度，</w:t>
            </w:r>
            <w:r>
              <w:rPr>
                <w:spacing w:val="0.594594594594607"/>
                <w:rFonts w:ascii="fangsong" w:hAnsi="fangsong" w:eastAsia="fangsong" w:cs="fangsong"/>
                <w:b w:val="0"/>
                <w:i w:val="0"/>
                <w:color w:val="000000"/>
                <w:sz w:val="24"/>
                <w:szCs w:val="24"/>
              </w:rPr>
              <w:t>剥落、露筋区域的面积、深度等，结合桥梁病害评估标准，对病害严重程度进行分级</w:t>
            </w:r>
            <w:r>
              <w:rPr>
                <w:spacing w:val="-6.0"/>
                <w:rFonts w:ascii="fangsong" w:hAnsi="fangsong" w:eastAsia="fangsong" w:cs="fangsong"/>
                <w:b w:val="0"/>
                <w:i w:val="0"/>
                <w:color w:val="000000"/>
                <w:sz w:val="24"/>
                <w:szCs w:val="24"/>
              </w:rPr>
              <w:t>（轻微、中度、严重），生成标准化评估结果；可视化方面，搭建</w:t>
            </w:r>
            <w:r>
              <w:rPr>
                <w:spacing w:val="-6.0"/>
                <w:rFonts w:ascii="Times NR MT Pro" w:hAnsi="Times NR MT Pro" w:eastAsia="Times NR MT Pro" w:cs="Times NR MT Pro"/>
                <w:b w:val="0"/>
                <w:i w:val="0"/>
                <w:color w:val="000000"/>
                <w:sz w:val="24"/>
                <w:szCs w:val="24"/>
              </w:rPr>
              <w:t>Web</w:t>
            </w:r>
            <w:r>
              <w:rPr>
                <w:spacing w:val="-6.0"/>
                <w:rFonts w:ascii="fangsong" w:hAnsi="fangsong" w:eastAsia="fangsong" w:cs="fangsong"/>
                <w:b w:val="0"/>
                <w:i w:val="0"/>
                <w:color w:val="000000"/>
                <w:sz w:val="24"/>
                <w:szCs w:val="24"/>
              </w:rPr>
              <w:t xml:space="preserve"> 端可视化平台，</w:t>
            </w:r>
            <w:r>
              <w:rPr>
                <w:spacing w:val="0.594594594594607"/>
                <w:rFonts w:ascii="fangsong" w:hAnsi="fangsong" w:eastAsia="fangsong" w:cs="fangsong"/>
                <w:b w:val="0"/>
                <w:i w:val="0"/>
                <w:color w:val="000000"/>
                <w:sz w:val="24"/>
                <w:szCs w:val="24"/>
              </w:rPr>
              <w:t xml:space="preserve">采用热力图直观展示病害区域及模型识别重点，结合桥梁三维点云模型，实现病害位 </w:t>
            </w:r>
            <w:r>
              <w:rPr>
                <w:spacing w:val="0.594594594594607"/>
                <w:rFonts w:ascii="fangsong" w:hAnsi="fangsong" w:eastAsia="fangsong" w:cs="fangsong"/>
                <w:b w:val="0"/>
                <w:i w:val="0"/>
                <w:color w:val="000000"/>
                <w:sz w:val="24"/>
                <w:szCs w:val="24"/>
              </w:rPr>
              <w:t xml:space="preserve">置的三维可视化展示，同时自动生成巡检报告，包含病害类型、位置、量化参数、严 </w:t>
            </w:r>
            <w:r>
              <w:rPr>
                <w:rFonts w:ascii="fangsong" w:hAnsi="fangsong" w:eastAsia="fangsong" w:cs="fangsong"/>
                <w:b w:val="0"/>
                <w:i w:val="0"/>
                <w:color w:val="000000"/>
                <w:sz w:val="24"/>
                <w:szCs w:val="24"/>
              </w:rPr>
              <w:t>重程度及维护建议，解决传统检测结果不直观、评估不精准的问题。</w:t>
            </w:r>
          </w:p>
          <w:p>
            <w:pPr>
              <w:autoSpaceDN w:val="0"/>
              <w:tabs>
                <w:tab w:pos="584" w:val="left"/>
              </w:tabs>
              <w:autoSpaceDE w:val="0"/>
              <w:widowControl/>
              <w:spacing w:line="306" w:lineRule="exact" w:before="48" w:after="0"/>
              <w:ind w:left="104" w:right="0" w:firstLine="0"/>
              <w:jc w:val="left"/>
            </w:pPr>
            <w:r>
              <w:rPr>
                <w:rFonts w:ascii="fangsong" w:hAnsi="fangsong" w:eastAsia="fangsong" w:cs="fangsong"/>
                <w:b/>
                <w:bCs/>
                <w:i w:val="0"/>
                <w:color w:val="000000"/>
                <w:sz w:val="24"/>
                <w:szCs w:val="24"/>
              </w:rPr>
              <w:t>（</w:t>
            </w:r>
            <w:r>
              <w:rPr>
                <w:spacing w:val="-6.0"/>
                <w:rFonts w:ascii="Times New Roman" w:hAnsi="Times New Roman" w:eastAsia="Times New Roman" w:cs="Times New Roman"/>
                <w:b/>
                <w:bCs/>
                <w:i w:val="0"/>
                <w:color w:val="000000"/>
                <w:sz w:val="24"/>
                <w:szCs w:val="24"/>
              </w:rPr>
              <w:t>5</w:t>
            </w:r>
            <w:r>
              <w:rPr>
                <w:spacing w:val="1.0000000000000142"/>
                <w:rFonts w:ascii="fangsong" w:hAnsi="fangsong" w:eastAsia="fangsong" w:cs="fangsong"/>
                <w:b/>
                <w:bCs/>
                <w:i w:val="0"/>
                <w:color w:val="000000"/>
                <w:sz w:val="24"/>
                <w:szCs w:val="24"/>
              </w:rPr>
              <w:t xml:space="preserve">）模型测试与优化 </w:t>
            </w:r>
            <w:r>
              <w:br/>
            </w:r>
            <w:r>
              <w:tab/>
            </w:r>
            <w:r>
              <w:rPr>
                <w:spacing w:val="0.5"/>
                <w:rFonts w:ascii="fangsong" w:hAnsi="fangsong" w:eastAsia="fangsong" w:cs="fangsong"/>
                <w:b w:val="0"/>
                <w:i w:val="0"/>
                <w:color w:val="000000"/>
                <w:sz w:val="24"/>
                <w:szCs w:val="24"/>
              </w:rPr>
              <w:t>模型测试与优化是保障项目实用性与可靠性的</w:t>
            </w:r>
            <w:r>
              <w:rPr>
                <w:spacing w:val="1.5000000000000568"/>
                <w:rFonts w:ascii="fangsong" w:hAnsi="fangsong" w:eastAsia="fangsong" w:cs="fangsong"/>
                <w:b/>
                <w:bCs/>
                <w:i w:val="0"/>
                <w:color w:val="000000"/>
                <w:sz w:val="24"/>
                <w:szCs w:val="24"/>
              </w:rPr>
              <w:t>重要环节</w:t>
            </w:r>
            <w:r>
              <w:rPr>
                <w:spacing w:val="0.36363636363634294"/>
                <w:rFonts w:ascii="fangsong" w:hAnsi="fangsong" w:eastAsia="fangsong" w:cs="fangsong"/>
                <w:b w:val="0"/>
                <w:i w:val="0"/>
                <w:color w:val="000000"/>
                <w:sz w:val="24"/>
                <w:szCs w:val="24"/>
              </w:rPr>
              <w:t>，旨在通过多场景测试，</w:t>
            </w:r>
            <w:r>
              <w:rPr>
                <w:spacing w:val="0.594594594594607"/>
                <w:rFonts w:ascii="fangsong" w:hAnsi="fangsong" w:eastAsia="fangsong" w:cs="fangsong"/>
                <w:b w:val="0"/>
                <w:i w:val="0"/>
                <w:color w:val="000000"/>
                <w:sz w:val="24"/>
                <w:szCs w:val="24"/>
              </w:rPr>
              <w:t xml:space="preserve">发现模型与技术路线中的不足，持续提升检测性能。构建包含不同桥梁类型、不同病 </w:t>
            </w:r>
            <w:r>
              <w:rPr>
                <w:spacing w:val="0.594594594594607"/>
                <w:rFonts w:ascii="fangsong" w:hAnsi="fangsong" w:eastAsia="fangsong" w:cs="fangsong"/>
                <w:b w:val="0"/>
                <w:i w:val="0"/>
                <w:color w:val="000000"/>
                <w:sz w:val="24"/>
                <w:szCs w:val="24"/>
              </w:rPr>
              <w:t xml:space="preserve">害类型、不同环境条件（光照变化、复杂背景、极端天气）的测试数据集，对优化后 </w:t>
            </w:r>
            <w:r>
              <w:rPr>
                <w:rFonts w:ascii="fangsong" w:hAnsi="fangsong" w:eastAsia="fangsong" w:cs="fangsong"/>
                <w:b w:val="0"/>
                <w:i w:val="0"/>
                <w:color w:val="000000"/>
                <w:sz w:val="24"/>
                <w:szCs w:val="24"/>
              </w:rPr>
              <w:t>的</w:t>
            </w:r>
            <w:r>
              <w:rPr>
                <w:spacing w:val="-6.0"/>
                <w:rFonts w:ascii="Times NR MT Pro" w:hAnsi="Times NR MT Pro" w:eastAsia="Times NR MT Pro" w:cs="Times NR MT Pro"/>
                <w:b w:val="0"/>
                <w:i w:val="0"/>
                <w:color w:val="000000"/>
                <w:sz w:val="24"/>
                <w:szCs w:val="24"/>
              </w:rPr>
              <w:t>YOLOv26</w:t>
            </w:r>
            <w:r>
              <w:rPr>
                <w:spacing w:val="-6.0"/>
                <w:rFonts w:ascii="fangsong" w:hAnsi="fangsong" w:eastAsia="fangsong" w:cs="fangsong"/>
                <w:b w:val="0"/>
                <w:i w:val="0"/>
                <w:color w:val="000000"/>
                <w:sz w:val="24"/>
                <w:szCs w:val="24"/>
              </w:rPr>
              <w:t xml:space="preserve"> 融合模型进行测试，重点评估模型的检测精度（</w:t>
            </w:r>
            <w:r>
              <w:rPr>
                <w:spacing w:val="-6.0"/>
                <w:rFonts w:ascii="Times NR MT Pro" w:hAnsi="Times NR MT Pro" w:eastAsia="Times NR MT Pro" w:cs="Times NR MT Pro"/>
                <w:b w:val="0"/>
                <w:i w:val="0"/>
                <w:color w:val="000000"/>
                <w:sz w:val="24"/>
                <w:szCs w:val="24"/>
              </w:rPr>
              <w:t>mAP</w:t>
            </w:r>
            <w:r>
              <w:rPr>
                <w:spacing w:val="-6.0"/>
                <w:rFonts w:ascii="fangsong" w:hAnsi="fangsong" w:eastAsia="fangsong" w:cs="fangsong"/>
                <w:b w:val="0"/>
                <w:i w:val="0"/>
                <w:color w:val="000000"/>
                <w:sz w:val="24"/>
                <w:szCs w:val="24"/>
              </w:rPr>
              <w:t>）、推理速度（</w:t>
            </w:r>
            <w:r>
              <w:rPr>
                <w:spacing w:val="-6.0"/>
                <w:rFonts w:ascii="Times NR MT Pro" w:hAnsi="Times NR MT Pro" w:eastAsia="Times NR MT Pro" w:cs="Times NR MT Pro"/>
                <w:b w:val="0"/>
                <w:i w:val="0"/>
                <w:color w:val="000000"/>
                <w:sz w:val="24"/>
                <w:szCs w:val="24"/>
              </w:rPr>
              <w:t>FPS</w:t>
            </w:r>
            <w:r>
              <w:rPr>
                <w:w w:val="75.0"/>
                <w:rFonts w:ascii="fangsong" w:hAnsi="fangsong" w:eastAsia="fangsong" w:cs="fangsong"/>
                <w:b w:val="0"/>
                <w:i w:val="0"/>
                <w:color w:val="000000"/>
                <w:sz w:val="24"/>
                <w:szCs w:val="24"/>
              </w:rPr>
              <w:t>）、</w:t>
            </w:r>
            <w:r>
              <w:rPr>
                <w:spacing w:val="0.594594594594607"/>
                <w:rFonts w:ascii="fangsong" w:hAnsi="fangsong" w:eastAsia="fangsong" w:cs="fangsong"/>
                <w:b w:val="0"/>
                <w:i w:val="0"/>
                <w:color w:val="000000"/>
                <w:sz w:val="24"/>
                <w:szCs w:val="24"/>
              </w:rPr>
              <w:t xml:space="preserve">病害量化误差等指标；针对测试中出现的漏检、误检、量化偏差等问题，调整模型参 </w:t>
            </w:r>
            <w:r>
              <w:rPr>
                <w:spacing w:val="0.594594594594607"/>
                <w:rFonts w:ascii="fangsong" w:hAnsi="fangsong" w:eastAsia="fangsong" w:cs="fangsong"/>
                <w:b w:val="0"/>
                <w:i w:val="0"/>
                <w:color w:val="000000"/>
                <w:sz w:val="24"/>
                <w:szCs w:val="24"/>
              </w:rPr>
              <w:t xml:space="preserve">数、优化数据融合策略与预处理方法，同时在实际桥梁场景中进行试点测试，结合运 </w:t>
            </w:r>
            <w:r>
              <w:rPr>
                <w:spacing w:val="0.594594594594607"/>
                <w:rFonts w:ascii="fangsong" w:hAnsi="fangsong" w:eastAsia="fangsong" w:cs="fangsong"/>
                <w:b w:val="0"/>
                <w:i w:val="0"/>
                <w:color w:val="000000"/>
                <w:sz w:val="24"/>
                <w:szCs w:val="24"/>
              </w:rPr>
              <w:t>维人员反馈，进一步优化模型与平台性能，确保模型能够适配桥梁全场景巡检需求，</w:t>
            </w:r>
            <w:r>
              <w:rPr>
                <w:rFonts w:ascii="fangsong" w:hAnsi="fangsong" w:eastAsia="fangsong" w:cs="fangsong"/>
                <w:b w:val="0"/>
                <w:i w:val="0"/>
                <w:color w:val="000000"/>
                <w:sz w:val="24"/>
                <w:szCs w:val="24"/>
              </w:rPr>
              <w:t>满足工程实际应用标准。</w:t>
            </w:r>
          </w:p>
          <w:p>
            <w:pPr>
              <w:autoSpaceDN w:val="0"/>
              <w:autoSpaceDE w:val="0"/>
              <w:widowControl/>
              <w:spacing w:line="240" w:lineRule="auto" w:before="278" w:after="0"/>
              <w:ind w:left="1236" w:right="0" w:firstLine="0"/>
              <w:jc w:val="left"/>
            </w:pPr>
            <w:r>
              <w:drawing>
                <wp:inline xmlns:a="http://schemas.openxmlformats.org/drawingml/2006/main" xmlns:pic="http://schemas.openxmlformats.org/drawingml/2006/picture">
                  <wp:extent cx="4210050" cy="273812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210050" cy="2738120"/>
                          </a:xfrm>
                          <a:prstGeom prst="rect"/>
                        </pic:spPr>
                      </pic:pic>
                    </a:graphicData>
                  </a:graphic>
                </wp:inline>
              </w:drawing>
            </w:r>
          </w:p>
          <w:p>
            <w:pPr>
              <w:autoSpaceDN w:val="0"/>
              <w:autoSpaceDE w:val="0"/>
              <w:widowControl/>
              <w:spacing w:line="202" w:lineRule="exact" w:before="2" w:after="0"/>
              <w:ind w:left="1754" w:right="0" w:firstLine="0"/>
              <w:jc w:val="left"/>
            </w:pPr>
            <w:r>
              <w:rPr>
                <w:spacing w:val="3.5"/>
                <w:rFonts w:ascii="fangsong" w:hAnsi="fangsong" w:eastAsia="fangsong" w:cs="fangsong"/>
                <w:b w:val="0"/>
                <w:i w:val="0"/>
                <w:color w:val="000000"/>
                <w:sz w:val="14"/>
                <w:szCs w:val="14"/>
              </w:rPr>
              <w:t>图</w:t>
            </w:r>
            <w:r>
              <w:rPr>
                <w:spacing w:val="3.5"/>
                <w:rFonts w:ascii="Times NR MT Pro" w:hAnsi="Times NR MT Pro" w:eastAsia="Times NR MT Pro" w:cs="Times NR MT Pro"/>
                <w:b w:val="0"/>
                <w:i w:val="0"/>
                <w:color w:val="000000"/>
                <w:sz w:val="14"/>
                <w:szCs w:val="14"/>
              </w:rPr>
              <w:t>2-1YOLOv26</w:t>
            </w:r>
            <w:r>
              <w:rPr>
                <w:spacing w:val="3.5"/>
                <w:rFonts w:ascii="fangsong" w:hAnsi="fangsong" w:eastAsia="fangsong" w:cs="fangsong"/>
                <w:b w:val="0"/>
                <w:i w:val="0"/>
                <w:color w:val="000000"/>
                <w:sz w:val="14"/>
                <w:szCs w:val="14"/>
              </w:rPr>
              <w:t xml:space="preserve"> 与激光点云融合的无人机桥梁病害全场景检测基本路线图</w:t>
            </w:r>
          </w:p>
        </w:tc>
      </w:tr>
    </w:tbl>
    <w:p>
      <w:pPr>
        <w:autoSpaceDN w:val="0"/>
        <w:autoSpaceDE w:val="0"/>
        <w:widowControl/>
        <w:spacing w:line="282" w:lineRule="exact" w:before="462" w:after="0"/>
        <w:ind w:left="4486" w:right="0" w:firstLine="0"/>
        <w:jc w:val="left"/>
      </w:pPr>
      <w:r>
        <w:rPr>
          <w:spacing w:val="5.0"/>
          <w:rFonts w:ascii="Times NR MT Pro" w:hAnsi="Times NR MT Pro" w:eastAsia="Times NR MT Pro" w:cs="Times NR MT Pro"/>
          <w:b w:val="0"/>
          <w:i w:val="0"/>
          <w:color w:val="000000"/>
          <w:sz w:val="20"/>
          <w:szCs w:val="20"/>
        </w:rPr>
        <w:t>10</w:t>
      </w:r>
    </w:p>
    <w:p>
      <w:pPr>
        <w:sectPr>
          <w:pgSz w:w="11906" w:h="16838"/>
          <w:pgMar w:top="1440" w:right="1386" w:bottom="940" w:left="1362" w:header="720" w:footer="720" w:gutter="0"/>
          <w:cols w:num="1" w:equalWidth="0">
            <w:col w:w="9158" w:space="0"/>
          </w:cols>
          <w:docGrid w:linePitch="360"/>
        </w:sectPr>
      </w:pPr>
    </w:p>
    <w:p>
      <w:pPr>
        <w:autoSpaceDN w:val="0"/>
        <w:autoSpaceDE w:val="0"/>
        <w:widowControl/>
        <w:spacing w:line="220" w:lineRule="exact" w:before="0" w:after="36"/>
        <w:ind w:left="0" w:right="0"/>
      </w:pPr>
    </w:p>
    <w:tbl>
      <w:tblPr>
        <w:tblW w:type="auto" w:w="0"/>
        <w:tblLayout w:type="fixed"/>
        <w:tblLook w:firstColumn="1" w:firstRow="1" w:lastColumn="0" w:lastRow="0" w:noHBand="0" w:noVBand="1" w:val="04A0"/>
        <w:tblInd w:w="10.0" w:type="dxa"/>
      </w:tblPr>
      <w:tblGrid>
        <w:gridCol w:w="9118"/>
      </w:tblGrid>
      <w:tr>
        <w:trPr>
          <w:trHeight w:hRule="exact" w:val="12528"/>
        </w:trPr>
        <w:tc>
          <w:tcPr>
            <w:tcW w:type="dxa" w:w="911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32" w:lineRule="exact" w:before="0" w:after="0"/>
              <w:ind w:left="224" w:right="0" w:firstLine="0"/>
              <w:jc w:val="left"/>
            </w:pPr>
            <w:r>
              <w:rPr>
                <w:spacing w:val="-6.0"/>
                <w:rFonts w:ascii="Times New Roman" w:hAnsi="Times New Roman" w:eastAsia="Times New Roman" w:cs="Times New Roman"/>
                <w:b/>
                <w:bCs/>
                <w:i w:val="0"/>
                <w:color w:val="000000"/>
                <w:sz w:val="24"/>
                <w:szCs w:val="24"/>
              </w:rPr>
              <w:t>3</w:t>
            </w:r>
            <w:r>
              <w:rPr>
                <w:spacing w:val="0.8888888888889015"/>
                <w:rFonts w:ascii="fangsong" w:hAnsi="fangsong" w:eastAsia="fangsong" w:cs="fangsong"/>
                <w:b/>
                <w:bCs/>
                <w:i w:val="0"/>
                <w:color w:val="000000"/>
                <w:sz w:val="24"/>
                <w:szCs w:val="24"/>
              </w:rPr>
              <w:t>、项目创新特色概述</w:t>
            </w:r>
          </w:p>
          <w:p>
            <w:pPr>
              <w:autoSpaceDN w:val="0"/>
              <w:tabs>
                <w:tab w:pos="584" w:val="left"/>
              </w:tabs>
              <w:autoSpaceDE w:val="0"/>
              <w:widowControl/>
              <w:spacing w:line="304" w:lineRule="exact" w:before="282" w:after="0"/>
              <w:ind w:left="104" w:right="0" w:firstLine="0"/>
              <w:jc w:val="left"/>
            </w:pPr>
            <w:r>
              <w:rPr>
                <w:spacing w:val="-6.0"/>
                <w:rFonts w:ascii="Times New Roman" w:hAnsi="Times New Roman" w:eastAsia="Times New Roman" w:cs="Times New Roman"/>
                <w:b/>
                <w:bCs/>
                <w:i w:val="0"/>
                <w:color w:val="000000"/>
                <w:sz w:val="24"/>
                <w:szCs w:val="24"/>
              </w:rPr>
              <w:t>3.1</w:t>
            </w:r>
            <w:r>
              <w:rPr>
                <w:spacing w:val="6.0"/>
                <w:rFonts w:ascii="fangsong" w:hAnsi="fangsong" w:eastAsia="fangsong" w:cs="fangsong"/>
                <w:b/>
                <w:bCs/>
                <w:i w:val="0"/>
                <w:color w:val="000000"/>
                <w:sz w:val="24"/>
                <w:szCs w:val="24"/>
              </w:rPr>
              <w:t xml:space="preserve"> 采用</w:t>
            </w:r>
            <w:r>
              <w:rPr>
                <w:spacing w:val="-6.0"/>
                <w:rFonts w:ascii="Times New Roman" w:hAnsi="Times New Roman" w:eastAsia="Times New Roman" w:cs="Times New Roman"/>
                <w:b/>
                <w:bCs/>
                <w:i w:val="0"/>
                <w:color w:val="000000"/>
                <w:sz w:val="24"/>
                <w:szCs w:val="24"/>
              </w:rPr>
              <w:t>YOLOv26</w:t>
            </w:r>
            <w:r>
              <w:rPr>
                <w:spacing w:val="-3.151041666666714"/>
                <w:rFonts w:ascii="fangsong" w:hAnsi="fangsong" w:eastAsia="fangsong" w:cs="fangsong"/>
                <w:b/>
                <w:bCs/>
                <w:i w:val="0"/>
                <w:color w:val="000000"/>
                <w:sz w:val="24"/>
                <w:szCs w:val="24"/>
              </w:rPr>
              <w:t xml:space="preserve"> 迁移学习与动态微调策略 </w:t>
            </w:r>
            <w:r>
              <w:br/>
            </w:r>
            <w:r>
              <w:tab/>
            </w:r>
            <w:r>
              <w:rPr>
                <w:spacing w:val="0.6285714285714415"/>
                <w:rFonts w:ascii="fangsong" w:hAnsi="fangsong" w:eastAsia="fangsong" w:cs="fangsong"/>
                <w:b w:val="0"/>
                <w:i w:val="0"/>
                <w:color w:val="000000"/>
                <w:sz w:val="24"/>
                <w:szCs w:val="24"/>
              </w:rPr>
              <w:t xml:space="preserve">与传统桥梁病害检测模型依赖从头训练、训练周期长、资源消耗大不同，项目将 </w:t>
            </w:r>
            <w:r>
              <w:rPr>
                <w:spacing w:val="2.1333333333333258"/>
                <w:rFonts w:ascii="fangsong" w:hAnsi="fangsong" w:eastAsia="fangsong" w:cs="fangsong"/>
                <w:b w:val="0"/>
                <w:i w:val="0"/>
                <w:color w:val="000000"/>
                <w:sz w:val="24"/>
                <w:szCs w:val="24"/>
              </w:rPr>
              <w:t>采用迁移学习技术，利用预训练的</w:t>
            </w:r>
            <w:r>
              <w:rPr>
                <w:spacing w:val="-6.0"/>
                <w:rFonts w:ascii="Times NR MT Pro" w:hAnsi="Times NR MT Pro" w:eastAsia="Times NR MT Pro" w:cs="Times NR MT Pro"/>
                <w:b w:val="0"/>
                <w:i w:val="0"/>
                <w:color w:val="000000"/>
                <w:sz w:val="24"/>
                <w:szCs w:val="24"/>
              </w:rPr>
              <w:t>YOLOv26</w:t>
            </w:r>
            <w:r>
              <w:rPr>
                <w:spacing w:val="-0.4340277777777778"/>
                <w:rFonts w:ascii="fangsong" w:hAnsi="fangsong" w:eastAsia="fangsong" w:cs="fangsong"/>
                <w:b w:val="0"/>
                <w:i w:val="0"/>
                <w:color w:val="000000"/>
                <w:sz w:val="24"/>
                <w:szCs w:val="24"/>
              </w:rPr>
              <w:t xml:space="preserve"> 深度学习模型作为基础检测模型，并通 </w:t>
            </w:r>
            <w:r>
              <w:rPr>
                <w:spacing w:val="-2.1818181818181612"/>
                <w:rFonts w:ascii="fangsong" w:hAnsi="fangsong" w:eastAsia="fangsong" w:cs="fangsong"/>
                <w:b w:val="0"/>
                <w:i w:val="0"/>
                <w:color w:val="000000"/>
                <w:sz w:val="24"/>
                <w:szCs w:val="24"/>
              </w:rPr>
              <w:t>过动态微调策略对模型进行针对性优化。通过冻结</w:t>
            </w:r>
            <w:r>
              <w:rPr>
                <w:spacing w:val="-6.0"/>
                <w:rFonts w:ascii="Times NR MT Pro" w:hAnsi="Times NR MT Pro" w:eastAsia="Times NR MT Pro" w:cs="Times NR MT Pro"/>
                <w:b w:val="0"/>
                <w:i w:val="0"/>
                <w:color w:val="000000"/>
                <w:sz w:val="24"/>
                <w:szCs w:val="24"/>
              </w:rPr>
              <w:t>YOLOv26</w:t>
            </w:r>
            <w:r>
              <w:rPr>
                <w:spacing w:val="-6.0"/>
                <w:rFonts w:ascii="fangsong" w:hAnsi="fangsong" w:eastAsia="fangsong" w:cs="fangsong"/>
                <w:b w:val="0"/>
                <w:i w:val="0"/>
                <w:color w:val="000000"/>
                <w:sz w:val="24"/>
                <w:szCs w:val="24"/>
              </w:rPr>
              <w:t xml:space="preserve"> 模型底层</w:t>
            </w:r>
            <w:r>
              <w:rPr>
                <w:spacing w:val="-6.0"/>
                <w:rFonts w:ascii="Times NR MT Pro" w:hAnsi="Times NR MT Pro" w:eastAsia="Times NR MT Pro" w:cs="Times NR MT Pro"/>
                <w:b w:val="0"/>
                <w:i w:val="0"/>
                <w:color w:val="000000"/>
                <w:sz w:val="24"/>
                <w:szCs w:val="24"/>
              </w:rPr>
              <w:t>CSPDarknet</w:t>
            </w:r>
            <w:r>
              <w:rPr>
                <w:spacing w:val="-6.0"/>
                <w:rFonts w:ascii="fangsong" w:hAnsi="fangsong" w:eastAsia="fangsong" w:cs="fangsong"/>
                <w:b w:val="0"/>
                <w:i w:val="0"/>
                <w:color w:val="000000"/>
                <w:sz w:val="24"/>
                <w:szCs w:val="24"/>
              </w:rPr>
              <w:t xml:space="preserve"> 特 </w:t>
            </w:r>
            <w:r>
              <w:rPr>
                <w:spacing w:val="-6.0"/>
                <w:rFonts w:ascii="fangsong" w:hAnsi="fangsong" w:eastAsia="fangsong" w:cs="fangsong"/>
                <w:b w:val="0"/>
                <w:i w:val="0"/>
                <w:color w:val="000000"/>
                <w:sz w:val="24"/>
                <w:szCs w:val="24"/>
              </w:rPr>
              <w:t>征提取层，仅对顶层检测头与</w:t>
            </w:r>
            <w:r>
              <w:rPr>
                <w:spacing w:val="-6.0"/>
                <w:rFonts w:ascii="Times NR MT Pro" w:hAnsi="Times NR MT Pro" w:eastAsia="Times NR MT Pro" w:cs="Times NR MT Pro"/>
                <w:b w:val="0"/>
                <w:i w:val="0"/>
                <w:color w:val="000000"/>
                <w:sz w:val="24"/>
                <w:szCs w:val="24"/>
              </w:rPr>
              <w:t>PANet</w:t>
            </w:r>
            <w:r>
              <w:rPr>
                <w:spacing w:val="-6.0"/>
                <w:rFonts w:ascii="fangsong" w:hAnsi="fangsong" w:eastAsia="fangsong" w:cs="fangsong"/>
                <w:b w:val="0"/>
                <w:i w:val="0"/>
                <w:color w:val="000000"/>
                <w:sz w:val="24"/>
                <w:szCs w:val="24"/>
              </w:rPr>
              <w:t xml:space="preserve"> 特征融合层进行动态调整，结合桥梁</w:t>
            </w:r>
            <w:r>
              <w:rPr>
                <w:rFonts w:ascii="Times NR MT Pro" w:hAnsi="Times NR MT Pro" w:eastAsia="Times NR MT Pro" w:cs="Times NR MT Pro"/>
                <w:b w:val="0"/>
                <w:i w:val="0"/>
                <w:color w:val="000000"/>
                <w:sz w:val="24"/>
                <w:szCs w:val="24"/>
              </w:rPr>
              <w:t>5</w:t>
            </w:r>
            <w:r>
              <w:rPr>
                <w:spacing w:val="-6.0"/>
                <w:rFonts w:ascii="fangsong" w:hAnsi="fangsong" w:eastAsia="fangsong" w:cs="fangsong"/>
                <w:b w:val="0"/>
                <w:i w:val="0"/>
                <w:color w:val="000000"/>
                <w:sz w:val="24"/>
                <w:szCs w:val="24"/>
              </w:rPr>
              <w:t xml:space="preserve"> 类病害（剥 </w:t>
            </w:r>
            <w:r>
              <w:rPr>
                <w:spacing w:val="0.594594594594607"/>
                <w:rFonts w:ascii="fangsong" w:hAnsi="fangsong" w:eastAsia="fangsong" w:cs="fangsong"/>
                <w:b w:val="0"/>
                <w:i w:val="0"/>
                <w:color w:val="000000"/>
                <w:sz w:val="24"/>
                <w:szCs w:val="24"/>
              </w:rPr>
              <w:t>落、露筋、裂缝等）数据集的特性迭代优化超参数，显著提高了模型对细微病害（如</w:t>
            </w:r>
            <w:r>
              <w:rPr>
                <w:rFonts w:ascii="fangsong" w:hAnsi="fangsong" w:eastAsia="fangsong" w:cs="fangsong"/>
                <w:b w:val="0"/>
                <w:i w:val="0"/>
                <w:color w:val="000000"/>
                <w:sz w:val="24"/>
                <w:szCs w:val="24"/>
              </w:rPr>
              <w:t>≤</w:t>
            </w:r>
            <w:r>
              <w:rPr>
                <w:spacing w:val="-6.0"/>
                <w:rFonts w:ascii="Times NR MT Pro" w:hAnsi="Times NR MT Pro" w:eastAsia="Times NR MT Pro" w:cs="Times NR MT Pro"/>
                <w:b w:val="0"/>
                <w:i w:val="0"/>
                <w:color w:val="000000"/>
                <w:sz w:val="24"/>
                <w:szCs w:val="24"/>
              </w:rPr>
              <w:t>0.5mm</w:t>
            </w:r>
            <w:r>
              <w:rPr>
                <w:spacing w:val="-1.2297794117646992"/>
                <w:rFonts w:ascii="fangsong" w:hAnsi="fangsong" w:eastAsia="fangsong" w:cs="fangsong"/>
                <w:b w:val="0"/>
                <w:i w:val="0"/>
                <w:color w:val="000000"/>
                <w:sz w:val="24"/>
                <w:szCs w:val="24"/>
              </w:rPr>
              <w:t xml:space="preserve"> 裂缝）的识别精度与泛化能力，同时大幅减少了模型训练时间与计算资源的 </w:t>
            </w:r>
            <w:r>
              <w:rPr>
                <w:rFonts w:ascii="fangsong" w:hAnsi="fangsong" w:eastAsia="fangsong" w:cs="fangsong"/>
                <w:b w:val="0"/>
                <w:i w:val="0"/>
                <w:color w:val="000000"/>
                <w:sz w:val="24"/>
                <w:szCs w:val="24"/>
              </w:rPr>
              <w:t>消耗，适配无人机边缘端实时推理需求。</w:t>
            </w:r>
          </w:p>
          <w:p>
            <w:pPr>
              <w:autoSpaceDN w:val="0"/>
              <w:tabs>
                <w:tab w:pos="584" w:val="left"/>
              </w:tabs>
              <w:autoSpaceDE w:val="0"/>
              <w:widowControl/>
              <w:spacing w:line="302" w:lineRule="exact" w:before="56" w:after="0"/>
              <w:ind w:left="104" w:right="0" w:firstLine="0"/>
              <w:jc w:val="left"/>
            </w:pPr>
            <w:r>
              <w:rPr>
                <w:spacing w:val="-6.0"/>
                <w:rFonts w:ascii="Times New Roman" w:hAnsi="Times New Roman" w:eastAsia="Times New Roman" w:cs="Times New Roman"/>
                <w:b/>
                <w:bCs/>
                <w:i w:val="0"/>
                <w:color w:val="000000"/>
                <w:sz w:val="24"/>
                <w:szCs w:val="24"/>
              </w:rPr>
              <w:t>3.2</w:t>
            </w:r>
            <w:r>
              <w:rPr>
                <w:spacing w:val="1.6580882352941309"/>
                <w:rFonts w:ascii="fangsong" w:hAnsi="fangsong" w:eastAsia="fangsong" w:cs="fangsong"/>
                <w:b/>
                <w:bCs/>
                <w:i w:val="0"/>
                <w:color w:val="000000"/>
                <w:sz w:val="24"/>
                <w:szCs w:val="24"/>
              </w:rPr>
              <w:t xml:space="preserve"> 改进激光点云与图像自适应融合框架 </w:t>
            </w:r>
            <w:r>
              <w:br/>
            </w:r>
            <w:r>
              <w:tab/>
            </w:r>
            <w:r>
              <w:rPr>
                <w:spacing w:val="0.6285714285714415"/>
                <w:rFonts w:ascii="fangsong" w:hAnsi="fangsong" w:eastAsia="fangsong" w:cs="fangsong"/>
                <w:b w:val="0"/>
                <w:i w:val="0"/>
                <w:color w:val="000000"/>
                <w:sz w:val="24"/>
                <w:szCs w:val="24"/>
              </w:rPr>
              <w:t xml:space="preserve">与传统单一图像检测（定位不准）或简单点云拼接（无法识别病害类型）的方法 </w:t>
            </w:r>
            <w:r>
              <w:rPr>
                <w:spacing w:val="2.2666666666666515"/>
                <w:rFonts w:ascii="fangsong" w:hAnsi="fangsong" w:eastAsia="fangsong" w:cs="fangsong"/>
                <w:b w:val="0"/>
                <w:i w:val="0"/>
                <w:color w:val="000000"/>
                <w:sz w:val="24"/>
                <w:szCs w:val="24"/>
              </w:rPr>
              <w:t>相比，项目引入坐标注意力机制优化点云与图像融合框架，通过提取</w:t>
            </w:r>
            <w:r>
              <w:rPr>
                <w:spacing w:val="-6.0"/>
                <w:rFonts w:ascii="Times NR MT Pro" w:hAnsi="Times NR MT Pro" w:eastAsia="Times NR MT Pro" w:cs="Times NR MT Pro"/>
                <w:b w:val="0"/>
                <w:i w:val="0"/>
                <w:color w:val="000000"/>
                <w:sz w:val="24"/>
                <w:szCs w:val="24"/>
              </w:rPr>
              <w:t>YOLOv26</w:t>
            </w:r>
            <w:r>
              <w:rPr>
                <w:spacing w:val="-6.0"/>
                <w:rFonts w:ascii="fangsong" w:hAnsi="fangsong" w:eastAsia="fangsong" w:cs="fangsong"/>
                <w:b w:val="0"/>
                <w:i w:val="0"/>
                <w:color w:val="000000"/>
                <w:sz w:val="24"/>
                <w:szCs w:val="24"/>
              </w:rPr>
              <w:t xml:space="preserve"> 检测 </w:t>
            </w:r>
            <w:r>
              <w:rPr>
                <w:spacing w:val="0.594594594594607"/>
                <w:rFonts w:ascii="fangsong" w:hAnsi="fangsong" w:eastAsia="fangsong" w:cs="fangsong"/>
                <w:b w:val="0"/>
                <w:i w:val="0"/>
                <w:color w:val="000000"/>
                <w:sz w:val="24"/>
                <w:szCs w:val="24"/>
              </w:rPr>
              <w:t xml:space="preserve">得到的病害图像纹理特征与预处理后的激光点云空间特征，构建自适应融合模块，实 </w:t>
            </w:r>
            <w:r>
              <w:rPr>
                <w:spacing w:val="0.6153846153846242"/>
                <w:rFonts w:ascii="fangsong" w:hAnsi="fangsong" w:eastAsia="fangsong" w:cs="fangsong"/>
                <w:b w:val="0"/>
                <w:i w:val="0"/>
                <w:color w:val="000000"/>
                <w:sz w:val="24"/>
                <w:szCs w:val="24"/>
              </w:rPr>
              <w:t>现两种数据的深度协同。结合</w:t>
            </w:r>
            <w:r>
              <w:rPr>
                <w:rFonts w:ascii="Times NR MT Pro" w:hAnsi="Times NR MT Pro" w:eastAsia="Times NR MT Pro" w:cs="Times NR MT Pro"/>
                <w:b w:val="0"/>
                <w:i w:val="0"/>
                <w:color w:val="000000"/>
                <w:sz w:val="24"/>
                <w:szCs w:val="24"/>
              </w:rPr>
              <w:t>4</w:t>
            </w:r>
            <w:r>
              <w:rPr>
                <w:spacing w:val="-1.492187499999981"/>
                <w:rFonts w:ascii="fangsong" w:hAnsi="fangsong" w:eastAsia="fangsong" w:cs="fangsong"/>
                <w:b w:val="0"/>
                <w:i w:val="0"/>
                <w:color w:val="000000"/>
                <w:sz w:val="24"/>
                <w:szCs w:val="24"/>
              </w:rPr>
              <w:t xml:space="preserve"> 折交叉验证策略优化融合权重，有效解决单一数据检 </w:t>
            </w:r>
            <w:r>
              <w:rPr>
                <w:spacing w:val="0.594594594594607"/>
                <w:rFonts w:ascii="fangsong" w:hAnsi="fangsong" w:eastAsia="fangsong" w:cs="fangsong"/>
                <w:b w:val="0"/>
                <w:i w:val="0"/>
                <w:color w:val="000000"/>
                <w:sz w:val="24"/>
                <w:szCs w:val="24"/>
              </w:rPr>
              <w:t>测的局限性，避免融合过程中的特征冗余与信息丢失，提升复杂环境（桥底弱信号、</w:t>
            </w:r>
          </w:p>
          <w:p>
            <w:pPr>
              <w:autoSpaceDN w:val="0"/>
              <w:autoSpaceDE w:val="0"/>
              <w:widowControl/>
              <w:spacing w:line="240" w:lineRule="exact" w:before="70" w:after="0"/>
              <w:ind w:left="104" w:right="0" w:firstLine="0"/>
              <w:jc w:val="left"/>
            </w:pPr>
            <w:r>
              <w:rPr>
                <w:rFonts w:ascii="fangsong" w:hAnsi="fangsong" w:eastAsia="fangsong" w:cs="fangsong"/>
                <w:b w:val="0"/>
                <w:i w:val="0"/>
                <w:color w:val="000000"/>
                <w:sz w:val="24"/>
                <w:szCs w:val="24"/>
              </w:rPr>
              <w:t>强风、低光照）下病害检测的稳定性与精准度。</w:t>
            </w:r>
          </w:p>
          <w:p>
            <w:pPr>
              <w:autoSpaceDN w:val="0"/>
              <w:tabs>
                <w:tab w:pos="584" w:val="left"/>
              </w:tabs>
              <w:autoSpaceDE w:val="0"/>
              <w:widowControl/>
              <w:spacing w:line="270" w:lineRule="exact" w:before="84" w:after="0"/>
              <w:ind w:left="104" w:right="0" w:firstLine="0"/>
              <w:jc w:val="left"/>
            </w:pPr>
            <w:r>
              <w:rPr>
                <w:spacing w:val="-6.0"/>
                <w:rFonts w:ascii="Times New Roman" w:hAnsi="Times New Roman" w:eastAsia="Times New Roman" w:cs="Times New Roman"/>
                <w:b/>
                <w:bCs/>
                <w:i w:val="0"/>
                <w:color w:val="000000"/>
                <w:sz w:val="24"/>
                <w:szCs w:val="24"/>
              </w:rPr>
              <w:t>3.3</w:t>
            </w:r>
            <w:r>
              <w:rPr>
                <w:spacing w:val="1.6580882352941309"/>
                <w:rFonts w:ascii="fangsong" w:hAnsi="fangsong" w:eastAsia="fangsong" w:cs="fangsong"/>
                <w:b/>
                <w:bCs/>
                <w:i w:val="0"/>
                <w:color w:val="000000"/>
                <w:sz w:val="24"/>
                <w:szCs w:val="24"/>
              </w:rPr>
              <w:t xml:space="preserve"> 构建病害量化与可解释性可视化体系 </w:t>
            </w:r>
            <w:r>
              <w:br/>
            </w:r>
            <w:r>
              <w:tab/>
            </w:r>
            <w:r>
              <w:rPr>
                <w:spacing w:val="-6.0"/>
                <w:rFonts w:ascii="fangsong" w:hAnsi="fangsong" w:eastAsia="fangsong" w:cs="fangsong"/>
                <w:b w:val="0"/>
                <w:i w:val="0"/>
                <w:color w:val="000000"/>
                <w:sz w:val="24"/>
                <w:szCs w:val="24"/>
              </w:rPr>
              <w:t>现有无人机桥梁检测系统普遍存在“只识别、不量化”“只检测、无依据”的“黑</w:t>
            </w:r>
          </w:p>
          <w:p>
            <w:pPr>
              <w:autoSpaceDN w:val="0"/>
              <w:autoSpaceDE w:val="0"/>
              <w:widowControl/>
              <w:spacing w:line="312" w:lineRule="exact" w:before="0" w:after="0"/>
              <w:ind w:left="0" w:right="0" w:firstLine="0"/>
              <w:jc w:val="center"/>
            </w:pPr>
            <w:r>
              <w:rPr>
                <w:spacing w:val="0.5405405405405406"/>
                <w:rFonts w:ascii="fangsong" w:hAnsi="fangsong" w:eastAsia="fangsong" w:cs="fangsong"/>
                <w:b w:val="0"/>
                <w:i w:val="0"/>
                <w:color w:val="000000"/>
                <w:sz w:val="24"/>
                <w:szCs w:val="24"/>
              </w:rPr>
              <w:t xml:space="preserve">箱”问题，本项目基于融合后的三维点云数据，结合分形几何算法实现病害毫米级量 </w:t>
            </w:r>
            <w:r>
              <w:rPr>
                <w:rFonts w:ascii="fangsong" w:hAnsi="fangsong" w:eastAsia="fangsong" w:cs="fangsong"/>
                <w:b w:val="0"/>
                <w:i w:val="0"/>
                <w:color w:val="000000"/>
                <w:sz w:val="24"/>
                <w:szCs w:val="24"/>
              </w:rPr>
              <w:t>化（裂缝长度</w:t>
            </w:r>
            <w:r>
              <w:rPr>
                <w:spacing w:val="0.5600028038026039"/>
                <w:rFonts w:ascii="Times NR MT Pro" w:hAnsi="Times NR MT Pro" w:eastAsia="Times NR MT Pro" w:cs="Times NR MT Pro"/>
                <w:b w:val="0"/>
                <w:i w:val="0"/>
                <w:color w:val="000000"/>
                <w:sz w:val="24"/>
                <w:szCs w:val="24"/>
              </w:rPr>
              <w:t>/</w:t>
            </w:r>
            <w:r>
              <w:rPr>
                <w:rFonts w:ascii="fangsong" w:hAnsi="fangsong" w:eastAsia="fangsong" w:cs="fangsong"/>
                <w:b w:val="0"/>
                <w:i w:val="0"/>
                <w:color w:val="000000"/>
                <w:sz w:val="24"/>
                <w:szCs w:val="24"/>
              </w:rPr>
              <w:t>宽度、剥落面积等），同时引入</w:t>
            </w:r>
            <w:r>
              <w:rPr>
                <w:spacing w:val="-6.0"/>
                <w:rFonts w:ascii="Times NR MT Pro" w:hAnsi="Times NR MT Pro" w:eastAsia="Times NR MT Pro" w:cs="Times NR MT Pro"/>
                <w:b w:val="0"/>
                <w:i w:val="0"/>
                <w:color w:val="000000"/>
                <w:sz w:val="24"/>
                <w:szCs w:val="24"/>
              </w:rPr>
              <w:t>Grad-CAM</w:t>
            </w:r>
            <w:r>
              <w:rPr>
                <w:spacing w:val="-6.0"/>
                <w:rFonts w:ascii="fangsong" w:hAnsi="fangsong" w:eastAsia="fangsong" w:cs="fangsong"/>
                <w:b w:val="0"/>
                <w:i w:val="0"/>
                <w:color w:val="000000"/>
                <w:sz w:val="24"/>
                <w:szCs w:val="24"/>
              </w:rPr>
              <w:t xml:space="preserve"> 梯度加权类激活映射技术，</w:t>
            </w:r>
            <w:r>
              <w:rPr>
                <w:spacing w:val="0.594594594594607"/>
                <w:rFonts w:ascii="fangsong" w:hAnsi="fangsong" w:eastAsia="fangsong" w:cs="fangsong"/>
                <w:b w:val="0"/>
                <w:i w:val="0"/>
                <w:color w:val="000000"/>
                <w:sz w:val="24"/>
                <w:szCs w:val="24"/>
              </w:rPr>
              <w:t>生成病害区域热力图，直观展示模型识别的重点区域与决策依据。结合桥梁三维实景</w:t>
            </w:r>
          </w:p>
          <w:p>
            <w:pPr>
              <w:autoSpaceDN w:val="0"/>
              <w:autoSpaceDE w:val="0"/>
              <w:widowControl/>
              <w:spacing w:line="240" w:lineRule="exact" w:before="72" w:after="0"/>
              <w:ind w:left="104" w:right="0" w:firstLine="0"/>
              <w:jc w:val="left"/>
            </w:pPr>
            <w:r>
              <w:rPr>
                <w:spacing w:val="0.594594594594607"/>
                <w:rFonts w:ascii="fangsong" w:hAnsi="fangsong" w:eastAsia="fangsong" w:cs="fangsong"/>
                <w:b w:val="0"/>
                <w:i w:val="0"/>
                <w:color w:val="000000"/>
                <w:sz w:val="24"/>
                <w:szCs w:val="24"/>
              </w:rPr>
              <w:t>建模技术，实现病害位置、尺寸、严重程度的可视化呈现，辅助运维人员快速定位病</w:t>
            </w:r>
          </w:p>
          <w:p>
            <w:pPr>
              <w:autoSpaceDN w:val="0"/>
              <w:autoSpaceDE w:val="0"/>
              <w:widowControl/>
              <w:spacing w:line="240" w:lineRule="exact" w:before="70" w:after="0"/>
              <w:ind w:left="104" w:right="0" w:firstLine="0"/>
              <w:jc w:val="left"/>
            </w:pPr>
            <w:r>
              <w:rPr>
                <w:rFonts w:ascii="fangsong" w:hAnsi="fangsong" w:eastAsia="fangsong" w:cs="fangsong"/>
                <w:b w:val="0"/>
                <w:i w:val="0"/>
                <w:color w:val="000000"/>
                <w:sz w:val="24"/>
                <w:szCs w:val="24"/>
              </w:rPr>
              <w:t>害、评估风险，提升桥梁巡检的可信度与效率。</w:t>
            </w:r>
          </w:p>
          <w:p>
            <w:pPr>
              <w:autoSpaceDN w:val="0"/>
              <w:autoSpaceDE w:val="0"/>
              <w:widowControl/>
              <w:spacing w:line="240" w:lineRule="auto" w:before="34" w:after="0"/>
              <w:ind w:left="636" w:right="0" w:firstLine="0"/>
              <w:jc w:val="left"/>
            </w:pPr>
            <w:r>
              <w:drawing>
                <wp:inline xmlns:a="http://schemas.openxmlformats.org/drawingml/2006/main" xmlns:pic="http://schemas.openxmlformats.org/drawingml/2006/picture">
                  <wp:extent cx="4972050" cy="28194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972050" cy="2819400"/>
                          </a:xfrm>
                          <a:prstGeom prst="rect"/>
                        </pic:spPr>
                      </pic:pic>
                    </a:graphicData>
                  </a:graphic>
                </wp:inline>
              </w:drawing>
            </w:r>
          </w:p>
          <w:p>
            <w:pPr>
              <w:autoSpaceDN w:val="0"/>
              <w:autoSpaceDE w:val="0"/>
              <w:widowControl/>
              <w:spacing w:line="280" w:lineRule="exact" w:before="0" w:after="0"/>
              <w:ind w:left="1076" w:right="0" w:firstLine="0"/>
              <w:jc w:val="left"/>
            </w:pPr>
            <w:r>
              <w:rPr>
                <w:spacing w:val="1.9999999999998863"/>
                <w:rFonts w:ascii="fangsong" w:hAnsi="fangsong" w:eastAsia="fangsong" w:cs="fangsong"/>
                <w:b/>
                <w:bCs/>
                <w:i w:val="0"/>
                <w:color w:val="060A26"/>
                <w:sz w:val="16"/>
                <w:szCs w:val="16"/>
              </w:rPr>
              <w:t>图</w:t>
            </w:r>
            <w:r>
              <w:rPr>
                <w:spacing w:val="-4.0"/>
                <w:rFonts w:ascii="Times New Roman" w:hAnsi="Times New Roman" w:eastAsia="Times New Roman" w:cs="Times New Roman"/>
                <w:b/>
                <w:bCs/>
                <w:i w:val="0"/>
                <w:color w:val="060A26"/>
                <w:sz w:val="16"/>
                <w:szCs w:val="16"/>
              </w:rPr>
              <w:t>3-1YOLO-v26</w:t>
            </w:r>
            <w:r>
              <w:rPr>
                <w:spacing w:val="1.5664062499999964"/>
                <w:rFonts w:ascii="fangsong" w:hAnsi="fangsong" w:eastAsia="fangsong" w:cs="fangsong"/>
                <w:b/>
                <w:bCs/>
                <w:i w:val="0"/>
                <w:color w:val="060A26"/>
                <w:sz w:val="16"/>
                <w:szCs w:val="16"/>
              </w:rPr>
              <w:t xml:space="preserve"> 训练网络识别出的验证批次标签示例。用红色圈出的是遗漏的荧光缺陷</w:t>
            </w:r>
          </w:p>
        </w:tc>
      </w:tr>
    </w:tbl>
    <w:p>
      <w:pPr>
        <w:autoSpaceDN w:val="0"/>
        <w:autoSpaceDE w:val="0"/>
        <w:widowControl/>
        <w:spacing w:line="282" w:lineRule="exact" w:before="1358" w:after="0"/>
        <w:ind w:left="4490" w:right="0" w:firstLine="0"/>
        <w:jc w:val="left"/>
      </w:pPr>
      <w:r>
        <w:rPr>
          <w:spacing w:val="1.9999999999998863"/>
          <w:rFonts w:ascii="Times NR MT Pro" w:hAnsi="Times NR MT Pro" w:eastAsia="Times NR MT Pro" w:cs="Times NR MT Pro"/>
          <w:b w:val="0"/>
          <w:i w:val="0"/>
          <w:color w:val="000000"/>
          <w:sz w:val="20"/>
          <w:szCs w:val="20"/>
        </w:rPr>
        <w:t>11</w:t>
      </w:r>
    </w:p>
    <w:p>
      <w:pPr>
        <w:sectPr>
          <w:pgSz w:w="11906" w:h="16838"/>
          <w:pgMar w:top="1440" w:right="1388" w:bottom="940" w:left="1362" w:header="720" w:footer="720" w:gutter="0"/>
          <w:cols w:num="1" w:equalWidth="0">
            <w:col w:w="9156" w:space="0"/>
          </w:cols>
          <w:docGrid w:linePitch="360"/>
        </w:sectPr>
      </w:pPr>
    </w:p>
    <w:p>
      <w:pPr>
        <w:autoSpaceDN w:val="0"/>
        <w:autoSpaceDE w:val="0"/>
        <w:widowControl/>
        <w:spacing w:line="220" w:lineRule="exact" w:before="0" w:after="36"/>
        <w:ind w:left="0" w:right="0"/>
      </w:pPr>
    </w:p>
    <w:tbl>
      <w:tblPr>
        <w:tblW w:type="auto" w:w="0"/>
        <w:tblLayout w:type="fixed"/>
        <w:tblLook w:firstColumn="1" w:firstRow="1" w:lastColumn="0" w:lastRow="0" w:noHBand="0" w:noVBand="1" w:val="04A0"/>
        <w:tblInd w:w="10.0" w:type="dxa"/>
      </w:tblPr>
      <w:tblGrid>
        <w:gridCol w:w="9118"/>
      </w:tblGrid>
      <w:tr>
        <w:trPr>
          <w:trHeight w:hRule="exact" w:val="13424"/>
        </w:trPr>
        <w:tc>
          <w:tcPr>
            <w:tcW w:type="dxa" w:w="911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32" w:lineRule="exact" w:before="0" w:after="0"/>
              <w:ind w:left="104" w:right="0" w:firstLine="0"/>
              <w:jc w:val="left"/>
            </w:pPr>
            <w:r>
              <w:rPr>
                <w:spacing w:val="-6.0"/>
                <w:rFonts w:ascii="Times New Roman" w:hAnsi="Times New Roman" w:eastAsia="Times New Roman" w:cs="Times New Roman"/>
                <w:b/>
                <w:bCs/>
                <w:i w:val="0"/>
                <w:color w:val="000000"/>
                <w:sz w:val="24"/>
                <w:szCs w:val="24"/>
              </w:rPr>
              <w:t>4</w:t>
            </w:r>
            <w:r>
              <w:rPr>
                <w:spacing w:val="0.8888888888889015"/>
                <w:rFonts w:ascii="fangsong" w:hAnsi="fangsong" w:eastAsia="fangsong" w:cs="fangsong"/>
                <w:b/>
                <w:bCs/>
                <w:i w:val="0"/>
                <w:color w:val="000000"/>
                <w:sz w:val="24"/>
                <w:szCs w:val="24"/>
              </w:rPr>
              <w:t>、项目研究技术路线</w:t>
            </w:r>
          </w:p>
          <w:p>
            <w:pPr>
              <w:autoSpaceDN w:val="0"/>
              <w:autoSpaceDE w:val="0"/>
              <w:widowControl/>
              <w:spacing w:line="272" w:lineRule="exact" w:before="310" w:after="0"/>
              <w:ind w:left="104" w:right="0" w:firstLine="480"/>
              <w:jc w:val="left"/>
            </w:pPr>
            <w:r>
              <w:rPr>
                <w:spacing w:val="2.0000000000000284"/>
                <w:rFonts w:ascii="fangsong" w:hAnsi="fangsong" w:eastAsia="fangsong" w:cs="fangsong"/>
                <w:b w:val="0"/>
                <w:i w:val="0"/>
                <w:color w:val="000000"/>
                <w:sz w:val="24"/>
                <w:szCs w:val="24"/>
              </w:rPr>
              <w:t>本项目围绕“基于</w:t>
            </w:r>
            <w:r>
              <w:rPr>
                <w:spacing w:val="-6.0"/>
                <w:rFonts w:ascii="Times NR MT Pro" w:hAnsi="Times NR MT Pro" w:eastAsia="Times NR MT Pro" w:cs="Times NR MT Pro"/>
                <w:b w:val="0"/>
                <w:i w:val="0"/>
                <w:color w:val="000000"/>
                <w:sz w:val="24"/>
                <w:szCs w:val="24"/>
              </w:rPr>
              <w:t>YOLOv26</w:t>
            </w:r>
            <w:r>
              <w:rPr>
                <w:spacing w:val="0.35597826086957507"/>
                <w:rFonts w:ascii="fangsong" w:hAnsi="fangsong" w:eastAsia="fangsong" w:cs="fangsong"/>
                <w:b w:val="0"/>
                <w:i w:val="0"/>
                <w:color w:val="000000"/>
                <w:sz w:val="24"/>
                <w:szCs w:val="24"/>
              </w:rPr>
              <w:t xml:space="preserve"> 与激光点云融合的无人机桥梁病害全场景检测与评 </w:t>
            </w:r>
            <w:r>
              <w:rPr>
                <w:spacing w:val="0.5405405405405406"/>
                <w:rFonts w:ascii="fangsong" w:hAnsi="fangsong" w:eastAsia="fangsong" w:cs="fangsong"/>
                <w:b w:val="0"/>
                <w:i w:val="0"/>
                <w:color w:val="000000"/>
                <w:sz w:val="24"/>
                <w:szCs w:val="24"/>
              </w:rPr>
              <w:t>估”这一核心目标，按照数据采集、数据预处理、检测模型优化、多源数据融合、病</w:t>
            </w:r>
          </w:p>
          <w:p>
            <w:pPr>
              <w:autoSpaceDN w:val="0"/>
              <w:autoSpaceDE w:val="0"/>
              <w:widowControl/>
              <w:spacing w:line="240" w:lineRule="exact" w:before="72" w:after="0"/>
              <w:ind w:left="104" w:right="0" w:firstLine="0"/>
              <w:jc w:val="left"/>
            </w:pPr>
            <w:r>
              <w:rPr>
                <w:spacing w:val="-2.631578947368421"/>
                <w:rFonts w:ascii="fangsong" w:hAnsi="fangsong" w:eastAsia="fangsong" w:cs="fangsong"/>
                <w:b w:val="0"/>
                <w:i w:val="0"/>
                <w:color w:val="000000"/>
                <w:sz w:val="24"/>
                <w:szCs w:val="24"/>
              </w:rPr>
              <w:t>害量化评估与可视化、模型测试与迭代优化六个递进环节展开研究。各环节研究内容、</w:t>
            </w:r>
          </w:p>
          <w:p>
            <w:pPr>
              <w:autoSpaceDN w:val="0"/>
              <w:autoSpaceDE w:val="0"/>
              <w:widowControl/>
              <w:spacing w:line="240" w:lineRule="exact" w:before="72" w:after="0"/>
              <w:ind w:left="104" w:right="0" w:firstLine="0"/>
              <w:jc w:val="left"/>
            </w:pPr>
            <w:r>
              <w:rPr>
                <w:rFonts w:ascii="fangsong" w:hAnsi="fangsong" w:eastAsia="fangsong" w:cs="fangsong"/>
                <w:b w:val="0"/>
                <w:i w:val="0"/>
                <w:color w:val="000000"/>
                <w:sz w:val="24"/>
                <w:szCs w:val="24"/>
              </w:rPr>
              <w:t>关键技术及实施步骤详述如下。</w:t>
            </w:r>
          </w:p>
          <w:p>
            <w:pPr>
              <w:autoSpaceDN w:val="0"/>
              <w:autoSpaceDE w:val="0"/>
              <w:widowControl/>
              <w:spacing w:line="332" w:lineRule="exact" w:before="298" w:after="0"/>
              <w:ind w:left="584" w:right="0" w:firstLine="0"/>
              <w:jc w:val="left"/>
            </w:pPr>
            <w:r>
              <w:rPr>
                <w:spacing w:val="-6.0"/>
                <w:rFonts w:ascii="Times New Roman" w:hAnsi="Times New Roman" w:eastAsia="Times New Roman" w:cs="Times New Roman"/>
                <w:b/>
                <w:bCs/>
                <w:i w:val="0"/>
                <w:color w:val="000000"/>
                <w:sz w:val="24"/>
                <w:szCs w:val="24"/>
              </w:rPr>
              <w:t>1</w:t>
            </w:r>
            <w:r>
              <w:rPr>
                <w:spacing w:val="0.8571428571428896"/>
                <w:rFonts w:ascii="fangsong" w:hAnsi="fangsong" w:eastAsia="fangsong" w:cs="fangsong"/>
                <w:b/>
                <w:bCs/>
                <w:i w:val="0"/>
                <w:color w:val="000000"/>
                <w:sz w:val="24"/>
                <w:szCs w:val="24"/>
              </w:rPr>
              <w:t>、无人机多源数据采集与预处理</w:t>
            </w:r>
          </w:p>
          <w:p>
            <w:pPr>
              <w:autoSpaceDN w:val="0"/>
              <w:tabs>
                <w:tab w:pos="584" w:val="left"/>
              </w:tabs>
              <w:autoSpaceDE w:val="0"/>
              <w:widowControl/>
              <w:spacing w:line="296" w:lineRule="exact" w:before="292" w:after="0"/>
              <w:ind w:left="104" w:right="0" w:firstLine="0"/>
              <w:jc w:val="left"/>
            </w:pPr>
            <w:r>
              <w:rPr>
                <w:spacing w:val="-6.0"/>
                <w:rFonts w:ascii="Times New Roman" w:hAnsi="Times New Roman" w:eastAsia="Times New Roman" w:cs="Times New Roman"/>
                <w:b/>
                <w:bCs/>
                <w:i w:val="0"/>
                <w:color w:val="000000"/>
                <w:sz w:val="24"/>
                <w:szCs w:val="24"/>
              </w:rPr>
              <w:t>1.1</w:t>
            </w:r>
            <w:r>
              <w:rPr>
                <w:spacing w:val="2.598214285714318"/>
                <w:rFonts w:ascii="fangsong" w:hAnsi="fangsong" w:eastAsia="fangsong" w:cs="fangsong"/>
                <w:b/>
                <w:bCs/>
                <w:i w:val="0"/>
                <w:color w:val="000000"/>
                <w:sz w:val="24"/>
                <w:szCs w:val="24"/>
              </w:rPr>
              <w:t xml:space="preserve"> 多源数据采集 </w:t>
            </w:r>
            <w:r>
              <w:br/>
            </w:r>
            <w:r>
              <w:tab/>
            </w:r>
            <w:r>
              <w:rPr>
                <w:spacing w:val="0.6285714285714415"/>
                <w:rFonts w:ascii="fangsong" w:hAnsi="fangsong" w:eastAsia="fangsong" w:cs="fangsong"/>
                <w:b w:val="0"/>
                <w:i w:val="0"/>
                <w:color w:val="000000"/>
                <w:sz w:val="24"/>
                <w:szCs w:val="24"/>
              </w:rPr>
              <w:t xml:space="preserve">依据《低空无人机应用公路桥梁巡检技术指南（试行）》的相关规定，制定标准 </w:t>
            </w:r>
            <w:r>
              <w:rPr>
                <w:spacing w:val="0.625"/>
                <w:rFonts w:ascii="fangsong" w:hAnsi="fangsong" w:eastAsia="fangsong" w:cs="fangsong"/>
                <w:b w:val="0"/>
                <w:i w:val="0"/>
                <w:color w:val="000000"/>
                <w:sz w:val="24"/>
                <w:szCs w:val="24"/>
              </w:rPr>
              <w:t>化无人机巡检作业流程。采用搭载高分辨率可见光相机与轻型激光雷达（</w:t>
            </w:r>
            <w:r>
              <w:rPr>
                <w:spacing w:val="-6.0"/>
                <w:rFonts w:ascii="Times NR MT Pro" w:hAnsi="Times NR MT Pro" w:eastAsia="Times NR MT Pro" w:cs="Times NR MT Pro"/>
                <w:b w:val="0"/>
                <w:i w:val="0"/>
                <w:color w:val="000000"/>
                <w:sz w:val="24"/>
                <w:szCs w:val="24"/>
              </w:rPr>
              <w:t>LiDAR</w:t>
            </w:r>
            <w:r>
              <w:rPr>
                <w:rFonts w:ascii="fangsong" w:hAnsi="fangsong" w:eastAsia="fangsong" w:cs="fangsong"/>
                <w:b w:val="0"/>
                <w:i w:val="0"/>
                <w:color w:val="000000"/>
                <w:sz w:val="24"/>
                <w:szCs w:val="24"/>
              </w:rPr>
              <w:t xml:space="preserve">）传 </w:t>
            </w:r>
            <w:r>
              <w:rPr>
                <w:spacing w:val="0.594594594594607"/>
                <w:rFonts w:ascii="fangsong" w:hAnsi="fangsong" w:eastAsia="fangsong" w:cs="fangsong"/>
                <w:b w:val="0"/>
                <w:i w:val="0"/>
                <w:color w:val="000000"/>
                <w:sz w:val="24"/>
                <w:szCs w:val="24"/>
              </w:rPr>
              <w:t>感器的多旋翼无人机平台，对桥梁结构开展全场景数据获取。具体作业范围包括桥面</w:t>
            </w:r>
          </w:p>
          <w:p>
            <w:pPr>
              <w:autoSpaceDN w:val="0"/>
              <w:autoSpaceDE w:val="0"/>
              <w:widowControl/>
              <w:spacing w:line="312" w:lineRule="exact" w:before="0" w:after="0"/>
              <w:ind w:left="104" w:right="104" w:firstLine="0"/>
              <w:jc w:val="both"/>
            </w:pPr>
            <w:r>
              <w:rPr>
                <w:spacing w:val="0.594594594594607"/>
                <w:rFonts w:ascii="fangsong" w:hAnsi="fangsong" w:eastAsia="fangsong" w:cs="fangsong"/>
                <w:b w:val="0"/>
                <w:i w:val="0"/>
                <w:color w:val="000000"/>
                <w:sz w:val="24"/>
                <w:szCs w:val="24"/>
              </w:rPr>
              <w:t xml:space="preserve">铺装层、梁底、桥墩、桥塔及支座等关键受力部位。飞行过程中，无人机与桥梁结构 </w:t>
            </w:r>
            <w:r>
              <w:rPr>
                <w:rFonts w:ascii="fangsong" w:hAnsi="fangsong" w:eastAsia="fangsong" w:cs="fangsong"/>
                <w:b w:val="0"/>
                <w:i w:val="0"/>
                <w:color w:val="000000"/>
                <w:sz w:val="24"/>
                <w:szCs w:val="24"/>
              </w:rPr>
              <w:t>表面保持不小于</w:t>
            </w:r>
            <w:r>
              <w:rPr>
                <w:spacing w:val="-6.0"/>
                <w:rFonts w:ascii="Times NR MT Pro" w:hAnsi="Times NR MT Pro" w:eastAsia="Times NR MT Pro" w:cs="Times NR MT Pro"/>
                <w:b w:val="0"/>
                <w:i w:val="0"/>
                <w:color w:val="000000"/>
                <w:sz w:val="24"/>
                <w:szCs w:val="24"/>
              </w:rPr>
              <w:t>3.0m</w:t>
            </w:r>
            <w:r>
              <w:rPr>
                <w:spacing w:val="-6.0"/>
                <w:rFonts w:ascii="fangsong" w:hAnsi="fangsong" w:eastAsia="fangsong" w:cs="fangsong"/>
                <w:b w:val="0"/>
                <w:i w:val="0"/>
                <w:color w:val="000000"/>
                <w:sz w:val="24"/>
                <w:szCs w:val="24"/>
              </w:rPr>
              <w:t xml:space="preserve"> 的安全间隔距离，并依据现场环境设置自动航迹规划参数，确保 </w:t>
            </w:r>
            <w:r>
              <w:rPr>
                <w:rFonts w:ascii="fangsong" w:hAnsi="fangsong" w:eastAsia="fangsong" w:cs="fangsong"/>
                <w:b w:val="0"/>
                <w:i w:val="0"/>
                <w:color w:val="000000"/>
                <w:sz w:val="24"/>
                <w:szCs w:val="24"/>
              </w:rPr>
              <w:t>影像重叠率不低于</w:t>
            </w:r>
            <w:r>
              <w:rPr>
                <w:spacing w:val="0.8266655604044597"/>
                <w:rFonts w:ascii="Times NR MT Pro" w:hAnsi="Times NR MT Pro" w:eastAsia="Times NR MT Pro" w:cs="Times NR MT Pro"/>
                <w:b w:val="0"/>
                <w:i w:val="0"/>
                <w:color w:val="000000"/>
                <w:sz w:val="24"/>
                <w:szCs w:val="24"/>
              </w:rPr>
              <w:t>70%</w:t>
            </w:r>
            <w:r>
              <w:rPr>
                <w:rFonts w:ascii="fangsong" w:hAnsi="fangsong" w:eastAsia="fangsong" w:cs="fangsong"/>
                <w:b w:val="0"/>
                <w:i w:val="0"/>
                <w:color w:val="000000"/>
                <w:sz w:val="24"/>
                <w:szCs w:val="24"/>
              </w:rPr>
              <w:t xml:space="preserve">、点云密度满足后续三维建模需求。作业前完成空域申报与飞 </w:t>
            </w:r>
            <w:r>
              <w:rPr>
                <w:rFonts w:ascii="fangsong" w:hAnsi="fangsong" w:eastAsia="fangsong" w:cs="fangsong"/>
                <w:b w:val="0"/>
                <w:i w:val="0"/>
                <w:color w:val="000000"/>
                <w:sz w:val="24"/>
                <w:szCs w:val="24"/>
              </w:rPr>
              <w:t>行前安全检查，保障数据采集过程的合规性与可重复性。</w:t>
            </w:r>
          </w:p>
          <w:p>
            <w:pPr>
              <w:autoSpaceDN w:val="0"/>
              <w:tabs>
                <w:tab w:pos="584" w:val="left"/>
              </w:tabs>
              <w:autoSpaceDE w:val="0"/>
              <w:widowControl/>
              <w:spacing w:line="268" w:lineRule="exact" w:before="362" w:after="0"/>
              <w:ind w:left="104" w:right="720" w:firstLine="0"/>
              <w:jc w:val="left"/>
            </w:pPr>
            <w:r>
              <w:rPr>
                <w:spacing w:val="-6.0"/>
                <w:rFonts w:ascii="Times New Roman" w:hAnsi="Times New Roman" w:eastAsia="Times New Roman" w:cs="Times New Roman"/>
                <w:b/>
                <w:bCs/>
                <w:i w:val="0"/>
                <w:color w:val="000000"/>
                <w:sz w:val="24"/>
                <w:szCs w:val="24"/>
              </w:rPr>
              <w:t>1.2</w:t>
            </w:r>
            <w:r>
              <w:rPr>
                <w:spacing w:val="2.2734375000000284"/>
                <w:rFonts w:ascii="fangsong" w:hAnsi="fangsong" w:eastAsia="fangsong" w:cs="fangsong"/>
                <w:b/>
                <w:bCs/>
                <w:i w:val="0"/>
                <w:color w:val="000000"/>
                <w:sz w:val="24"/>
                <w:szCs w:val="24"/>
              </w:rPr>
              <w:t xml:space="preserve"> 图像数据预处理 </w:t>
            </w:r>
            <w:r>
              <w:br/>
            </w:r>
            <w:r>
              <w:tab/>
            </w:r>
            <w:r>
              <w:rPr>
                <w:rFonts w:ascii="fangsong" w:hAnsi="fangsong" w:eastAsia="fangsong" w:cs="fangsong"/>
                <w:b w:val="0"/>
                <w:i w:val="0"/>
                <w:color w:val="000000"/>
                <w:sz w:val="24"/>
                <w:szCs w:val="24"/>
              </w:rPr>
              <w:t>针对无人机搭载的可见光相机所获取的原始影像，开展以下预处理操作：</w:t>
            </w:r>
          </w:p>
          <w:p>
            <w:pPr>
              <w:autoSpaceDN w:val="0"/>
              <w:autoSpaceDE w:val="0"/>
              <w:widowControl/>
              <w:spacing w:line="240" w:lineRule="exact" w:before="72" w:after="0"/>
              <w:ind w:left="104" w:right="0" w:firstLine="0"/>
              <w:jc w:val="left"/>
            </w:pPr>
            <w:r>
              <w:rPr>
                <w:rFonts w:ascii="fangsong" w:hAnsi="fangsong" w:eastAsia="fangsong" w:cs="fangsong"/>
                <w:b w:val="0"/>
                <w:i w:val="0"/>
                <w:color w:val="000000"/>
                <w:sz w:val="24"/>
                <w:szCs w:val="24"/>
              </w:rPr>
              <w:t>·</w:t>
            </w:r>
            <w:r>
              <w:rPr>
                <w:spacing w:val="1.2000000000000455"/>
                <w:rFonts w:ascii="fangsong" w:hAnsi="fangsong" w:eastAsia="fangsong" w:cs="fangsong"/>
                <w:b/>
                <w:bCs/>
                <w:i w:val="0"/>
                <w:color w:val="000000"/>
                <w:sz w:val="24"/>
                <w:szCs w:val="24"/>
              </w:rPr>
              <w:t>降噪与增强</w:t>
            </w:r>
            <w:r>
              <w:rPr>
                <w:spacing w:val="0.4516129032258358"/>
                <w:rFonts w:ascii="fangsong" w:hAnsi="fangsong" w:eastAsia="fangsong" w:cs="fangsong"/>
                <w:b w:val="0"/>
                <w:i w:val="0"/>
                <w:color w:val="000000"/>
                <w:sz w:val="24"/>
                <w:szCs w:val="24"/>
              </w:rPr>
              <w:t>：采用双边滤波算法抑制影像中的高斯噪声与脉冲噪声，同时保留桥梁</w:t>
            </w:r>
          </w:p>
          <w:p>
            <w:pPr>
              <w:autoSpaceDN w:val="0"/>
              <w:autoSpaceDE w:val="0"/>
              <w:widowControl/>
              <w:spacing w:line="310" w:lineRule="exact" w:before="2" w:after="0"/>
              <w:ind w:left="104" w:right="104" w:firstLine="0"/>
              <w:jc w:val="both"/>
            </w:pPr>
            <w:r>
              <w:rPr>
                <w:spacing w:val="0.594594594594607"/>
                <w:rFonts w:ascii="fangsong" w:hAnsi="fangsong" w:eastAsia="fangsong" w:cs="fangsong"/>
                <w:b w:val="0"/>
                <w:i w:val="0"/>
                <w:color w:val="000000"/>
                <w:sz w:val="24"/>
                <w:szCs w:val="24"/>
              </w:rPr>
              <w:t xml:space="preserve">结构边缘与病害轮廓特征。针对逆光、阴影等不利光照条件，应用限制对比度自适应 </w:t>
            </w:r>
            <w:r>
              <w:rPr>
                <w:spacing w:val="-1.9999999999999676"/>
                <w:rFonts w:ascii="fangsong" w:hAnsi="fangsong" w:eastAsia="fangsong" w:cs="fangsong"/>
                <w:b w:val="0"/>
                <w:i w:val="0"/>
                <w:color w:val="000000"/>
                <w:sz w:val="24"/>
                <w:szCs w:val="24"/>
              </w:rPr>
              <w:t>直方图均衡化（</w:t>
            </w:r>
            <w:r>
              <w:rPr>
                <w:spacing w:val="-6.0"/>
                <w:rFonts w:ascii="Times NR MT Pro" w:hAnsi="Times NR MT Pro" w:eastAsia="Times NR MT Pro" w:cs="Times NR MT Pro"/>
                <w:b w:val="0"/>
                <w:i w:val="0"/>
                <w:color w:val="000000"/>
                <w:sz w:val="24"/>
                <w:szCs w:val="24"/>
              </w:rPr>
              <w:t>CLAHE</w:t>
            </w:r>
            <w:r>
              <w:rPr>
                <w:spacing w:val="-1.703703703703712"/>
                <w:rFonts w:ascii="fangsong" w:hAnsi="fangsong" w:eastAsia="fangsong" w:cs="fangsong"/>
                <w:b w:val="0"/>
                <w:i w:val="0"/>
                <w:color w:val="000000"/>
                <w:sz w:val="24"/>
                <w:szCs w:val="24"/>
              </w:rPr>
              <w:t xml:space="preserve">）算法，增强局部纹理对比度，提升细微裂缝与剥落区域的视 </w:t>
            </w:r>
            <w:r>
              <w:rPr>
                <w:rFonts w:ascii="fangsong" w:hAnsi="fangsong" w:eastAsia="fangsong" w:cs="fangsong"/>
                <w:b w:val="0"/>
                <w:i w:val="0"/>
                <w:color w:val="000000"/>
                <w:sz w:val="24"/>
                <w:szCs w:val="24"/>
              </w:rPr>
              <w:t>觉可辨识性。</w:t>
            </w:r>
          </w:p>
          <w:p>
            <w:pPr>
              <w:autoSpaceDN w:val="0"/>
              <w:autoSpaceDE w:val="0"/>
              <w:widowControl/>
              <w:spacing w:line="312" w:lineRule="exact" w:before="36" w:after="0"/>
              <w:ind w:left="104" w:right="104" w:firstLine="0"/>
              <w:jc w:val="both"/>
            </w:pPr>
            <w:r>
              <w:rPr>
                <w:rFonts w:ascii="fangsong" w:hAnsi="fangsong" w:eastAsia="fangsong" w:cs="fangsong"/>
                <w:b w:val="0"/>
                <w:i w:val="0"/>
                <w:color w:val="000000"/>
                <w:sz w:val="24"/>
                <w:szCs w:val="24"/>
              </w:rPr>
              <w:t>·</w:t>
            </w:r>
            <w:r>
              <w:rPr>
                <w:spacing w:val="1.1999999999999886"/>
                <w:rFonts w:ascii="fangsong" w:hAnsi="fangsong" w:eastAsia="fangsong" w:cs="fangsong"/>
                <w:b/>
                <w:bCs/>
                <w:i w:val="0"/>
                <w:color w:val="000000"/>
                <w:sz w:val="24"/>
                <w:szCs w:val="24"/>
              </w:rPr>
              <w:t>尺寸标准化</w:t>
            </w:r>
            <w:r>
              <w:rPr>
                <w:spacing w:val="-2.2727272727272725"/>
                <w:rFonts w:ascii="fangsong" w:hAnsi="fangsong" w:eastAsia="fangsong" w:cs="fangsong"/>
                <w:b w:val="0"/>
                <w:i w:val="0"/>
                <w:color w:val="000000"/>
                <w:sz w:val="24"/>
                <w:szCs w:val="24"/>
              </w:rPr>
              <w:t>：对原始影像进行裁剪与缩放，统一输入分辨率为</w:t>
            </w:r>
            <w:r>
              <w:rPr>
                <w:rFonts w:ascii="Times NR MT Pro" w:hAnsi="Times NR MT Pro" w:eastAsia="Times NR MT Pro" w:cs="Times NR MT Pro"/>
                <w:b w:val="0"/>
                <w:i w:val="0"/>
                <w:color w:val="000000"/>
                <w:sz w:val="24"/>
                <w:szCs w:val="24"/>
              </w:rPr>
              <w:t>640</w:t>
            </w:r>
            <w:r>
              <w:rPr>
                <w:rFonts w:ascii="fangsong" w:hAnsi="fangsong" w:eastAsia="fangsong" w:cs="fangsong"/>
                <w:b w:val="0"/>
                <w:i w:val="0"/>
                <w:color w:val="000000"/>
                <w:sz w:val="24"/>
                <w:szCs w:val="24"/>
              </w:rPr>
              <w:t>×</w:t>
            </w:r>
            <w:r>
              <w:rPr>
                <w:rFonts w:ascii="Times NR MT Pro" w:hAnsi="Times NR MT Pro" w:eastAsia="Times NR MT Pro" w:cs="Times NR MT Pro"/>
                <w:b w:val="0"/>
                <w:i w:val="0"/>
                <w:color w:val="000000"/>
                <w:sz w:val="24"/>
                <w:szCs w:val="24"/>
              </w:rPr>
              <w:t>640</w:t>
            </w:r>
            <w:r>
              <w:rPr>
                <w:spacing w:val="-6.0"/>
                <w:rFonts w:ascii="fangsong" w:hAnsi="fangsong" w:eastAsia="fangsong" w:cs="fangsong"/>
                <w:b w:val="0"/>
                <w:i w:val="0"/>
                <w:color w:val="000000"/>
                <w:sz w:val="24"/>
                <w:szCs w:val="24"/>
              </w:rPr>
              <w:t xml:space="preserve"> 像素（或根 </w:t>
            </w:r>
            <w:r>
              <w:rPr>
                <w:spacing w:val="0.594594594594607"/>
                <w:rFonts w:ascii="fangsong" w:hAnsi="fangsong" w:eastAsia="fangsong" w:cs="fangsong"/>
                <w:b w:val="0"/>
                <w:i w:val="0"/>
                <w:color w:val="000000"/>
                <w:sz w:val="24"/>
                <w:szCs w:val="24"/>
              </w:rPr>
              <w:t xml:space="preserve">据模型要求调整），避免边缘失真对后续特征提取造成干扰。同时执行像素值归一化 </w:t>
            </w:r>
            <w:r>
              <w:rPr>
                <w:rFonts w:ascii="fangsong" w:hAnsi="fangsong" w:eastAsia="fangsong" w:cs="fangsong"/>
                <w:b w:val="0"/>
                <w:i w:val="0"/>
                <w:color w:val="000000"/>
                <w:sz w:val="24"/>
                <w:szCs w:val="24"/>
              </w:rPr>
              <w:t>处理，将灰度值或</w:t>
            </w:r>
            <w:r>
              <w:rPr>
                <w:spacing w:val="-6.0"/>
                <w:rFonts w:ascii="Times NR MT Pro" w:hAnsi="Times NR MT Pro" w:eastAsia="Times NR MT Pro" w:cs="Times NR MT Pro"/>
                <w:b w:val="0"/>
                <w:i w:val="0"/>
                <w:color w:val="000000"/>
                <w:sz w:val="24"/>
                <w:szCs w:val="24"/>
              </w:rPr>
              <w:t>RGB</w:t>
            </w:r>
            <w:r>
              <w:rPr>
                <w:spacing w:val="-6.0"/>
                <w:rFonts w:ascii="fangsong" w:hAnsi="fangsong" w:eastAsia="fangsong" w:cs="fangsong"/>
                <w:b w:val="0"/>
                <w:i w:val="0"/>
                <w:color w:val="000000"/>
                <w:sz w:val="24"/>
                <w:szCs w:val="24"/>
              </w:rPr>
              <w:t xml:space="preserve"> 通道值映射至</w:t>
            </w:r>
            <w:r>
              <w:rPr>
                <w:spacing w:val="6.0"/>
                <w:rFonts w:ascii="Times NR MT Pro" w:hAnsi="Times NR MT Pro" w:eastAsia="Times NR MT Pro" w:cs="Times NR MT Pro"/>
                <w:b w:val="0"/>
                <w:i w:val="0"/>
                <w:color w:val="000000"/>
                <w:sz w:val="24"/>
                <w:szCs w:val="24"/>
              </w:rPr>
              <w:t>[0,1]</w:t>
            </w:r>
            <w:r>
              <w:rPr>
                <w:rFonts w:ascii="fangsong" w:hAnsi="fangsong" w:eastAsia="fangsong" w:cs="fangsong"/>
                <w:b w:val="0"/>
                <w:i w:val="0"/>
                <w:color w:val="000000"/>
                <w:sz w:val="24"/>
                <w:szCs w:val="24"/>
              </w:rPr>
              <w:t>区间，以加快模型训练收敛速度。</w:t>
            </w:r>
          </w:p>
          <w:p>
            <w:pPr>
              <w:autoSpaceDN w:val="0"/>
              <w:autoSpaceDE w:val="0"/>
              <w:widowControl/>
              <w:spacing w:line="240" w:lineRule="auto" w:before="0" w:after="0"/>
              <w:ind w:left="1944" w:right="0" w:firstLine="0"/>
              <w:jc w:val="left"/>
            </w:pPr>
            <w:r>
              <w:drawing>
                <wp:inline xmlns:a="http://schemas.openxmlformats.org/drawingml/2006/main" xmlns:pic="http://schemas.openxmlformats.org/drawingml/2006/picture">
                  <wp:extent cx="3314700" cy="1953259"/>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314700" cy="1953259"/>
                          </a:xfrm>
                          <a:prstGeom prst="rect"/>
                        </pic:spPr>
                      </pic:pic>
                    </a:graphicData>
                  </a:graphic>
                </wp:inline>
              </w:drawing>
            </w:r>
          </w:p>
          <w:p>
            <w:pPr>
              <w:autoSpaceDN w:val="0"/>
              <w:tabs>
                <w:tab w:pos="584" w:val="left"/>
                <w:tab w:pos="2904" w:val="left"/>
              </w:tabs>
              <w:autoSpaceDE w:val="0"/>
              <w:widowControl/>
              <w:spacing w:line="296" w:lineRule="exact" w:before="0" w:after="0"/>
              <w:ind w:left="104" w:right="0" w:firstLine="0"/>
              <w:jc w:val="left"/>
            </w:pPr>
            <w:r>
              <w:tab/>
            </w:r>
            <w:r>
              <w:tab/>
            </w:r>
            <w:r>
              <w:rPr>
                <w:rFonts w:ascii="fangsong" w:hAnsi="fangsong" w:eastAsia="fangsong" w:cs="fangsong"/>
                <w:b w:val="0"/>
                <w:i w:val="0"/>
                <w:color w:val="000000"/>
                <w:sz w:val="16"/>
                <w:szCs w:val="16"/>
              </w:rPr>
              <w:t>图</w:t>
            </w:r>
            <w:r>
              <w:rPr>
                <w:spacing w:val="0.9066664377847171"/>
                <w:rFonts w:ascii="Times NR MT Pro" w:hAnsi="Times NR MT Pro" w:eastAsia="Times NR MT Pro" w:cs="Times NR MT Pro"/>
                <w:b w:val="0"/>
                <w:i w:val="0"/>
                <w:color w:val="000000"/>
                <w:sz w:val="16"/>
                <w:szCs w:val="16"/>
              </w:rPr>
              <w:t>4-1</w:t>
            </w:r>
            <w:r>
              <w:rPr>
                <w:spacing w:val="-4.0"/>
                <w:rFonts w:ascii="fangsong" w:hAnsi="fangsong" w:eastAsia="fangsong" w:cs="fangsong"/>
                <w:b w:val="0"/>
                <w:i w:val="0"/>
                <w:color w:val="060A26"/>
                <w:sz w:val="16"/>
                <w:szCs w:val="16"/>
              </w:rPr>
              <w:t xml:space="preserve"> 点云与</w:t>
            </w:r>
            <w:r>
              <w:rPr>
                <w:spacing w:val="-0.9599997202553823"/>
                <w:rFonts w:ascii="Times New Roman" w:hAnsi="Times New Roman" w:eastAsia="Times New Roman" w:cs="Times New Roman"/>
                <w:b w:val="0"/>
                <w:i w:val="0"/>
                <w:color w:val="060A26"/>
                <w:sz w:val="16"/>
                <w:szCs w:val="16"/>
              </w:rPr>
              <w:t>(b)</w:t>
            </w:r>
            <w:r>
              <w:rPr>
                <w:spacing w:val="4.0"/>
                <w:rFonts w:ascii="fangsong" w:hAnsi="fangsong" w:eastAsia="fangsong" w:cs="fangsong"/>
                <w:b w:val="0"/>
                <w:i w:val="0"/>
                <w:color w:val="060A26"/>
                <w:sz w:val="16"/>
                <w:szCs w:val="16"/>
              </w:rPr>
              <w:t xml:space="preserve"> 使用</w:t>
            </w:r>
            <w:r>
              <w:rPr>
                <w:spacing w:val="0.6628571919033479"/>
                <w:rFonts w:ascii="Times New Roman" w:hAnsi="Times New Roman" w:eastAsia="Times New Roman" w:cs="Times New Roman"/>
                <w:b w:val="0"/>
                <w:i w:val="0"/>
                <w:color w:val="060A26"/>
                <w:sz w:val="16"/>
                <w:szCs w:val="16"/>
              </w:rPr>
              <w:t>Regard3</w:t>
            </w:r>
            <w:r>
              <w:rPr>
                <w:spacing w:val="-4.0"/>
                <w:rFonts w:ascii="fangsong" w:hAnsi="fangsong" w:eastAsia="fangsong" w:cs="fangsong"/>
                <w:b w:val="0"/>
                <w:i w:val="0"/>
                <w:color w:val="060A26"/>
                <w:sz w:val="16"/>
                <w:szCs w:val="16"/>
              </w:rPr>
              <w:t xml:space="preserve"> 生成的</w:t>
            </w:r>
            <w:r>
              <w:rPr>
                <w:spacing w:val="-4.0"/>
                <w:rFonts w:ascii="Times New Roman" w:hAnsi="Times New Roman" w:eastAsia="Times New Roman" w:cs="Times New Roman"/>
                <w:b w:val="0"/>
                <w:i w:val="0"/>
                <w:color w:val="060A26"/>
                <w:sz w:val="16"/>
                <w:szCs w:val="16"/>
              </w:rPr>
              <w:t>3D</w:t>
            </w:r>
            <w:r>
              <w:rPr>
                <w:spacing w:val="-4.0"/>
                <w:rFonts w:ascii="fangsong" w:hAnsi="fangsong" w:eastAsia="fangsong" w:cs="fangsong"/>
                <w:b w:val="0"/>
                <w:i w:val="0"/>
                <w:color w:val="060A26"/>
                <w:sz w:val="16"/>
                <w:szCs w:val="16"/>
              </w:rPr>
              <w:t xml:space="preserve"> 网格 </w:t>
            </w:r>
            <w:r>
              <w:br/>
            </w:r>
            <w:r>
              <w:rPr>
                <w:spacing w:val="-6.0"/>
                <w:rFonts w:ascii="Times New Roman" w:hAnsi="Times New Roman" w:eastAsia="Times New Roman" w:cs="Times New Roman"/>
                <w:b/>
                <w:bCs/>
                <w:i w:val="0"/>
                <w:color w:val="000000"/>
                <w:sz w:val="24"/>
                <w:szCs w:val="24"/>
              </w:rPr>
              <w:t>1.3</w:t>
            </w:r>
            <w:r>
              <w:rPr>
                <w:spacing w:val="2.2734375000000284"/>
                <w:rFonts w:ascii="fangsong" w:hAnsi="fangsong" w:eastAsia="fangsong" w:cs="fangsong"/>
                <w:b/>
                <w:bCs/>
                <w:i w:val="0"/>
                <w:color w:val="000000"/>
                <w:sz w:val="24"/>
                <w:szCs w:val="24"/>
              </w:rPr>
              <w:t xml:space="preserve"> 点云数据预处理 </w:t>
            </w:r>
            <w:r>
              <w:br/>
            </w:r>
            <w:r>
              <w:tab/>
            </w:r>
            <w:r>
              <w:rPr>
                <w:rFonts w:ascii="fangsong" w:hAnsi="fangsong" w:eastAsia="fangsong" w:cs="fangsong"/>
                <w:b w:val="0"/>
                <w:i w:val="0"/>
                <w:color w:val="000000"/>
                <w:sz w:val="24"/>
                <w:szCs w:val="24"/>
              </w:rPr>
              <w:t>针对</w:t>
            </w:r>
            <w:r>
              <w:rPr>
                <w:spacing w:val="-6.0"/>
                <w:rFonts w:ascii="Times NR MT Pro" w:hAnsi="Times NR MT Pro" w:eastAsia="Times NR MT Pro" w:cs="Times NR MT Pro"/>
                <w:b w:val="0"/>
                <w:i w:val="0"/>
                <w:color w:val="000000"/>
                <w:sz w:val="24"/>
                <w:szCs w:val="24"/>
              </w:rPr>
              <w:t>LiDAR</w:t>
            </w:r>
            <w:r>
              <w:rPr>
                <w:spacing w:val="-1.9918478260869368"/>
                <w:rFonts w:ascii="fangsong" w:hAnsi="fangsong" w:eastAsia="fangsong" w:cs="fangsong"/>
                <w:b w:val="0"/>
                <w:i w:val="0"/>
                <w:color w:val="000000"/>
                <w:sz w:val="24"/>
                <w:szCs w:val="24"/>
              </w:rPr>
              <w:t xml:space="preserve"> 获取的原始三维点云数据，实施以下预处理步骤：</w:t>
            </w:r>
            <w:r>
              <w:br/>
            </w:r>
            <w:r>
              <w:rPr>
                <w:rFonts w:ascii="fangsong" w:hAnsi="fangsong" w:eastAsia="fangsong" w:cs="fangsong"/>
                <w:b w:val="0"/>
                <w:i w:val="0"/>
                <w:color w:val="000000"/>
                <w:sz w:val="24"/>
                <w:szCs w:val="24"/>
              </w:rPr>
              <w:t>·</w:t>
            </w:r>
            <w:r>
              <w:rPr>
                <w:spacing w:val="0.4999999999999716"/>
                <w:rFonts w:ascii="fangsong" w:hAnsi="fangsong" w:eastAsia="fangsong" w:cs="fangsong"/>
                <w:b/>
                <w:bCs/>
                <w:i w:val="0"/>
                <w:color w:val="000000"/>
                <w:sz w:val="24"/>
                <w:szCs w:val="24"/>
              </w:rPr>
              <w:t>噪声剔除</w:t>
            </w:r>
            <w:r>
              <w:rPr>
                <w:spacing w:val="-6.0"/>
                <w:rFonts w:ascii="fangsong" w:hAnsi="fangsong" w:eastAsia="fangsong" w:cs="fangsong"/>
                <w:b w:val="0"/>
                <w:i w:val="0"/>
                <w:color w:val="000000"/>
                <w:sz w:val="24"/>
                <w:szCs w:val="24"/>
              </w:rPr>
              <w:t>：应用直通滤波去除超出桥梁结构空间范围的离群点。进一步采用</w:t>
            </w:r>
            <w:r>
              <w:rPr>
                <w:spacing w:val="-6.0"/>
                <w:rFonts w:ascii="Times NR MT Pro" w:hAnsi="Times NR MT Pro" w:eastAsia="Times NR MT Pro" w:cs="Times NR MT Pro"/>
                <w:b w:val="0"/>
                <w:i w:val="0"/>
                <w:color w:val="000000"/>
                <w:sz w:val="24"/>
                <w:szCs w:val="24"/>
              </w:rPr>
              <w:t xml:space="preserve">Statistical </w:t>
            </w:r>
            <w:r>
              <w:rPr>
                <w:spacing w:val="-6.0"/>
                <w:rFonts w:ascii="Times NR MT Pro" w:hAnsi="Times NR MT Pro" w:eastAsia="Times NR MT Pro" w:cs="Times NR MT Pro"/>
                <w:b w:val="0"/>
                <w:i w:val="0"/>
                <w:color w:val="000000"/>
                <w:sz w:val="24"/>
                <w:szCs w:val="24"/>
              </w:rPr>
              <w:t>Outlier Removal</w:t>
            </w:r>
            <w:r>
              <w:rPr>
                <w:spacing w:val="2.9333333333333185"/>
                <w:rFonts w:ascii="fangsong" w:hAnsi="fangsong" w:eastAsia="fangsong" w:cs="fangsong"/>
                <w:b w:val="0"/>
                <w:i w:val="0"/>
                <w:color w:val="000000"/>
                <w:sz w:val="24"/>
                <w:szCs w:val="24"/>
              </w:rPr>
              <w:t xml:space="preserve">（统计离群点去除）滤波器，基于邻域点距离的统计分布特性，剔除 </w:t>
            </w:r>
            <w:r>
              <w:rPr>
                <w:rFonts w:ascii="fangsong" w:hAnsi="fangsong" w:eastAsia="fangsong" w:cs="fangsong"/>
                <w:b w:val="0"/>
                <w:i w:val="0"/>
                <w:color w:val="000000"/>
                <w:sz w:val="24"/>
                <w:szCs w:val="24"/>
              </w:rPr>
              <w:t>由传感器噪声或环境干扰产生的孤立点，保留主体结构点云。</w:t>
            </w:r>
          </w:p>
        </w:tc>
      </w:tr>
    </w:tbl>
    <w:p>
      <w:pPr>
        <w:autoSpaceDN w:val="0"/>
        <w:autoSpaceDE w:val="0"/>
        <w:widowControl/>
        <w:spacing w:line="282" w:lineRule="exact" w:before="462" w:after="0"/>
        <w:ind w:left="4486" w:right="0" w:firstLine="0"/>
        <w:jc w:val="left"/>
      </w:pPr>
      <w:r>
        <w:rPr>
          <w:spacing w:val="5.0"/>
          <w:rFonts w:ascii="Times NR MT Pro" w:hAnsi="Times NR MT Pro" w:eastAsia="Times NR MT Pro" w:cs="Times NR MT Pro"/>
          <w:b w:val="0"/>
          <w:i w:val="0"/>
          <w:color w:val="000000"/>
          <w:sz w:val="20"/>
          <w:szCs w:val="20"/>
        </w:rPr>
        <w:t>12</w:t>
      </w:r>
    </w:p>
    <w:p>
      <w:pPr>
        <w:sectPr>
          <w:pgSz w:w="11906" w:h="16838"/>
          <w:pgMar w:top="1440" w:right="1386" w:bottom="940" w:left="1362" w:header="720" w:footer="720" w:gutter="0"/>
          <w:cols w:num="1" w:equalWidth="0">
            <w:col w:w="9158" w:space="0"/>
          </w:cols>
          <w:docGrid w:linePitch="360"/>
        </w:sectPr>
      </w:pPr>
    </w:p>
    <w:p>
      <w:pPr>
        <w:autoSpaceDN w:val="0"/>
        <w:autoSpaceDE w:val="0"/>
        <w:widowControl/>
        <w:spacing w:line="220" w:lineRule="exact" w:before="0" w:after="36"/>
        <w:ind w:left="0" w:right="0"/>
      </w:pPr>
    </w:p>
    <w:tbl>
      <w:tblPr>
        <w:tblW w:type="auto" w:w="0"/>
        <w:tblLayout w:type="fixed"/>
        <w:tblLook w:firstColumn="1" w:firstRow="1" w:lastColumn="0" w:lastRow="0" w:noHBand="0" w:noVBand="1" w:val="04A0"/>
        <w:tblInd w:w="10.0" w:type="dxa"/>
      </w:tblPr>
      <w:tblGrid>
        <w:gridCol w:w="9118"/>
      </w:tblGrid>
      <w:tr>
        <w:trPr>
          <w:trHeight w:hRule="exact" w:val="13424"/>
        </w:trPr>
        <w:tc>
          <w:tcPr>
            <w:tcW w:type="dxa" w:w="911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98" w:lineRule="exact" w:before="292" w:after="0"/>
              <w:ind w:left="104" w:right="0" w:firstLine="0"/>
              <w:jc w:val="left"/>
            </w:pPr>
            <w:r>
              <w:rPr>
                <w:rFonts w:ascii="fangsong" w:hAnsi="fangsong" w:eastAsia="fangsong" w:cs="fangsong"/>
                <w:b w:val="0"/>
                <w:i w:val="0"/>
                <w:color w:val="000000"/>
                <w:sz w:val="24"/>
                <w:szCs w:val="24"/>
              </w:rPr>
              <w:t>·</w:t>
            </w:r>
            <w:r>
              <w:rPr>
                <w:spacing w:val="1.0"/>
                <w:rFonts w:ascii="fangsong" w:hAnsi="fangsong" w:eastAsia="fangsong" w:cs="fangsong"/>
                <w:b/>
                <w:bCs/>
                <w:i w:val="0"/>
                <w:color w:val="000000"/>
                <w:sz w:val="24"/>
                <w:szCs w:val="24"/>
              </w:rPr>
              <w:t>多视角点云配准与拼接</w:t>
            </w:r>
            <w:r>
              <w:rPr>
                <w:rFonts w:ascii="fangsong" w:hAnsi="fangsong" w:eastAsia="fangsong" w:cs="fangsong"/>
                <w:b w:val="0"/>
                <w:i w:val="0"/>
                <w:color w:val="000000"/>
                <w:sz w:val="24"/>
                <w:szCs w:val="24"/>
              </w:rPr>
              <w:t>：由于单次扫描难以覆盖桥梁全貌，采用迭代最近点（</w:t>
            </w:r>
            <w:r>
              <w:rPr>
                <w:spacing w:val="-6.0"/>
                <w:rFonts w:ascii="Times NR MT Pro" w:hAnsi="Times NR MT Pro" w:eastAsia="Times NR MT Pro" w:cs="Times NR MT Pro"/>
                <w:b w:val="0"/>
                <w:i w:val="0"/>
                <w:color w:val="000000"/>
                <w:sz w:val="24"/>
                <w:szCs w:val="24"/>
              </w:rPr>
              <w:t>ICP</w:t>
            </w:r>
            <w:r>
              <w:rPr>
                <w:rFonts w:ascii="fangsong" w:hAnsi="fangsong" w:eastAsia="fangsong" w:cs="fangsong"/>
                <w:b w:val="0"/>
                <w:i w:val="0"/>
                <w:color w:val="000000"/>
                <w:sz w:val="24"/>
                <w:szCs w:val="24"/>
              </w:rPr>
              <w:t>）</w:t>
            </w:r>
            <w:r>
              <w:rPr>
                <w:spacing w:val="0.594594594594607"/>
                <w:rFonts w:ascii="fangsong" w:hAnsi="fangsong" w:eastAsia="fangsong" w:cs="fangsong"/>
                <w:b w:val="0"/>
                <w:i w:val="0"/>
                <w:color w:val="000000"/>
                <w:sz w:val="24"/>
                <w:szCs w:val="24"/>
              </w:rPr>
              <w:t xml:space="preserve">算法及其改进变体，对多站位获取的点云数据进行高精度配准。通过提取关键点与快 </w:t>
            </w:r>
            <w:r>
              <w:rPr>
                <w:spacing w:val="-2.250000000000014"/>
                <w:rFonts w:ascii="fangsong" w:hAnsi="fangsong" w:eastAsia="fangsong" w:cs="fangsong"/>
                <w:b w:val="0"/>
                <w:i w:val="0"/>
                <w:color w:val="000000"/>
                <w:sz w:val="24"/>
                <w:szCs w:val="24"/>
              </w:rPr>
              <w:t>速点特征直方图（</w:t>
            </w:r>
            <w:r>
              <w:rPr>
                <w:spacing w:val="-6.0"/>
                <w:rFonts w:ascii="Times NR MT Pro" w:hAnsi="Times NR MT Pro" w:eastAsia="Times NR MT Pro" w:cs="Times NR MT Pro"/>
                <w:b w:val="0"/>
                <w:i w:val="0"/>
                <w:color w:val="000000"/>
                <w:sz w:val="24"/>
                <w:szCs w:val="24"/>
              </w:rPr>
              <w:t>FPFH</w:t>
            </w:r>
            <w:r>
              <w:rPr>
                <w:spacing w:val="-2.0740740740740824"/>
                <w:rFonts w:ascii="fangsong" w:hAnsi="fangsong" w:eastAsia="fangsong" w:cs="fangsong"/>
                <w:b w:val="0"/>
                <w:i w:val="0"/>
                <w:color w:val="000000"/>
                <w:sz w:val="24"/>
                <w:szCs w:val="24"/>
              </w:rPr>
              <w:t xml:space="preserve">）描述子，实现初始位姿估计，随后经精配准生成完整的桥梁 </w:t>
            </w:r>
            <w:r>
              <w:rPr>
                <w:rFonts w:ascii="fangsong" w:hAnsi="fangsong" w:eastAsia="fangsong" w:cs="fangsong"/>
                <w:b w:val="0"/>
                <w:i w:val="0"/>
                <w:color w:val="000000"/>
                <w:sz w:val="24"/>
                <w:szCs w:val="24"/>
              </w:rPr>
              <w:t>三维点云模型，作为后续病害空间定位与尺寸量测的几何基准。</w:t>
            </w:r>
          </w:p>
          <w:p>
            <w:pPr>
              <w:autoSpaceDN w:val="0"/>
              <w:autoSpaceDE w:val="0"/>
              <w:widowControl/>
              <w:spacing w:line="332" w:lineRule="exact" w:before="298" w:after="0"/>
              <w:ind w:left="584" w:right="0" w:firstLine="0"/>
              <w:jc w:val="left"/>
            </w:pPr>
            <w:r>
              <w:rPr>
                <w:spacing w:val="-6.0"/>
                <w:rFonts w:ascii="Times New Roman" w:hAnsi="Times New Roman" w:eastAsia="Times New Roman" w:cs="Times New Roman"/>
                <w:b/>
                <w:bCs/>
                <w:i w:val="0"/>
                <w:color w:val="000000"/>
                <w:sz w:val="24"/>
                <w:szCs w:val="24"/>
              </w:rPr>
              <w:t>2</w:t>
            </w:r>
            <w:r>
              <w:rPr>
                <w:rFonts w:ascii="fangsong" w:hAnsi="fangsong" w:eastAsia="fangsong" w:cs="fangsong"/>
                <w:b/>
                <w:bCs/>
                <w:i w:val="0"/>
                <w:color w:val="000000"/>
                <w:sz w:val="24"/>
                <w:szCs w:val="24"/>
              </w:rPr>
              <w:t>、</w:t>
            </w:r>
            <w:r>
              <w:rPr>
                <w:spacing w:val="-6.0"/>
                <w:rFonts w:ascii="Times New Roman" w:hAnsi="Times New Roman" w:eastAsia="Times New Roman" w:cs="Times New Roman"/>
                <w:b/>
                <w:bCs/>
                <w:i w:val="0"/>
                <w:color w:val="000000"/>
                <w:sz w:val="24"/>
                <w:szCs w:val="24"/>
              </w:rPr>
              <w:t>YOLOv26</w:t>
            </w:r>
            <w:r>
              <w:rPr>
                <w:spacing w:val="-6.0"/>
                <w:rFonts w:ascii="fangsong" w:hAnsi="fangsong" w:eastAsia="fangsong" w:cs="fangsong"/>
                <w:b/>
                <w:bCs/>
                <w:i w:val="0"/>
                <w:color w:val="000000"/>
                <w:sz w:val="24"/>
                <w:szCs w:val="24"/>
              </w:rPr>
              <w:t xml:space="preserve"> 桥梁病害检测模型优化</w:t>
            </w:r>
          </w:p>
          <w:p>
            <w:pPr>
              <w:autoSpaceDN w:val="0"/>
              <w:tabs>
                <w:tab w:pos="584" w:val="left"/>
              </w:tabs>
              <w:autoSpaceDE w:val="0"/>
              <w:widowControl/>
              <w:spacing w:line="306" w:lineRule="exact" w:before="282" w:after="0"/>
              <w:ind w:left="104" w:right="0" w:firstLine="0"/>
              <w:jc w:val="left"/>
            </w:pPr>
            <w:r>
              <w:rPr>
                <w:spacing w:val="-6.0"/>
                <w:rFonts w:ascii="Times New Roman" w:hAnsi="Times New Roman" w:eastAsia="Times New Roman" w:cs="Times New Roman"/>
                <w:b/>
                <w:bCs/>
                <w:i w:val="0"/>
                <w:color w:val="000000"/>
                <w:sz w:val="24"/>
                <w:szCs w:val="24"/>
              </w:rPr>
              <w:t>2.1</w:t>
            </w:r>
            <w:r>
              <w:rPr>
                <w:spacing w:val="2.2430555555555682"/>
                <w:rFonts w:ascii="fangsong" w:hAnsi="fangsong" w:eastAsia="fangsong" w:cs="fangsong"/>
                <w:b/>
                <w:bCs/>
                <w:i w:val="0"/>
                <w:color w:val="000000"/>
                <w:sz w:val="24"/>
                <w:szCs w:val="24"/>
              </w:rPr>
              <w:t xml:space="preserve"> 基础模型选型依据 </w:t>
            </w:r>
            <w:r>
              <w:br/>
            </w:r>
            <w:r>
              <w:tab/>
            </w:r>
            <w:r>
              <w:rPr>
                <w:spacing w:val="6.0"/>
                <w:rFonts w:ascii="fangsong" w:hAnsi="fangsong" w:eastAsia="fangsong" w:cs="fangsong"/>
                <w:b w:val="0"/>
                <w:i w:val="0"/>
                <w:color w:val="000000"/>
                <w:sz w:val="24"/>
                <w:szCs w:val="24"/>
              </w:rPr>
              <w:t>选用</w:t>
            </w:r>
            <w:r>
              <w:rPr>
                <w:spacing w:val="-6.0"/>
                <w:rFonts w:ascii="Times NR MT Pro" w:hAnsi="Times NR MT Pro" w:eastAsia="Times NR MT Pro" w:cs="Times NR MT Pro"/>
                <w:b w:val="0"/>
                <w:i w:val="0"/>
                <w:color w:val="000000"/>
                <w:sz w:val="24"/>
                <w:szCs w:val="24"/>
              </w:rPr>
              <w:t>YOLOv26</w:t>
            </w:r>
            <w:r>
              <w:rPr>
                <w:spacing w:val="6.0"/>
                <w:rFonts w:ascii="fangsong" w:hAnsi="fangsong" w:eastAsia="fangsong" w:cs="fangsong"/>
                <w:b w:val="0"/>
                <w:i w:val="0"/>
                <w:color w:val="000000"/>
                <w:sz w:val="24"/>
                <w:szCs w:val="24"/>
              </w:rPr>
              <w:t xml:space="preserve"> 作为基准检测模型，主要基于其端到端无锚框、无</w:t>
            </w:r>
            <w:r>
              <w:rPr>
                <w:spacing w:val="-6.0"/>
                <w:rFonts w:ascii="Times NR MT Pro" w:hAnsi="Times NR MT Pro" w:eastAsia="Times NR MT Pro" w:cs="Times NR MT Pro"/>
                <w:b w:val="0"/>
                <w:i w:val="0"/>
                <w:color w:val="000000"/>
                <w:sz w:val="24"/>
                <w:szCs w:val="24"/>
              </w:rPr>
              <w:t>NMS</w:t>
            </w:r>
          </w:p>
          <w:p>
            <w:pPr>
              <w:autoSpaceDN w:val="0"/>
              <w:autoSpaceDE w:val="0"/>
              <w:widowControl/>
              <w:spacing w:line="322" w:lineRule="exact" w:before="0" w:after="0"/>
              <w:ind w:left="104" w:right="0" w:firstLine="0"/>
              <w:jc w:val="left"/>
            </w:pPr>
            <w:r>
              <w:rPr>
                <w:rFonts w:ascii="fangsong" w:hAnsi="fangsong" w:eastAsia="fangsong" w:cs="fangsong"/>
                <w:b w:val="0"/>
                <w:i w:val="0"/>
                <w:color w:val="000000"/>
                <w:sz w:val="24"/>
                <w:szCs w:val="24"/>
              </w:rPr>
              <w:t>（</w:t>
            </w:r>
            <w:r>
              <w:rPr>
                <w:spacing w:val="-6.0"/>
                <w:rFonts w:ascii="Times NR MT Pro" w:hAnsi="Times NR MT Pro" w:eastAsia="Times NR MT Pro" w:cs="Times NR MT Pro"/>
                <w:b w:val="0"/>
                <w:i w:val="0"/>
                <w:color w:val="000000"/>
                <w:sz w:val="24"/>
                <w:szCs w:val="24"/>
              </w:rPr>
              <w:t>Non-Maximum Suppression</w:t>
            </w:r>
            <w:r>
              <w:rPr>
                <w:spacing w:val="2.5882352941176334"/>
                <w:rFonts w:ascii="fangsong" w:hAnsi="fangsong" w:eastAsia="fangsong" w:cs="fangsong"/>
                <w:b w:val="0"/>
                <w:i w:val="0"/>
                <w:color w:val="000000"/>
                <w:sz w:val="24"/>
                <w:szCs w:val="24"/>
              </w:rPr>
              <w:t>）后处理的轻量化设计特性，该架构在</w:t>
            </w:r>
            <w:r>
              <w:rPr>
                <w:spacing w:val="-6.0"/>
                <w:rFonts w:ascii="Times NR MT Pro" w:hAnsi="Times NR MT Pro" w:eastAsia="Times NR MT Pro" w:cs="Times NR MT Pro"/>
                <w:b w:val="0"/>
                <w:i w:val="0"/>
                <w:color w:val="000000"/>
                <w:sz w:val="24"/>
                <w:szCs w:val="24"/>
              </w:rPr>
              <w:t>CPU</w:t>
            </w:r>
            <w:r>
              <w:rPr>
                <w:spacing w:val="-6.0"/>
                <w:rFonts w:ascii="fangsong" w:hAnsi="fangsong" w:eastAsia="fangsong" w:cs="fangsong"/>
                <w:b w:val="0"/>
                <w:i w:val="0"/>
                <w:color w:val="000000"/>
                <w:sz w:val="24"/>
                <w:szCs w:val="24"/>
              </w:rPr>
              <w:t xml:space="preserve"> 平台上的推</w:t>
            </w:r>
          </w:p>
          <w:p>
            <w:pPr>
              <w:autoSpaceDN w:val="0"/>
              <w:autoSpaceDE w:val="0"/>
              <w:widowControl/>
              <w:spacing w:line="322" w:lineRule="exact" w:before="0" w:after="0"/>
              <w:ind w:left="104" w:right="0" w:firstLine="0"/>
              <w:jc w:val="left"/>
            </w:pPr>
            <w:r>
              <w:rPr>
                <w:rFonts w:ascii="fangsong" w:hAnsi="fangsong" w:eastAsia="fangsong" w:cs="fangsong"/>
                <w:b w:val="0"/>
                <w:i w:val="0"/>
                <w:color w:val="000000"/>
                <w:sz w:val="24"/>
                <w:szCs w:val="24"/>
              </w:rPr>
              <w:t>理效率显著优于传统</w:t>
            </w:r>
            <w:r>
              <w:rPr>
                <w:spacing w:val="-6.0"/>
                <w:rFonts w:ascii="Times NR MT Pro" w:hAnsi="Times NR MT Pro" w:eastAsia="Times NR MT Pro" w:cs="Times NR MT Pro"/>
                <w:b w:val="0"/>
                <w:i w:val="0"/>
                <w:color w:val="000000"/>
                <w:sz w:val="24"/>
                <w:szCs w:val="24"/>
              </w:rPr>
              <w:t>YOLO</w:t>
            </w:r>
            <w:r>
              <w:rPr>
                <w:spacing w:val="-1.9918478260869368"/>
                <w:rFonts w:ascii="fangsong" w:hAnsi="fangsong" w:eastAsia="fangsong" w:cs="fangsong"/>
                <w:b w:val="0"/>
                <w:i w:val="0"/>
                <w:color w:val="000000"/>
                <w:sz w:val="24"/>
                <w:szCs w:val="24"/>
              </w:rPr>
              <w:t xml:space="preserve"> 系列模型，契合无人机边缘计算终端的算力约束。</w:t>
            </w:r>
          </w:p>
          <w:p>
            <w:pPr>
              <w:autoSpaceDN w:val="0"/>
              <w:tabs>
                <w:tab w:pos="584" w:val="left"/>
              </w:tabs>
              <w:autoSpaceDE w:val="0"/>
              <w:widowControl/>
              <w:spacing w:line="306" w:lineRule="exact" w:before="26" w:after="0"/>
              <w:ind w:left="104" w:right="0" w:firstLine="0"/>
              <w:jc w:val="left"/>
            </w:pPr>
            <w:r>
              <w:rPr>
                <w:spacing w:val="-6.0"/>
                <w:rFonts w:ascii="Times New Roman" w:hAnsi="Times New Roman" w:eastAsia="Times New Roman" w:cs="Times New Roman"/>
                <w:b/>
                <w:bCs/>
                <w:i w:val="0"/>
                <w:color w:val="000000"/>
                <w:sz w:val="24"/>
                <w:szCs w:val="24"/>
              </w:rPr>
              <w:t>2.2</w:t>
            </w:r>
            <w:r>
              <w:rPr>
                <w:spacing w:val="2.2430555555555682"/>
                <w:rFonts w:ascii="fangsong" w:hAnsi="fangsong" w:eastAsia="fangsong" w:cs="fangsong"/>
                <w:b/>
                <w:bCs/>
                <w:i w:val="0"/>
                <w:color w:val="000000"/>
                <w:sz w:val="24"/>
                <w:szCs w:val="24"/>
              </w:rPr>
              <w:t xml:space="preserve"> 特征提取网络优化 </w:t>
            </w:r>
            <w:r>
              <w:br/>
            </w:r>
            <w:r>
              <w:tab/>
            </w:r>
            <w:r>
              <w:rPr>
                <w:spacing w:val="-1.2857142857142532"/>
                <w:rFonts w:ascii="fangsong" w:hAnsi="fangsong" w:eastAsia="fangsong" w:cs="fangsong"/>
                <w:b w:val="0"/>
                <w:i w:val="0"/>
                <w:color w:val="000000"/>
                <w:sz w:val="24"/>
                <w:szCs w:val="24"/>
              </w:rPr>
              <w:t>针对桥梁病害（尤其是宽度小于</w:t>
            </w:r>
            <w:r>
              <w:rPr>
                <w:spacing w:val="-6.0"/>
                <w:rFonts w:ascii="Times NR MT Pro" w:hAnsi="Times NR MT Pro" w:eastAsia="Times NR MT Pro" w:cs="Times NR MT Pro"/>
                <w:b w:val="0"/>
                <w:i w:val="0"/>
                <w:color w:val="000000"/>
                <w:sz w:val="24"/>
                <w:szCs w:val="24"/>
              </w:rPr>
              <w:t>0.5mm</w:t>
            </w:r>
            <w:r>
              <w:rPr>
                <w:spacing w:val="-6.0"/>
                <w:rFonts w:ascii="fangsong" w:hAnsi="fangsong" w:eastAsia="fangsong" w:cs="fangsong"/>
                <w:b w:val="0"/>
                <w:i w:val="0"/>
                <w:color w:val="000000"/>
                <w:sz w:val="24"/>
                <w:szCs w:val="24"/>
              </w:rPr>
              <w:t xml:space="preserve"> 的细微裂缝）尺度差异大、形态不规则的</w:t>
            </w:r>
          </w:p>
          <w:p>
            <w:pPr>
              <w:autoSpaceDN w:val="0"/>
              <w:autoSpaceDE w:val="0"/>
              <w:widowControl/>
              <w:spacing w:line="312" w:lineRule="exact" w:before="10" w:after="0"/>
              <w:ind w:left="104" w:right="0" w:firstLine="0"/>
              <w:jc w:val="left"/>
            </w:pPr>
            <w:r>
              <w:rPr>
                <w:spacing w:val="6.0"/>
                <w:rFonts w:ascii="fangsong" w:hAnsi="fangsong" w:eastAsia="fangsong" w:cs="fangsong"/>
                <w:b w:val="0"/>
                <w:i w:val="0"/>
                <w:color w:val="000000"/>
                <w:sz w:val="24"/>
                <w:szCs w:val="24"/>
              </w:rPr>
              <w:t>特点，对</w:t>
            </w:r>
            <w:r>
              <w:rPr>
                <w:spacing w:val="-6.0"/>
                <w:rFonts w:ascii="Times NR MT Pro" w:hAnsi="Times NR MT Pro" w:eastAsia="Times NR MT Pro" w:cs="Times NR MT Pro"/>
                <w:b w:val="0"/>
                <w:i w:val="0"/>
                <w:color w:val="000000"/>
                <w:sz w:val="24"/>
                <w:szCs w:val="24"/>
              </w:rPr>
              <w:t>YOLOv26</w:t>
            </w:r>
            <w:r>
              <w:rPr>
                <w:spacing w:val="-6.0"/>
                <w:rFonts w:ascii="fangsong" w:hAnsi="fangsong" w:eastAsia="fangsong" w:cs="fangsong"/>
                <w:b w:val="0"/>
                <w:i w:val="0"/>
                <w:color w:val="000000"/>
                <w:sz w:val="24"/>
                <w:szCs w:val="24"/>
              </w:rPr>
              <w:t xml:space="preserve"> 原有的</w:t>
            </w:r>
            <w:r>
              <w:rPr>
                <w:spacing w:val="-6.0"/>
                <w:rFonts w:ascii="Times NR MT Pro" w:hAnsi="Times NR MT Pro" w:eastAsia="Times NR MT Pro" w:cs="Times NR MT Pro"/>
                <w:b w:val="0"/>
                <w:i w:val="0"/>
                <w:color w:val="000000"/>
                <w:sz w:val="24"/>
                <w:szCs w:val="24"/>
              </w:rPr>
              <w:t>CPU-Friendly C2f-Lite</w:t>
            </w:r>
            <w:r>
              <w:rPr>
                <w:spacing w:val="1.1367187500000142"/>
                <w:rFonts w:ascii="fangsong" w:hAnsi="fangsong" w:eastAsia="fangsong" w:cs="fangsong"/>
                <w:b w:val="0"/>
                <w:i w:val="0"/>
                <w:color w:val="000000"/>
                <w:sz w:val="24"/>
                <w:szCs w:val="24"/>
              </w:rPr>
              <w:t xml:space="preserve"> 特征提取模块进行结构性改进。引 </w:t>
            </w:r>
            <w:r>
              <w:rPr>
                <w:spacing w:val="0.6153846153846242"/>
                <w:rFonts w:ascii="fangsong" w:hAnsi="fangsong" w:eastAsia="fangsong" w:cs="fangsong"/>
                <w:b w:val="0"/>
                <w:i w:val="0"/>
                <w:color w:val="000000"/>
                <w:sz w:val="24"/>
                <w:szCs w:val="24"/>
              </w:rPr>
              <w:t>入混合空洞金字塔池化结构（</w:t>
            </w:r>
            <w:r>
              <w:rPr>
                <w:spacing w:val="-6.0"/>
                <w:rFonts w:ascii="Times NR MT Pro" w:hAnsi="Times NR MT Pro" w:eastAsia="Times NR MT Pro" w:cs="Times NR MT Pro"/>
                <w:b w:val="0"/>
                <w:i w:val="0"/>
                <w:color w:val="000000"/>
                <w:sz w:val="24"/>
                <w:szCs w:val="24"/>
              </w:rPr>
              <w:t>Hybrid Dilated Pyramid Pooling</w:t>
            </w:r>
            <w:r>
              <w:rPr>
                <w:spacing w:val="0.36363636363634294"/>
                <w:rFonts w:ascii="fangsong" w:hAnsi="fangsong" w:eastAsia="fangsong" w:cs="fangsong"/>
                <w:b w:val="0"/>
                <w:i w:val="0"/>
                <w:color w:val="000000"/>
                <w:sz w:val="24"/>
                <w:szCs w:val="24"/>
              </w:rPr>
              <w:t>），在保持特征图分辨率</w:t>
            </w:r>
          </w:p>
          <w:p>
            <w:pPr>
              <w:autoSpaceDN w:val="0"/>
              <w:autoSpaceDE w:val="0"/>
              <w:widowControl/>
              <w:spacing w:line="240" w:lineRule="exact" w:before="32" w:after="0"/>
              <w:ind w:left="104" w:right="0" w:firstLine="0"/>
              <w:jc w:val="left"/>
            </w:pPr>
            <w:r>
              <w:rPr>
                <w:spacing w:val="0.594594594594607"/>
                <w:rFonts w:ascii="fangsong" w:hAnsi="fangsong" w:eastAsia="fangsong" w:cs="fangsong"/>
                <w:b w:val="0"/>
                <w:i w:val="0"/>
                <w:color w:val="000000"/>
                <w:sz w:val="24"/>
                <w:szCs w:val="24"/>
              </w:rPr>
              <w:t>的前提下，利用不同膨胀率的空洞卷积并行捕获多尺度感受野，增强对细长裂缝的局</w:t>
            </w:r>
          </w:p>
          <w:p>
            <w:pPr>
              <w:autoSpaceDN w:val="0"/>
              <w:autoSpaceDE w:val="0"/>
              <w:widowControl/>
              <w:spacing w:line="240" w:lineRule="exact" w:before="72" w:after="0"/>
              <w:ind w:left="104" w:right="0" w:firstLine="0"/>
              <w:jc w:val="left"/>
            </w:pPr>
            <w:r>
              <w:rPr>
                <w:spacing w:val="0.594594594594607"/>
                <w:rFonts w:ascii="fangsong" w:hAnsi="fangsong" w:eastAsia="fangsong" w:cs="fangsong"/>
                <w:b w:val="0"/>
                <w:i w:val="0"/>
                <w:color w:val="000000"/>
                <w:sz w:val="24"/>
                <w:szCs w:val="24"/>
              </w:rPr>
              <w:t>部细节响应与对大面积剥落的全局上下文感知能力。该设计有效缓解了空洞卷积可能</w:t>
            </w:r>
          </w:p>
          <w:p>
            <w:pPr>
              <w:autoSpaceDN w:val="0"/>
              <w:autoSpaceDE w:val="0"/>
              <w:widowControl/>
              <w:spacing w:line="240" w:lineRule="exact" w:before="70" w:after="0"/>
              <w:ind w:left="104" w:right="0" w:firstLine="0"/>
              <w:jc w:val="left"/>
            </w:pPr>
            <w:r>
              <w:rPr>
                <w:rFonts w:ascii="fangsong" w:hAnsi="fangsong" w:eastAsia="fangsong" w:cs="fangsong"/>
                <w:b w:val="0"/>
                <w:i w:val="0"/>
                <w:color w:val="000000"/>
                <w:sz w:val="24"/>
                <w:szCs w:val="24"/>
              </w:rPr>
              <w:t>引发的局部信息丢失问题，提升小目标病害的检测召回率。</w:t>
            </w:r>
          </w:p>
          <w:p>
            <w:pPr>
              <w:autoSpaceDN w:val="0"/>
              <w:tabs>
                <w:tab w:pos="584" w:val="left"/>
              </w:tabs>
              <w:autoSpaceDE w:val="0"/>
              <w:widowControl/>
              <w:spacing w:line="290" w:lineRule="exact" w:before="64" w:after="0"/>
              <w:ind w:left="104" w:right="0" w:firstLine="0"/>
              <w:jc w:val="left"/>
            </w:pPr>
            <w:r>
              <w:rPr>
                <w:spacing w:val="-6.0"/>
                <w:rFonts w:ascii="Times New Roman" w:hAnsi="Times New Roman" w:eastAsia="Times New Roman" w:cs="Times New Roman"/>
                <w:b/>
                <w:bCs/>
                <w:i w:val="0"/>
                <w:color w:val="000000"/>
                <w:sz w:val="24"/>
                <w:szCs w:val="24"/>
              </w:rPr>
              <w:t>2.3</w:t>
            </w:r>
            <w:r>
              <w:rPr>
                <w:spacing w:val="2.2430555555555682"/>
                <w:rFonts w:ascii="fangsong" w:hAnsi="fangsong" w:eastAsia="fangsong" w:cs="fangsong"/>
                <w:b/>
                <w:bCs/>
                <w:i w:val="0"/>
                <w:color w:val="000000"/>
                <w:sz w:val="24"/>
                <w:szCs w:val="24"/>
              </w:rPr>
              <w:t xml:space="preserve"> 标签匹配策略调整 </w:t>
            </w:r>
            <w:r>
              <w:br/>
            </w:r>
            <w:r>
              <w:tab/>
            </w:r>
            <w:r>
              <w:rPr>
                <w:spacing w:val="-6.0"/>
                <w:rFonts w:ascii="Times NR MT Pro" w:hAnsi="Times NR MT Pro" w:eastAsia="Times NR MT Pro" w:cs="Times NR MT Pro"/>
                <w:b w:val="0"/>
                <w:i w:val="0"/>
                <w:color w:val="000000"/>
                <w:sz w:val="24"/>
                <w:szCs w:val="24"/>
              </w:rPr>
              <w:t>YOLOv26</w:t>
            </w:r>
            <w:r>
              <w:rPr>
                <w:spacing w:val="-6.0"/>
                <w:rFonts w:ascii="fangsong" w:hAnsi="fangsong" w:eastAsia="fangsong" w:cs="fangsong"/>
                <w:b w:val="0"/>
                <w:i w:val="0"/>
                <w:color w:val="000000"/>
                <w:sz w:val="24"/>
                <w:szCs w:val="24"/>
              </w:rPr>
              <w:t xml:space="preserve"> 采用一致性双目标匹配策略进行正负样本分配。针对桥梁巡检场景中病 </w:t>
            </w:r>
            <w:r>
              <w:rPr>
                <w:spacing w:val="0.594594594594607"/>
                <w:rFonts w:ascii="fangsong" w:hAnsi="fangsong" w:eastAsia="fangsong" w:cs="fangsong"/>
                <w:b w:val="0"/>
                <w:i w:val="0"/>
                <w:color w:val="000000"/>
                <w:sz w:val="24"/>
                <w:szCs w:val="24"/>
              </w:rPr>
              <w:t>害常呈现重叠、毗连的分布特征，对双检测头的协同训练超参数进行调整，优化匹配</w:t>
            </w:r>
          </w:p>
          <w:p>
            <w:pPr>
              <w:autoSpaceDN w:val="0"/>
              <w:autoSpaceDE w:val="0"/>
              <w:widowControl/>
              <w:spacing w:line="312" w:lineRule="exact" w:before="0" w:after="0"/>
              <w:ind w:left="104" w:right="104" w:firstLine="0"/>
              <w:jc w:val="both"/>
            </w:pPr>
            <w:r>
              <w:rPr>
                <w:spacing w:val="0.594594594594607"/>
                <w:rFonts w:ascii="fangsong" w:hAnsi="fangsong" w:eastAsia="fangsong" w:cs="fangsong"/>
                <w:b w:val="0"/>
                <w:i w:val="0"/>
                <w:color w:val="000000"/>
                <w:sz w:val="24"/>
                <w:szCs w:val="24"/>
              </w:rPr>
              <w:t xml:space="preserve">阈值与损失权重分配，旨在提高重叠区域病害的检测精度，同时抑制背景干扰造成的 </w:t>
            </w:r>
            <w:r>
              <w:rPr>
                <w:spacing w:val="2.727272727272727"/>
                <w:rFonts w:ascii="fangsong" w:hAnsi="fangsong" w:eastAsia="fangsong" w:cs="fangsong"/>
                <w:b w:val="0"/>
                <w:i w:val="0"/>
                <w:color w:val="000000"/>
                <w:sz w:val="24"/>
                <w:szCs w:val="24"/>
              </w:rPr>
              <w:t>误报。由于模型本身摒弃</w:t>
            </w:r>
            <w:r>
              <w:rPr>
                <w:spacing w:val="-6.0"/>
                <w:rFonts w:ascii="Times NR MT Pro" w:hAnsi="Times NR MT Pro" w:eastAsia="Times NR MT Pro" w:cs="Times NR MT Pro"/>
                <w:b w:val="0"/>
                <w:i w:val="0"/>
                <w:color w:val="000000"/>
                <w:sz w:val="24"/>
                <w:szCs w:val="24"/>
              </w:rPr>
              <w:t>NMS</w:t>
            </w:r>
            <w:r>
              <w:rPr>
                <w:spacing w:val="0.8411458333333144"/>
                <w:rFonts w:ascii="fangsong" w:hAnsi="fangsong" w:eastAsia="fangsong" w:cs="fangsong"/>
                <w:b w:val="0"/>
                <w:i w:val="0"/>
                <w:color w:val="000000"/>
                <w:sz w:val="24"/>
                <w:szCs w:val="24"/>
              </w:rPr>
              <w:t xml:space="preserve"> 后处理环节，上述优化在提升检测召回率的同时避免 </w:t>
            </w:r>
            <w:r>
              <w:rPr>
                <w:rFonts w:ascii="fangsong" w:hAnsi="fangsong" w:eastAsia="fangsong" w:cs="fangsong"/>
                <w:b w:val="0"/>
                <w:i w:val="0"/>
                <w:color w:val="000000"/>
                <w:sz w:val="24"/>
                <w:szCs w:val="24"/>
              </w:rPr>
              <w:t>了后处理计算开销的增加。</w:t>
            </w:r>
          </w:p>
          <w:p>
            <w:pPr>
              <w:autoSpaceDN w:val="0"/>
              <w:tabs>
                <w:tab w:pos="584" w:val="left"/>
              </w:tabs>
              <w:autoSpaceDE w:val="0"/>
              <w:widowControl/>
              <w:spacing w:line="304" w:lineRule="exact" w:before="50" w:after="0"/>
              <w:ind w:left="104" w:right="0" w:firstLine="0"/>
              <w:jc w:val="left"/>
            </w:pPr>
            <w:r>
              <w:rPr>
                <w:spacing w:val="-6.0"/>
                <w:rFonts w:ascii="Times New Roman" w:hAnsi="Times New Roman" w:eastAsia="Times New Roman" w:cs="Times New Roman"/>
                <w:b/>
                <w:bCs/>
                <w:i w:val="0"/>
                <w:color w:val="000000"/>
                <w:sz w:val="24"/>
                <w:szCs w:val="24"/>
              </w:rPr>
              <w:t>2.4</w:t>
            </w:r>
            <w:r>
              <w:rPr>
                <w:spacing w:val="1.7067307692307692"/>
                <w:rFonts w:ascii="fangsong" w:hAnsi="fangsong" w:eastAsia="fangsong" w:cs="fangsong"/>
                <w:b/>
                <w:bCs/>
                <w:i w:val="0"/>
                <w:color w:val="000000"/>
                <w:sz w:val="24"/>
                <w:szCs w:val="24"/>
              </w:rPr>
              <w:t xml:space="preserve"> 迁移学习与边缘端部署适配 </w:t>
            </w:r>
            <w:r>
              <w:br/>
            </w:r>
            <w:r>
              <w:tab/>
            </w:r>
            <w:r>
              <w:rPr>
                <w:spacing w:val="0.6285714285714415"/>
                <w:rFonts w:ascii="fangsong" w:hAnsi="fangsong" w:eastAsia="fangsong" w:cs="fangsong"/>
                <w:b w:val="0"/>
                <w:i w:val="0"/>
                <w:color w:val="000000"/>
                <w:sz w:val="24"/>
                <w:szCs w:val="24"/>
              </w:rPr>
              <w:t xml:space="preserve">为缩短训练周期并降低对标注数据规模的需求，采用迁移学习策略：加载在大型 </w:t>
            </w:r>
            <w:r>
              <w:rPr>
                <w:spacing w:val="2.285714285714318"/>
                <w:rFonts w:ascii="fangsong" w:hAnsi="fangsong" w:eastAsia="fangsong" w:cs="fangsong"/>
                <w:b w:val="0"/>
                <w:i w:val="0"/>
                <w:color w:val="000000"/>
                <w:sz w:val="24"/>
                <w:szCs w:val="24"/>
              </w:rPr>
              <w:t>通用数据集（如</w:t>
            </w:r>
            <w:r>
              <w:rPr>
                <w:spacing w:val="-6.0"/>
                <w:rFonts w:ascii="Times NR MT Pro" w:hAnsi="Times NR MT Pro" w:eastAsia="Times NR MT Pro" w:cs="Times NR MT Pro"/>
                <w:b w:val="0"/>
                <w:i w:val="0"/>
                <w:color w:val="000000"/>
                <w:sz w:val="24"/>
                <w:szCs w:val="24"/>
              </w:rPr>
              <w:t>COCO</w:t>
            </w:r>
            <w:r>
              <w:rPr>
                <w:spacing w:val="2.000000000000076"/>
                <w:rFonts w:ascii="fangsong" w:hAnsi="fangsong" w:eastAsia="fangsong" w:cs="fangsong"/>
                <w:b w:val="0"/>
                <w:i w:val="0"/>
                <w:color w:val="000000"/>
                <w:sz w:val="24"/>
                <w:szCs w:val="24"/>
              </w:rPr>
              <w:t>）上预训练的</w:t>
            </w:r>
            <w:r>
              <w:rPr>
                <w:spacing w:val="-6.0"/>
                <w:rFonts w:ascii="Times NR MT Pro" w:hAnsi="Times NR MT Pro" w:eastAsia="Times NR MT Pro" w:cs="Times NR MT Pro"/>
                <w:b w:val="0"/>
                <w:i w:val="0"/>
                <w:color w:val="000000"/>
                <w:sz w:val="24"/>
                <w:szCs w:val="24"/>
              </w:rPr>
              <w:t>YOLOv26</w:t>
            </w:r>
            <w:r>
              <w:rPr>
                <w:spacing w:val="-0.5772058823529679"/>
                <w:rFonts w:ascii="fangsong" w:hAnsi="fangsong" w:eastAsia="fangsong" w:cs="fangsong"/>
                <w:b w:val="0"/>
                <w:i w:val="0"/>
                <w:color w:val="000000"/>
                <w:sz w:val="24"/>
                <w:szCs w:val="24"/>
              </w:rPr>
              <w:t xml:space="preserve"> 模型权重作为初始化参数，冻结底层 </w:t>
            </w:r>
            <w:r>
              <w:rPr>
                <w:spacing w:val="-6.0"/>
                <w:rFonts w:ascii="Times NR MT Pro" w:hAnsi="Times NR MT Pro" w:eastAsia="Times NR MT Pro" w:cs="Times NR MT Pro"/>
                <w:b w:val="0"/>
                <w:i w:val="0"/>
                <w:color w:val="000000"/>
                <w:sz w:val="24"/>
                <w:szCs w:val="24"/>
              </w:rPr>
              <w:t>CSPDarknet</w:t>
            </w:r>
            <w:r>
              <w:rPr>
                <w:spacing w:val="-6.0"/>
                <w:rFonts w:ascii="fangsong" w:hAnsi="fangsong" w:eastAsia="fangsong" w:cs="fangsong"/>
                <w:b w:val="0"/>
                <w:i w:val="0"/>
                <w:color w:val="000000"/>
                <w:sz w:val="24"/>
                <w:szCs w:val="24"/>
              </w:rPr>
              <w:t xml:space="preserve"> 骨干网络的部分浅层权重，仅对</w:t>
            </w:r>
            <w:r>
              <w:rPr>
                <w:spacing w:val="-6.0"/>
                <w:rFonts w:ascii="Times NR MT Pro" w:hAnsi="Times NR MT Pro" w:eastAsia="Times NR MT Pro" w:cs="Times NR MT Pro"/>
                <w:b w:val="0"/>
                <w:i w:val="0"/>
                <w:color w:val="000000"/>
                <w:sz w:val="24"/>
                <w:szCs w:val="24"/>
              </w:rPr>
              <w:t>PANet</w:t>
            </w:r>
            <w:r>
              <w:rPr>
                <w:spacing w:val="-6.0"/>
                <w:rFonts w:ascii="fangsong" w:hAnsi="fangsong" w:eastAsia="fangsong" w:cs="fangsong"/>
                <w:b w:val="0"/>
                <w:i w:val="0"/>
                <w:color w:val="000000"/>
                <w:sz w:val="24"/>
                <w:szCs w:val="24"/>
              </w:rPr>
              <w:t xml:space="preserve"> 特征融合层与检测头进行微调。结 </w:t>
            </w:r>
            <w:r>
              <w:rPr>
                <w:spacing w:val="1.0000000000000142"/>
                <w:rFonts w:ascii="fangsong" w:hAnsi="fangsong" w:eastAsia="fangsong" w:cs="fangsong"/>
                <w:b w:val="0"/>
                <w:i w:val="0"/>
                <w:color w:val="000000"/>
                <w:sz w:val="24"/>
                <w:szCs w:val="24"/>
              </w:rPr>
              <w:t>合自建的</w:t>
            </w:r>
            <w:r>
              <w:rPr>
                <w:rFonts w:ascii="Times NR MT Pro" w:hAnsi="Times NR MT Pro" w:eastAsia="Times NR MT Pro" w:cs="Times NR MT Pro"/>
                <w:b w:val="0"/>
                <w:i w:val="0"/>
                <w:color w:val="000000"/>
                <w:sz w:val="24"/>
                <w:szCs w:val="24"/>
              </w:rPr>
              <w:t>5</w:t>
            </w:r>
            <w:r>
              <w:rPr>
                <w:spacing w:val="-0.8428030303030303"/>
                <w:rFonts w:ascii="fangsong" w:hAnsi="fangsong" w:eastAsia="fangsong" w:cs="fangsong"/>
                <w:b w:val="0"/>
                <w:i w:val="0"/>
                <w:color w:val="000000"/>
                <w:sz w:val="24"/>
                <w:szCs w:val="24"/>
              </w:rPr>
              <w:t xml:space="preserve"> 类桥梁典型病害（裂缝、剥落、露筋、泛碱、蜂窝麻面）标注数据集，采 </w:t>
            </w:r>
            <w:r>
              <w:rPr>
                <w:rFonts w:ascii="fangsong" w:hAnsi="fangsong" w:eastAsia="fangsong" w:cs="fangsong"/>
                <w:b w:val="0"/>
                <w:i w:val="0"/>
                <w:color w:val="000000"/>
                <w:sz w:val="24"/>
                <w:szCs w:val="24"/>
              </w:rPr>
              <w:t>用</w:t>
            </w:r>
            <w:r>
              <w:rPr>
                <w:spacing w:val="-6.0"/>
                <w:rFonts w:ascii="Times NR MT Pro" w:hAnsi="Times NR MT Pro" w:eastAsia="Times NR MT Pro" w:cs="Times NR MT Pro"/>
                <w:b w:val="0"/>
                <w:i w:val="0"/>
                <w:color w:val="000000"/>
                <w:sz w:val="24"/>
                <w:szCs w:val="24"/>
              </w:rPr>
              <w:t>LeakyReLU6</w:t>
            </w:r>
            <w:r>
              <w:rPr>
                <w:spacing w:val="-6.0"/>
                <w:rFonts w:ascii="fangsong" w:hAnsi="fangsong" w:eastAsia="fangsong" w:cs="fangsong"/>
                <w:b w:val="0"/>
                <w:i w:val="0"/>
                <w:color w:val="000000"/>
                <w:sz w:val="24"/>
                <w:szCs w:val="24"/>
              </w:rPr>
              <w:t xml:space="preserve"> 激活函数替代部分</w:t>
            </w:r>
            <w:r>
              <w:rPr>
                <w:spacing w:val="-6.0"/>
                <w:rFonts w:ascii="Times NR MT Pro" w:hAnsi="Times NR MT Pro" w:eastAsia="Times NR MT Pro" w:cs="Times NR MT Pro"/>
                <w:b w:val="0"/>
                <w:i w:val="0"/>
                <w:color w:val="000000"/>
                <w:sz w:val="24"/>
                <w:szCs w:val="24"/>
              </w:rPr>
              <w:t>ReLU</w:t>
            </w:r>
            <w:r>
              <w:rPr>
                <w:spacing w:val="-6.0"/>
                <w:rFonts w:ascii="fangsong" w:hAnsi="fangsong" w:eastAsia="fangsong" w:cs="fangsong"/>
                <w:b w:val="0"/>
                <w:i w:val="0"/>
                <w:color w:val="000000"/>
                <w:sz w:val="24"/>
                <w:szCs w:val="24"/>
              </w:rPr>
              <w:t xml:space="preserve"> 层，以适配</w:t>
            </w:r>
            <w:r>
              <w:rPr>
                <w:spacing w:val="-6.0"/>
                <w:rFonts w:ascii="Times NR MT Pro" w:hAnsi="Times NR MT Pro" w:eastAsia="Times NR MT Pro" w:cs="Times NR MT Pro"/>
                <w:b w:val="0"/>
                <w:i w:val="0"/>
                <w:color w:val="000000"/>
                <w:sz w:val="24"/>
                <w:szCs w:val="24"/>
              </w:rPr>
              <w:t>CPU</w:t>
            </w:r>
            <w:r>
              <w:rPr>
                <w:spacing w:val="-6.0"/>
                <w:rFonts w:ascii="fangsong" w:hAnsi="fangsong" w:eastAsia="fangsong" w:cs="fangsong"/>
                <w:b w:val="0"/>
                <w:i w:val="0"/>
                <w:color w:val="000000"/>
                <w:sz w:val="24"/>
                <w:szCs w:val="24"/>
              </w:rPr>
              <w:t xml:space="preserve"> 设备的整型推理特性，实现 </w:t>
            </w:r>
            <w:r>
              <w:rPr>
                <w:rFonts w:ascii="fangsong" w:hAnsi="fangsong" w:eastAsia="fangsong" w:cs="fangsong"/>
                <w:b w:val="0"/>
                <w:i w:val="0"/>
                <w:color w:val="000000"/>
                <w:sz w:val="24"/>
                <w:szCs w:val="24"/>
              </w:rPr>
              <w:t>在无人机机载边缘计算模块上的实时病害检测。</w:t>
            </w:r>
          </w:p>
          <w:p>
            <w:pPr>
              <w:autoSpaceDN w:val="0"/>
              <w:autoSpaceDE w:val="0"/>
              <w:widowControl/>
              <w:spacing w:line="332" w:lineRule="exact" w:before="302" w:after="0"/>
              <w:ind w:left="584" w:right="0" w:firstLine="0"/>
              <w:jc w:val="left"/>
            </w:pPr>
            <w:r>
              <w:rPr>
                <w:spacing w:val="-6.0"/>
                <w:rFonts w:ascii="Times New Roman" w:hAnsi="Times New Roman" w:eastAsia="Times New Roman" w:cs="Times New Roman"/>
                <w:b/>
                <w:bCs/>
                <w:i w:val="0"/>
                <w:color w:val="000000"/>
                <w:sz w:val="24"/>
                <w:szCs w:val="24"/>
              </w:rPr>
              <w:t>3</w:t>
            </w:r>
            <w:r>
              <w:rPr>
                <w:spacing w:val="0.8000000000000302"/>
                <w:rFonts w:ascii="fangsong" w:hAnsi="fangsong" w:eastAsia="fangsong" w:cs="fangsong"/>
                <w:b/>
                <w:bCs/>
                <w:i w:val="0"/>
                <w:color w:val="000000"/>
                <w:sz w:val="24"/>
                <w:szCs w:val="24"/>
              </w:rPr>
              <w:t>、激光点云与图像数据自适应融合</w:t>
            </w:r>
          </w:p>
          <w:p>
            <w:pPr>
              <w:autoSpaceDN w:val="0"/>
              <w:tabs>
                <w:tab w:pos="584" w:val="left"/>
              </w:tabs>
              <w:autoSpaceDE w:val="0"/>
              <w:widowControl/>
              <w:spacing w:line="268" w:lineRule="exact" w:before="316" w:after="0"/>
              <w:ind w:left="104" w:right="0" w:firstLine="0"/>
              <w:jc w:val="left"/>
            </w:pPr>
            <w:r>
              <w:rPr>
                <w:spacing w:val="-6.0"/>
                <w:rFonts w:ascii="Times New Roman" w:hAnsi="Times New Roman" w:eastAsia="Times New Roman" w:cs="Times New Roman"/>
                <w:b/>
                <w:bCs/>
                <w:i w:val="0"/>
                <w:color w:val="000000"/>
                <w:sz w:val="24"/>
                <w:szCs w:val="24"/>
              </w:rPr>
              <w:t>3.1</w:t>
            </w:r>
            <w:r>
              <w:rPr>
                <w:spacing w:val="-3.151041666666667"/>
                <w:rFonts w:ascii="fangsong" w:hAnsi="fangsong" w:eastAsia="fangsong" w:cs="fangsong"/>
                <w:b/>
                <w:bCs/>
                <w:i w:val="0"/>
                <w:color w:val="000000"/>
                <w:sz w:val="24"/>
                <w:szCs w:val="24"/>
              </w:rPr>
              <w:t xml:space="preserve"> 融合的必要性与问题定义 </w:t>
            </w:r>
            <w:r>
              <w:br/>
            </w:r>
            <w:r>
              <w:tab/>
            </w:r>
            <w:r>
              <w:rPr>
                <w:spacing w:val="0.6285714285714415"/>
                <w:rFonts w:ascii="fangsong" w:hAnsi="fangsong" w:eastAsia="fangsong" w:cs="fangsong"/>
                <w:b w:val="0"/>
                <w:i w:val="0"/>
                <w:color w:val="000000"/>
                <w:sz w:val="24"/>
                <w:szCs w:val="24"/>
              </w:rPr>
              <w:t>单一图像数据虽可准确判别病害类别与平面位置，但缺乏深度信息，无法提供病</w:t>
            </w:r>
          </w:p>
          <w:p>
            <w:pPr>
              <w:autoSpaceDN w:val="0"/>
              <w:autoSpaceDE w:val="0"/>
              <w:widowControl/>
              <w:spacing w:line="240" w:lineRule="exact" w:before="72" w:after="0"/>
              <w:ind w:left="104" w:right="0" w:firstLine="0"/>
              <w:jc w:val="left"/>
            </w:pPr>
            <w:r>
              <w:rPr>
                <w:spacing w:val="0.594594594594607"/>
                <w:rFonts w:ascii="fangsong" w:hAnsi="fangsong" w:eastAsia="fangsong" w:cs="fangsong"/>
                <w:b w:val="0"/>
                <w:i w:val="0"/>
                <w:color w:val="000000"/>
                <w:sz w:val="24"/>
                <w:szCs w:val="24"/>
              </w:rPr>
              <w:t>害的三维空间坐标与几何尺寸。单一激光点云虽具备精确的空间定位能力，却无法独</w:t>
            </w:r>
          </w:p>
          <w:p>
            <w:pPr>
              <w:autoSpaceDN w:val="0"/>
              <w:autoSpaceDE w:val="0"/>
              <w:widowControl/>
              <w:spacing w:line="240" w:lineRule="exact" w:before="72" w:after="0"/>
              <w:ind w:left="104" w:right="0" w:firstLine="0"/>
              <w:jc w:val="left"/>
            </w:pPr>
            <w:r>
              <w:rPr>
                <w:spacing w:val="0.594594594594607"/>
                <w:rFonts w:ascii="fangsong" w:hAnsi="fangsong" w:eastAsia="fangsong" w:cs="fangsong"/>
                <w:b w:val="0"/>
                <w:i w:val="0"/>
                <w:color w:val="000000"/>
                <w:sz w:val="24"/>
                <w:szCs w:val="24"/>
              </w:rPr>
              <w:t>立识别点云簇对应的语义属性。因此，实现图像二维语义特征与点云三维空间特征的</w:t>
            </w:r>
          </w:p>
          <w:p>
            <w:pPr>
              <w:autoSpaceDN w:val="0"/>
              <w:autoSpaceDE w:val="0"/>
              <w:widowControl/>
              <w:spacing w:line="240" w:lineRule="exact" w:before="70" w:after="0"/>
              <w:ind w:left="104" w:right="0" w:firstLine="0"/>
              <w:jc w:val="left"/>
            </w:pPr>
            <w:r>
              <w:rPr>
                <w:rFonts w:ascii="fangsong" w:hAnsi="fangsong" w:eastAsia="fangsong" w:cs="fangsong"/>
                <w:b w:val="0"/>
                <w:i w:val="0"/>
                <w:color w:val="000000"/>
                <w:sz w:val="24"/>
                <w:szCs w:val="24"/>
              </w:rPr>
              <w:t>跨模态融合，是实现“检测—定位—量化”一体化技术路线的关键环节。</w:t>
            </w:r>
          </w:p>
          <w:p>
            <w:pPr>
              <w:autoSpaceDN w:val="0"/>
              <w:tabs>
                <w:tab w:pos="584" w:val="left"/>
              </w:tabs>
              <w:autoSpaceDE w:val="0"/>
              <w:widowControl/>
              <w:spacing w:line="290" w:lineRule="exact" w:before="66" w:after="0"/>
              <w:ind w:left="104" w:right="0" w:firstLine="0"/>
              <w:jc w:val="left"/>
            </w:pPr>
            <w:r>
              <w:rPr>
                <w:spacing w:val="-6.0"/>
                <w:rFonts w:ascii="Times New Roman" w:hAnsi="Times New Roman" w:eastAsia="Times New Roman" w:cs="Times New Roman"/>
                <w:b/>
                <w:bCs/>
                <w:i w:val="0"/>
                <w:color w:val="000000"/>
                <w:sz w:val="24"/>
                <w:szCs w:val="24"/>
              </w:rPr>
              <w:t>3.2</w:t>
            </w:r>
            <w:r>
              <w:rPr>
                <w:spacing w:val="-6.0"/>
                <w:rFonts w:ascii="fangsong" w:hAnsi="fangsong" w:eastAsia="fangsong" w:cs="fangsong"/>
                <w:b/>
                <w:bCs/>
                <w:i w:val="0"/>
                <w:color w:val="000000"/>
                <w:sz w:val="24"/>
                <w:szCs w:val="24"/>
              </w:rPr>
              <w:t xml:space="preserve"> 自适应融合模块设计 </w:t>
            </w:r>
            <w:r>
              <w:br/>
            </w:r>
            <w:r>
              <w:tab/>
            </w:r>
            <w:r>
              <w:rPr>
                <w:spacing w:val="2.250000000000014"/>
                <w:rFonts w:ascii="fangsong" w:hAnsi="fangsong" w:eastAsia="fangsong" w:cs="fangsong"/>
                <w:b w:val="0"/>
                <w:i w:val="0"/>
                <w:color w:val="000000"/>
                <w:sz w:val="24"/>
                <w:szCs w:val="24"/>
              </w:rPr>
              <w:t>设计多模态特征融合模块，输入为经</w:t>
            </w:r>
            <w:r>
              <w:rPr>
                <w:spacing w:val="-6.0"/>
                <w:rFonts w:ascii="Times NR MT Pro" w:hAnsi="Times NR MT Pro" w:eastAsia="Times NR MT Pro" w:cs="Times NR MT Pro"/>
                <w:b w:val="0"/>
                <w:i w:val="0"/>
                <w:color w:val="000000"/>
                <w:sz w:val="24"/>
                <w:szCs w:val="24"/>
              </w:rPr>
              <w:t>YOLOv26</w:t>
            </w:r>
            <w:r>
              <w:rPr>
                <w:spacing w:val="-0.7874999999999849"/>
                <w:rFonts w:ascii="fangsong" w:hAnsi="fangsong" w:eastAsia="fangsong" w:cs="fangsong"/>
                <w:b w:val="0"/>
                <w:i w:val="0"/>
                <w:color w:val="000000"/>
                <w:sz w:val="24"/>
                <w:szCs w:val="24"/>
              </w:rPr>
              <w:t xml:space="preserve"> 检测头输出的病害区域深度特征 </w:t>
            </w:r>
            <w:r>
              <w:rPr>
                <w:rFonts w:ascii="fangsong" w:hAnsi="fangsong" w:eastAsia="fangsong" w:cs="fangsong"/>
                <w:b w:val="0"/>
                <w:i w:val="0"/>
                <w:color w:val="000000"/>
                <w:sz w:val="24"/>
                <w:szCs w:val="24"/>
              </w:rPr>
              <w:t>图与对应空间邻域内的预处理后点云数据。融合过程包括以下两个核心步骤：</w:t>
            </w:r>
          </w:p>
        </w:tc>
      </w:tr>
    </w:tbl>
    <w:p>
      <w:pPr>
        <w:autoSpaceDN w:val="0"/>
        <w:autoSpaceDE w:val="0"/>
        <w:widowControl/>
        <w:spacing w:line="282" w:lineRule="exact" w:before="462" w:after="0"/>
        <w:ind w:left="4486" w:right="0" w:firstLine="0"/>
        <w:jc w:val="left"/>
      </w:pPr>
      <w:r>
        <w:rPr>
          <w:spacing w:val="5.0"/>
          <w:rFonts w:ascii="Times NR MT Pro" w:hAnsi="Times NR MT Pro" w:eastAsia="Times NR MT Pro" w:cs="Times NR MT Pro"/>
          <w:b w:val="0"/>
          <w:i w:val="0"/>
          <w:color w:val="000000"/>
          <w:sz w:val="20"/>
          <w:szCs w:val="20"/>
        </w:rPr>
        <w:t>13</w:t>
      </w:r>
    </w:p>
    <w:p>
      <w:pPr>
        <w:sectPr>
          <w:pgSz w:w="11906" w:h="16838"/>
          <w:pgMar w:top="1440" w:right="1386" w:bottom="940" w:left="1362" w:header="720" w:footer="720" w:gutter="0"/>
          <w:cols w:num="1" w:equalWidth="0">
            <w:col w:w="9158" w:space="0"/>
          </w:cols>
          <w:docGrid w:linePitch="360"/>
        </w:sectPr>
      </w:pPr>
    </w:p>
    <w:p>
      <w:pPr>
        <w:autoSpaceDN w:val="0"/>
        <w:autoSpaceDE w:val="0"/>
        <w:widowControl/>
        <w:spacing w:line="220" w:lineRule="exact" w:before="0" w:after="36"/>
        <w:ind w:left="0" w:right="0"/>
      </w:pPr>
    </w:p>
    <w:tbl>
      <w:tblPr>
        <w:tblW w:type="auto" w:w="0"/>
        <w:tblLayout w:type="fixed"/>
        <w:tblLook w:firstColumn="1" w:firstRow="1" w:lastColumn="0" w:lastRow="0" w:noHBand="0" w:noVBand="1" w:val="04A0"/>
        <w:tblInd w:w="10.0" w:type="dxa"/>
      </w:tblPr>
      <w:tblGrid>
        <w:gridCol w:w="9118"/>
      </w:tblGrid>
      <w:tr>
        <w:trPr>
          <w:trHeight w:hRule="exact" w:val="13294"/>
        </w:trPr>
        <w:tc>
          <w:tcPr>
            <w:tcW w:type="dxa" w:w="911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2" w:lineRule="exact" w:before="52" w:after="0"/>
              <w:ind w:left="104" w:right="0" w:firstLine="0"/>
              <w:jc w:val="left"/>
            </w:pPr>
            <w:r>
              <w:rPr>
                <w:rFonts w:ascii="fangsong" w:hAnsi="fangsong" w:eastAsia="fangsong" w:cs="fangsong"/>
                <w:b w:val="0"/>
                <w:i w:val="0"/>
                <w:color w:val="000000"/>
                <w:sz w:val="24"/>
                <w:szCs w:val="24"/>
              </w:rPr>
              <w:t>·</w:t>
            </w:r>
            <w:r>
              <w:rPr>
                <w:spacing w:val="0.857142857142849"/>
                <w:rFonts w:ascii="fangsong" w:hAnsi="fangsong" w:eastAsia="fangsong" w:cs="fangsong"/>
                <w:b/>
                <w:bCs/>
                <w:i w:val="0"/>
                <w:color w:val="000000"/>
                <w:sz w:val="24"/>
                <w:szCs w:val="24"/>
              </w:rPr>
              <w:t>特征映射与对齐</w:t>
            </w:r>
            <w:r>
              <w:rPr>
                <w:spacing w:val="-6.0"/>
                <w:rFonts w:ascii="fangsong" w:hAnsi="fangsong" w:eastAsia="fangsong" w:cs="fangsong"/>
                <w:b w:val="0"/>
                <w:i w:val="0"/>
                <w:color w:val="000000"/>
                <w:sz w:val="24"/>
                <w:szCs w:val="24"/>
              </w:rPr>
              <w:t>：基于相机内参与</w:t>
            </w:r>
            <w:r>
              <w:rPr>
                <w:spacing w:val="-6.0"/>
                <w:rFonts w:ascii="Times NR MT Pro" w:hAnsi="Times NR MT Pro" w:eastAsia="Times NR MT Pro" w:cs="Times NR MT Pro"/>
                <w:b w:val="0"/>
                <w:i w:val="0"/>
                <w:color w:val="000000"/>
                <w:sz w:val="24"/>
                <w:szCs w:val="24"/>
              </w:rPr>
              <w:t>LiDAR</w:t>
            </w:r>
            <w:r>
              <w:rPr>
                <w:spacing w:val="-6.0"/>
                <w:rFonts w:ascii="fangsong" w:hAnsi="fangsong" w:eastAsia="fangsong" w:cs="fangsong"/>
                <w:b w:val="0"/>
                <w:i w:val="0"/>
                <w:color w:val="000000"/>
                <w:sz w:val="24"/>
                <w:szCs w:val="24"/>
              </w:rPr>
              <w:t xml:space="preserve"> 外参标定矩阵，将图像像素坐标系下的病 </w:t>
            </w:r>
            <w:r>
              <w:rPr>
                <w:rFonts w:ascii="fangsong" w:hAnsi="fangsong" w:eastAsia="fangsong" w:cs="fangsong"/>
                <w:b w:val="0"/>
                <w:i w:val="0"/>
                <w:color w:val="000000"/>
                <w:sz w:val="24"/>
                <w:szCs w:val="24"/>
              </w:rPr>
              <w:t>害边界框投影至点云坐标系，初步建立图像区域与点云簇的对应关系。</w:t>
            </w:r>
          </w:p>
          <w:p>
            <w:pPr>
              <w:autoSpaceDN w:val="0"/>
              <w:autoSpaceDE w:val="0"/>
              <w:widowControl/>
              <w:spacing w:line="324" w:lineRule="exact" w:before="26" w:after="0"/>
              <w:ind w:left="104" w:right="0" w:firstLine="0"/>
              <w:jc w:val="left"/>
            </w:pPr>
            <w:r>
              <w:rPr>
                <w:rFonts w:ascii="fangsong" w:hAnsi="fangsong" w:eastAsia="fangsong" w:cs="fangsong"/>
                <w:b w:val="0"/>
                <w:i w:val="0"/>
                <w:color w:val="000000"/>
                <w:sz w:val="24"/>
                <w:szCs w:val="24"/>
              </w:rPr>
              <w:t>·</w:t>
            </w:r>
            <w:r>
              <w:rPr>
                <w:spacing w:val="0.5714285714286201"/>
                <w:rFonts w:ascii="fangsong" w:hAnsi="fangsong" w:eastAsia="fangsong" w:cs="fangsong"/>
                <w:b/>
                <w:bCs/>
                <w:i w:val="0"/>
                <w:color w:val="000000"/>
                <w:sz w:val="24"/>
                <w:szCs w:val="24"/>
              </w:rPr>
              <w:t>注意力加权融合</w:t>
            </w:r>
            <w:r>
              <w:rPr>
                <w:spacing w:val="-3.555555555555543"/>
                <w:rFonts w:ascii="fangsong" w:hAnsi="fangsong" w:eastAsia="fangsong" w:cs="fangsong"/>
                <w:b w:val="0"/>
                <w:i w:val="0"/>
                <w:color w:val="000000"/>
                <w:sz w:val="24"/>
                <w:szCs w:val="24"/>
              </w:rPr>
              <w:t>：引入坐标注意力（</w:t>
            </w:r>
            <w:r>
              <w:rPr>
                <w:spacing w:val="-6.0"/>
                <w:rFonts w:ascii="Times NR MT Pro" w:hAnsi="Times NR MT Pro" w:eastAsia="Times NR MT Pro" w:cs="Times NR MT Pro"/>
                <w:b w:val="0"/>
                <w:i w:val="0"/>
                <w:color w:val="000000"/>
                <w:sz w:val="24"/>
                <w:szCs w:val="24"/>
              </w:rPr>
              <w:t>Coordinate Attention</w:t>
            </w:r>
            <w:r>
              <w:rPr>
                <w:spacing w:val="-3.0000000000000187"/>
                <w:rFonts w:ascii="fangsong" w:hAnsi="fangsong" w:eastAsia="fangsong" w:cs="fangsong"/>
                <w:b w:val="0"/>
                <w:i w:val="0"/>
                <w:color w:val="000000"/>
                <w:sz w:val="24"/>
                <w:szCs w:val="24"/>
              </w:rPr>
              <w:t>）机制，在通道与空间两个</w:t>
            </w:r>
          </w:p>
          <w:p>
            <w:pPr>
              <w:autoSpaceDN w:val="0"/>
              <w:autoSpaceDE w:val="0"/>
              <w:widowControl/>
              <w:spacing w:line="298" w:lineRule="exact" w:before="0" w:after="0"/>
              <w:ind w:left="104" w:right="0" w:firstLine="0"/>
              <w:jc w:val="left"/>
            </w:pPr>
            <w:r>
              <w:rPr>
                <w:spacing w:val="0.594594594594607"/>
                <w:rFonts w:ascii="fangsong" w:hAnsi="fangsong" w:eastAsia="fangsong" w:cs="fangsong"/>
                <w:b w:val="0"/>
                <w:i w:val="0"/>
                <w:color w:val="000000"/>
                <w:sz w:val="24"/>
                <w:szCs w:val="24"/>
              </w:rPr>
              <w:t xml:space="preserve">维度上动态学习两种模态特征的融合权重。该机制能够增强对病害区域空间位置的敏 </w:t>
            </w:r>
            <w:r>
              <w:rPr>
                <w:spacing w:val="-6.0"/>
                <w:rFonts w:ascii="fangsong" w:hAnsi="fangsong" w:eastAsia="fangsong" w:cs="fangsong"/>
                <w:b w:val="0"/>
                <w:i w:val="0"/>
                <w:color w:val="000000"/>
                <w:sz w:val="24"/>
                <w:szCs w:val="24"/>
              </w:rPr>
              <w:t>感性，有效抑制桥底无</w:t>
            </w:r>
            <w:r>
              <w:rPr>
                <w:spacing w:val="-6.0"/>
                <w:rFonts w:ascii="Times NR MT Pro" w:hAnsi="Times NR MT Pro" w:eastAsia="Times NR MT Pro" w:cs="Times NR MT Pro"/>
                <w:b w:val="0"/>
                <w:i w:val="0"/>
                <w:color w:val="000000"/>
                <w:sz w:val="24"/>
                <w:szCs w:val="24"/>
              </w:rPr>
              <w:t>GPS</w:t>
            </w:r>
            <w:r>
              <w:rPr>
                <w:rFonts w:ascii="fangsong" w:hAnsi="fangsong" w:eastAsia="fangsong" w:cs="fangsong"/>
                <w:b w:val="0"/>
                <w:i w:val="0"/>
                <w:color w:val="000000"/>
                <w:sz w:val="24"/>
                <w:szCs w:val="24"/>
              </w:rPr>
              <w:t>信号环境及强风扰动下由配准误差或背景杂波引入的干扰。</w:t>
            </w:r>
            <w:r>
              <w:rPr>
                <w:rFonts w:ascii="fangsong" w:hAnsi="fangsong" w:eastAsia="fangsong" w:cs="fangsong"/>
                <w:b w:val="0"/>
                <w:i w:val="0"/>
                <w:color w:val="000000"/>
                <w:sz w:val="24"/>
                <w:szCs w:val="24"/>
              </w:rPr>
              <w:t>融合后的特征向量同时蕴含病害的语义类别信息与精确三维空间坐标。</w:t>
            </w:r>
          </w:p>
          <w:p>
            <w:pPr>
              <w:autoSpaceDN w:val="0"/>
              <w:tabs>
                <w:tab w:pos="584" w:val="left"/>
              </w:tabs>
              <w:autoSpaceDE w:val="0"/>
              <w:widowControl/>
              <w:spacing w:line="296" w:lineRule="exact" w:before="334" w:after="0"/>
              <w:ind w:left="104" w:right="0" w:firstLine="0"/>
              <w:jc w:val="left"/>
            </w:pPr>
            <w:r>
              <w:rPr>
                <w:spacing w:val="-6.0"/>
                <w:rFonts w:ascii="Times New Roman" w:hAnsi="Times New Roman" w:eastAsia="Times New Roman" w:cs="Times New Roman"/>
                <w:b/>
                <w:bCs/>
                <w:i w:val="0"/>
                <w:color w:val="000000"/>
                <w:sz w:val="24"/>
                <w:szCs w:val="24"/>
              </w:rPr>
              <w:t>3.3</w:t>
            </w:r>
            <w:r>
              <w:rPr>
                <w:spacing w:val="2.598214285714318"/>
                <w:rFonts w:ascii="fangsong" w:hAnsi="fangsong" w:eastAsia="fangsong" w:cs="fangsong"/>
                <w:b/>
                <w:bCs/>
                <w:i w:val="0"/>
                <w:color w:val="000000"/>
                <w:sz w:val="24"/>
                <w:szCs w:val="24"/>
              </w:rPr>
              <w:t xml:space="preserve"> 融合效果预期 </w:t>
            </w:r>
            <w:r>
              <w:br/>
            </w:r>
            <w:r>
              <w:tab/>
            </w:r>
            <w:r>
              <w:rPr>
                <w:spacing w:val="0.5714285714285714"/>
                <w:rFonts w:ascii="fangsong" w:hAnsi="fangsong" w:eastAsia="fangsong" w:cs="fangsong"/>
                <w:b w:val="0"/>
                <w:i w:val="0"/>
                <w:color w:val="000000"/>
                <w:sz w:val="24"/>
                <w:szCs w:val="24"/>
              </w:rPr>
              <w:t xml:space="preserve">通过自适应融合策略，输出结果包含：病害类别标签（如“裂缝”）、病害区域 </w:t>
            </w:r>
            <w:r>
              <w:rPr>
                <w:spacing w:val="1.354838709677434"/>
                <w:rFonts w:ascii="fangsong" w:hAnsi="fangsong" w:eastAsia="fangsong" w:cs="fangsong"/>
                <w:b w:val="0"/>
                <w:i w:val="0"/>
                <w:color w:val="000000"/>
                <w:sz w:val="24"/>
                <w:szCs w:val="24"/>
              </w:rPr>
              <w:t>外包络边界框以及该边界框中心点在桥梁三维坐标系下的精确坐标值（</w:t>
            </w:r>
            <w:r>
              <w:rPr>
                <w:spacing w:val="-6.0"/>
                <w:rFonts w:ascii="Times NR MT Pro" w:hAnsi="Times NR MT Pro" w:eastAsia="Times NR MT Pro" w:cs="Times NR MT Pro"/>
                <w:b w:val="0"/>
                <w:i w:val="0"/>
                <w:color w:val="000000"/>
                <w:sz w:val="24"/>
                <w:szCs w:val="24"/>
              </w:rPr>
              <w:t>X, Y, Z</w:t>
            </w:r>
            <w:r>
              <w:rPr>
                <w:spacing w:val="0.6666666666668182"/>
                <w:rFonts w:ascii="fangsong" w:hAnsi="fangsong" w:eastAsia="fangsong" w:cs="fangsong"/>
                <w:b w:val="0"/>
                <w:i w:val="0"/>
                <w:color w:val="000000"/>
                <w:sz w:val="24"/>
                <w:szCs w:val="24"/>
              </w:rPr>
              <w:t xml:space="preserve">）。这 </w:t>
            </w:r>
            <w:r>
              <w:rPr>
                <w:rFonts w:ascii="fangsong" w:hAnsi="fangsong" w:eastAsia="fangsong" w:cs="fangsong"/>
                <w:b w:val="0"/>
                <w:i w:val="0"/>
                <w:color w:val="000000"/>
                <w:sz w:val="24"/>
                <w:szCs w:val="24"/>
              </w:rPr>
              <w:t>一输出形式为后续毫米级量化评估提供数据基础。</w:t>
            </w:r>
          </w:p>
          <w:p>
            <w:pPr>
              <w:autoSpaceDN w:val="0"/>
              <w:autoSpaceDE w:val="0"/>
              <w:widowControl/>
              <w:spacing w:line="332" w:lineRule="exact" w:before="302" w:after="0"/>
              <w:ind w:left="584" w:right="0" w:firstLine="0"/>
              <w:jc w:val="left"/>
            </w:pPr>
            <w:r>
              <w:rPr>
                <w:spacing w:val="-6.0"/>
                <w:rFonts w:ascii="Times New Roman" w:hAnsi="Times New Roman" w:eastAsia="Times New Roman" w:cs="Times New Roman"/>
                <w:b/>
                <w:bCs/>
                <w:i w:val="0"/>
                <w:color w:val="000000"/>
                <w:sz w:val="24"/>
                <w:szCs w:val="24"/>
              </w:rPr>
              <w:t>4</w:t>
            </w:r>
            <w:r>
              <w:rPr>
                <w:spacing w:val="0.8000000000000302"/>
                <w:rFonts w:ascii="fangsong" w:hAnsi="fangsong" w:eastAsia="fangsong" w:cs="fangsong"/>
                <w:b/>
                <w:bCs/>
                <w:i w:val="0"/>
                <w:color w:val="000000"/>
                <w:sz w:val="24"/>
                <w:szCs w:val="24"/>
              </w:rPr>
              <w:t>、病害量化评估与可视化平台构建</w:t>
            </w:r>
          </w:p>
          <w:p>
            <w:pPr>
              <w:autoSpaceDN w:val="0"/>
              <w:tabs>
                <w:tab w:pos="584" w:val="left"/>
              </w:tabs>
              <w:autoSpaceDE w:val="0"/>
              <w:widowControl/>
              <w:spacing w:line="300" w:lineRule="exact" w:before="286" w:after="0"/>
              <w:ind w:left="104" w:right="0" w:firstLine="0"/>
              <w:jc w:val="left"/>
            </w:pPr>
            <w:r>
              <w:rPr>
                <w:spacing w:val="-6.0"/>
                <w:rFonts w:ascii="Times New Roman" w:hAnsi="Times New Roman" w:eastAsia="Times New Roman" w:cs="Times New Roman"/>
                <w:b/>
                <w:bCs/>
                <w:i w:val="0"/>
                <w:color w:val="000000"/>
                <w:sz w:val="24"/>
                <w:szCs w:val="24"/>
              </w:rPr>
              <w:t>4.1</w:t>
            </w:r>
            <w:r>
              <w:rPr>
                <w:spacing w:val="1.8489583333333335"/>
                <w:rFonts w:ascii="fangsong" w:hAnsi="fangsong" w:eastAsia="fangsong" w:cs="fangsong"/>
                <w:b/>
                <w:bCs/>
                <w:i w:val="0"/>
                <w:color w:val="000000"/>
                <w:sz w:val="24"/>
                <w:szCs w:val="24"/>
              </w:rPr>
              <w:t xml:space="preserve"> 病害几何参数毫米级量化 </w:t>
            </w:r>
            <w:r>
              <w:br/>
            </w:r>
            <w:r>
              <w:tab/>
            </w:r>
            <w:r>
              <w:rPr>
                <w:rFonts w:ascii="fangsong" w:hAnsi="fangsong" w:eastAsia="fangsong" w:cs="fangsong"/>
                <w:b w:val="0"/>
                <w:i w:val="0"/>
                <w:color w:val="000000"/>
                <w:sz w:val="24"/>
                <w:szCs w:val="24"/>
              </w:rPr>
              <w:t>基于融合后的三维点云数据，对已定位的病害区域进行精细几何测量：</w:t>
            </w:r>
            <w:r>
              <w:br/>
            </w:r>
            <w:r>
              <w:rPr>
                <w:rFonts w:ascii="fangsong" w:hAnsi="fangsong" w:eastAsia="fangsong" w:cs="fangsong"/>
                <w:b w:val="0"/>
                <w:i w:val="0"/>
                <w:color w:val="000000"/>
                <w:sz w:val="24"/>
                <w:szCs w:val="24"/>
              </w:rPr>
              <w:t>·</w:t>
            </w:r>
            <w:r>
              <w:rPr>
                <w:spacing w:val="1.6666666666666665"/>
                <w:rFonts w:ascii="fangsong" w:hAnsi="fangsong" w:eastAsia="fangsong" w:cs="fangsong"/>
                <w:b/>
                <w:bCs/>
                <w:i w:val="0"/>
                <w:color w:val="000000"/>
                <w:sz w:val="24"/>
                <w:szCs w:val="24"/>
              </w:rPr>
              <w:t>裂缝参数计算</w:t>
            </w:r>
            <w:r>
              <w:rPr>
                <w:spacing w:val="0.7368421052631459"/>
                <w:rFonts w:ascii="fangsong" w:hAnsi="fangsong" w:eastAsia="fangsong" w:cs="fangsong"/>
                <w:b w:val="0"/>
                <w:i w:val="0"/>
                <w:color w:val="000000"/>
                <w:sz w:val="24"/>
                <w:szCs w:val="24"/>
              </w:rPr>
              <w:t>：对裂缝区域的点云子集进行主成分分析（</w:t>
            </w:r>
            <w:r>
              <w:rPr>
                <w:spacing w:val="-6.0"/>
                <w:rFonts w:ascii="Times NR MT Pro" w:hAnsi="Times NR MT Pro" w:eastAsia="Times NR MT Pro" w:cs="Times NR MT Pro"/>
                <w:b w:val="0"/>
                <w:i w:val="0"/>
                <w:color w:val="000000"/>
                <w:sz w:val="24"/>
                <w:szCs w:val="24"/>
              </w:rPr>
              <w:t>PCA</w:t>
            </w:r>
            <w:r>
              <w:rPr>
                <w:spacing w:val="0.8888888888888384"/>
                <w:rFonts w:ascii="fangsong" w:hAnsi="fangsong" w:eastAsia="fangsong" w:cs="fangsong"/>
                <w:b w:val="0"/>
                <w:i w:val="0"/>
                <w:color w:val="000000"/>
                <w:sz w:val="24"/>
                <w:szCs w:val="24"/>
              </w:rPr>
              <w:t xml:space="preserve">），确定裂缝主走向 </w:t>
            </w:r>
            <w:r>
              <w:rPr>
                <w:spacing w:val="0.594594594594607"/>
                <w:rFonts w:ascii="fangsong" w:hAnsi="fangsong" w:eastAsia="fangsong" w:cs="fangsong"/>
                <w:b w:val="0"/>
                <w:i w:val="0"/>
                <w:color w:val="000000"/>
                <w:sz w:val="24"/>
                <w:szCs w:val="24"/>
              </w:rPr>
              <w:t xml:space="preserve">方向。沿主走向方向构建样条曲线，计算曲线总长度作为裂缝长度值。在垂直于主走 </w:t>
            </w:r>
            <w:r>
              <w:rPr>
                <w:rFonts w:ascii="fangsong" w:hAnsi="fangsong" w:eastAsia="fangsong" w:cs="fangsong"/>
                <w:b w:val="0"/>
                <w:i w:val="0"/>
                <w:color w:val="000000"/>
                <w:sz w:val="24"/>
                <w:szCs w:val="24"/>
              </w:rPr>
              <w:t>向的方向上，于多个断面处量测点云间距，取最大间距作为裂缝宽度值。</w:t>
            </w:r>
          </w:p>
          <w:p>
            <w:pPr>
              <w:autoSpaceDN w:val="0"/>
              <w:autoSpaceDE w:val="0"/>
              <w:widowControl/>
              <w:spacing w:line="312" w:lineRule="exact" w:before="0" w:after="0"/>
              <w:ind w:left="104" w:right="104" w:firstLine="0"/>
              <w:jc w:val="both"/>
            </w:pPr>
            <w:r>
              <w:rPr>
                <w:rFonts w:ascii="fangsong" w:hAnsi="fangsong" w:eastAsia="fangsong" w:cs="fangsong"/>
                <w:b w:val="0"/>
                <w:i w:val="0"/>
                <w:color w:val="000000"/>
                <w:sz w:val="24"/>
                <w:szCs w:val="24"/>
              </w:rPr>
              <w:t>·</w:t>
            </w:r>
            <w:r>
              <w:rPr>
                <w:spacing w:val="1.1111111111111112"/>
                <w:rFonts w:ascii="fangsong" w:hAnsi="fangsong" w:eastAsia="fangsong" w:cs="fangsong"/>
                <w:b/>
                <w:bCs/>
                <w:i w:val="0"/>
                <w:color w:val="000000"/>
                <w:sz w:val="24"/>
                <w:szCs w:val="24"/>
              </w:rPr>
              <w:t>剥落与露筋参数计算</w:t>
            </w:r>
            <w:r>
              <w:rPr>
                <w:spacing w:val="0.37037037037037035"/>
                <w:rFonts w:ascii="fangsong" w:hAnsi="fangsong" w:eastAsia="fangsong" w:cs="fangsong"/>
                <w:b w:val="0"/>
                <w:i w:val="0"/>
                <w:color w:val="000000"/>
                <w:sz w:val="24"/>
                <w:szCs w:val="24"/>
              </w:rPr>
              <w:t>：将病害区域点云与完好背景平面（通过邻域点云拟合得到）</w:t>
            </w:r>
            <w:r>
              <w:rPr>
                <w:spacing w:val="0.594594594594607"/>
                <w:rFonts w:ascii="fangsong" w:hAnsi="fangsong" w:eastAsia="fangsong" w:cs="fangsong"/>
                <w:b w:val="0"/>
                <w:i w:val="0"/>
                <w:color w:val="000000"/>
                <w:sz w:val="24"/>
                <w:szCs w:val="24"/>
              </w:rPr>
              <w:t xml:space="preserve">进行对比，计算点云至参考平面的有符号距离。通过距离阈值分割，提取剥落或露筋 </w:t>
            </w:r>
            <w:r>
              <w:rPr>
                <w:rFonts w:ascii="fangsong" w:hAnsi="fangsong" w:eastAsia="fangsong" w:cs="fangsong"/>
                <w:b w:val="0"/>
                <w:i w:val="0"/>
                <w:color w:val="000000"/>
                <w:sz w:val="24"/>
                <w:szCs w:val="24"/>
              </w:rPr>
              <w:t>区域的面积与最大深度（或高度）值。</w:t>
            </w:r>
          </w:p>
          <w:p>
            <w:pPr>
              <w:autoSpaceDN w:val="0"/>
              <w:autoSpaceDE w:val="0"/>
              <w:widowControl/>
              <w:spacing w:line="292" w:lineRule="exact" w:before="60" w:after="0"/>
              <w:ind w:left="104" w:right="106" w:firstLine="0"/>
              <w:jc w:val="both"/>
            </w:pPr>
            <w:r>
              <w:rPr>
                <w:rFonts w:ascii="fangsong" w:hAnsi="fangsong" w:eastAsia="fangsong" w:cs="fangsong"/>
                <w:b w:val="0"/>
                <w:i w:val="0"/>
                <w:color w:val="000000"/>
                <w:sz w:val="24"/>
                <w:szCs w:val="24"/>
              </w:rPr>
              <w:t>·</w:t>
            </w:r>
            <w:r>
              <w:rPr>
                <w:spacing w:val="1.999999999999981"/>
                <w:rFonts w:ascii="fangsong" w:hAnsi="fangsong" w:eastAsia="fangsong" w:cs="fangsong"/>
                <w:b/>
                <w:bCs/>
                <w:i w:val="0"/>
                <w:color w:val="000000"/>
                <w:sz w:val="24"/>
                <w:szCs w:val="24"/>
              </w:rPr>
              <w:t>严重程度分级</w:t>
            </w:r>
            <w:r>
              <w:rPr>
                <w:spacing w:val="1.444444444444457"/>
                <w:rFonts w:ascii="fangsong" w:hAnsi="fangsong" w:eastAsia="fangsong" w:cs="fangsong"/>
                <w:b w:val="0"/>
                <w:i w:val="0"/>
                <w:color w:val="000000"/>
                <w:sz w:val="24"/>
                <w:szCs w:val="24"/>
              </w:rPr>
              <w:t>：依据《公路桥梁技术状况评定标准》（</w:t>
            </w:r>
            <w:r>
              <w:rPr>
                <w:spacing w:val="-6.0"/>
                <w:rFonts w:ascii="Times NR MT Pro" w:hAnsi="Times NR MT Pro" w:eastAsia="Times NR MT Pro" w:cs="Times NR MT Pro"/>
                <w:b w:val="0"/>
                <w:i w:val="0"/>
                <w:color w:val="000000"/>
                <w:sz w:val="24"/>
                <w:szCs w:val="24"/>
              </w:rPr>
              <w:t>JTG/T H21</w:t>
            </w:r>
            <w:r>
              <w:rPr>
                <w:spacing w:val="1.000000000000038"/>
                <w:rFonts w:ascii="fangsong" w:hAnsi="fangsong" w:eastAsia="fangsong" w:cs="fangsong"/>
                <w:b w:val="0"/>
                <w:i w:val="0"/>
                <w:color w:val="000000"/>
                <w:sz w:val="24"/>
                <w:szCs w:val="24"/>
              </w:rPr>
              <w:t>）或相关地方</w:t>
            </w:r>
            <w:r>
              <w:rPr>
                <w:spacing w:val="0.5600028038020355"/>
                <w:rFonts w:ascii="Times NR MT Pro" w:hAnsi="Times NR MT Pro" w:eastAsia="Times NR MT Pro" w:cs="Times NR MT Pro"/>
                <w:b w:val="0"/>
                <w:i w:val="0"/>
                <w:color w:val="000000"/>
                <w:sz w:val="24"/>
                <w:szCs w:val="24"/>
              </w:rPr>
              <w:t>/</w:t>
            </w:r>
            <w:r>
              <w:rPr>
                <w:rFonts w:ascii="fangsong" w:hAnsi="fangsong" w:eastAsia="fangsong" w:cs="fangsong"/>
                <w:b w:val="0"/>
                <w:i w:val="0"/>
                <w:color w:val="000000"/>
                <w:sz w:val="24"/>
                <w:szCs w:val="24"/>
              </w:rPr>
              <w:t xml:space="preserve">行 </w:t>
            </w:r>
            <w:r>
              <w:rPr>
                <w:spacing w:val="-0.9999999999999905"/>
                <w:rFonts w:ascii="fangsong" w:hAnsi="fangsong" w:eastAsia="fangsong" w:cs="fangsong"/>
                <w:b w:val="0"/>
                <w:i w:val="0"/>
                <w:color w:val="000000"/>
                <w:sz w:val="24"/>
                <w:szCs w:val="24"/>
              </w:rPr>
              <w:t>业标准，将量化的裂缝长度</w:t>
            </w:r>
            <w:r>
              <w:rPr>
                <w:spacing w:val="0.5600028038026039"/>
                <w:rFonts w:ascii="Times NR MT Pro" w:hAnsi="Times NR MT Pro" w:eastAsia="Times NR MT Pro" w:cs="Times NR MT Pro"/>
                <w:b w:val="0"/>
                <w:i w:val="0"/>
                <w:color w:val="000000"/>
                <w:sz w:val="24"/>
                <w:szCs w:val="24"/>
              </w:rPr>
              <w:t>/</w:t>
            </w:r>
            <w:r>
              <w:rPr>
                <w:spacing w:val="-1.440000000000009"/>
                <w:rFonts w:ascii="fangsong" w:hAnsi="fangsong" w:eastAsia="fangsong" w:cs="fangsong"/>
                <w:b w:val="0"/>
                <w:i w:val="0"/>
                <w:color w:val="000000"/>
                <w:sz w:val="24"/>
                <w:szCs w:val="24"/>
              </w:rPr>
              <w:t xml:space="preserve">宽度、剥落面积等参数映射为“轻微—中度—严重”三个 </w:t>
            </w:r>
            <w:r>
              <w:rPr>
                <w:rFonts w:ascii="fangsong" w:hAnsi="fangsong" w:eastAsia="fangsong" w:cs="fangsong"/>
                <w:b w:val="0"/>
                <w:i w:val="0"/>
                <w:color w:val="000000"/>
                <w:sz w:val="24"/>
                <w:szCs w:val="24"/>
              </w:rPr>
              <w:t>等级，输出标准化评估结论。</w:t>
            </w:r>
          </w:p>
          <w:p>
            <w:pPr>
              <w:autoSpaceDN w:val="0"/>
              <w:autoSpaceDE w:val="0"/>
              <w:widowControl/>
              <w:spacing w:line="300" w:lineRule="exact" w:before="330" w:after="0"/>
              <w:ind w:left="104" w:right="0" w:firstLine="0"/>
              <w:jc w:val="left"/>
            </w:pPr>
            <w:r>
              <w:rPr>
                <w:spacing w:val="-6.0"/>
                <w:rFonts w:ascii="Times New Roman" w:hAnsi="Times New Roman" w:eastAsia="Times New Roman" w:cs="Times New Roman"/>
                <w:b/>
                <w:bCs/>
                <w:i w:val="0"/>
                <w:color w:val="000000"/>
                <w:sz w:val="24"/>
                <w:szCs w:val="24"/>
              </w:rPr>
              <w:t>4.2</w:t>
            </w:r>
            <w:r>
              <w:rPr>
                <w:spacing w:val="1.7067307692307692"/>
                <w:rFonts w:ascii="fangsong" w:hAnsi="fangsong" w:eastAsia="fangsong" w:cs="fangsong"/>
                <w:b/>
                <w:bCs/>
                <w:i w:val="0"/>
                <w:color w:val="000000"/>
                <w:sz w:val="24"/>
                <w:szCs w:val="24"/>
              </w:rPr>
              <w:t xml:space="preserve"> 可解释性增强与可视化呈现</w:t>
            </w:r>
            <w:r>
              <w:br/>
            </w:r>
            <w:r>
              <w:rPr>
                <w:rFonts w:ascii="fangsong" w:hAnsi="fangsong" w:eastAsia="fangsong" w:cs="fangsong"/>
                <w:b w:val="0"/>
                <w:i w:val="0"/>
                <w:color w:val="000000"/>
                <w:sz w:val="24"/>
                <w:szCs w:val="24"/>
              </w:rPr>
              <w:t>•</w:t>
            </w:r>
            <w:r>
              <w:rPr>
                <w:spacing w:val="-6.0"/>
                <w:rFonts w:ascii="Times New Roman" w:hAnsi="Times New Roman" w:eastAsia="Times New Roman" w:cs="Times New Roman"/>
                <w:b/>
                <w:bCs/>
                <w:i w:val="0"/>
                <w:color w:val="000000"/>
                <w:sz w:val="24"/>
                <w:szCs w:val="24"/>
              </w:rPr>
              <w:t xml:space="preserve"> Grad-CAM</w:t>
            </w:r>
            <w:r>
              <w:rPr>
                <w:spacing w:val="0.031249999999924206"/>
                <w:rFonts w:ascii="fangsong" w:hAnsi="fangsong" w:eastAsia="fangsong" w:cs="fangsong"/>
                <w:b/>
                <w:bCs/>
                <w:i w:val="0"/>
                <w:color w:val="000000"/>
                <w:sz w:val="24"/>
                <w:szCs w:val="24"/>
              </w:rPr>
              <w:t xml:space="preserve"> 决策可视化</w:t>
            </w:r>
            <w:r>
              <w:rPr>
                <w:spacing w:val="6.0"/>
                <w:rFonts w:ascii="fangsong" w:hAnsi="fangsong" w:eastAsia="fangsong" w:cs="fangsong"/>
                <w:b w:val="0"/>
                <w:i w:val="0"/>
                <w:color w:val="000000"/>
                <w:sz w:val="24"/>
                <w:szCs w:val="24"/>
              </w:rPr>
              <w:t>：在</w:t>
            </w:r>
            <w:r>
              <w:rPr>
                <w:spacing w:val="-6.0"/>
                <w:rFonts w:ascii="Times NR MT Pro" w:hAnsi="Times NR MT Pro" w:eastAsia="Times NR MT Pro" w:cs="Times NR MT Pro"/>
                <w:b w:val="0"/>
                <w:i w:val="0"/>
                <w:color w:val="000000"/>
                <w:sz w:val="24"/>
                <w:szCs w:val="24"/>
              </w:rPr>
              <w:t>YOLOv26</w:t>
            </w:r>
            <w:r>
              <w:rPr>
                <w:spacing w:val="6.0"/>
                <w:rFonts w:ascii="fangsong" w:hAnsi="fangsong" w:eastAsia="fangsong" w:cs="fangsong"/>
                <w:b w:val="0"/>
                <w:i w:val="0"/>
                <w:color w:val="000000"/>
                <w:sz w:val="24"/>
                <w:szCs w:val="24"/>
              </w:rPr>
              <w:t xml:space="preserve"> 模型推理阶段，利用梯度加权类激活映射</w:t>
            </w:r>
            <w:r>
              <w:rPr>
                <w:rFonts w:ascii="fangsong" w:hAnsi="fangsong" w:eastAsia="fangsong" w:cs="fangsong"/>
                <w:b w:val="0"/>
                <w:i w:val="0"/>
                <w:color w:val="000000"/>
                <w:sz w:val="24"/>
                <w:szCs w:val="24"/>
              </w:rPr>
              <w:t>（</w:t>
            </w:r>
            <w:r>
              <w:rPr>
                <w:spacing w:val="-6.0"/>
                <w:rFonts w:ascii="Times NR MT Pro" w:hAnsi="Times NR MT Pro" w:eastAsia="Times NR MT Pro" w:cs="Times NR MT Pro"/>
                <w:b w:val="0"/>
                <w:i w:val="0"/>
                <w:color w:val="000000"/>
                <w:sz w:val="24"/>
                <w:szCs w:val="24"/>
              </w:rPr>
              <w:t>Grad-CAM</w:t>
            </w:r>
            <w:r>
              <w:rPr>
                <w:spacing w:val="3.483870967741921"/>
                <w:rFonts w:ascii="fangsong" w:hAnsi="fangsong" w:eastAsia="fangsong" w:cs="fangsong"/>
                <w:b w:val="0"/>
                <w:i w:val="0"/>
                <w:color w:val="000000"/>
                <w:sz w:val="24"/>
                <w:szCs w:val="24"/>
              </w:rPr>
              <w:t xml:space="preserve">）技术，生成病害分类决策的热力图。该热力图以伪彩色叠加于原始影 </w:t>
            </w:r>
            <w:r>
              <w:rPr>
                <w:spacing w:val="0.5405405405405406"/>
                <w:rFonts w:ascii="fangsong" w:hAnsi="fangsong" w:eastAsia="fangsong" w:cs="fangsong"/>
                <w:b w:val="0"/>
                <w:i w:val="0"/>
                <w:color w:val="000000"/>
                <w:sz w:val="24"/>
                <w:szCs w:val="24"/>
              </w:rPr>
              <w:t xml:space="preserve">像之上，直观显示模型做出“病害”判断时所依赖的图像区域，为检测结果提供可解 </w:t>
            </w:r>
            <w:r>
              <w:rPr>
                <w:rFonts w:ascii="fangsong" w:hAnsi="fangsong" w:eastAsia="fangsong" w:cs="fangsong"/>
                <w:b w:val="0"/>
                <w:i w:val="0"/>
                <w:color w:val="000000"/>
                <w:sz w:val="24"/>
                <w:szCs w:val="24"/>
              </w:rPr>
              <w:t>释依据，增强运维人员对模型判断的信任度。</w:t>
            </w:r>
          </w:p>
          <w:p>
            <w:pPr>
              <w:autoSpaceDN w:val="0"/>
              <w:tabs>
                <w:tab w:pos="584" w:val="left"/>
              </w:tabs>
              <w:autoSpaceDE w:val="0"/>
              <w:widowControl/>
              <w:spacing w:line="296" w:lineRule="exact" w:before="336" w:after="0"/>
              <w:ind w:left="104" w:right="0" w:firstLine="0"/>
              <w:jc w:val="left"/>
            </w:pPr>
            <w:r>
              <w:rPr>
                <w:rFonts w:ascii="fangsong" w:hAnsi="fangsong" w:eastAsia="fangsong" w:cs="fangsong"/>
                <w:b w:val="0"/>
                <w:i w:val="0"/>
                <w:color w:val="000000"/>
                <w:sz w:val="24"/>
                <w:szCs w:val="24"/>
              </w:rPr>
              <w:t>·</w:t>
            </w:r>
            <w:r>
              <w:rPr>
                <w:spacing w:val="-6.0"/>
                <w:rFonts w:ascii="Times New Roman" w:hAnsi="Times New Roman" w:eastAsia="Times New Roman" w:cs="Times New Roman"/>
                <w:b/>
                <w:bCs/>
                <w:i w:val="0"/>
                <w:color w:val="000000"/>
                <w:sz w:val="24"/>
                <w:szCs w:val="24"/>
              </w:rPr>
              <w:t>Web</w:t>
            </w:r>
            <w:r>
              <w:rPr>
                <w:spacing w:val="-6.0"/>
                <w:rFonts w:ascii="fangsong" w:hAnsi="fangsong" w:eastAsia="fangsong" w:cs="fangsong"/>
                <w:b/>
                <w:bCs/>
                <w:i w:val="0"/>
                <w:color w:val="000000"/>
                <w:sz w:val="24"/>
                <w:szCs w:val="24"/>
              </w:rPr>
              <w:t xml:space="preserve"> 端三维可视化平台</w:t>
            </w:r>
            <w:r>
              <w:rPr>
                <w:spacing w:val="-6.0"/>
                <w:rFonts w:ascii="fangsong" w:hAnsi="fangsong" w:eastAsia="fangsong" w:cs="fangsong"/>
                <w:b w:val="0"/>
                <w:i w:val="0"/>
                <w:color w:val="000000"/>
                <w:sz w:val="24"/>
                <w:szCs w:val="24"/>
              </w:rPr>
              <w:t>：搭建基于</w:t>
            </w:r>
            <w:r>
              <w:rPr>
                <w:spacing w:val="-0.6666642824810272"/>
                <w:rFonts w:ascii="Times NR MT Pro" w:hAnsi="Times NR MT Pro" w:eastAsia="Times NR MT Pro" w:cs="Times NR MT Pro"/>
                <w:b w:val="0"/>
                <w:i w:val="0"/>
                <w:color w:val="000000"/>
                <w:sz w:val="24"/>
                <w:szCs w:val="24"/>
              </w:rPr>
              <w:t>B/S</w:t>
            </w:r>
            <w:r>
              <w:rPr>
                <w:spacing w:val="-6.0"/>
                <w:rFonts w:ascii="fangsong" w:hAnsi="fangsong" w:eastAsia="fangsong" w:cs="fangsong"/>
                <w:b w:val="0"/>
                <w:i w:val="0"/>
                <w:color w:val="000000"/>
                <w:sz w:val="24"/>
                <w:szCs w:val="24"/>
              </w:rPr>
              <w:t xml:space="preserve"> 架构的</w:t>
            </w:r>
            <w:r>
              <w:rPr>
                <w:spacing w:val="-6.0"/>
                <w:rFonts w:ascii="Times NR MT Pro" w:hAnsi="Times NR MT Pro" w:eastAsia="Times NR MT Pro" w:cs="Times NR MT Pro"/>
                <w:b w:val="0"/>
                <w:i w:val="0"/>
                <w:color w:val="000000"/>
                <w:sz w:val="24"/>
                <w:szCs w:val="24"/>
              </w:rPr>
              <w:t>Web</w:t>
            </w:r>
            <w:r>
              <w:rPr>
                <w:spacing w:val="-6.0"/>
                <w:rFonts w:ascii="fangsong" w:hAnsi="fangsong" w:eastAsia="fangsong" w:cs="fangsong"/>
                <w:b w:val="0"/>
                <w:i w:val="0"/>
                <w:color w:val="000000"/>
                <w:sz w:val="24"/>
                <w:szCs w:val="24"/>
              </w:rPr>
              <w:t xml:space="preserve"> 端综合展示平台。平台后端调用 </w:t>
            </w:r>
            <w:r>
              <w:rPr>
                <w:spacing w:val="0.594594594594607"/>
                <w:rFonts w:ascii="fangsong" w:hAnsi="fangsong" w:eastAsia="fangsong" w:cs="fangsong"/>
                <w:b w:val="0"/>
                <w:i w:val="0"/>
                <w:color w:val="000000"/>
                <w:sz w:val="24"/>
                <w:szCs w:val="24"/>
              </w:rPr>
              <w:t xml:space="preserve">三维点云渲染引擎，将预处理生成的桥梁三维模型与检测结果进行融合展示。主要功 </w:t>
            </w:r>
            <w:r>
              <w:rPr>
                <w:rFonts w:ascii="fangsong" w:hAnsi="fangsong" w:eastAsia="fangsong" w:cs="fangsong"/>
                <w:b w:val="0"/>
                <w:i w:val="0"/>
                <w:color w:val="000000"/>
                <w:sz w:val="24"/>
                <w:szCs w:val="24"/>
              </w:rPr>
              <w:t>能包括：</w:t>
            </w:r>
            <w:r>
              <w:br/>
            </w:r>
            <w:r>
              <w:tab/>
            </w:r>
            <w:r>
              <w:rPr>
                <w:rFonts w:ascii="fangsong" w:hAnsi="fangsong" w:eastAsia="fangsong" w:cs="fangsong"/>
                <w:b w:val="0"/>
                <w:i w:val="0"/>
                <w:color w:val="000000"/>
                <w:sz w:val="24"/>
                <w:szCs w:val="24"/>
              </w:rPr>
              <w:t>·在三维模型上以标注点或高亮区域形式展示病害空间位置。</w:t>
            </w:r>
          </w:p>
          <w:p>
            <w:pPr>
              <w:autoSpaceDN w:val="0"/>
              <w:autoSpaceDE w:val="0"/>
              <w:widowControl/>
              <w:spacing w:line="240" w:lineRule="exact" w:before="70" w:after="0"/>
              <w:ind w:left="584" w:right="0" w:firstLine="0"/>
              <w:jc w:val="left"/>
            </w:pPr>
            <w:r>
              <w:rPr>
                <w:rFonts w:ascii="fangsong" w:hAnsi="fangsong" w:eastAsia="fangsong" w:cs="fangsong"/>
                <w:b w:val="0"/>
                <w:i w:val="0"/>
                <w:color w:val="000000"/>
                <w:sz w:val="24"/>
                <w:szCs w:val="24"/>
              </w:rPr>
              <w:t>·支持病害热力图与三维模型的叠加显示。</w:t>
            </w:r>
          </w:p>
          <w:p>
            <w:pPr>
              <w:autoSpaceDN w:val="0"/>
              <w:tabs>
                <w:tab w:pos="1554" w:val="left"/>
              </w:tabs>
              <w:autoSpaceDE w:val="0"/>
              <w:widowControl/>
              <w:spacing w:line="312" w:lineRule="exact" w:before="0" w:after="0"/>
              <w:ind w:left="584" w:right="0" w:firstLine="0"/>
              <w:jc w:val="left"/>
            </w:pPr>
            <w:r>
              <w:rPr>
                <w:spacing w:val="-2.7777777777777777"/>
                <w:rFonts w:ascii="fangsong" w:hAnsi="fangsong" w:eastAsia="fangsong" w:cs="fangsong"/>
                <w:b w:val="0"/>
                <w:i w:val="0"/>
                <w:color w:val="000000"/>
                <w:sz w:val="24"/>
                <w:szCs w:val="24"/>
              </w:rPr>
              <w:t>·提供病害属性查询面板，实时显示病害类型、量化尺寸、严重等级及维护建议。</w:t>
            </w:r>
            <w:r>
              <w:tab/>
            </w:r>
            <w:r>
              <w:rPr>
                <w:rFonts w:ascii="fangsong" w:hAnsi="fangsong" w:eastAsia="fangsong" w:cs="fangsong"/>
                <w:b w:val="0"/>
                <w:i w:val="0"/>
                <w:color w:val="000000"/>
                <w:sz w:val="24"/>
                <w:szCs w:val="24"/>
              </w:rPr>
              <w:t>·支持一键生成结构化巡检报告，报告内容涵盖病害统计表。</w:t>
            </w:r>
          </w:p>
          <w:p>
            <w:pPr>
              <w:autoSpaceDN w:val="0"/>
              <w:autoSpaceDE w:val="0"/>
              <w:widowControl/>
              <w:spacing w:line="240" w:lineRule="auto" w:before="34" w:after="0"/>
              <w:ind w:left="1974" w:right="0" w:firstLine="0"/>
              <w:jc w:val="left"/>
            </w:pPr>
            <w:r>
              <w:drawing>
                <wp:inline xmlns:a="http://schemas.openxmlformats.org/drawingml/2006/main" xmlns:pic="http://schemas.openxmlformats.org/drawingml/2006/picture">
                  <wp:extent cx="3267710" cy="52197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267710" cy="521970"/>
                          </a:xfrm>
                          <a:prstGeom prst="rect"/>
                        </pic:spPr>
                      </pic:pic>
                    </a:graphicData>
                  </a:graphic>
                </wp:inline>
              </w:drawing>
            </w:r>
          </w:p>
          <w:p>
            <w:pPr>
              <w:autoSpaceDN w:val="0"/>
              <w:autoSpaceDE w:val="0"/>
              <w:widowControl/>
              <w:spacing w:line="216" w:lineRule="exact" w:before="14" w:after="0"/>
              <w:ind w:left="0" w:right="3708" w:firstLine="0"/>
              <w:jc w:val="right"/>
            </w:pPr>
            <w:r>
              <w:rPr>
                <w:rFonts w:ascii="fangsong" w:hAnsi="fangsong" w:eastAsia="fangsong" w:cs="fangsong"/>
                <w:b w:val="0"/>
                <w:i w:val="0"/>
                <w:color w:val="000000"/>
                <w:sz w:val="16"/>
                <w:szCs w:val="16"/>
              </w:rPr>
              <w:t>图</w:t>
            </w:r>
            <w:r>
              <w:rPr>
                <w:spacing w:val="-4.0"/>
                <w:rFonts w:ascii="Times NR MT Pro" w:hAnsi="Times NR MT Pro" w:eastAsia="Times NR MT Pro" w:cs="Times NR MT Pro"/>
                <w:b w:val="0"/>
                <w:i w:val="0"/>
                <w:color w:val="000000"/>
                <w:sz w:val="16"/>
                <w:szCs w:val="16"/>
              </w:rPr>
              <w:t>4-1yolo</w:t>
            </w:r>
            <w:r>
              <w:rPr>
                <w:spacing w:val="-4.0"/>
                <w:rFonts w:ascii="fangsong" w:hAnsi="fangsong" w:eastAsia="fangsong" w:cs="fangsong"/>
                <w:b w:val="0"/>
                <w:i w:val="0"/>
                <w:color w:val="000000"/>
                <w:sz w:val="16"/>
                <w:szCs w:val="16"/>
              </w:rPr>
              <w:t xml:space="preserve"> 实验公式</w:t>
            </w:r>
          </w:p>
        </w:tc>
      </w:tr>
    </w:tbl>
    <w:p>
      <w:pPr>
        <w:autoSpaceDN w:val="0"/>
        <w:autoSpaceDE w:val="0"/>
        <w:widowControl/>
        <w:spacing w:line="282" w:lineRule="exact" w:before="592" w:after="0"/>
        <w:ind w:left="4486" w:right="0" w:firstLine="0"/>
        <w:jc w:val="left"/>
      </w:pPr>
      <w:r>
        <w:rPr>
          <w:spacing w:val="5.0"/>
          <w:rFonts w:ascii="Times NR MT Pro" w:hAnsi="Times NR MT Pro" w:eastAsia="Times NR MT Pro" w:cs="Times NR MT Pro"/>
          <w:b w:val="0"/>
          <w:i w:val="0"/>
          <w:color w:val="000000"/>
          <w:sz w:val="20"/>
          <w:szCs w:val="20"/>
        </w:rPr>
        <w:t>14</w:t>
      </w:r>
    </w:p>
    <w:p>
      <w:pPr>
        <w:sectPr>
          <w:pgSz w:w="11906" w:h="16838"/>
          <w:pgMar w:top="1440" w:right="1386" w:bottom="940" w:left="1362" w:header="720" w:footer="720" w:gutter="0"/>
          <w:cols w:num="1" w:equalWidth="0">
            <w:col w:w="9158" w:space="0"/>
          </w:cols>
          <w:docGrid w:linePitch="360"/>
        </w:sectPr>
      </w:pPr>
    </w:p>
    <w:p>
      <w:pPr>
        <w:autoSpaceDN w:val="0"/>
        <w:autoSpaceDE w:val="0"/>
        <w:widowControl/>
        <w:spacing w:line="220" w:lineRule="exact" w:before="0" w:after="36"/>
        <w:ind w:left="0" w:right="0"/>
      </w:pPr>
    </w:p>
    <w:tbl>
      <w:tblPr>
        <w:tblW w:type="auto" w:w="0"/>
        <w:tblLayout w:type="fixed"/>
        <w:tblLook w:firstColumn="1" w:firstRow="1" w:lastColumn="0" w:lastRow="0" w:noHBand="0" w:noVBand="1" w:val="04A0"/>
        <w:tblInd w:w="10.0" w:type="dxa"/>
      </w:tblPr>
      <w:tblGrid>
        <w:gridCol w:w="9118"/>
      </w:tblGrid>
      <w:tr>
        <w:trPr>
          <w:trHeight w:hRule="exact" w:val="13424"/>
        </w:trPr>
        <w:tc>
          <w:tcPr>
            <w:tcW w:type="dxa" w:w="911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32" w:lineRule="exact" w:before="262" w:after="0"/>
              <w:ind w:left="584" w:right="0" w:firstLine="0"/>
              <w:jc w:val="left"/>
            </w:pPr>
            <w:r>
              <w:rPr>
                <w:spacing w:val="-6.0"/>
                <w:rFonts w:ascii="Times New Roman" w:hAnsi="Times New Roman" w:eastAsia="Times New Roman" w:cs="Times New Roman"/>
                <w:b/>
                <w:bCs/>
                <w:i w:val="0"/>
                <w:color w:val="000000"/>
                <w:sz w:val="24"/>
                <w:szCs w:val="24"/>
              </w:rPr>
              <w:t>5</w:t>
            </w:r>
            <w:r>
              <w:rPr>
                <w:spacing w:val="1.0"/>
                <w:rFonts w:ascii="fangsong" w:hAnsi="fangsong" w:eastAsia="fangsong" w:cs="fangsong"/>
                <w:b/>
                <w:bCs/>
                <w:i w:val="0"/>
                <w:color w:val="000000"/>
                <w:sz w:val="24"/>
                <w:szCs w:val="24"/>
              </w:rPr>
              <w:t>、模型测试与迭代优化</w:t>
            </w:r>
          </w:p>
          <w:p>
            <w:pPr>
              <w:autoSpaceDN w:val="0"/>
              <w:tabs>
                <w:tab w:pos="584" w:val="left"/>
              </w:tabs>
              <w:autoSpaceDE w:val="0"/>
              <w:widowControl/>
              <w:spacing w:line="302" w:lineRule="exact" w:before="286" w:after="0"/>
              <w:ind w:left="104" w:right="0" w:firstLine="0"/>
              <w:jc w:val="left"/>
            </w:pPr>
            <w:r>
              <w:rPr>
                <w:spacing w:val="-6.0"/>
                <w:rFonts w:ascii="Times New Roman" w:hAnsi="Times New Roman" w:eastAsia="Times New Roman" w:cs="Times New Roman"/>
                <w:b/>
                <w:bCs/>
                <w:i w:val="0"/>
                <w:color w:val="000000"/>
                <w:sz w:val="24"/>
                <w:szCs w:val="24"/>
              </w:rPr>
              <w:t>5.1</w:t>
            </w:r>
            <w:r>
              <w:rPr>
                <w:spacing w:val="-6.0"/>
                <w:rFonts w:ascii="fangsong" w:hAnsi="fangsong" w:eastAsia="fangsong" w:cs="fangsong"/>
                <w:b/>
                <w:bCs/>
                <w:i w:val="0"/>
                <w:color w:val="000000"/>
                <w:sz w:val="24"/>
                <w:szCs w:val="24"/>
              </w:rPr>
              <w:t xml:space="preserve"> 测试数据集构建 </w:t>
            </w:r>
            <w:r>
              <w:br/>
            </w:r>
            <w:r>
              <w:tab/>
            </w:r>
            <w:r>
              <w:rPr>
                <w:spacing w:val="0.6285714285714415"/>
                <w:rFonts w:ascii="fangsong" w:hAnsi="fangsong" w:eastAsia="fangsong" w:cs="fangsong"/>
                <w:b w:val="0"/>
                <w:i w:val="0"/>
                <w:color w:val="000000"/>
                <w:sz w:val="24"/>
                <w:szCs w:val="24"/>
              </w:rPr>
              <w:t xml:space="preserve">为全面评估模型性能，构建包含多场景、多变量的测试数据集。测试数据来源包 </w:t>
            </w:r>
            <w:r>
              <w:rPr>
                <w:spacing w:val="0.594594594594607"/>
                <w:rFonts w:ascii="fangsong" w:hAnsi="fangsong" w:eastAsia="fangsong" w:cs="fangsong"/>
                <w:b w:val="0"/>
                <w:i w:val="0"/>
                <w:color w:val="000000"/>
                <w:sz w:val="24"/>
                <w:szCs w:val="24"/>
              </w:rPr>
              <w:t xml:space="preserve">括已采集的历史飞行数据与项目执行期间新增的试点桥梁巡检数据。数据集覆盖以下 </w:t>
            </w:r>
            <w:r>
              <w:rPr>
                <w:rFonts w:ascii="fangsong" w:hAnsi="fangsong" w:eastAsia="fangsong" w:cs="fangsong"/>
                <w:b w:val="0"/>
                <w:i w:val="0"/>
                <w:color w:val="000000"/>
                <w:sz w:val="24"/>
                <w:szCs w:val="24"/>
              </w:rPr>
              <w:t>变量：</w:t>
            </w:r>
            <w:r>
              <w:br/>
            </w:r>
            <w:r>
              <w:rPr>
                <w:rFonts w:ascii="fangsong" w:hAnsi="fangsong" w:eastAsia="fangsong" w:cs="fangsong"/>
                <w:b w:val="0"/>
                <w:i w:val="0"/>
                <w:color w:val="000000"/>
                <w:sz w:val="24"/>
                <w:szCs w:val="24"/>
              </w:rPr>
              <w:t>·桥梁结构类型：梁桥、拱桥、斜拉桥（视合作单位条件而定）。</w:t>
            </w:r>
          </w:p>
          <w:p>
            <w:pPr>
              <w:autoSpaceDN w:val="0"/>
              <w:autoSpaceDE w:val="0"/>
              <w:widowControl/>
              <w:spacing w:line="240" w:lineRule="exact" w:before="70" w:after="0"/>
              <w:ind w:left="104" w:right="0" w:firstLine="0"/>
              <w:jc w:val="left"/>
            </w:pPr>
            <w:r>
              <w:rPr>
                <w:rFonts w:ascii="fangsong" w:hAnsi="fangsong" w:eastAsia="fangsong" w:cs="fangsong"/>
                <w:b w:val="0"/>
                <w:i w:val="0"/>
                <w:color w:val="000000"/>
                <w:sz w:val="24"/>
                <w:szCs w:val="24"/>
              </w:rPr>
              <w:t>·环境光照条件：顺光、逆光、黄昏低照度。</w:t>
            </w:r>
          </w:p>
          <w:p>
            <w:pPr>
              <w:autoSpaceDN w:val="0"/>
              <w:autoSpaceDE w:val="0"/>
              <w:widowControl/>
              <w:spacing w:line="322" w:lineRule="exact" w:before="26" w:after="0"/>
              <w:ind w:left="104" w:right="0" w:firstLine="0"/>
              <w:jc w:val="left"/>
            </w:pPr>
            <w:r>
              <w:rPr>
                <w:rFonts w:ascii="fangsong" w:hAnsi="fangsong" w:eastAsia="fangsong" w:cs="fangsong"/>
                <w:b w:val="0"/>
                <w:i w:val="0"/>
                <w:color w:val="000000"/>
                <w:sz w:val="24"/>
                <w:szCs w:val="24"/>
              </w:rPr>
              <w:t>·气象条件：晴天、多云、微风（</w:t>
            </w:r>
            <w:r>
              <w:rPr>
                <w:spacing w:val="0.026666323343912758"/>
                <w:rFonts w:ascii="Times NR MT Pro" w:hAnsi="Times NR MT Pro" w:eastAsia="Times NR MT Pro" w:cs="Times NR MT Pro"/>
                <w:b w:val="0"/>
                <w:i w:val="0"/>
                <w:color w:val="000000"/>
                <w:sz w:val="24"/>
                <w:szCs w:val="24"/>
              </w:rPr>
              <w:t>3-4</w:t>
            </w:r>
            <w:r>
              <w:rPr>
                <w:spacing w:val="-6.0"/>
                <w:rFonts w:ascii="fangsong" w:hAnsi="fangsong" w:eastAsia="fangsong" w:cs="fangsong"/>
                <w:b w:val="0"/>
                <w:i w:val="0"/>
                <w:color w:val="000000"/>
                <w:sz w:val="24"/>
                <w:szCs w:val="24"/>
              </w:rPr>
              <w:t xml:space="preserve"> 级）。</w:t>
            </w:r>
          </w:p>
          <w:p>
            <w:pPr>
              <w:autoSpaceDN w:val="0"/>
              <w:autoSpaceDE w:val="0"/>
              <w:widowControl/>
              <w:spacing w:line="240" w:lineRule="exact" w:before="32" w:after="0"/>
              <w:ind w:left="104" w:right="0" w:firstLine="0"/>
              <w:jc w:val="left"/>
            </w:pPr>
            <w:r>
              <w:rPr>
                <w:rFonts w:ascii="fangsong" w:hAnsi="fangsong" w:eastAsia="fangsong" w:cs="fangsong"/>
                <w:b w:val="0"/>
                <w:i w:val="0"/>
                <w:color w:val="000000"/>
                <w:sz w:val="24"/>
                <w:szCs w:val="24"/>
              </w:rPr>
              <w:t>·病害类型：裂缝、剥落、露筋、泛碱等。</w:t>
            </w:r>
          </w:p>
          <w:p>
            <w:pPr>
              <w:autoSpaceDN w:val="0"/>
              <w:autoSpaceDE w:val="0"/>
              <w:widowControl/>
              <w:spacing w:line="240" w:lineRule="auto" w:before="38" w:after="0"/>
              <w:ind w:left="964" w:right="0" w:firstLine="0"/>
              <w:jc w:val="left"/>
            </w:pPr>
            <w:r>
              <w:drawing>
                <wp:inline xmlns:a="http://schemas.openxmlformats.org/drawingml/2006/main" xmlns:pic="http://schemas.openxmlformats.org/drawingml/2006/picture">
                  <wp:extent cx="4554220" cy="46863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54220" cy="4686300"/>
                          </a:xfrm>
                          <a:prstGeom prst="rect"/>
                        </pic:spPr>
                      </pic:pic>
                    </a:graphicData>
                  </a:graphic>
                </wp:inline>
              </w:drawing>
            </w:r>
          </w:p>
          <w:p>
            <w:pPr>
              <w:autoSpaceDN w:val="0"/>
              <w:autoSpaceDE w:val="0"/>
              <w:widowControl/>
              <w:spacing w:line="218" w:lineRule="exact" w:before="0" w:after="0"/>
              <w:ind w:left="3588" w:right="0" w:firstLine="0"/>
              <w:jc w:val="left"/>
            </w:pPr>
            <w:r>
              <w:rPr>
                <w:rFonts w:ascii="fangsong" w:hAnsi="fangsong" w:eastAsia="fangsong" w:cs="fangsong"/>
                <w:b w:val="0"/>
                <w:i w:val="0"/>
                <w:color w:val="000000"/>
                <w:sz w:val="16"/>
                <w:szCs w:val="16"/>
              </w:rPr>
              <w:t>图</w:t>
            </w:r>
            <w:r>
              <w:rPr>
                <w:spacing w:val="0.2399997711180883"/>
                <w:rFonts w:ascii="Times NR MT Pro" w:hAnsi="Times NR MT Pro" w:eastAsia="Times NR MT Pro" w:cs="Times NR MT Pro"/>
                <w:b w:val="0"/>
                <w:i w:val="0"/>
                <w:color w:val="000000"/>
                <w:sz w:val="16"/>
                <w:szCs w:val="16"/>
              </w:rPr>
              <w:t>4-2</w:t>
            </w:r>
            <w:r>
              <w:rPr>
                <w:spacing w:val="0.8125"/>
                <w:rFonts w:ascii="fangsong" w:hAnsi="fangsong" w:eastAsia="fangsong" w:cs="fangsong"/>
                <w:b w:val="0"/>
                <w:i w:val="0"/>
                <w:color w:val="000000"/>
                <w:sz w:val="16"/>
                <w:szCs w:val="16"/>
              </w:rPr>
              <w:t xml:space="preserve"> 拼接图像的两个示例</w:t>
            </w:r>
          </w:p>
          <w:p>
            <w:pPr>
              <w:autoSpaceDN w:val="0"/>
              <w:autoSpaceDE w:val="0"/>
              <w:widowControl/>
              <w:spacing w:line="332" w:lineRule="exact" w:before="0" w:after="0"/>
              <w:ind w:left="104" w:right="0" w:firstLine="0"/>
              <w:jc w:val="left"/>
            </w:pPr>
            <w:r>
              <w:rPr>
                <w:spacing w:val="-6.0"/>
                <w:rFonts w:ascii="Times New Roman" w:hAnsi="Times New Roman" w:eastAsia="Times New Roman" w:cs="Times New Roman"/>
                <w:b/>
                <w:bCs/>
                <w:i w:val="0"/>
                <w:color w:val="000000"/>
                <w:sz w:val="24"/>
                <w:szCs w:val="24"/>
              </w:rPr>
              <w:t>5.2</w:t>
            </w:r>
            <w:r>
              <w:rPr>
                <w:spacing w:val="-6.0"/>
                <w:rFonts w:ascii="fangsong" w:hAnsi="fangsong" w:eastAsia="fangsong" w:cs="fangsong"/>
                <w:b/>
                <w:bCs/>
                <w:i w:val="0"/>
                <w:color w:val="000000"/>
                <w:sz w:val="24"/>
                <w:szCs w:val="24"/>
              </w:rPr>
              <w:t xml:space="preserve"> 评价指标体系</w:t>
            </w:r>
          </w:p>
          <w:p>
            <w:pPr>
              <w:autoSpaceDN w:val="0"/>
              <w:autoSpaceDE w:val="0"/>
              <w:widowControl/>
              <w:spacing w:line="240" w:lineRule="exact" w:before="304" w:after="0"/>
              <w:ind w:left="584" w:right="0" w:firstLine="0"/>
              <w:jc w:val="left"/>
            </w:pPr>
            <w:r>
              <w:rPr>
                <w:rFonts w:ascii="fangsong" w:hAnsi="fangsong" w:eastAsia="fangsong" w:cs="fangsong"/>
                <w:b w:val="0"/>
                <w:i w:val="0"/>
                <w:color w:val="000000"/>
                <w:sz w:val="24"/>
                <w:szCs w:val="24"/>
              </w:rPr>
              <w:t>采用以下客观指标对模型与系统进行量化评估：</w:t>
            </w:r>
          </w:p>
          <w:p>
            <w:pPr>
              <w:autoSpaceDN w:val="0"/>
              <w:autoSpaceDE w:val="0"/>
              <w:widowControl/>
              <w:spacing w:line="322" w:lineRule="exact" w:before="28" w:after="0"/>
              <w:ind w:left="104" w:right="0" w:firstLine="0"/>
              <w:jc w:val="left"/>
            </w:pPr>
            <w:r>
              <w:rPr>
                <w:rFonts w:ascii="fangsong" w:hAnsi="fangsong" w:eastAsia="fangsong" w:cs="fangsong"/>
                <w:b w:val="0"/>
                <w:i w:val="0"/>
                <w:color w:val="000000"/>
                <w:sz w:val="24"/>
                <w:szCs w:val="24"/>
              </w:rPr>
              <w:t>•</w:t>
            </w:r>
            <w:r>
              <w:rPr>
                <w:spacing w:val="3.2374999999999545"/>
                <w:rFonts w:ascii="fangsong" w:hAnsi="fangsong" w:eastAsia="fangsong" w:cs="fangsong"/>
                <w:b/>
                <w:bCs/>
                <w:i w:val="0"/>
                <w:color w:val="000000"/>
                <w:sz w:val="24"/>
                <w:szCs w:val="24"/>
              </w:rPr>
              <w:t xml:space="preserve"> 检测精度</w:t>
            </w:r>
            <w:r>
              <w:rPr>
                <w:rFonts w:ascii="fangsong" w:hAnsi="fangsong" w:eastAsia="fangsong" w:cs="fangsong"/>
                <w:b w:val="0"/>
                <w:i w:val="0"/>
                <w:color w:val="000000"/>
                <w:sz w:val="24"/>
                <w:szCs w:val="24"/>
              </w:rPr>
              <w:t>：平均精度均值（</w:t>
            </w:r>
            <w:r>
              <w:rPr>
                <w:spacing w:val="-6.0"/>
                <w:rFonts w:ascii="Times NR MT Pro" w:hAnsi="Times NR MT Pro" w:eastAsia="Times NR MT Pro" w:cs="Times NR MT Pro"/>
                <w:b w:val="0"/>
                <w:i w:val="0"/>
                <w:color w:val="000000"/>
                <w:sz w:val="24"/>
                <w:szCs w:val="24"/>
              </w:rPr>
              <w:t>mAP@0.5</w:t>
            </w:r>
            <w:r>
              <w:rPr>
                <w:rFonts w:ascii="fangsong" w:hAnsi="fangsong" w:eastAsia="fangsong" w:cs="fangsong"/>
                <w:b w:val="0"/>
                <w:i w:val="0"/>
                <w:color w:val="000000"/>
                <w:sz w:val="24"/>
                <w:szCs w:val="24"/>
              </w:rPr>
              <w:t>）、准确率（</w:t>
            </w:r>
            <w:r>
              <w:rPr>
                <w:spacing w:val="-6.0"/>
                <w:rFonts w:ascii="Times NR MT Pro" w:hAnsi="Times NR MT Pro" w:eastAsia="Times NR MT Pro" w:cs="Times NR MT Pro"/>
                <w:b w:val="0"/>
                <w:i w:val="0"/>
                <w:color w:val="000000"/>
                <w:sz w:val="24"/>
                <w:szCs w:val="24"/>
              </w:rPr>
              <w:t>Precision</w:t>
            </w:r>
            <w:r>
              <w:rPr>
                <w:rFonts w:ascii="fangsong" w:hAnsi="fangsong" w:eastAsia="fangsong" w:cs="fangsong"/>
                <w:b w:val="0"/>
                <w:i w:val="0"/>
                <w:color w:val="000000"/>
                <w:sz w:val="24"/>
                <w:szCs w:val="24"/>
              </w:rPr>
              <w:t>）、召回率（</w:t>
            </w:r>
            <w:r>
              <w:rPr>
                <w:spacing w:val="-6.0"/>
                <w:rFonts w:ascii="Times NR MT Pro" w:hAnsi="Times NR MT Pro" w:eastAsia="Times NR MT Pro" w:cs="Times NR MT Pro"/>
                <w:b w:val="0"/>
                <w:i w:val="0"/>
                <w:color w:val="000000"/>
                <w:sz w:val="24"/>
                <w:szCs w:val="24"/>
              </w:rPr>
              <w:t>Recall</w:t>
            </w:r>
            <w:r>
              <w:rPr>
                <w:spacing w:val="5.684341886080801e-13"/>
                <w:rFonts w:ascii="fangsong" w:hAnsi="fangsong" w:eastAsia="fangsong" w:cs="fangsong"/>
                <w:b w:val="0"/>
                <w:i w:val="0"/>
                <w:color w:val="000000"/>
                <w:sz w:val="24"/>
                <w:szCs w:val="24"/>
              </w:rPr>
              <w:t>）。</w:t>
            </w:r>
          </w:p>
          <w:p>
            <w:pPr>
              <w:autoSpaceDN w:val="0"/>
              <w:autoSpaceDE w:val="0"/>
              <w:widowControl/>
              <w:spacing w:line="312" w:lineRule="exact" w:before="10" w:after="0"/>
              <w:ind w:left="104" w:right="0" w:firstLine="0"/>
              <w:jc w:val="left"/>
            </w:pPr>
            <w:r>
              <w:rPr>
                <w:rFonts w:ascii="fangsong" w:hAnsi="fangsong" w:eastAsia="fangsong" w:cs="fangsong"/>
                <w:b w:val="0"/>
                <w:i w:val="0"/>
                <w:color w:val="000000"/>
                <w:sz w:val="24"/>
                <w:szCs w:val="24"/>
              </w:rPr>
              <w:t>•</w:t>
            </w:r>
            <w:r>
              <w:rPr>
                <w:spacing w:val="3.2374999999999545"/>
                <w:rFonts w:ascii="fangsong" w:hAnsi="fangsong" w:eastAsia="fangsong" w:cs="fangsong"/>
                <w:b/>
                <w:bCs/>
                <w:i w:val="0"/>
                <w:color w:val="000000"/>
                <w:sz w:val="24"/>
                <w:szCs w:val="24"/>
              </w:rPr>
              <w:t xml:space="preserve"> 推理速度</w:t>
            </w:r>
            <w:r>
              <w:rPr>
                <w:rFonts w:ascii="fangsong" w:hAnsi="fangsong" w:eastAsia="fangsong" w:cs="fangsong"/>
                <w:b w:val="0"/>
                <w:i w:val="0"/>
                <w:color w:val="000000"/>
                <w:sz w:val="24"/>
                <w:szCs w:val="24"/>
              </w:rPr>
              <w:t>：每秒处理帧数（</w:t>
            </w:r>
            <w:r>
              <w:rPr>
                <w:spacing w:val="-6.0"/>
                <w:rFonts w:ascii="Times NR MT Pro" w:hAnsi="Times NR MT Pro" w:eastAsia="Times NR MT Pro" w:cs="Times NR MT Pro"/>
                <w:b w:val="0"/>
                <w:i w:val="0"/>
                <w:color w:val="000000"/>
                <w:sz w:val="24"/>
                <w:szCs w:val="24"/>
              </w:rPr>
              <w:t>FPS</w:t>
            </w:r>
            <w:r>
              <w:rPr>
                <w:rFonts w:ascii="fangsong" w:hAnsi="fangsong" w:eastAsia="fangsong" w:cs="fangsong"/>
                <w:b w:val="0"/>
                <w:i w:val="0"/>
                <w:color w:val="000000"/>
                <w:sz w:val="24"/>
                <w:szCs w:val="24"/>
              </w:rPr>
              <w:t>），分别在</w:t>
            </w:r>
            <w:r>
              <w:rPr>
                <w:spacing w:val="-6.0"/>
                <w:rFonts w:ascii="Times NR MT Pro" w:hAnsi="Times NR MT Pro" w:eastAsia="Times NR MT Pro" w:cs="Times NR MT Pro"/>
                <w:b w:val="0"/>
                <w:i w:val="0"/>
                <w:color w:val="000000"/>
                <w:sz w:val="24"/>
                <w:szCs w:val="24"/>
              </w:rPr>
              <w:t>GPU</w:t>
            </w:r>
            <w:r>
              <w:rPr>
                <w:spacing w:val="-6.0"/>
                <w:rFonts w:ascii="fangsong" w:hAnsi="fangsong" w:eastAsia="fangsong" w:cs="fangsong"/>
                <w:b w:val="0"/>
                <w:i w:val="0"/>
                <w:color w:val="000000"/>
                <w:sz w:val="24"/>
                <w:szCs w:val="24"/>
              </w:rPr>
              <w:t xml:space="preserve"> 工作站与</w:t>
            </w:r>
            <w:r>
              <w:rPr>
                <w:spacing w:val="-6.0"/>
                <w:rFonts w:ascii="Times NR MT Pro" w:hAnsi="Times NR MT Pro" w:eastAsia="Times NR MT Pro" w:cs="Times NR MT Pro"/>
                <w:b w:val="0"/>
                <w:i w:val="0"/>
                <w:color w:val="000000"/>
                <w:sz w:val="24"/>
                <w:szCs w:val="24"/>
              </w:rPr>
              <w:t>CPU</w:t>
            </w:r>
            <w:r>
              <w:rPr>
                <w:spacing w:val="-6.0"/>
                <w:rFonts w:ascii="fangsong" w:hAnsi="fangsong" w:eastAsia="fangsong" w:cs="fangsong"/>
                <w:b w:val="0"/>
                <w:i w:val="0"/>
                <w:color w:val="000000"/>
                <w:sz w:val="24"/>
                <w:szCs w:val="24"/>
              </w:rPr>
              <w:t xml:space="preserve"> 边缘设备上测试。</w:t>
            </w:r>
            <w:r>
              <w:rPr>
                <w:rFonts w:ascii="fangsong" w:hAnsi="fangsong" w:eastAsia="fangsong" w:cs="fangsong"/>
                <w:b w:val="0"/>
                <w:i w:val="0"/>
                <w:color w:val="000000"/>
                <w:sz w:val="24"/>
                <w:szCs w:val="24"/>
              </w:rPr>
              <w:t>•</w:t>
            </w:r>
            <w:r>
              <w:rPr>
                <w:spacing w:val="3.2374999999999545"/>
                <w:rFonts w:ascii="fangsong" w:hAnsi="fangsong" w:eastAsia="fangsong" w:cs="fangsong"/>
                <w:b/>
                <w:bCs/>
                <w:i w:val="0"/>
                <w:color w:val="000000"/>
                <w:sz w:val="24"/>
                <w:szCs w:val="24"/>
              </w:rPr>
              <w:t xml:space="preserve"> 量化误差</w:t>
            </w:r>
            <w:r>
              <w:rPr>
                <w:spacing w:val="-3.599999999999909"/>
                <w:rFonts w:ascii="fangsong" w:hAnsi="fangsong" w:eastAsia="fangsong" w:cs="fangsong"/>
                <w:b w:val="0"/>
                <w:i w:val="0"/>
                <w:color w:val="000000"/>
                <w:sz w:val="24"/>
                <w:szCs w:val="24"/>
              </w:rPr>
              <w:t>：裂缝长度</w:t>
            </w:r>
            <w:r>
              <w:rPr>
                <w:spacing w:val="-1.4399971961978508"/>
                <w:rFonts w:ascii="Times NR MT Pro" w:hAnsi="Times NR MT Pro" w:eastAsia="Times NR MT Pro" w:cs="Times NR MT Pro"/>
                <w:b w:val="0"/>
                <w:i w:val="0"/>
                <w:color w:val="000000"/>
                <w:sz w:val="24"/>
                <w:szCs w:val="24"/>
              </w:rPr>
              <w:t>/</w:t>
            </w:r>
            <w:r>
              <w:rPr>
                <w:spacing w:val="-1.2592592592592509"/>
                <w:rFonts w:ascii="fangsong" w:hAnsi="fangsong" w:eastAsia="fangsong" w:cs="fangsong"/>
                <w:b w:val="0"/>
                <w:i w:val="0"/>
                <w:color w:val="000000"/>
                <w:sz w:val="24"/>
                <w:szCs w:val="24"/>
              </w:rPr>
              <w:t xml:space="preserve">宽度测量值与人工现场实测值（使用裂缝测宽仪获取）的平均 </w:t>
            </w:r>
            <w:r>
              <w:rPr>
                <w:rFonts w:ascii="fangsong" w:hAnsi="fangsong" w:eastAsia="fangsong" w:cs="fangsong"/>
                <w:b w:val="0"/>
                <w:i w:val="0"/>
                <w:color w:val="000000"/>
                <w:sz w:val="24"/>
                <w:szCs w:val="24"/>
              </w:rPr>
              <w:t>绝对误差（</w:t>
            </w:r>
            <w:r>
              <w:rPr>
                <w:spacing w:val="-6.0"/>
                <w:rFonts w:ascii="Times NR MT Pro" w:hAnsi="Times NR MT Pro" w:eastAsia="Times NR MT Pro" w:cs="Times NR MT Pro"/>
                <w:b w:val="0"/>
                <w:i w:val="0"/>
                <w:color w:val="000000"/>
                <w:sz w:val="24"/>
                <w:szCs w:val="24"/>
              </w:rPr>
              <w:t>MAE</w:t>
            </w:r>
            <w:r>
              <w:rPr>
                <w:rFonts w:ascii="fangsong" w:hAnsi="fangsong" w:eastAsia="fangsong" w:cs="fangsong"/>
                <w:b w:val="0"/>
                <w:i w:val="0"/>
                <w:color w:val="000000"/>
                <w:sz w:val="24"/>
                <w:szCs w:val="24"/>
              </w:rPr>
              <w:t>）与相对误差百分比。</w:t>
            </w:r>
          </w:p>
        </w:tc>
      </w:tr>
    </w:tbl>
    <w:p>
      <w:pPr>
        <w:autoSpaceDN w:val="0"/>
        <w:autoSpaceDE w:val="0"/>
        <w:widowControl/>
        <w:spacing w:line="282" w:lineRule="exact" w:before="462" w:after="0"/>
        <w:ind w:left="4486" w:right="0" w:firstLine="0"/>
        <w:jc w:val="left"/>
      </w:pPr>
      <w:r>
        <w:rPr>
          <w:spacing w:val="5.0"/>
          <w:rFonts w:ascii="Times NR MT Pro" w:hAnsi="Times NR MT Pro" w:eastAsia="Times NR MT Pro" w:cs="Times NR MT Pro"/>
          <w:b w:val="0"/>
          <w:i w:val="0"/>
          <w:color w:val="000000"/>
          <w:sz w:val="20"/>
          <w:szCs w:val="20"/>
        </w:rPr>
        <w:t>15</w:t>
      </w:r>
    </w:p>
    <w:p>
      <w:pPr>
        <w:sectPr>
          <w:pgSz w:w="11906" w:h="16838"/>
          <w:pgMar w:top="1440" w:right="1388" w:bottom="940" w:left="1362" w:header="720" w:footer="720" w:gutter="0"/>
          <w:cols w:num="1" w:equalWidth="0">
            <w:col w:w="9156" w:space="0"/>
          </w:cols>
          <w:docGrid w:linePitch="360"/>
        </w:sectPr>
      </w:pPr>
    </w:p>
    <w:p>
      <w:pPr>
        <w:autoSpaceDN w:val="0"/>
        <w:autoSpaceDE w:val="0"/>
        <w:widowControl/>
        <w:spacing w:line="220" w:lineRule="exact" w:before="0" w:after="36"/>
        <w:ind w:left="0" w:right="0"/>
      </w:pPr>
    </w:p>
    <w:tbl>
      <w:tblPr>
        <w:tblW w:type="auto" w:w="0"/>
        <w:tblLayout w:type="fixed"/>
        <w:tblLook w:firstColumn="1" w:firstRow="1" w:lastColumn="0" w:lastRow="0" w:noHBand="0" w:noVBand="1" w:val="04A0"/>
        <w:tblInd w:w="10.0" w:type="dxa"/>
      </w:tblPr>
      <w:tblGrid>
        <w:gridCol w:w="9118"/>
      </w:tblGrid>
      <w:tr>
        <w:trPr>
          <w:trHeight w:hRule="exact" w:val="13424"/>
        </w:trPr>
        <w:tc>
          <w:tcPr>
            <w:tcW w:type="dxa" w:w="911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32" w:lineRule="exact" w:before="0" w:after="0"/>
              <w:ind w:left="104" w:right="0" w:firstLine="0"/>
              <w:jc w:val="left"/>
            </w:pPr>
            <w:r>
              <w:rPr>
                <w:spacing w:val="-6.0"/>
                <w:rFonts w:ascii="Times New Roman" w:hAnsi="Times New Roman" w:eastAsia="Times New Roman" w:cs="Times New Roman"/>
                <w:b/>
                <w:bCs/>
                <w:i w:val="0"/>
                <w:color w:val="000000"/>
                <w:sz w:val="24"/>
                <w:szCs w:val="24"/>
              </w:rPr>
              <w:t>5.3</w:t>
            </w:r>
            <w:r>
              <w:rPr>
                <w:spacing w:val="2.598214285714318"/>
                <w:rFonts w:ascii="fangsong" w:hAnsi="fangsong" w:eastAsia="fangsong" w:cs="fangsong"/>
                <w:b/>
                <w:bCs/>
                <w:i w:val="0"/>
                <w:color w:val="000000"/>
                <w:sz w:val="24"/>
                <w:szCs w:val="24"/>
              </w:rPr>
              <w:t xml:space="preserve"> 迭代优化策略</w:t>
            </w:r>
          </w:p>
          <w:p>
            <w:pPr>
              <w:autoSpaceDN w:val="0"/>
              <w:autoSpaceDE w:val="0"/>
              <w:widowControl/>
              <w:spacing w:line="312" w:lineRule="exact" w:before="232" w:after="0"/>
              <w:ind w:left="104" w:right="0" w:firstLine="480"/>
              <w:jc w:val="left"/>
            </w:pPr>
            <w:r>
              <w:rPr>
                <w:rFonts w:ascii="fangsong" w:hAnsi="fangsong" w:eastAsia="fangsong" w:cs="fangsong"/>
                <w:b w:val="0"/>
                <w:i w:val="0"/>
                <w:color w:val="000000"/>
                <w:sz w:val="24"/>
                <w:szCs w:val="24"/>
              </w:rPr>
              <w:t>根据测试阶段暴露的问题，执行定向优化：</w:t>
            </w:r>
            <w:r>
              <w:br/>
            </w:r>
            <w:r>
              <w:rPr>
                <w:spacing w:val="0.594594594594607"/>
                <w:rFonts w:ascii="fangsong" w:hAnsi="fangsong" w:eastAsia="fangsong" w:cs="fangsong"/>
                <w:b w:val="0"/>
                <w:i w:val="0"/>
                <w:color w:val="000000"/>
                <w:sz w:val="24"/>
                <w:szCs w:val="24"/>
              </w:rPr>
              <w:t xml:space="preserve">·若特定病害（如细微裂缝）召回率偏低，则增加对应类别在训练集中的样本权重或 </w:t>
            </w:r>
            <w:r>
              <w:rPr>
                <w:rFonts w:ascii="fangsong" w:hAnsi="fangsong" w:eastAsia="fangsong" w:cs="fangsong"/>
                <w:b w:val="0"/>
                <w:i w:val="0"/>
                <w:color w:val="000000"/>
                <w:sz w:val="24"/>
                <w:szCs w:val="24"/>
              </w:rPr>
              <w:t>进行针对性数据增强（如随机裁剪、旋转）。</w:t>
            </w:r>
          </w:p>
          <w:p>
            <w:pPr>
              <w:autoSpaceDN w:val="0"/>
              <w:autoSpaceDE w:val="0"/>
              <w:widowControl/>
              <w:spacing w:line="312" w:lineRule="exact" w:before="0" w:after="0"/>
              <w:ind w:left="104" w:right="0" w:firstLine="0"/>
              <w:jc w:val="left"/>
            </w:pPr>
            <w:r>
              <w:rPr>
                <w:spacing w:val="0.594594594594607"/>
                <w:rFonts w:ascii="fangsong" w:hAnsi="fangsong" w:eastAsia="fangsong" w:cs="fangsong"/>
                <w:b w:val="0"/>
                <w:i w:val="0"/>
                <w:color w:val="000000"/>
                <w:sz w:val="24"/>
                <w:szCs w:val="24"/>
              </w:rPr>
              <w:t xml:space="preserve">·若桥底复杂背景误报率较高，则调整融合模块中的注意力机制参数或增大训练时的 </w:t>
            </w:r>
            <w:r>
              <w:rPr>
                <w:rFonts w:ascii="fangsong" w:hAnsi="fangsong" w:eastAsia="fangsong" w:cs="fangsong"/>
                <w:b w:val="0"/>
                <w:i w:val="0"/>
                <w:color w:val="000000"/>
                <w:sz w:val="24"/>
                <w:szCs w:val="24"/>
              </w:rPr>
              <w:t>背景负样本比例。</w:t>
            </w:r>
          </w:p>
          <w:p>
            <w:pPr>
              <w:autoSpaceDN w:val="0"/>
              <w:autoSpaceDE w:val="0"/>
              <w:widowControl/>
              <w:spacing w:line="310" w:lineRule="exact" w:before="38" w:after="0"/>
              <w:ind w:left="104" w:right="0" w:firstLine="0"/>
              <w:jc w:val="left"/>
            </w:pPr>
            <w:r>
              <w:rPr>
                <w:spacing w:val="1.9090909090909296"/>
                <w:rFonts w:ascii="fangsong" w:hAnsi="fangsong" w:eastAsia="fangsong" w:cs="fangsong"/>
                <w:b w:val="0"/>
                <w:i w:val="0"/>
                <w:color w:val="000000"/>
                <w:sz w:val="24"/>
                <w:szCs w:val="24"/>
              </w:rPr>
              <w:t>若量化误差超出工程容许范围（如裂缝宽度误差＞</w:t>
            </w:r>
            <w:r>
              <w:rPr>
                <w:spacing w:val="-6.0"/>
                <w:rFonts w:ascii="Times NR MT Pro" w:hAnsi="Times NR MT Pro" w:eastAsia="Times NR MT Pro" w:cs="Times NR MT Pro"/>
                <w:b w:val="0"/>
                <w:i w:val="0"/>
                <w:color w:val="000000"/>
                <w:sz w:val="24"/>
                <w:szCs w:val="24"/>
              </w:rPr>
              <w:t>0.1mm</w:t>
            </w:r>
            <w:r>
              <w:rPr>
                <w:spacing w:val="1.8333333333333712"/>
                <w:rFonts w:ascii="fangsong" w:hAnsi="fangsong" w:eastAsia="fangsong" w:cs="fangsong"/>
                <w:b w:val="0"/>
                <w:i w:val="0"/>
                <w:color w:val="000000"/>
                <w:sz w:val="24"/>
                <w:szCs w:val="24"/>
              </w:rPr>
              <w:t xml:space="preserve">），则优化点云滤波参数与 </w:t>
            </w:r>
            <w:r>
              <w:rPr>
                <w:rFonts w:ascii="fangsong" w:hAnsi="fangsong" w:eastAsia="fangsong" w:cs="fangsong"/>
                <w:b w:val="0"/>
                <w:i w:val="0"/>
                <w:color w:val="000000"/>
                <w:sz w:val="24"/>
                <w:szCs w:val="24"/>
              </w:rPr>
              <w:t>拟合算法，必要时引入更高精度的</w:t>
            </w:r>
            <w:r>
              <w:rPr>
                <w:spacing w:val="-6.0"/>
                <w:rFonts w:ascii="Times NR MT Pro" w:hAnsi="Times NR MT Pro" w:eastAsia="Times NR MT Pro" w:cs="Times NR MT Pro"/>
                <w:b w:val="0"/>
                <w:i w:val="0"/>
                <w:color w:val="000000"/>
                <w:sz w:val="24"/>
                <w:szCs w:val="24"/>
              </w:rPr>
              <w:t>LiDAR</w:t>
            </w:r>
            <w:r>
              <w:rPr>
                <w:spacing w:val="-6.0"/>
                <w:rFonts w:ascii="fangsong" w:hAnsi="fangsong" w:eastAsia="fangsong" w:cs="fangsong"/>
                <w:b w:val="0"/>
                <w:i w:val="0"/>
                <w:color w:val="000000"/>
                <w:sz w:val="24"/>
                <w:szCs w:val="24"/>
              </w:rPr>
              <w:t xml:space="preserve"> 传感器标定方案。</w:t>
            </w:r>
          </w:p>
          <w:p>
            <w:pPr>
              <w:autoSpaceDN w:val="0"/>
              <w:autoSpaceDE w:val="0"/>
              <w:widowControl/>
              <w:spacing w:line="292" w:lineRule="exact" w:before="0" w:after="0"/>
              <w:ind w:left="104" w:right="0" w:firstLine="0"/>
              <w:jc w:val="left"/>
            </w:pPr>
            <w:r>
              <w:rPr>
                <w:spacing w:val="-2.631578947368421"/>
                <w:rFonts w:ascii="fangsong" w:hAnsi="fangsong" w:eastAsia="fangsong" w:cs="fangsong"/>
                <w:b w:val="0"/>
                <w:i w:val="0"/>
                <w:color w:val="000000"/>
                <w:sz w:val="24"/>
                <w:szCs w:val="24"/>
              </w:rPr>
              <w:t>·优化后的模型与算法经复核验证后更新至系统中，形成“测试—反馈—改进—验证”</w:t>
            </w:r>
            <w:r>
              <w:rPr>
                <w:rFonts w:ascii="fangsong" w:hAnsi="fangsong" w:eastAsia="fangsong" w:cs="fangsong"/>
                <w:b w:val="0"/>
                <w:i w:val="0"/>
                <w:color w:val="000000"/>
                <w:sz w:val="24"/>
                <w:szCs w:val="24"/>
              </w:rPr>
              <w:t>的闭环研究流程。</w:t>
            </w:r>
          </w:p>
          <w:p>
            <w:pPr>
              <w:autoSpaceDN w:val="0"/>
              <w:autoSpaceDE w:val="0"/>
              <w:widowControl/>
              <w:spacing w:line="240" w:lineRule="auto" w:before="38" w:after="0"/>
              <w:ind w:left="104" w:right="0" w:firstLine="0"/>
              <w:jc w:val="left"/>
            </w:pPr>
            <w:r>
              <w:drawing>
                <wp:inline xmlns:a="http://schemas.openxmlformats.org/drawingml/2006/main" xmlns:pic="http://schemas.openxmlformats.org/drawingml/2006/picture">
                  <wp:extent cx="5651500" cy="621919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651500" cy="6219190"/>
                          </a:xfrm>
                          <a:prstGeom prst="rect"/>
                        </pic:spPr>
                      </pic:pic>
                    </a:graphicData>
                  </a:graphic>
                </wp:inline>
              </w:drawing>
            </w:r>
          </w:p>
          <w:p>
            <w:pPr>
              <w:autoSpaceDN w:val="0"/>
              <w:autoSpaceDE w:val="0"/>
              <w:widowControl/>
              <w:spacing w:line="216" w:lineRule="exact" w:before="0" w:after="0"/>
              <w:ind w:left="1212" w:right="0" w:firstLine="0"/>
              <w:jc w:val="left"/>
            </w:pPr>
            <w:r>
              <w:rPr>
                <w:spacing w:val="-1.682692307692308"/>
                <w:rFonts w:ascii="fangsong" w:hAnsi="fangsong" w:eastAsia="fangsong" w:cs="fangsong"/>
                <w:b w:val="0"/>
                <w:i w:val="0"/>
                <w:color w:val="000000"/>
                <w:sz w:val="16"/>
                <w:szCs w:val="16"/>
              </w:rPr>
              <w:t>图4-3 总体技术路线图（</w:t>
            </w:r>
            <w:r>
              <w:rPr>
                <w:spacing w:val="0.9999999999999432"/>
                <w:rFonts w:ascii="fangsong" w:hAnsi="fangsong" w:eastAsia="fangsong" w:cs="fangsong"/>
                <w:b w:val="0"/>
                <w:i w:val="0"/>
                <w:color w:val="000000"/>
                <w:sz w:val="16"/>
                <w:szCs w:val="16"/>
              </w:rPr>
              <w:t>基于</w:t>
            </w:r>
            <w:r>
              <w:rPr>
                <w:spacing w:val="-4.0"/>
                <w:rFonts w:ascii="Times NR MT Pro" w:hAnsi="Times NR MT Pro" w:eastAsia="Times NR MT Pro" w:cs="Times NR MT Pro"/>
                <w:b w:val="0"/>
                <w:i w:val="0"/>
                <w:color w:val="000000"/>
                <w:sz w:val="16"/>
                <w:szCs w:val="16"/>
              </w:rPr>
              <w:t>YOLOv26</w:t>
            </w:r>
            <w:r>
              <w:rPr>
                <w:spacing w:val="-1.275"/>
                <w:rFonts w:ascii="fangsong" w:hAnsi="fangsong" w:eastAsia="fangsong" w:cs="fangsong"/>
                <w:b w:val="0"/>
                <w:i w:val="0"/>
                <w:color w:val="000000"/>
                <w:sz w:val="16"/>
                <w:szCs w:val="16"/>
              </w:rPr>
              <w:t xml:space="preserve"> 与点云融合的无人机桥梁病害全场景检测与评估模型）</w:t>
            </w:r>
          </w:p>
        </w:tc>
      </w:tr>
    </w:tbl>
    <w:p>
      <w:pPr>
        <w:autoSpaceDN w:val="0"/>
        <w:autoSpaceDE w:val="0"/>
        <w:widowControl/>
        <w:spacing w:line="282" w:lineRule="exact" w:before="462" w:after="0"/>
        <w:ind w:left="4486" w:right="0" w:firstLine="0"/>
        <w:jc w:val="left"/>
      </w:pPr>
      <w:r>
        <w:rPr>
          <w:spacing w:val="5.0"/>
          <w:rFonts w:ascii="Times NR MT Pro" w:hAnsi="Times NR MT Pro" w:eastAsia="Times NR MT Pro" w:cs="Times NR MT Pro"/>
          <w:b w:val="0"/>
          <w:i w:val="0"/>
          <w:color w:val="000000"/>
          <w:sz w:val="20"/>
          <w:szCs w:val="20"/>
        </w:rPr>
        <w:t>16</w:t>
      </w:r>
    </w:p>
    <w:p>
      <w:pPr>
        <w:sectPr>
          <w:pgSz w:w="11906" w:h="16838"/>
          <w:pgMar w:top="1440" w:right="1386" w:bottom="940" w:left="1362" w:header="720" w:footer="720" w:gutter="0"/>
          <w:cols w:num="1" w:equalWidth="0">
            <w:col w:w="9158" w:space="0"/>
          </w:cols>
          <w:docGrid w:linePitch="360"/>
        </w:sectPr>
      </w:pPr>
    </w:p>
    <w:p>
      <w:pPr>
        <w:autoSpaceDN w:val="0"/>
        <w:autoSpaceDE w:val="0"/>
        <w:widowControl/>
        <w:spacing w:line="220" w:lineRule="exact" w:before="0" w:after="36"/>
        <w:ind w:left="0" w:right="0"/>
      </w:pPr>
    </w:p>
    <w:tbl>
      <w:tblPr>
        <w:tblW w:type="auto" w:w="0"/>
        <w:tblLayout w:type="fixed"/>
        <w:tblLook w:firstColumn="1" w:firstRow="1" w:lastColumn="0" w:lastRow="0" w:noHBand="0" w:noVBand="1" w:val="04A0"/>
        <w:tblInd w:w="10.0" w:type="dxa"/>
      </w:tblPr>
      <w:tblGrid>
        <w:gridCol w:w="9118"/>
      </w:tblGrid>
      <w:tr>
        <w:trPr>
          <w:trHeight w:hRule="exact" w:val="8504"/>
        </w:trPr>
        <w:tc>
          <w:tcPr>
            <w:tcW w:type="dxa" w:w="911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tabs>
                <w:tab w:pos="584" w:val="left"/>
              </w:tabs>
              <w:autoSpaceDE w:val="0"/>
              <w:widowControl/>
              <w:spacing w:line="396" w:lineRule="exact" w:before="0" w:after="314"/>
              <w:ind w:left="104" w:right="0" w:firstLine="0"/>
              <w:jc w:val="left"/>
            </w:pPr>
            <w:r>
              <w:rPr>
                <w:spacing w:val="-6.0"/>
                <w:rFonts w:ascii="Times New Roman" w:hAnsi="Times New Roman" w:eastAsia="Times New Roman" w:cs="Times New Roman"/>
                <w:b/>
                <w:bCs/>
                <w:i w:val="0"/>
                <w:color w:val="000000"/>
                <w:sz w:val="24"/>
                <w:szCs w:val="24"/>
              </w:rPr>
              <w:t>5</w:t>
            </w:r>
            <w:r>
              <w:rPr>
                <w:spacing w:val="0.8571428571428896"/>
                <w:rFonts w:ascii="fangsong" w:hAnsi="fangsong" w:eastAsia="fangsong" w:cs="fangsong"/>
                <w:b/>
                <w:bCs/>
                <w:i w:val="0"/>
                <w:color w:val="000000"/>
                <w:sz w:val="24"/>
                <w:szCs w:val="24"/>
              </w:rPr>
              <w:t xml:space="preserve">、研究进度安排 </w:t>
            </w:r>
            <w:r>
              <w:br/>
            </w:r>
            <w:r>
              <w:tab/>
            </w:r>
            <w:r>
              <w:rPr>
                <w:rFonts w:ascii="fangsong" w:hAnsi="fangsong" w:eastAsia="fangsong" w:cs="fangsong"/>
                <w:b w:val="0"/>
                <w:i w:val="0"/>
                <w:color w:val="000000"/>
                <w:sz w:val="24"/>
                <w:szCs w:val="24"/>
              </w:rPr>
              <w:t>本项目计划周期为</w:t>
            </w:r>
            <w:r>
              <w:rPr>
                <w:rFonts w:ascii="Times NR MT Pro" w:hAnsi="Times NR MT Pro" w:eastAsia="Times NR MT Pro" w:cs="Times NR MT Pro"/>
                <w:b w:val="0"/>
                <w:i w:val="0"/>
                <w:color w:val="000000"/>
                <w:sz w:val="24"/>
                <w:szCs w:val="24"/>
              </w:rPr>
              <w:t>2026</w:t>
            </w:r>
            <w:r>
              <w:rPr>
                <w:spacing w:val="-6.0"/>
                <w:rFonts w:ascii="fangsong" w:hAnsi="fangsong" w:eastAsia="fangsong" w:cs="fangsong"/>
                <w:b w:val="0"/>
                <w:i w:val="0"/>
                <w:color w:val="000000"/>
                <w:sz w:val="24"/>
                <w:szCs w:val="24"/>
              </w:rPr>
              <w:t xml:space="preserve"> 年</w:t>
            </w:r>
            <w:r>
              <w:rPr>
                <w:rFonts w:ascii="Times NR MT Pro" w:hAnsi="Times NR MT Pro" w:eastAsia="Times NR MT Pro" w:cs="Times NR MT Pro"/>
                <w:b w:val="0"/>
                <w:i w:val="0"/>
                <w:color w:val="000000"/>
                <w:sz w:val="24"/>
                <w:szCs w:val="24"/>
              </w:rPr>
              <w:t>4</w:t>
            </w:r>
            <w:r>
              <w:rPr>
                <w:spacing w:val="-6.0"/>
                <w:rFonts w:ascii="fangsong" w:hAnsi="fangsong" w:eastAsia="fangsong" w:cs="fangsong"/>
                <w:b w:val="0"/>
                <w:i w:val="0"/>
                <w:color w:val="000000"/>
                <w:sz w:val="24"/>
                <w:szCs w:val="24"/>
              </w:rPr>
              <w:t xml:space="preserve"> 月—</w:t>
            </w:r>
            <w:r>
              <w:rPr>
                <w:rFonts w:ascii="Times NR MT Pro" w:hAnsi="Times NR MT Pro" w:eastAsia="Times NR MT Pro" w:cs="Times NR MT Pro"/>
                <w:b w:val="0"/>
                <w:i w:val="0"/>
                <w:color w:val="000000"/>
                <w:sz w:val="24"/>
                <w:szCs w:val="24"/>
              </w:rPr>
              <w:t>2027</w:t>
            </w:r>
            <w:r>
              <w:rPr>
                <w:spacing w:val="-6.0"/>
                <w:rFonts w:ascii="fangsong" w:hAnsi="fangsong" w:eastAsia="fangsong" w:cs="fangsong"/>
                <w:b w:val="0"/>
                <w:i w:val="0"/>
                <w:color w:val="000000"/>
                <w:sz w:val="24"/>
                <w:szCs w:val="24"/>
              </w:rPr>
              <w:t xml:space="preserve"> 年</w:t>
            </w:r>
            <w:r>
              <w:rPr>
                <w:rFonts w:ascii="Times NR MT Pro" w:hAnsi="Times NR MT Pro" w:eastAsia="Times NR MT Pro" w:cs="Times NR MT Pro"/>
                <w:b w:val="0"/>
                <w:i w:val="0"/>
                <w:color w:val="000000"/>
                <w:sz w:val="24"/>
                <w:szCs w:val="24"/>
              </w:rPr>
              <w:t>3</w:t>
            </w:r>
            <w:r>
              <w:rPr>
                <w:spacing w:val="-6.0"/>
                <w:rFonts w:ascii="fangsong" w:hAnsi="fangsong" w:eastAsia="fangsong" w:cs="fangsong"/>
                <w:b w:val="0"/>
                <w:i w:val="0"/>
                <w:color w:val="000000"/>
                <w:sz w:val="24"/>
                <w:szCs w:val="24"/>
              </w:rPr>
              <w:t xml:space="preserve"> 月，共计</w:t>
            </w:r>
            <w:r>
              <w:rPr>
                <w:rFonts w:ascii="Times NR MT Pro" w:hAnsi="Times NR MT Pro" w:eastAsia="Times NR MT Pro" w:cs="Times NR MT Pro"/>
                <w:b w:val="0"/>
                <w:i w:val="0"/>
                <w:color w:val="000000"/>
                <w:sz w:val="24"/>
                <w:szCs w:val="24"/>
              </w:rPr>
              <w:t>12</w:t>
            </w:r>
            <w:r>
              <w:rPr>
                <w:spacing w:val="-6.0"/>
                <w:rFonts w:ascii="fangsong" w:hAnsi="fangsong" w:eastAsia="fangsong" w:cs="fangsong"/>
                <w:b w:val="0"/>
                <w:i w:val="0"/>
                <w:color w:val="000000"/>
                <w:sz w:val="24"/>
                <w:szCs w:val="24"/>
              </w:rPr>
              <w:t xml:space="preserve"> 个月，划分为四个阶段递 </w:t>
            </w:r>
            <w:r>
              <w:rPr>
                <w:rFonts w:ascii="fangsong" w:hAnsi="fangsong" w:eastAsia="fangsong" w:cs="fangsong"/>
                <w:b w:val="0"/>
                <w:i w:val="0"/>
                <w:color w:val="000000"/>
                <w:sz w:val="24"/>
                <w:szCs w:val="24"/>
              </w:rPr>
              <w:t>进实施，各阶段任务与附件技术路线严格对应，具体安排如下：</w:t>
            </w:r>
          </w:p>
          <w:tbl>
            <w:tblPr>
              <w:tblW w:type="auto" w:w="0"/>
              <w:tblLayout w:type="fixed"/>
              <w:tblLook w:firstColumn="1" w:firstRow="1" w:lastColumn="0" w:lastRow="0" w:noHBand="0" w:noVBand="1" w:val="04A0"/>
              <w:tblInd w:w="108.00000000000011" w:type="dxa"/>
            </w:tblPr>
            <w:tblGrid>
              <w:gridCol w:w="1374"/>
              <w:gridCol w:w="1600"/>
              <w:gridCol w:w="3118"/>
              <w:gridCol w:w="2810"/>
            </w:tblGrid>
            <w:tr>
              <w:trPr>
                <w:trHeight w:hRule="exact" w:val="320"/>
              </w:trPr>
              <w:tc>
                <w:tcPr>
                  <w:tcW w:type="dxa" w:w="1374"/>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36" w:after="0"/>
                    <w:ind w:left="106" w:right="0" w:firstLine="0"/>
                    <w:jc w:val="left"/>
                  </w:pPr>
                  <w:r>
                    <w:rPr>
                      <w:rFonts w:ascii="fangsong" w:hAnsi="fangsong" w:eastAsia="fangsong" w:cs="fangsong"/>
                      <w:b/>
                      <w:bCs/>
                      <w:i w:val="0"/>
                      <w:color w:val="000000"/>
                      <w:sz w:val="24"/>
                      <w:szCs w:val="24"/>
                    </w:rPr>
                    <w:t>阶段</w:t>
                  </w:r>
                </w:p>
              </w:tc>
              <w:tc>
                <w:tcPr>
                  <w:tcW w:type="dxa" w:w="160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36" w:after="0"/>
                    <w:ind w:left="104" w:right="0" w:firstLine="0"/>
                    <w:jc w:val="left"/>
                  </w:pPr>
                  <w:r>
                    <w:rPr>
                      <w:spacing w:val="0.4999999999999716"/>
                      <w:rFonts w:ascii="fangsong" w:hAnsi="fangsong" w:eastAsia="fangsong" w:cs="fangsong"/>
                      <w:b/>
                      <w:bCs/>
                      <w:i w:val="0"/>
                      <w:color w:val="000000"/>
                      <w:sz w:val="24"/>
                      <w:szCs w:val="24"/>
                    </w:rPr>
                    <w:t>起止时间</w:t>
                  </w:r>
                </w:p>
              </w:tc>
              <w:tc>
                <w:tcPr>
                  <w:tcW w:type="dxa" w:w="311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36" w:after="0"/>
                    <w:ind w:left="102" w:right="0" w:firstLine="0"/>
                    <w:jc w:val="left"/>
                  </w:pPr>
                  <w:r>
                    <w:rPr>
                      <w:spacing w:val="1.000000000000038"/>
                      <w:rFonts w:ascii="fangsong" w:hAnsi="fangsong" w:eastAsia="fangsong" w:cs="fangsong"/>
                      <w:b/>
                      <w:bCs/>
                      <w:i w:val="0"/>
                      <w:color w:val="000000"/>
                      <w:sz w:val="24"/>
                      <w:szCs w:val="24"/>
                    </w:rPr>
                    <w:t>主要研究内容</w:t>
                  </w:r>
                </w:p>
              </w:tc>
              <w:tc>
                <w:tcPr>
                  <w:tcW w:type="dxa" w:w="281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36" w:after="0"/>
                    <w:ind w:left="104" w:right="0" w:firstLine="0"/>
                    <w:jc w:val="left"/>
                  </w:pPr>
                  <w:r>
                    <w:rPr>
                      <w:spacing w:val="1.2000000000000455"/>
                      <w:rFonts w:ascii="fangsong" w:hAnsi="fangsong" w:eastAsia="fangsong" w:cs="fangsong"/>
                      <w:b/>
                      <w:bCs/>
                      <w:i w:val="0"/>
                      <w:color w:val="000000"/>
                      <w:sz w:val="24"/>
                      <w:szCs w:val="24"/>
                    </w:rPr>
                    <w:t>阶段性成果</w:t>
                  </w:r>
                </w:p>
              </w:tc>
            </w:tr>
            <w:tr>
              <w:trPr>
                <w:trHeight w:hRule="exact" w:val="1508"/>
              </w:trPr>
              <w:tc>
                <w:tcPr>
                  <w:tcW w:type="dxa" w:w="1374"/>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588" w:after="0"/>
                    <w:ind w:left="106" w:right="0" w:firstLine="0"/>
                    <w:jc w:val="left"/>
                  </w:pPr>
                  <w:r>
                    <w:rPr>
                      <w:spacing w:val="0.6666666666666288"/>
                      <w:rFonts w:ascii="fangsong" w:hAnsi="fangsong" w:eastAsia="fangsong" w:cs="fangsong"/>
                      <w:b/>
                      <w:bCs/>
                      <w:i w:val="0"/>
                      <w:color w:val="000000"/>
                      <w:sz w:val="24"/>
                      <w:szCs w:val="24"/>
                    </w:rPr>
                    <w:t>阶段一</w:t>
                  </w:r>
                </w:p>
              </w:tc>
              <w:tc>
                <w:tcPr>
                  <w:tcW w:type="dxa" w:w="160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6" w:lineRule="exact" w:before="574" w:after="0"/>
                    <w:ind w:left="104" w:right="432" w:firstLine="0"/>
                    <w:jc w:val="left"/>
                  </w:pPr>
                  <w:r>
                    <w:rPr>
                      <w:spacing w:val="-0.5511111683315701"/>
                      <w:rFonts w:ascii="Times NR MT Pro" w:hAnsi="Times NR MT Pro" w:eastAsia="Times NR MT Pro" w:cs="Times NR MT Pro"/>
                      <w:b w:val="0"/>
                      <w:i w:val="0"/>
                      <w:color w:val="000000"/>
                      <w:sz w:val="24"/>
                      <w:szCs w:val="24"/>
                    </w:rPr>
                    <w:t>2026.04 -</w:t>
                  </w:r>
                  <w:r>
                    <w:rPr>
                      <w:spacing w:val="-0.7199999264308385"/>
                      <w:rFonts w:ascii="Times NR MT Pro" w:hAnsi="Times NR MT Pro" w:eastAsia="Times NR MT Pro" w:cs="Times NR MT Pro"/>
                      <w:b w:val="0"/>
                      <w:i w:val="0"/>
                      <w:color w:val="000000"/>
                      <w:sz w:val="24"/>
                      <w:szCs w:val="24"/>
                    </w:rPr>
                    <w:t>2026.06</w:t>
                  </w:r>
                </w:p>
              </w:tc>
              <w:tc>
                <w:tcPr>
                  <w:tcW w:type="dxa" w:w="311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10" w:lineRule="exact" w:before="240" w:after="0"/>
                    <w:ind w:left="342" w:right="248" w:firstLine="0"/>
                    <w:jc w:val="both"/>
                  </w:pPr>
                  <w:r>
                    <w:rPr>
                      <w:spacing w:val="6.0"/>
                      <w:rFonts w:ascii="fangsong" w:hAnsi="fangsong" w:eastAsia="fangsong" w:cs="fangsong"/>
                      <w:b w:val="0"/>
                      <w:i w:val="0"/>
                      <w:color w:val="000000"/>
                      <w:sz w:val="24"/>
                      <w:szCs w:val="24"/>
                    </w:rPr>
                    <w:t xml:space="preserve">①数据采集与安全核查 </w:t>
                  </w:r>
                  <w:r>
                    <w:rPr>
                      <w:spacing w:val="6.0"/>
                      <w:rFonts w:ascii="fangsong" w:hAnsi="fangsong" w:eastAsia="fangsong" w:cs="fangsong"/>
                      <w:b w:val="0"/>
                      <w:i w:val="0"/>
                      <w:color w:val="000000"/>
                      <w:sz w:val="24"/>
                      <w:szCs w:val="24"/>
                    </w:rPr>
                    <w:t xml:space="preserve">②图像增强与点云去噪 </w:t>
                  </w:r>
                  <w:r>
                    <w:rPr>
                      <w:spacing w:val="6.0"/>
                      <w:rFonts w:ascii="fangsong" w:hAnsi="fangsong" w:eastAsia="fangsong" w:cs="fangsong"/>
                      <w:b w:val="0"/>
                      <w:i w:val="0"/>
                      <w:color w:val="000000"/>
                      <w:sz w:val="24"/>
                      <w:szCs w:val="24"/>
                    </w:rPr>
                    <w:t>③病害数据集标注</w:t>
                  </w:r>
                </w:p>
              </w:tc>
              <w:tc>
                <w:tcPr>
                  <w:tcW w:type="dxa" w:w="281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10" w:lineRule="exact" w:before="240" w:after="0"/>
                    <w:ind w:left="584" w:right="432" w:firstLine="0"/>
                    <w:jc w:val="left"/>
                  </w:pPr>
                  <w:r>
                    <w:rPr>
                      <w:rFonts w:ascii="fangsong" w:hAnsi="fangsong" w:eastAsia="fangsong" w:cs="fangsong"/>
                      <w:b w:val="0"/>
                      <w:i w:val="0"/>
                      <w:color w:val="000000"/>
                      <w:sz w:val="24"/>
                      <w:szCs w:val="24"/>
                    </w:rPr>
                    <w:t xml:space="preserve">标准化流程文档 </w:t>
                  </w:r>
                  <w:r>
                    <w:rPr>
                      <w:rFonts w:ascii="fangsong" w:hAnsi="fangsong" w:eastAsia="fangsong" w:cs="fangsong"/>
                      <w:b w:val="0"/>
                      <w:i w:val="0"/>
                      <w:color w:val="000000"/>
                      <w:sz w:val="24"/>
                      <w:szCs w:val="24"/>
                    </w:rPr>
                    <w:t xml:space="preserve">多源数据集 </w:t>
                  </w:r>
                  <w:r>
                    <w:br/>
                  </w:r>
                  <w:r>
                    <w:rPr>
                      <w:rFonts w:ascii="fangsong" w:hAnsi="fangsong" w:eastAsia="fangsong" w:cs="fangsong"/>
                      <w:b w:val="0"/>
                      <w:i w:val="0"/>
                      <w:color w:val="000000"/>
                      <w:sz w:val="24"/>
                      <w:szCs w:val="24"/>
                    </w:rPr>
                    <w:t>三维点云模型</w:t>
                  </w:r>
                </w:p>
              </w:tc>
            </w:tr>
            <w:tr>
              <w:trPr>
                <w:trHeight w:hRule="exact" w:val="1492"/>
              </w:trPr>
              <w:tc>
                <w:tcPr>
                  <w:tcW w:type="dxa" w:w="1374"/>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588" w:after="0"/>
                    <w:ind w:left="106" w:right="0" w:firstLine="0"/>
                    <w:jc w:val="left"/>
                  </w:pPr>
                  <w:r>
                    <w:rPr>
                      <w:spacing w:val="0.6666666666666288"/>
                      <w:rFonts w:ascii="fangsong" w:hAnsi="fangsong" w:eastAsia="fangsong" w:cs="fangsong"/>
                      <w:b/>
                      <w:bCs/>
                      <w:i w:val="0"/>
                      <w:color w:val="000000"/>
                      <w:sz w:val="24"/>
                      <w:szCs w:val="24"/>
                    </w:rPr>
                    <w:t>阶段二</w:t>
                  </w:r>
                </w:p>
              </w:tc>
              <w:tc>
                <w:tcPr>
                  <w:tcW w:type="dxa" w:w="160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6" w:lineRule="exact" w:before="572" w:after="0"/>
                    <w:ind w:left="104" w:right="432" w:firstLine="0"/>
                    <w:jc w:val="left"/>
                  </w:pPr>
                  <w:r>
                    <w:rPr>
                      <w:spacing w:val="-0.5511111683315701"/>
                      <w:rFonts w:ascii="Times NR MT Pro" w:hAnsi="Times NR MT Pro" w:eastAsia="Times NR MT Pro" w:cs="Times NR MT Pro"/>
                      <w:b w:val="0"/>
                      <w:i w:val="0"/>
                      <w:color w:val="000000"/>
                      <w:sz w:val="24"/>
                      <w:szCs w:val="24"/>
                    </w:rPr>
                    <w:t>2026.07 -</w:t>
                  </w:r>
                  <w:r>
                    <w:rPr>
                      <w:spacing w:val="-0.7199999264308385"/>
                      <w:rFonts w:ascii="Times NR MT Pro" w:hAnsi="Times NR MT Pro" w:eastAsia="Times NR MT Pro" w:cs="Times NR MT Pro"/>
                      <w:b w:val="0"/>
                      <w:i w:val="0"/>
                      <w:color w:val="000000"/>
                      <w:sz w:val="24"/>
                      <w:szCs w:val="24"/>
                    </w:rPr>
                    <w:t>2026.09</w:t>
                  </w:r>
                </w:p>
              </w:tc>
              <w:tc>
                <w:tcPr>
                  <w:tcW w:type="dxa" w:w="311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10" w:lineRule="exact" w:before="242" w:after="0"/>
                    <w:ind w:left="342" w:right="432" w:firstLine="0"/>
                    <w:jc w:val="left"/>
                  </w:pPr>
                  <w:r>
                    <w:rPr>
                      <w:spacing w:val="6.0"/>
                      <w:rFonts w:ascii="fangsong" w:hAnsi="fangsong" w:eastAsia="fangsong" w:cs="fangsong"/>
                      <w:b w:val="0"/>
                      <w:i w:val="0"/>
                      <w:color w:val="000000"/>
                      <w:sz w:val="24"/>
                      <w:szCs w:val="24"/>
                    </w:rPr>
                    <w:t xml:space="preserve">①特征网络优化 </w:t>
                  </w:r>
                  <w:r>
                    <w:br/>
                  </w:r>
                  <w:r>
                    <w:rPr>
                      <w:spacing w:val="6.0"/>
                      <w:rFonts w:ascii="fangsong" w:hAnsi="fangsong" w:eastAsia="fangsong" w:cs="fangsong"/>
                      <w:b w:val="0"/>
                      <w:i w:val="0"/>
                      <w:color w:val="000000"/>
                      <w:sz w:val="24"/>
                      <w:szCs w:val="24"/>
                    </w:rPr>
                    <w:t xml:space="preserve">②标签匹配策略调整 </w:t>
                  </w:r>
                  <w:r>
                    <w:rPr>
                      <w:spacing w:val="6.0"/>
                      <w:rFonts w:ascii="fangsong" w:hAnsi="fangsong" w:eastAsia="fangsong" w:cs="fangsong"/>
                      <w:b w:val="0"/>
                      <w:i w:val="0"/>
                      <w:color w:val="000000"/>
                      <w:sz w:val="24"/>
                      <w:szCs w:val="24"/>
                    </w:rPr>
                    <w:t>③边缘端迁移部署</w:t>
                  </w:r>
                </w:p>
              </w:tc>
              <w:tc>
                <w:tcPr>
                  <w:tcW w:type="dxa" w:w="281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10" w:lineRule="exact" w:before="242" w:after="0"/>
                    <w:ind w:left="584" w:right="778" w:firstLine="0"/>
                    <w:jc w:val="both"/>
                  </w:pPr>
                  <w:r>
                    <w:rPr>
                      <w:rFonts w:ascii="fangsong" w:hAnsi="fangsong" w:eastAsia="fangsong" w:cs="fangsong"/>
                      <w:b w:val="0"/>
                      <w:i w:val="0"/>
                      <w:color w:val="000000"/>
                      <w:sz w:val="24"/>
                      <w:szCs w:val="24"/>
                    </w:rPr>
                    <w:t xml:space="preserve">改进模型权重 </w:t>
                  </w:r>
                  <w:r>
                    <w:rPr>
                      <w:rFonts w:ascii="fangsong" w:hAnsi="fangsong" w:eastAsia="fangsong" w:cs="fangsong"/>
                      <w:b w:val="0"/>
                      <w:i w:val="0"/>
                      <w:color w:val="000000"/>
                      <w:sz w:val="24"/>
                      <w:szCs w:val="24"/>
                    </w:rPr>
                    <w:t xml:space="preserve">训练实验报告 </w:t>
                  </w:r>
                  <w:r>
                    <w:rPr>
                      <w:rFonts w:ascii="fangsong" w:hAnsi="fangsong" w:eastAsia="fangsong" w:cs="fangsong"/>
                      <w:b w:val="0"/>
                      <w:i w:val="0"/>
                      <w:color w:val="000000"/>
                      <w:sz w:val="24"/>
                      <w:szCs w:val="24"/>
                    </w:rPr>
                    <w:t>边缘部署方案</w:t>
                  </w:r>
                </w:p>
              </w:tc>
            </w:tr>
            <w:tr>
              <w:trPr>
                <w:trHeight w:hRule="exact" w:val="1664"/>
              </w:trPr>
              <w:tc>
                <w:tcPr>
                  <w:tcW w:type="dxa" w:w="1374"/>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586" w:after="0"/>
                    <w:ind w:left="106" w:right="0" w:firstLine="0"/>
                    <w:jc w:val="left"/>
                  </w:pPr>
                  <w:r>
                    <w:rPr>
                      <w:spacing w:val="0.6666666666666288"/>
                      <w:rFonts w:ascii="fangsong" w:hAnsi="fangsong" w:eastAsia="fangsong" w:cs="fangsong"/>
                      <w:b/>
                      <w:bCs/>
                      <w:i w:val="0"/>
                      <w:color w:val="000000"/>
                      <w:sz w:val="24"/>
                      <w:szCs w:val="24"/>
                    </w:rPr>
                    <w:t>阶段三</w:t>
                  </w:r>
                </w:p>
              </w:tc>
              <w:tc>
                <w:tcPr>
                  <w:tcW w:type="dxa" w:w="160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6" w:lineRule="exact" w:before="574" w:after="0"/>
                    <w:ind w:left="104" w:right="432" w:firstLine="0"/>
                    <w:jc w:val="left"/>
                  </w:pPr>
                  <w:r>
                    <w:rPr>
                      <w:spacing w:val="-0.5511111683315701"/>
                      <w:rFonts w:ascii="Times NR MT Pro" w:hAnsi="Times NR MT Pro" w:eastAsia="Times NR MT Pro" w:cs="Times NR MT Pro"/>
                      <w:b w:val="0"/>
                      <w:i w:val="0"/>
                      <w:color w:val="000000"/>
                      <w:sz w:val="24"/>
                      <w:szCs w:val="24"/>
                    </w:rPr>
                    <w:t>2026.10 -</w:t>
                  </w:r>
                  <w:r>
                    <w:rPr>
                      <w:spacing w:val="-0.7199999264308385"/>
                      <w:rFonts w:ascii="Times NR MT Pro" w:hAnsi="Times NR MT Pro" w:eastAsia="Times NR MT Pro" w:cs="Times NR MT Pro"/>
                      <w:b w:val="0"/>
                      <w:i w:val="0"/>
                      <w:color w:val="000000"/>
                      <w:sz w:val="24"/>
                      <w:szCs w:val="24"/>
                    </w:rPr>
                    <w:t>2026.12</w:t>
                  </w:r>
                </w:p>
              </w:tc>
              <w:tc>
                <w:tcPr>
                  <w:tcW w:type="dxa" w:w="311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12" w:lineRule="exact" w:before="238" w:after="0"/>
                    <w:ind w:left="342" w:right="720" w:firstLine="0"/>
                    <w:jc w:val="left"/>
                  </w:pPr>
                  <w:r>
                    <w:rPr>
                      <w:spacing w:val="6.0"/>
                      <w:rFonts w:ascii="fangsong" w:hAnsi="fangsong" w:eastAsia="fangsong" w:cs="fangsong"/>
                      <w:b w:val="0"/>
                      <w:i w:val="0"/>
                      <w:color w:val="000000"/>
                      <w:sz w:val="24"/>
                      <w:szCs w:val="24"/>
                    </w:rPr>
                    <w:t xml:space="preserve">①多模态特征融合 </w:t>
                  </w:r>
                  <w:r>
                    <w:rPr>
                      <w:spacing w:val="6.0"/>
                      <w:rFonts w:ascii="fangsong" w:hAnsi="fangsong" w:eastAsia="fangsong" w:cs="fangsong"/>
                      <w:b w:val="0"/>
                      <w:i w:val="0"/>
                      <w:color w:val="000000"/>
                      <w:sz w:val="24"/>
                      <w:szCs w:val="24"/>
                    </w:rPr>
                    <w:t xml:space="preserve">②病害尺寸量化 </w:t>
                  </w:r>
                  <w:r>
                    <w:br/>
                  </w:r>
                  <w:r>
                    <w:rPr>
                      <w:spacing w:val="6.0"/>
                      <w:rFonts w:ascii="fangsong" w:hAnsi="fangsong" w:eastAsia="fangsong" w:cs="fangsong"/>
                      <w:b w:val="0"/>
                      <w:i w:val="0"/>
                      <w:color w:val="000000"/>
                      <w:sz w:val="24"/>
                      <w:szCs w:val="24"/>
                    </w:rPr>
                    <w:t>③严重程度分级</w:t>
                  </w:r>
                </w:p>
              </w:tc>
              <w:tc>
                <w:tcPr>
                  <w:tcW w:type="dxa" w:w="281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12" w:lineRule="exact" w:before="238" w:after="0"/>
                    <w:ind w:left="584" w:right="432" w:firstLine="0"/>
                    <w:jc w:val="left"/>
                  </w:pPr>
                  <w:r>
                    <w:rPr>
                      <w:rFonts w:ascii="fangsong" w:hAnsi="fangsong" w:eastAsia="fangsong" w:cs="fangsong"/>
                      <w:b w:val="0"/>
                      <w:i w:val="0"/>
                      <w:color w:val="000000"/>
                      <w:sz w:val="24"/>
                      <w:szCs w:val="24"/>
                    </w:rPr>
                    <w:t xml:space="preserve">融合量化算法库 </w:t>
                  </w:r>
                  <w:r>
                    <w:rPr>
                      <w:rFonts w:ascii="fangsong" w:hAnsi="fangsong" w:eastAsia="fangsong" w:cs="fangsong"/>
                      <w:b w:val="0"/>
                      <w:i w:val="0"/>
                      <w:color w:val="000000"/>
                      <w:sz w:val="24"/>
                      <w:szCs w:val="24"/>
                    </w:rPr>
                    <w:t xml:space="preserve">三维尺寸参数 </w:t>
                  </w:r>
                  <w:r>
                    <w:br/>
                  </w:r>
                  <w:r>
                    <w:rPr>
                      <w:rFonts w:ascii="fangsong" w:hAnsi="fangsong" w:eastAsia="fangsong" w:cs="fangsong"/>
                      <w:b w:val="0"/>
                      <w:i w:val="0"/>
                      <w:color w:val="000000"/>
                      <w:sz w:val="24"/>
                      <w:szCs w:val="24"/>
                    </w:rPr>
                    <w:t>分级评估报告</w:t>
                  </w:r>
                </w:p>
              </w:tc>
            </w:tr>
            <w:tr>
              <w:trPr>
                <w:trHeight w:hRule="exact" w:val="1442"/>
              </w:trPr>
              <w:tc>
                <w:tcPr>
                  <w:tcW w:type="dxa" w:w="1374"/>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588" w:after="0"/>
                    <w:ind w:left="106" w:right="0" w:firstLine="0"/>
                    <w:jc w:val="left"/>
                  </w:pPr>
                  <w:r>
                    <w:rPr>
                      <w:spacing w:val="0.6666666666666288"/>
                      <w:rFonts w:ascii="fangsong" w:hAnsi="fangsong" w:eastAsia="fangsong" w:cs="fangsong"/>
                      <w:b/>
                      <w:bCs/>
                      <w:i w:val="0"/>
                      <w:color w:val="000000"/>
                      <w:sz w:val="24"/>
                      <w:szCs w:val="24"/>
                    </w:rPr>
                    <w:t>阶段四</w:t>
                  </w:r>
                </w:p>
              </w:tc>
              <w:tc>
                <w:tcPr>
                  <w:tcW w:type="dxa" w:w="160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76" w:lineRule="exact" w:before="572" w:after="0"/>
                    <w:ind w:left="104" w:right="432" w:firstLine="0"/>
                    <w:jc w:val="left"/>
                  </w:pPr>
                  <w:r>
                    <w:rPr>
                      <w:spacing w:val="-0.5511111683315701"/>
                      <w:rFonts w:ascii="Times NR MT Pro" w:hAnsi="Times NR MT Pro" w:eastAsia="Times NR MT Pro" w:cs="Times NR MT Pro"/>
                      <w:b w:val="0"/>
                      <w:i w:val="0"/>
                      <w:color w:val="000000"/>
                      <w:sz w:val="24"/>
                      <w:szCs w:val="24"/>
                    </w:rPr>
                    <w:t>2027.01 -</w:t>
                  </w:r>
                  <w:r>
                    <w:rPr>
                      <w:spacing w:val="-0.7199999264308385"/>
                      <w:rFonts w:ascii="Times NR MT Pro" w:hAnsi="Times NR MT Pro" w:eastAsia="Times NR MT Pro" w:cs="Times NR MT Pro"/>
                      <w:b w:val="0"/>
                      <w:i w:val="0"/>
                      <w:color w:val="000000"/>
                      <w:sz w:val="24"/>
                      <w:szCs w:val="24"/>
                    </w:rPr>
                    <w:t>2027.03</w:t>
                  </w:r>
                </w:p>
              </w:tc>
              <w:tc>
                <w:tcPr>
                  <w:tcW w:type="dxa" w:w="311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10" w:lineRule="exact" w:before="242" w:after="0"/>
                    <w:ind w:left="342" w:right="720" w:firstLine="0"/>
                    <w:jc w:val="left"/>
                  </w:pPr>
                  <w:r>
                    <w:rPr>
                      <w:spacing w:val="6.0"/>
                      <w:rFonts w:ascii="fangsong" w:hAnsi="fangsong" w:eastAsia="fangsong" w:cs="fangsong"/>
                      <w:b w:val="0"/>
                      <w:i w:val="0"/>
                      <w:color w:val="000000"/>
                      <w:sz w:val="24"/>
                      <w:szCs w:val="24"/>
                    </w:rPr>
                    <w:t xml:space="preserve">①可视化平台搭建 </w:t>
                  </w:r>
                  <w:r>
                    <w:rPr>
                      <w:spacing w:val="6.0"/>
                      <w:rFonts w:ascii="fangsong" w:hAnsi="fangsong" w:eastAsia="fangsong" w:cs="fangsong"/>
                      <w:b w:val="0"/>
                      <w:i w:val="0"/>
                      <w:color w:val="000000"/>
                      <w:sz w:val="24"/>
                      <w:szCs w:val="24"/>
                    </w:rPr>
                    <w:t xml:space="preserve">②系统性能测试 </w:t>
                  </w:r>
                  <w:r>
                    <w:br/>
                  </w:r>
                  <w:r>
                    <w:rPr>
                      <w:spacing w:val="6.0"/>
                      <w:rFonts w:ascii="fangsong" w:hAnsi="fangsong" w:eastAsia="fangsong" w:cs="fangsong"/>
                      <w:b w:val="0"/>
                      <w:i w:val="0"/>
                      <w:color w:val="000000"/>
                      <w:sz w:val="24"/>
                      <w:szCs w:val="24"/>
                    </w:rPr>
                    <w:t>③结题材料整理</w:t>
                  </w:r>
                </w:p>
              </w:tc>
              <w:tc>
                <w:tcPr>
                  <w:tcW w:type="dxa" w:w="281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24" w:lineRule="exact" w:before="266" w:after="0"/>
                    <w:ind w:left="584" w:right="0" w:firstLine="0"/>
                    <w:jc w:val="left"/>
                  </w:pPr>
                  <w:r>
                    <w:rPr>
                      <w:spacing w:val="-6.0"/>
                      <w:rFonts w:ascii="Times NR MT Pro" w:hAnsi="Times NR MT Pro" w:eastAsia="Times NR MT Pro" w:cs="Times NR MT Pro"/>
                      <w:b w:val="0"/>
                      <w:i w:val="0"/>
                      <w:color w:val="000000"/>
                      <w:sz w:val="24"/>
                      <w:szCs w:val="24"/>
                    </w:rPr>
                    <w:t>Web</w:t>
                  </w:r>
                  <w:r>
                    <w:rPr>
                      <w:spacing w:val="-6.0"/>
                      <w:rFonts w:ascii="fangsong" w:hAnsi="fangsong" w:eastAsia="fangsong" w:cs="fangsong"/>
                      <w:b w:val="0"/>
                      <w:i w:val="0"/>
                      <w:color w:val="000000"/>
                      <w:sz w:val="24"/>
                      <w:szCs w:val="24"/>
                    </w:rPr>
                    <w:t xml:space="preserve"> 平台</w:t>
                  </w:r>
                  <w:r>
                    <w:rPr>
                      <w:spacing w:val="-0.8999987840653034"/>
                      <w:rFonts w:ascii="Times NR MT Pro" w:hAnsi="Times NR MT Pro" w:eastAsia="Times NR MT Pro" w:cs="Times NR MT Pro"/>
                      <w:b w:val="0"/>
                      <w:i w:val="0"/>
                      <w:color w:val="000000"/>
                      <w:sz w:val="24"/>
                      <w:szCs w:val="24"/>
                    </w:rPr>
                    <w:t>V1.0</w:t>
                  </w:r>
                </w:p>
                <w:p>
                  <w:pPr>
                    <w:autoSpaceDN w:val="0"/>
                    <w:autoSpaceDE w:val="0"/>
                    <w:widowControl/>
                    <w:spacing w:line="240" w:lineRule="exact" w:before="34" w:after="0"/>
                    <w:ind w:left="584" w:right="0" w:firstLine="0"/>
                    <w:jc w:val="left"/>
                  </w:pPr>
                  <w:r>
                    <w:rPr>
                      <w:rFonts w:ascii="fangsong" w:hAnsi="fangsong" w:eastAsia="fangsong" w:cs="fangsong"/>
                      <w:b w:val="0"/>
                      <w:i w:val="0"/>
                      <w:color w:val="000000"/>
                      <w:sz w:val="24"/>
                      <w:szCs w:val="24"/>
                    </w:rPr>
                    <w:t>性能测试报告</w:t>
                  </w:r>
                </w:p>
                <w:p>
                  <w:pPr>
                    <w:autoSpaceDN w:val="0"/>
                    <w:autoSpaceDE w:val="0"/>
                    <w:widowControl/>
                    <w:spacing w:line="240" w:lineRule="exact" w:before="70" w:after="0"/>
                    <w:ind w:left="584" w:right="0" w:firstLine="0"/>
                    <w:jc w:val="left"/>
                  </w:pPr>
                  <w:r>
                    <w:rPr>
                      <w:rFonts w:ascii="fangsong" w:hAnsi="fangsong" w:eastAsia="fangsong" w:cs="fangsong"/>
                      <w:b w:val="0"/>
                      <w:i w:val="0"/>
                      <w:color w:val="000000"/>
                      <w:sz w:val="24"/>
                      <w:szCs w:val="24"/>
                    </w:rPr>
                    <w:t>论文与软著</w:t>
                  </w:r>
                </w:p>
              </w:tc>
            </w:tr>
          </w:tbl>
          <w:p>
            <w:pPr>
              <w:autoSpaceDN w:val="0"/>
              <w:autoSpaceDE w:val="0"/>
              <w:widowControl/>
              <w:spacing w:line="14" w:lineRule="exact" w:before="0" w:after="0"/>
              <w:ind w:left="0" w:right="0"/>
            </w:pPr>
          </w:p>
        </w:tc>
      </w:tr>
      <w:tr>
        <w:trPr>
          <w:trHeight w:hRule="exact" w:val="4754"/>
        </w:trPr>
        <w:tc>
          <w:tcPr>
            <w:tcW w:type="dxa" w:w="911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auto" w:before="0" w:after="0"/>
              <w:ind w:left="104" w:right="0" w:firstLine="0"/>
              <w:jc w:val="left"/>
            </w:pPr>
            <w:r>
              <w:drawing>
                <wp:inline xmlns:a="http://schemas.openxmlformats.org/drawingml/2006/main" xmlns:pic="http://schemas.openxmlformats.org/drawingml/2006/picture">
                  <wp:extent cx="5598159" cy="265684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598159" cy="2656840"/>
                          </a:xfrm>
                          <a:prstGeom prst="rect"/>
                        </pic:spPr>
                      </pic:pic>
                    </a:graphicData>
                  </a:graphic>
                </wp:inline>
              </w:drawing>
            </w:r>
          </w:p>
          <w:p>
            <w:pPr>
              <w:autoSpaceDN w:val="0"/>
              <w:autoSpaceDE w:val="0"/>
              <w:widowControl/>
              <w:spacing w:line="160" w:lineRule="exact" w:before="38" w:after="0"/>
              <w:ind w:left="3272" w:right="0" w:firstLine="0"/>
              <w:jc w:val="left"/>
            </w:pPr>
            <w:r>
              <w:rPr>
                <w:spacing w:val="-0.40972222222222854"/>
                <w:rFonts w:ascii="fangsong" w:hAnsi="fangsong" w:eastAsia="fangsong" w:cs="fangsong"/>
                <w:b w:val="0"/>
                <w:i w:val="0"/>
                <w:color w:val="000000"/>
                <w:sz w:val="16"/>
                <w:szCs w:val="16"/>
              </w:rPr>
              <w:t>图5-1 智慧飞眼项目研究进度甘特图</w:t>
            </w:r>
          </w:p>
        </w:tc>
      </w:tr>
    </w:tbl>
    <w:p>
      <w:pPr>
        <w:autoSpaceDN w:val="0"/>
        <w:autoSpaceDE w:val="0"/>
        <w:widowControl/>
        <w:spacing w:line="282" w:lineRule="exact" w:before="628" w:after="0"/>
        <w:ind w:left="4486" w:right="0" w:firstLine="0"/>
        <w:jc w:val="left"/>
      </w:pPr>
      <w:r>
        <w:rPr>
          <w:spacing w:val="5.0"/>
          <w:rFonts w:ascii="Times NR MT Pro" w:hAnsi="Times NR MT Pro" w:eastAsia="Times NR MT Pro" w:cs="Times NR MT Pro"/>
          <w:b w:val="0"/>
          <w:i w:val="0"/>
          <w:color w:val="000000"/>
          <w:sz w:val="20"/>
          <w:szCs w:val="20"/>
        </w:rPr>
        <w:t>17</w:t>
      </w:r>
    </w:p>
    <w:p>
      <w:pPr>
        <w:sectPr>
          <w:pgSz w:w="11906" w:h="16838"/>
          <w:pgMar w:top="1440" w:right="1388" w:bottom="940" w:left="1362" w:header="720" w:footer="720" w:gutter="0"/>
          <w:cols w:num="1" w:equalWidth="0">
            <w:col w:w="9156" w:space="0"/>
          </w:cols>
          <w:docGrid w:linePitch="360"/>
        </w:sectPr>
      </w:pPr>
    </w:p>
    <w:p>
      <w:pPr>
        <w:autoSpaceDN w:val="0"/>
        <w:autoSpaceDE w:val="0"/>
        <w:widowControl/>
        <w:spacing w:line="220" w:lineRule="exact" w:before="0" w:after="36"/>
        <w:ind w:left="0" w:right="0"/>
      </w:pPr>
    </w:p>
    <w:tbl>
      <w:tblPr>
        <w:tblW w:type="auto" w:w="0"/>
        <w:tblLayout w:type="fixed"/>
        <w:tblLook w:firstColumn="1" w:firstRow="1" w:lastColumn="0" w:lastRow="0" w:noHBand="0" w:noVBand="1" w:val="04A0"/>
        <w:tblInd w:w="10.0" w:type="dxa"/>
      </w:tblPr>
      <w:tblGrid>
        <w:gridCol w:w="9118"/>
      </w:tblGrid>
      <w:tr>
        <w:trPr>
          <w:trHeight w:hRule="exact" w:val="13424"/>
        </w:trPr>
        <w:tc>
          <w:tcPr>
            <w:tcW w:type="dxa" w:w="911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436" w:lineRule="exact" w:before="0" w:after="0"/>
              <w:ind w:left="104" w:right="0" w:firstLine="0"/>
              <w:jc w:val="left"/>
            </w:pPr>
            <w:r>
              <w:rPr>
                <w:spacing w:val="-2.5"/>
                <w:rFonts w:ascii="fangsong" w:hAnsi="fangsong" w:eastAsia="fangsong" w:cs="fangsong"/>
                <w:b/>
                <w:bCs/>
                <w:i w:val="0"/>
                <w:color w:val="000000"/>
                <w:sz w:val="24"/>
                <w:szCs w:val="24"/>
              </w:rPr>
              <w:t>三、学校提供条件</w:t>
            </w:r>
            <w:r>
              <w:rPr>
                <w:spacing w:val="-1.7333333333333485"/>
                <w:rFonts w:ascii="fangsong" w:hAnsi="fangsong" w:eastAsia="fangsong" w:cs="fangsong"/>
                <w:b w:val="0"/>
                <w:i w:val="0"/>
                <w:color w:val="000000"/>
                <w:sz w:val="24"/>
                <w:szCs w:val="24"/>
              </w:rPr>
              <w:t>（包括项目开展所需的实验实训情况、配套经费、相关扶持政策等）</w:t>
            </w:r>
            <w:r>
              <w:rPr>
                <w:spacing w:val="-6.0"/>
                <w:rFonts w:ascii="Times New Roman" w:hAnsi="Times New Roman" w:eastAsia="Times New Roman" w:cs="Times New Roman"/>
                <w:b/>
                <w:bCs/>
                <w:i w:val="0"/>
                <w:color w:val="000000"/>
                <w:sz w:val="24"/>
                <w:szCs w:val="24"/>
              </w:rPr>
              <w:t>3.1</w:t>
            </w:r>
            <w:r>
              <w:rPr>
                <w:spacing w:val="3.2374999999999545"/>
                <w:rFonts w:ascii="fangsong" w:hAnsi="fangsong" w:eastAsia="fangsong" w:cs="fangsong"/>
                <w:b/>
                <w:bCs/>
                <w:i w:val="0"/>
                <w:color w:val="000000"/>
                <w:sz w:val="24"/>
                <w:szCs w:val="24"/>
              </w:rPr>
              <w:t xml:space="preserve"> 硬件条件</w:t>
            </w:r>
          </w:p>
          <w:p>
            <w:pPr>
              <w:autoSpaceDN w:val="0"/>
              <w:autoSpaceDE w:val="0"/>
              <w:widowControl/>
              <w:spacing w:line="304" w:lineRule="exact" w:before="284" w:after="0"/>
              <w:ind w:left="104" w:right="106" w:firstLine="480"/>
              <w:jc w:val="both"/>
            </w:pPr>
            <w:r>
              <w:rPr>
                <w:rFonts w:ascii="fangsong" w:hAnsi="fangsong" w:eastAsia="fangsong" w:cs="fangsong"/>
                <w:b w:val="0"/>
                <w:i w:val="0"/>
                <w:color w:val="000000"/>
                <w:sz w:val="24"/>
                <w:szCs w:val="24"/>
              </w:rPr>
              <w:t>智慧交通与高性能实验室目前主持国家课题</w:t>
            </w:r>
            <w:r>
              <w:rPr>
                <w:rFonts w:ascii="Times NR MT Pro" w:hAnsi="Times NR MT Pro" w:eastAsia="Times NR MT Pro" w:cs="Times NR MT Pro"/>
                <w:b w:val="0"/>
                <w:i w:val="0"/>
                <w:color w:val="000000"/>
                <w:sz w:val="24"/>
                <w:szCs w:val="24"/>
              </w:rPr>
              <w:t>2</w:t>
            </w:r>
            <w:r>
              <w:rPr>
                <w:spacing w:val="-6.0"/>
                <w:rFonts w:ascii="fangsong" w:hAnsi="fangsong" w:eastAsia="fangsong" w:cs="fangsong"/>
                <w:b w:val="0"/>
                <w:i w:val="0"/>
                <w:color w:val="000000"/>
                <w:sz w:val="24"/>
                <w:szCs w:val="24"/>
              </w:rPr>
              <w:t xml:space="preserve"> 项，省级课题</w:t>
            </w:r>
            <w:r>
              <w:rPr>
                <w:rFonts w:ascii="Times NR MT Pro" w:hAnsi="Times NR MT Pro" w:eastAsia="Times NR MT Pro" w:cs="Times NR MT Pro"/>
                <w:b w:val="0"/>
                <w:i w:val="0"/>
                <w:color w:val="000000"/>
                <w:sz w:val="24"/>
                <w:szCs w:val="24"/>
              </w:rPr>
              <w:t>4</w:t>
            </w:r>
            <w:r>
              <w:rPr>
                <w:spacing w:val="-6.0"/>
                <w:rFonts w:ascii="fangsong" w:hAnsi="fangsong" w:eastAsia="fangsong" w:cs="fangsong"/>
                <w:b w:val="0"/>
                <w:i w:val="0"/>
                <w:color w:val="000000"/>
                <w:sz w:val="24"/>
                <w:szCs w:val="24"/>
              </w:rPr>
              <w:t xml:space="preserve"> 项，</w:t>
            </w:r>
            <w:r>
              <w:rPr>
                <w:rFonts w:ascii="Times NR MT Pro" w:hAnsi="Times NR MT Pro" w:eastAsia="Times NR MT Pro" w:cs="Times NR MT Pro"/>
                <w:b w:val="0"/>
                <w:i w:val="0"/>
                <w:color w:val="000000"/>
                <w:sz w:val="24"/>
                <w:szCs w:val="24"/>
              </w:rPr>
              <w:t>2023</w:t>
            </w:r>
            <w:r>
              <w:rPr>
                <w:spacing w:val="-6.0"/>
                <w:rFonts w:ascii="fangsong" w:hAnsi="fangsong" w:eastAsia="fangsong" w:cs="fangsong"/>
                <w:b w:val="0"/>
                <w:i w:val="0"/>
                <w:color w:val="000000"/>
                <w:sz w:val="24"/>
                <w:szCs w:val="24"/>
              </w:rPr>
              <w:t xml:space="preserve"> 年可支配 </w:t>
            </w:r>
            <w:r>
              <w:rPr>
                <w:rFonts w:ascii="fangsong" w:hAnsi="fangsong" w:eastAsia="fangsong" w:cs="fangsong"/>
                <w:b w:val="0"/>
                <w:i w:val="0"/>
                <w:color w:val="000000"/>
                <w:sz w:val="24"/>
                <w:szCs w:val="24"/>
              </w:rPr>
              <w:t>经费达</w:t>
            </w:r>
            <w:r>
              <w:rPr>
                <w:rFonts w:ascii="Times NR MT Pro" w:hAnsi="Times NR MT Pro" w:eastAsia="Times NR MT Pro" w:cs="Times NR MT Pro"/>
                <w:b w:val="0"/>
                <w:i w:val="0"/>
                <w:color w:val="000000"/>
                <w:sz w:val="24"/>
                <w:szCs w:val="24"/>
              </w:rPr>
              <w:t>100</w:t>
            </w:r>
            <w:r>
              <w:rPr>
                <w:spacing w:val="-6.0"/>
                <w:rFonts w:ascii="fangsong" w:hAnsi="fangsong" w:eastAsia="fangsong" w:cs="fangsong"/>
                <w:b w:val="0"/>
                <w:i w:val="0"/>
                <w:color w:val="000000"/>
                <w:sz w:val="24"/>
                <w:szCs w:val="24"/>
              </w:rPr>
              <w:t xml:space="preserve"> 万元，可以从中列支</w:t>
            </w:r>
            <w:r>
              <w:rPr>
                <w:rFonts w:ascii="Times NR MT Pro" w:hAnsi="Times NR MT Pro" w:eastAsia="Times NR MT Pro" w:cs="Times NR MT Pro"/>
                <w:b w:val="0"/>
                <w:i w:val="0"/>
                <w:color w:val="000000"/>
                <w:sz w:val="24"/>
                <w:szCs w:val="24"/>
              </w:rPr>
              <w:t>1</w:t>
            </w:r>
            <w:r>
              <w:rPr>
                <w:spacing w:val="-2.078804347826087"/>
                <w:rFonts w:ascii="fangsong" w:hAnsi="fangsong" w:eastAsia="fangsong" w:cs="fangsong"/>
                <w:b w:val="0"/>
                <w:i w:val="0"/>
                <w:color w:val="000000"/>
                <w:sz w:val="24"/>
                <w:szCs w:val="24"/>
              </w:rPr>
              <w:t xml:space="preserve"> 万左右进行该项目的研究，加上国家级省级大创的 </w:t>
            </w:r>
            <w:r>
              <w:rPr>
                <w:rFonts w:ascii="fangsong" w:hAnsi="fangsong" w:eastAsia="fangsong" w:cs="fangsong"/>
                <w:b w:val="0"/>
                <w:i w:val="0"/>
                <w:color w:val="000000"/>
                <w:sz w:val="24"/>
                <w:szCs w:val="24"/>
              </w:rPr>
              <w:t>立项，我们将会有更多的经费进行更加深入的研究。此外，实验室科研用房</w:t>
            </w:r>
            <w:r>
              <w:rPr>
                <w:rFonts w:ascii="Times NR MT Pro" w:hAnsi="Times NR MT Pro" w:eastAsia="Times NR MT Pro" w:cs="Times NR MT Pro"/>
                <w:b w:val="0"/>
                <w:i w:val="0"/>
                <w:color w:val="000000"/>
                <w:sz w:val="24"/>
                <w:szCs w:val="24"/>
              </w:rPr>
              <w:t>5</w:t>
            </w:r>
            <w:r>
              <w:rPr>
                <w:spacing w:val="-6.0"/>
                <w:rFonts w:ascii="fangsong" w:hAnsi="fangsong" w:eastAsia="fangsong" w:cs="fangsong"/>
                <w:b w:val="0"/>
                <w:i w:val="0"/>
                <w:color w:val="000000"/>
                <w:sz w:val="24"/>
                <w:szCs w:val="24"/>
              </w:rPr>
              <w:t xml:space="preserve"> 间，总 </w:t>
            </w:r>
            <w:r>
              <w:rPr>
                <w:rFonts w:ascii="fangsong" w:hAnsi="fangsong" w:eastAsia="fangsong" w:cs="fangsong"/>
                <w:b w:val="0"/>
                <w:i w:val="0"/>
                <w:color w:val="000000"/>
                <w:sz w:val="24"/>
                <w:szCs w:val="24"/>
              </w:rPr>
              <w:t>面积超过</w:t>
            </w:r>
            <w:r>
              <w:rPr>
                <w:rFonts w:ascii="Times NR MT Pro" w:hAnsi="Times NR MT Pro" w:eastAsia="Times NR MT Pro" w:cs="Times NR MT Pro"/>
                <w:b w:val="0"/>
                <w:i w:val="0"/>
                <w:color w:val="000000"/>
                <w:sz w:val="24"/>
                <w:szCs w:val="24"/>
              </w:rPr>
              <w:t>240</w:t>
            </w:r>
            <w:r>
              <w:rPr>
                <w:spacing w:val="-6.0"/>
                <w:rFonts w:ascii="fangsong" w:hAnsi="fangsong" w:eastAsia="fangsong" w:cs="fangsong"/>
                <w:b w:val="0"/>
                <w:i w:val="0"/>
                <w:color w:val="000000"/>
                <w:sz w:val="24"/>
                <w:szCs w:val="24"/>
              </w:rPr>
              <w:t xml:space="preserve"> 平方米，各类高性能</w:t>
            </w:r>
            <w:r>
              <w:rPr>
                <w:spacing w:val="-6.0"/>
                <w:rFonts w:ascii="Times NR MT Pro" w:hAnsi="Times NR MT Pro" w:eastAsia="Times NR MT Pro" w:cs="Times NR MT Pro"/>
                <w:b w:val="0"/>
                <w:i w:val="0"/>
                <w:color w:val="000000"/>
                <w:sz w:val="24"/>
                <w:szCs w:val="24"/>
              </w:rPr>
              <w:t>PC</w:t>
            </w:r>
            <w:r>
              <w:rPr>
                <w:spacing w:val="-6.0"/>
                <w:rFonts w:ascii="fangsong" w:hAnsi="fangsong" w:eastAsia="fangsong" w:cs="fangsong"/>
                <w:b w:val="0"/>
                <w:i w:val="0"/>
                <w:color w:val="000000"/>
                <w:sz w:val="24"/>
                <w:szCs w:val="24"/>
              </w:rPr>
              <w:t xml:space="preserve"> 机</w:t>
            </w:r>
            <w:r>
              <w:rPr>
                <w:rFonts w:ascii="Times NR MT Pro" w:hAnsi="Times NR MT Pro" w:eastAsia="Times NR MT Pro" w:cs="Times NR MT Pro"/>
                <w:b w:val="0"/>
                <w:i w:val="0"/>
                <w:color w:val="000000"/>
                <w:sz w:val="24"/>
                <w:szCs w:val="24"/>
              </w:rPr>
              <w:t>20</w:t>
            </w:r>
            <w:r>
              <w:rPr>
                <w:spacing w:val="-6.0"/>
                <w:rFonts w:ascii="fangsong" w:hAnsi="fangsong" w:eastAsia="fangsong" w:cs="fangsong"/>
                <w:b w:val="0"/>
                <w:i w:val="0"/>
                <w:color w:val="000000"/>
                <w:sz w:val="24"/>
                <w:szCs w:val="24"/>
              </w:rPr>
              <w:t xml:space="preserve"> 余台，服务器</w:t>
            </w:r>
            <w:r>
              <w:rPr>
                <w:rFonts w:ascii="Times NR MT Pro" w:hAnsi="Times NR MT Pro" w:eastAsia="Times NR MT Pro" w:cs="Times NR MT Pro"/>
                <w:b w:val="0"/>
                <w:i w:val="0"/>
                <w:color w:val="000000"/>
                <w:sz w:val="24"/>
                <w:szCs w:val="24"/>
              </w:rPr>
              <w:t>4</w:t>
            </w:r>
            <w:r>
              <w:rPr>
                <w:spacing w:val="-6.0"/>
                <w:rFonts w:ascii="fangsong" w:hAnsi="fangsong" w:eastAsia="fangsong" w:cs="fangsong"/>
                <w:b w:val="0"/>
                <w:i w:val="0"/>
                <w:color w:val="000000"/>
                <w:sz w:val="24"/>
                <w:szCs w:val="24"/>
              </w:rPr>
              <w:t xml:space="preserve"> 台，同时也可以提供矢量 </w:t>
            </w:r>
            <w:r>
              <w:rPr>
                <w:rFonts w:ascii="fangsong" w:hAnsi="fangsong" w:eastAsia="fangsong" w:cs="fangsong"/>
                <w:b w:val="0"/>
                <w:i w:val="0"/>
                <w:color w:val="000000"/>
                <w:sz w:val="24"/>
                <w:szCs w:val="24"/>
              </w:rPr>
              <w:t>网络分析仪进行简单</w:t>
            </w:r>
            <w:r>
              <w:rPr>
                <w:spacing w:val="1.5200033187863937"/>
                <w:rFonts w:ascii="Times NR MT Pro" w:hAnsi="Times NR MT Pro" w:eastAsia="Times NR MT Pro" w:cs="Times NR MT Pro"/>
                <w:b w:val="0"/>
                <w:i w:val="0"/>
                <w:color w:val="000000"/>
                <w:sz w:val="24"/>
                <w:szCs w:val="24"/>
              </w:rPr>
              <w:t>S</w:t>
            </w:r>
            <w:r>
              <w:rPr>
                <w:spacing w:val="-1.7790178571428328"/>
                <w:rFonts w:ascii="fangsong" w:hAnsi="fangsong" w:eastAsia="fangsong" w:cs="fangsong"/>
                <w:b w:val="0"/>
                <w:i w:val="0"/>
                <w:color w:val="000000"/>
                <w:sz w:val="24"/>
                <w:szCs w:val="24"/>
              </w:rPr>
              <w:t xml:space="preserve"> 参数的测量。以上条件可靠保障了项目中研究的要求，保证申 </w:t>
            </w:r>
            <w:r>
              <w:rPr>
                <w:rFonts w:ascii="fangsong" w:hAnsi="fangsong" w:eastAsia="fangsong" w:cs="fangsong"/>
                <w:b w:val="0"/>
                <w:i w:val="0"/>
                <w:color w:val="000000"/>
                <w:sz w:val="24"/>
                <w:szCs w:val="24"/>
              </w:rPr>
              <w:t>请项目工作正常开展的物质条件。</w:t>
            </w:r>
          </w:p>
          <w:p>
            <w:pPr>
              <w:autoSpaceDN w:val="0"/>
              <w:autoSpaceDE w:val="0"/>
              <w:widowControl/>
              <w:spacing w:line="332" w:lineRule="exact" w:before="306" w:after="0"/>
              <w:ind w:left="104" w:right="0" w:firstLine="0"/>
              <w:jc w:val="left"/>
            </w:pPr>
            <w:r>
              <w:rPr>
                <w:spacing w:val="-6.0"/>
                <w:rFonts w:ascii="Times New Roman" w:hAnsi="Times New Roman" w:eastAsia="Times New Roman" w:cs="Times New Roman"/>
                <w:b/>
                <w:bCs/>
                <w:i w:val="0"/>
                <w:color w:val="000000"/>
                <w:sz w:val="24"/>
                <w:szCs w:val="24"/>
              </w:rPr>
              <w:t>3.2</w:t>
            </w:r>
            <w:r>
              <w:rPr>
                <w:spacing w:val="-6.0"/>
                <w:rFonts w:ascii="fangsong" w:hAnsi="fangsong" w:eastAsia="fangsong" w:cs="fangsong"/>
                <w:b/>
                <w:bCs/>
                <w:i w:val="0"/>
                <w:color w:val="000000"/>
                <w:sz w:val="24"/>
                <w:szCs w:val="24"/>
              </w:rPr>
              <w:t xml:space="preserve"> 软件条件</w:t>
            </w:r>
          </w:p>
          <w:p>
            <w:pPr>
              <w:autoSpaceDN w:val="0"/>
              <w:autoSpaceDE w:val="0"/>
              <w:widowControl/>
              <w:spacing w:line="404" w:lineRule="exact" w:before="138" w:after="0"/>
              <w:ind w:left="104" w:right="106" w:firstLine="420"/>
              <w:jc w:val="both"/>
            </w:pPr>
            <w:r>
              <w:rPr>
                <w:spacing w:val="-1.7430555555555554"/>
                <w:rFonts w:ascii="fangsong" w:hAnsi="fangsong" w:eastAsia="fangsong" w:cs="fangsong"/>
                <w:b w:val="0"/>
                <w:i w:val="0"/>
                <w:color w:val="000000"/>
                <w:sz w:val="24"/>
                <w:szCs w:val="24"/>
              </w:rPr>
              <w:t xml:space="preserve">神经网络训练环境为WINDOWS 10 专业版、64 位操作系统、装载x64 的处理器、配 </w:t>
            </w:r>
            <w:r>
              <w:rPr>
                <w:spacing w:val="6.0"/>
                <w:rFonts w:ascii="fangsong" w:hAnsi="fangsong" w:eastAsia="fangsong" w:cs="fangsong"/>
                <w:b w:val="0"/>
                <w:i w:val="0"/>
                <w:color w:val="000000"/>
                <w:sz w:val="24"/>
                <w:szCs w:val="24"/>
              </w:rPr>
              <w:t xml:space="preserve">置适配器为NVIDIA GeForce RTX 4090 Ti 的显卡、装有tensorflow-gpu 版本号为 </w:t>
            </w:r>
            <w:r>
              <w:rPr>
                <w:spacing w:val="2.1375"/>
                <w:rFonts w:ascii="fangsong" w:hAnsi="fangsong" w:eastAsia="fangsong" w:cs="fangsong"/>
                <w:b w:val="0"/>
                <w:i w:val="0"/>
                <w:color w:val="000000"/>
                <w:sz w:val="24"/>
                <w:szCs w:val="24"/>
              </w:rPr>
              <w:t>1.14.0 的服务器。实验室已满足所有软件条件。</w:t>
            </w:r>
          </w:p>
          <w:p>
            <w:pPr>
              <w:autoSpaceDN w:val="0"/>
              <w:autoSpaceDE w:val="0"/>
              <w:widowControl/>
              <w:spacing w:line="332" w:lineRule="exact" w:before="238" w:after="0"/>
              <w:ind w:left="104" w:right="0" w:firstLine="0"/>
              <w:jc w:val="left"/>
            </w:pPr>
            <w:r>
              <w:rPr>
                <w:spacing w:val="-6.0"/>
                <w:rFonts w:ascii="Times New Roman" w:hAnsi="Times New Roman" w:eastAsia="Times New Roman" w:cs="Times New Roman"/>
                <w:b/>
                <w:bCs/>
                <w:i w:val="0"/>
                <w:color w:val="000000"/>
                <w:sz w:val="24"/>
                <w:szCs w:val="24"/>
              </w:rPr>
              <w:t>3.3</w:t>
            </w:r>
            <w:r>
              <w:rPr>
                <w:spacing w:val="-6.0"/>
                <w:rFonts w:ascii="fangsong" w:hAnsi="fangsong" w:eastAsia="fangsong" w:cs="fangsong"/>
                <w:b/>
                <w:bCs/>
                <w:i w:val="0"/>
                <w:color w:val="000000"/>
                <w:sz w:val="24"/>
                <w:szCs w:val="24"/>
              </w:rPr>
              <w:t xml:space="preserve"> 指导老师团队</w:t>
            </w:r>
          </w:p>
          <w:p>
            <w:pPr>
              <w:autoSpaceDN w:val="0"/>
              <w:autoSpaceDE w:val="0"/>
              <w:widowControl/>
              <w:spacing w:line="312" w:lineRule="exact" w:before="234" w:after="0"/>
              <w:ind w:left="104" w:right="126" w:firstLine="480"/>
              <w:jc w:val="both"/>
            </w:pPr>
            <w:r>
              <w:rPr>
                <w:rFonts w:ascii="fangsong" w:hAnsi="fangsong" w:eastAsia="fangsong" w:cs="fangsong"/>
                <w:b w:val="0"/>
                <w:i w:val="0"/>
                <w:color w:val="000000"/>
                <w:sz w:val="24"/>
                <w:szCs w:val="24"/>
              </w:rPr>
              <w:t xml:space="preserve">学院在人工智能方面拥有较强的师资力量队伍，拥有多年的研究经验。针对团队 </w:t>
            </w:r>
            <w:r>
              <w:rPr>
                <w:rFonts w:ascii="fangsong" w:hAnsi="fangsong" w:eastAsia="fangsong" w:cs="fangsong"/>
                <w:b w:val="0"/>
                <w:i w:val="0"/>
                <w:color w:val="000000"/>
                <w:sz w:val="24"/>
                <w:szCs w:val="24"/>
              </w:rPr>
              <w:t>的成员专业，学校安排相应的学业导师，校内指导老师姜楠教授主持和完成了</w:t>
            </w:r>
            <w:r>
              <w:rPr>
                <w:rFonts w:ascii="Times NR MT Pro" w:hAnsi="Times NR MT Pro" w:eastAsia="Times NR MT Pro" w:cs="Times NR MT Pro"/>
                <w:b w:val="0"/>
                <w:i w:val="0"/>
                <w:color w:val="000000"/>
                <w:sz w:val="24"/>
                <w:szCs w:val="24"/>
              </w:rPr>
              <w:t>3</w:t>
            </w:r>
            <w:r>
              <w:rPr>
                <w:spacing w:val="-6.0"/>
                <w:rFonts w:ascii="fangsong" w:hAnsi="fangsong" w:eastAsia="fangsong" w:cs="fangsong"/>
                <w:b w:val="0"/>
                <w:i w:val="0"/>
                <w:color w:val="000000"/>
                <w:sz w:val="24"/>
                <w:szCs w:val="24"/>
              </w:rPr>
              <w:t xml:space="preserve"> 项国 </w:t>
            </w:r>
            <w:r>
              <w:rPr>
                <w:rFonts w:ascii="fangsong" w:hAnsi="fangsong" w:eastAsia="fangsong" w:cs="fangsong"/>
                <w:b w:val="0"/>
                <w:i w:val="0"/>
                <w:color w:val="000000"/>
                <w:sz w:val="24"/>
                <w:szCs w:val="24"/>
              </w:rPr>
              <w:t>家自然科学基金、江西省自然科学基金重大项目、江西省科技支撑重点项目、江西省</w:t>
            </w:r>
          </w:p>
          <w:p>
            <w:pPr>
              <w:autoSpaceDN w:val="0"/>
              <w:autoSpaceDE w:val="0"/>
              <w:widowControl/>
              <w:spacing w:line="312" w:lineRule="exact" w:before="36" w:after="0"/>
              <w:ind w:left="104" w:right="0" w:firstLine="0"/>
              <w:jc w:val="left"/>
            </w:pPr>
            <w:r>
              <w:rPr>
                <w:spacing w:val="-6.0"/>
                <w:rFonts w:ascii="fangsong" w:hAnsi="fangsong" w:eastAsia="fangsong" w:cs="fangsong"/>
                <w:b w:val="0"/>
                <w:i w:val="0"/>
                <w:color w:val="000000"/>
                <w:sz w:val="24"/>
                <w:szCs w:val="24"/>
              </w:rPr>
              <w:t>优势科技创新团队项目、企业委托开发项目等</w:t>
            </w:r>
            <w:r>
              <w:rPr>
                <w:rFonts w:ascii="Times NR MT Pro" w:hAnsi="Times NR MT Pro" w:eastAsia="Times NR MT Pro" w:cs="Times NR MT Pro"/>
                <w:b w:val="0"/>
                <w:i w:val="0"/>
                <w:color w:val="000000"/>
                <w:sz w:val="24"/>
                <w:szCs w:val="24"/>
              </w:rPr>
              <w:t>16</w:t>
            </w:r>
            <w:r>
              <w:rPr>
                <w:spacing w:val="-6.0"/>
                <w:rFonts w:ascii="fangsong" w:hAnsi="fangsong" w:eastAsia="fangsong" w:cs="fangsong"/>
                <w:b w:val="0"/>
                <w:i w:val="0"/>
                <w:color w:val="000000"/>
                <w:sz w:val="24"/>
                <w:szCs w:val="24"/>
              </w:rPr>
              <w:t xml:space="preserve"> 项科研项目，在</w:t>
            </w:r>
            <w:r>
              <w:rPr>
                <w:spacing w:val="-6.0"/>
                <w:rFonts w:ascii="Times NR MT Pro" w:hAnsi="Times NR MT Pro" w:eastAsia="Times NR MT Pro" w:cs="Times NR MT Pro"/>
                <w:b w:val="0"/>
                <w:i w:val="0"/>
                <w:color w:val="000000"/>
                <w:sz w:val="24"/>
                <w:szCs w:val="24"/>
              </w:rPr>
              <w:t xml:space="preserve">IEEE Internet of Things </w:t>
            </w:r>
            <w:r>
              <w:rPr>
                <w:spacing w:val="-6.0"/>
                <w:rFonts w:ascii="Times NR MT Pro" w:hAnsi="Times NR MT Pro" w:eastAsia="Times NR MT Pro" w:cs="Times NR MT Pro"/>
                <w:b w:val="0"/>
                <w:i w:val="0"/>
                <w:color w:val="000000"/>
                <w:sz w:val="24"/>
                <w:szCs w:val="24"/>
              </w:rPr>
              <w:t>Journal</w:t>
            </w:r>
            <w:r>
              <w:rPr>
                <w:rFonts w:ascii="fangsong" w:hAnsi="fangsong" w:eastAsia="fangsong" w:cs="fangsong"/>
                <w:b w:val="0"/>
                <w:i w:val="0"/>
                <w:color w:val="000000"/>
                <w:sz w:val="24"/>
                <w:szCs w:val="24"/>
              </w:rPr>
              <w:t>、</w:t>
            </w:r>
            <w:r>
              <w:rPr>
                <w:spacing w:val="-6.0"/>
                <w:rFonts w:ascii="Times NR MT Pro" w:hAnsi="Times NR MT Pro" w:eastAsia="Times NR MT Pro" w:cs="Times NR MT Pro"/>
                <w:b w:val="0"/>
                <w:i w:val="0"/>
                <w:color w:val="000000"/>
                <w:sz w:val="24"/>
                <w:szCs w:val="24"/>
              </w:rPr>
              <w:t>Information Sciences</w:t>
            </w:r>
            <w:r>
              <w:rPr>
                <w:spacing w:val="-2.694852941176444"/>
                <w:rFonts w:ascii="fangsong" w:hAnsi="fangsong" w:eastAsia="fangsong" w:cs="fangsong"/>
                <w:b w:val="0"/>
                <w:i w:val="0"/>
                <w:color w:val="000000"/>
                <w:sz w:val="24"/>
                <w:szCs w:val="24"/>
              </w:rPr>
              <w:t xml:space="preserve"> 等国内外权威期刊及会议上发表论文</w:t>
            </w:r>
            <w:r>
              <w:rPr>
                <w:rFonts w:ascii="Times NR MT Pro" w:hAnsi="Times NR MT Pro" w:eastAsia="Times NR MT Pro" w:cs="Times NR MT Pro"/>
                <w:b w:val="0"/>
                <w:i w:val="0"/>
                <w:color w:val="000000"/>
                <w:sz w:val="24"/>
                <w:szCs w:val="24"/>
              </w:rPr>
              <w:t>70</w:t>
            </w:r>
            <w:r>
              <w:rPr>
                <w:spacing w:val="-6.0"/>
                <w:rFonts w:ascii="fangsong" w:hAnsi="fangsong" w:eastAsia="fangsong" w:cs="fangsong"/>
                <w:b w:val="0"/>
                <w:i w:val="0"/>
                <w:color w:val="000000"/>
                <w:sz w:val="24"/>
                <w:szCs w:val="24"/>
              </w:rPr>
              <w:t xml:space="preserve"> 余篇，出版学术</w:t>
            </w:r>
          </w:p>
          <w:p>
            <w:pPr>
              <w:autoSpaceDN w:val="0"/>
              <w:autoSpaceDE w:val="0"/>
              <w:widowControl/>
              <w:spacing w:line="302" w:lineRule="exact" w:before="20" w:after="0"/>
              <w:ind w:left="104" w:right="0" w:firstLine="0"/>
              <w:jc w:val="left"/>
            </w:pPr>
            <w:r>
              <w:rPr>
                <w:rFonts w:ascii="fangsong" w:hAnsi="fangsong" w:eastAsia="fangsong" w:cs="fangsong"/>
                <w:b w:val="0"/>
                <w:i w:val="0"/>
                <w:color w:val="000000"/>
                <w:sz w:val="24"/>
                <w:szCs w:val="24"/>
              </w:rPr>
              <w:t>专著</w:t>
            </w:r>
            <w:r>
              <w:rPr>
                <w:rFonts w:ascii="Times NR MT Pro" w:hAnsi="Times NR MT Pro" w:eastAsia="Times NR MT Pro" w:cs="Times NR MT Pro"/>
                <w:b w:val="0"/>
                <w:i w:val="0"/>
                <w:color w:val="000000"/>
                <w:sz w:val="24"/>
                <w:szCs w:val="24"/>
              </w:rPr>
              <w:t>1</w:t>
            </w:r>
            <w:r>
              <w:rPr>
                <w:spacing w:val="-6.0"/>
                <w:rFonts w:ascii="fangsong" w:hAnsi="fangsong" w:eastAsia="fangsong" w:cs="fangsong"/>
                <w:b w:val="0"/>
                <w:i w:val="0"/>
                <w:color w:val="000000"/>
                <w:sz w:val="24"/>
                <w:szCs w:val="24"/>
              </w:rPr>
              <w:t xml:space="preserve"> 部和教材</w:t>
            </w:r>
            <w:r>
              <w:rPr>
                <w:rFonts w:ascii="Times NR MT Pro" w:hAnsi="Times NR MT Pro" w:eastAsia="Times NR MT Pro" w:cs="Times NR MT Pro"/>
                <w:b w:val="0"/>
                <w:i w:val="0"/>
                <w:color w:val="000000"/>
                <w:sz w:val="24"/>
                <w:szCs w:val="24"/>
              </w:rPr>
              <w:t>1</w:t>
            </w:r>
            <w:r>
              <w:rPr>
                <w:spacing w:val="-6.0"/>
                <w:rFonts w:ascii="fangsong" w:hAnsi="fangsong" w:eastAsia="fangsong" w:cs="fangsong"/>
                <w:b w:val="0"/>
                <w:i w:val="0"/>
                <w:color w:val="000000"/>
                <w:sz w:val="24"/>
                <w:szCs w:val="24"/>
              </w:rPr>
              <w:t xml:space="preserve"> 部，以第一发明人申请国家发明专利</w:t>
            </w:r>
            <w:r>
              <w:rPr>
                <w:rFonts w:ascii="Times NR MT Pro" w:hAnsi="Times NR MT Pro" w:eastAsia="Times NR MT Pro" w:cs="Times NR MT Pro"/>
                <w:b w:val="0"/>
                <w:i w:val="0"/>
                <w:color w:val="000000"/>
                <w:sz w:val="24"/>
                <w:szCs w:val="24"/>
              </w:rPr>
              <w:t>20</w:t>
            </w:r>
            <w:r>
              <w:rPr>
                <w:spacing w:val="-6.0"/>
                <w:rFonts w:ascii="fangsong" w:hAnsi="fangsong" w:eastAsia="fangsong" w:cs="fangsong"/>
                <w:b w:val="0"/>
                <w:i w:val="0"/>
                <w:color w:val="000000"/>
                <w:sz w:val="24"/>
                <w:szCs w:val="24"/>
              </w:rPr>
              <w:t xml:space="preserve"> 项（已授权</w:t>
            </w:r>
            <w:r>
              <w:rPr>
                <w:rFonts w:ascii="Times NR MT Pro" w:hAnsi="Times NR MT Pro" w:eastAsia="Times NR MT Pro" w:cs="Times NR MT Pro"/>
                <w:b w:val="0"/>
                <w:i w:val="0"/>
                <w:color w:val="000000"/>
                <w:sz w:val="24"/>
                <w:szCs w:val="24"/>
              </w:rPr>
              <w:t>3</w:t>
            </w:r>
            <w:r>
              <w:rPr>
                <w:spacing w:val="-6.0"/>
                <w:rFonts w:ascii="fangsong" w:hAnsi="fangsong" w:eastAsia="fangsong" w:cs="fangsong"/>
                <w:b w:val="0"/>
                <w:i w:val="0"/>
                <w:color w:val="000000"/>
                <w:sz w:val="24"/>
                <w:szCs w:val="24"/>
              </w:rPr>
              <w:t xml:space="preserve"> 项），获批计 </w:t>
            </w:r>
            <w:r>
              <w:rPr>
                <w:rFonts w:ascii="fangsong" w:hAnsi="fangsong" w:eastAsia="fangsong" w:cs="fangsong"/>
                <w:b w:val="0"/>
                <w:i w:val="0"/>
                <w:color w:val="000000"/>
                <w:sz w:val="24"/>
                <w:szCs w:val="24"/>
              </w:rPr>
              <w:t>算机软件著作权</w:t>
            </w:r>
            <w:r>
              <w:rPr>
                <w:rFonts w:ascii="Times NR MT Pro" w:hAnsi="Times NR MT Pro" w:eastAsia="Times NR MT Pro" w:cs="Times NR MT Pro"/>
                <w:b w:val="0"/>
                <w:i w:val="0"/>
                <w:color w:val="000000"/>
                <w:sz w:val="24"/>
                <w:szCs w:val="24"/>
              </w:rPr>
              <w:t>7</w:t>
            </w:r>
            <w:r>
              <w:rPr>
                <w:spacing w:val="-6.0"/>
                <w:rFonts w:ascii="fangsong" w:hAnsi="fangsong" w:eastAsia="fangsong" w:cs="fangsong"/>
                <w:b w:val="0"/>
                <w:i w:val="0"/>
                <w:color w:val="000000"/>
                <w:sz w:val="24"/>
                <w:szCs w:val="24"/>
              </w:rPr>
              <w:t xml:space="preserve"> 项，获</w:t>
            </w:r>
            <w:r>
              <w:rPr>
                <w:rFonts w:ascii="Times NR MT Pro" w:hAnsi="Times NR MT Pro" w:eastAsia="Times NR MT Pro" w:cs="Times NR MT Pro"/>
                <w:b w:val="0"/>
                <w:i w:val="0"/>
                <w:color w:val="000000"/>
                <w:sz w:val="24"/>
                <w:szCs w:val="24"/>
              </w:rPr>
              <w:t>2019</w:t>
            </w:r>
            <w:r>
              <w:rPr>
                <w:spacing w:val="-2.2767857142857144"/>
                <w:rFonts w:ascii="fangsong" w:hAnsi="fangsong" w:eastAsia="fangsong" w:cs="fangsong"/>
                <w:b w:val="0"/>
                <w:i w:val="0"/>
                <w:color w:val="000000"/>
                <w:sz w:val="24"/>
                <w:szCs w:val="24"/>
              </w:rPr>
              <w:t xml:space="preserve"> 年度江西省自然科学奖二等奖（排名第一）、</w:t>
            </w:r>
            <w:r>
              <w:rPr>
                <w:rFonts w:ascii="Times NR MT Pro" w:hAnsi="Times NR MT Pro" w:eastAsia="Times NR MT Pro" w:cs="Times NR MT Pro"/>
                <w:b w:val="0"/>
                <w:i w:val="0"/>
                <w:color w:val="000000"/>
                <w:sz w:val="24"/>
                <w:szCs w:val="24"/>
              </w:rPr>
              <w:t>2017</w:t>
            </w:r>
            <w:r>
              <w:rPr>
                <w:spacing w:val="-6.0"/>
                <w:rFonts w:ascii="fangsong" w:hAnsi="fangsong" w:eastAsia="fangsong" w:cs="fangsong"/>
                <w:b w:val="0"/>
                <w:i w:val="0"/>
                <w:color w:val="000000"/>
                <w:sz w:val="24"/>
                <w:szCs w:val="24"/>
              </w:rPr>
              <w:t xml:space="preserve"> 年 </w:t>
            </w:r>
            <w:r>
              <w:rPr>
                <w:rFonts w:ascii="fangsong" w:hAnsi="fangsong" w:eastAsia="fangsong" w:cs="fangsong"/>
                <w:b w:val="0"/>
                <w:i w:val="0"/>
                <w:color w:val="000000"/>
                <w:sz w:val="24"/>
                <w:szCs w:val="24"/>
              </w:rPr>
              <w:t xml:space="preserve">度中国人工智能学会“吴文俊人工智能科学技术奖”三等奖（排名第一）、江西省青 </w:t>
            </w:r>
            <w:r>
              <w:rPr>
                <w:rFonts w:ascii="fangsong" w:hAnsi="fangsong" w:eastAsia="fangsong" w:cs="fangsong"/>
                <w:b w:val="0"/>
                <w:i w:val="0"/>
                <w:color w:val="000000"/>
                <w:sz w:val="24"/>
                <w:szCs w:val="24"/>
              </w:rPr>
              <w:t xml:space="preserve">年科技创新项目奖（排名第一）、国际会议最佳论文奖、江西省高等学校科技成果奖 </w:t>
            </w:r>
            <w:r>
              <w:rPr>
                <w:rFonts w:ascii="fangsong" w:hAnsi="fangsong" w:eastAsia="fangsong" w:cs="fangsong"/>
                <w:b w:val="0"/>
                <w:i w:val="0"/>
                <w:color w:val="000000"/>
                <w:sz w:val="24"/>
                <w:szCs w:val="24"/>
              </w:rPr>
              <w:t>等多项奖励。</w:t>
            </w:r>
          </w:p>
          <w:p>
            <w:pPr>
              <w:autoSpaceDN w:val="0"/>
              <w:autoSpaceDE w:val="0"/>
              <w:widowControl/>
              <w:spacing w:line="332" w:lineRule="exact" w:before="302" w:after="0"/>
              <w:ind w:left="104" w:right="0" w:firstLine="0"/>
              <w:jc w:val="left"/>
            </w:pPr>
            <w:r>
              <w:rPr>
                <w:spacing w:val="-6.0"/>
                <w:rFonts w:ascii="Times New Roman" w:hAnsi="Times New Roman" w:eastAsia="Times New Roman" w:cs="Times New Roman"/>
                <w:b/>
                <w:bCs/>
                <w:i w:val="0"/>
                <w:color w:val="000000"/>
                <w:sz w:val="24"/>
                <w:szCs w:val="24"/>
              </w:rPr>
              <w:t>3.4</w:t>
            </w:r>
            <w:r>
              <w:rPr>
                <w:spacing w:val="2.0187500000000114"/>
                <w:rFonts w:ascii="fangsong" w:hAnsi="fangsong" w:eastAsia="fangsong" w:cs="fangsong"/>
                <w:b/>
                <w:bCs/>
                <w:i w:val="0"/>
                <w:color w:val="000000"/>
                <w:sz w:val="24"/>
                <w:szCs w:val="24"/>
              </w:rPr>
              <w:t xml:space="preserve"> 政策方面提供的条件</w:t>
            </w:r>
          </w:p>
          <w:p>
            <w:pPr>
              <w:autoSpaceDN w:val="0"/>
              <w:autoSpaceDE w:val="0"/>
              <w:widowControl/>
              <w:spacing w:line="404" w:lineRule="exact" w:before="144" w:after="0"/>
              <w:ind w:left="104" w:right="104" w:firstLine="420"/>
              <w:jc w:val="both"/>
            </w:pPr>
            <w:r>
              <w:rPr>
                <w:spacing w:val="2.2857142857142856"/>
                <w:rFonts w:ascii="fangsong" w:hAnsi="fangsong" w:eastAsia="fangsong" w:cs="fangsong"/>
                <w:b w:val="0"/>
                <w:i w:val="0"/>
                <w:color w:val="000000"/>
                <w:sz w:val="24"/>
                <w:szCs w:val="24"/>
              </w:rPr>
              <w:t xml:space="preserve">作为首批国家双创示范基地，学校主动适应“大众创业，万众创新”的新常态和 </w:t>
            </w:r>
            <w:r>
              <w:rPr>
                <w:spacing w:val="0.5405405405405406"/>
                <w:rFonts w:ascii="fangsong" w:hAnsi="fangsong" w:eastAsia="fangsong" w:cs="fangsong"/>
                <w:b w:val="0"/>
                <w:i w:val="0"/>
                <w:color w:val="000000"/>
                <w:sz w:val="24"/>
                <w:szCs w:val="24"/>
              </w:rPr>
              <w:t xml:space="preserve">深化创新创业教育改革的新形势、新要求，围绕“强化顶层设计、加强过程培养、优 </w:t>
            </w:r>
            <w:r>
              <w:rPr>
                <w:spacing w:val="0.594594594594607"/>
                <w:rFonts w:ascii="fangsong" w:hAnsi="fangsong" w:eastAsia="fangsong" w:cs="fangsong"/>
                <w:b w:val="0"/>
                <w:i w:val="0"/>
                <w:color w:val="000000"/>
                <w:sz w:val="24"/>
                <w:szCs w:val="24"/>
              </w:rPr>
              <w:t xml:space="preserve">化指导服务、完善体制机制”，积极发挥工科优势，坚持创新驱动、科技创业，探索 </w:t>
            </w:r>
            <w:r>
              <w:rPr>
                <w:spacing w:val="0.594594594594607"/>
                <w:rFonts w:ascii="fangsong" w:hAnsi="fangsong" w:eastAsia="fangsong" w:cs="fangsong"/>
                <w:b w:val="0"/>
                <w:i w:val="0"/>
                <w:color w:val="000000"/>
                <w:sz w:val="24"/>
                <w:szCs w:val="24"/>
              </w:rPr>
              <w:t xml:space="preserve">建立了一套符合校情、行之有效的创新创业教育体系，取得了明显成效。其中包括发 </w:t>
            </w:r>
            <w:r>
              <w:rPr>
                <w:spacing w:val="0.594594594594607"/>
                <w:rFonts w:ascii="fangsong" w:hAnsi="fangsong" w:eastAsia="fangsong" w:cs="fangsong"/>
                <w:b w:val="0"/>
                <w:i w:val="0"/>
                <w:color w:val="000000"/>
                <w:sz w:val="24"/>
                <w:szCs w:val="24"/>
              </w:rPr>
              <w:t xml:space="preserve">布了《华东交通大学高水平创新创业竞赛奖励办法》，实施了大学生创新创业训练计 </w:t>
            </w:r>
            <w:r>
              <w:rPr>
                <w:spacing w:val="-3.5444078947368425"/>
                <w:rFonts w:ascii="fangsong" w:hAnsi="fangsong" w:eastAsia="fangsong" w:cs="fangsong"/>
                <w:b w:val="0"/>
                <w:i w:val="0"/>
                <w:color w:val="000000"/>
                <w:sz w:val="24"/>
                <w:szCs w:val="24"/>
              </w:rPr>
              <w:t xml:space="preserve">划，设立了创新创业专项奖学金、科技创新奖荣誉。获中国“互联网+”大学生创新创 </w:t>
            </w:r>
            <w:r>
              <w:rPr>
                <w:spacing w:val="0.5405405405405406"/>
                <w:rFonts w:ascii="fangsong" w:hAnsi="fangsong" w:eastAsia="fangsong" w:cs="fangsong"/>
                <w:b w:val="0"/>
                <w:i w:val="0"/>
                <w:color w:val="000000"/>
                <w:sz w:val="24"/>
                <w:szCs w:val="24"/>
              </w:rPr>
              <w:t xml:space="preserve">业大赛金奖、“挑战杯”全国大学生课外学术科技作品竞赛特等奖、全国研究生数学 </w:t>
            </w:r>
            <w:r>
              <w:rPr>
                <w:spacing w:val="1.125"/>
                <w:rFonts w:ascii="fangsong" w:hAnsi="fangsong" w:eastAsia="fangsong" w:cs="fangsong"/>
                <w:b w:val="0"/>
                <w:i w:val="0"/>
                <w:color w:val="000000"/>
                <w:sz w:val="24"/>
                <w:szCs w:val="24"/>
              </w:rPr>
              <w:t>建模竞赛一等奖等为代表的国家级奖项1000 余项。</w:t>
            </w:r>
          </w:p>
        </w:tc>
      </w:tr>
    </w:tbl>
    <w:p>
      <w:pPr>
        <w:autoSpaceDN w:val="0"/>
        <w:autoSpaceDE w:val="0"/>
        <w:widowControl/>
        <w:spacing w:line="282" w:lineRule="exact" w:before="462" w:after="0"/>
        <w:ind w:left="4486" w:right="0" w:firstLine="0"/>
        <w:jc w:val="left"/>
      </w:pPr>
      <w:r>
        <w:rPr>
          <w:spacing w:val="5.0"/>
          <w:rFonts w:ascii="Times NR MT Pro" w:hAnsi="Times NR MT Pro" w:eastAsia="Times NR MT Pro" w:cs="Times NR MT Pro"/>
          <w:b w:val="0"/>
          <w:i w:val="0"/>
          <w:color w:val="000000"/>
          <w:sz w:val="20"/>
          <w:szCs w:val="20"/>
        </w:rPr>
        <w:t>18</w:t>
      </w:r>
    </w:p>
    <w:p>
      <w:pPr>
        <w:sectPr>
          <w:pgSz w:w="11906" w:h="16838"/>
          <w:pgMar w:top="1440" w:right="1386" w:bottom="940" w:left="1362" w:header="720" w:footer="720" w:gutter="0"/>
          <w:cols w:num="1" w:equalWidth="0">
            <w:col w:w="9158" w:space="0"/>
          </w:cols>
          <w:docGrid w:linePitch="360"/>
        </w:sectPr>
      </w:pPr>
    </w:p>
    <w:p>
      <w:pPr>
        <w:autoSpaceDN w:val="0"/>
        <w:autoSpaceDE w:val="0"/>
        <w:widowControl/>
        <w:spacing w:line="220" w:lineRule="exact" w:before="0" w:after="36"/>
        <w:ind w:left="0" w:right="0"/>
      </w:pPr>
    </w:p>
    <w:tbl>
      <w:tblPr>
        <w:tblW w:type="auto" w:w="0"/>
        <w:tblLayout w:type="fixed"/>
        <w:tblLook w:firstColumn="1" w:firstRow="1" w:lastColumn="0" w:lastRow="0" w:noHBand="0" w:noVBand="1" w:val="04A0"/>
        <w:tblInd w:w="10.0" w:type="dxa"/>
      </w:tblPr>
      <w:tblGrid>
        <w:gridCol w:w="1430"/>
        <w:gridCol w:w="1046"/>
        <w:gridCol w:w="2748"/>
        <w:gridCol w:w="1032"/>
        <w:gridCol w:w="1668"/>
        <w:gridCol w:w="1194"/>
      </w:tblGrid>
      <w:tr>
        <w:trPr>
          <w:trHeight w:hRule="exact" w:val="2872"/>
        </w:trPr>
        <w:tc>
          <w:tcPr>
            <w:tcW w:type="dxa" w:w="9118"/>
            <w:gridSpan w:val="6"/>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412" w:lineRule="exact" w:before="0" w:after="0"/>
              <w:ind w:left="104" w:right="0" w:firstLine="0"/>
              <w:jc w:val="left"/>
            </w:pPr>
            <w:r>
              <w:rPr>
                <w:spacing w:val="1.000000000000038"/>
                <w:rFonts w:ascii="fangsong" w:hAnsi="fangsong" w:eastAsia="fangsong" w:cs="fangsong"/>
                <w:b/>
                <w:bCs/>
                <w:i w:val="0"/>
                <w:color w:val="000000"/>
                <w:sz w:val="24"/>
                <w:szCs w:val="24"/>
              </w:rPr>
              <w:t xml:space="preserve">四、预期成果 </w:t>
            </w:r>
            <w:r>
              <w:br/>
            </w:r>
            <w:r>
              <w:rPr>
                <w:rFonts w:ascii="Times NR MT Pro" w:hAnsi="Times NR MT Pro" w:eastAsia="Times NR MT Pro" w:cs="Times NR MT Pro"/>
                <w:b w:val="0"/>
                <w:i w:val="0"/>
                <w:color w:val="000000"/>
                <w:sz w:val="24"/>
                <w:szCs w:val="24"/>
              </w:rPr>
              <w:t>1</w:t>
            </w:r>
            <w:r>
              <w:rPr>
                <w:spacing w:val="-6.0"/>
                <w:rFonts w:ascii="fangsong" w:hAnsi="fangsong" w:eastAsia="fangsong" w:cs="fangsong"/>
                <w:b w:val="0"/>
                <w:i w:val="0"/>
                <w:color w:val="000000"/>
                <w:sz w:val="24"/>
                <w:szCs w:val="24"/>
              </w:rPr>
              <w:t>、撰写《智巡飞眼—基于</w:t>
            </w:r>
            <w:r>
              <w:rPr>
                <w:spacing w:val="-6.0"/>
                <w:rFonts w:ascii="Times NR MT Pro" w:hAnsi="Times NR MT Pro" w:eastAsia="Times NR MT Pro" w:cs="Times NR MT Pro"/>
                <w:b w:val="0"/>
                <w:i w:val="0"/>
                <w:color w:val="000000"/>
                <w:sz w:val="24"/>
                <w:szCs w:val="24"/>
              </w:rPr>
              <w:t>YOLOv26</w:t>
            </w:r>
            <w:r>
              <w:rPr>
                <w:spacing w:val="-2.082386363636343"/>
                <w:rFonts w:ascii="fangsong" w:hAnsi="fangsong" w:eastAsia="fangsong" w:cs="fangsong"/>
                <w:b w:val="0"/>
                <w:i w:val="0"/>
                <w:color w:val="000000"/>
                <w:sz w:val="24"/>
                <w:szCs w:val="24"/>
              </w:rPr>
              <w:t xml:space="preserve"> 与点云融合的无人机桥梁病害全场景检测与评估 </w:t>
            </w:r>
            <w:r>
              <w:rPr>
                <w:rFonts w:ascii="fangsong" w:hAnsi="fangsong" w:eastAsia="fangsong" w:cs="fangsong"/>
                <w:b w:val="0"/>
                <w:i w:val="0"/>
                <w:color w:val="000000"/>
                <w:sz w:val="24"/>
                <w:szCs w:val="24"/>
              </w:rPr>
              <w:t>模型》研究报告一篇；</w:t>
            </w:r>
            <w:r>
              <w:br/>
            </w:r>
            <w:r>
              <w:rPr>
                <w:rFonts w:ascii="Times NR MT Pro" w:hAnsi="Times NR MT Pro" w:eastAsia="Times NR MT Pro" w:cs="Times NR MT Pro"/>
                <w:b w:val="0"/>
                <w:i w:val="0"/>
                <w:color w:val="000000"/>
                <w:sz w:val="24"/>
                <w:szCs w:val="24"/>
              </w:rPr>
              <w:t>2</w:t>
            </w:r>
            <w:r>
              <w:rPr>
                <w:rFonts w:ascii="fangsong" w:hAnsi="fangsong" w:eastAsia="fangsong" w:cs="fangsong"/>
                <w:b w:val="0"/>
                <w:i w:val="0"/>
                <w:color w:val="000000"/>
                <w:sz w:val="24"/>
                <w:szCs w:val="24"/>
              </w:rPr>
              <w:t>、发表科技论文</w:t>
            </w:r>
            <w:r>
              <w:rPr>
                <w:spacing w:val="-6.0"/>
                <w:rFonts w:ascii="Times NR MT Pro" w:hAnsi="Times NR MT Pro" w:eastAsia="Times NR MT Pro" w:cs="Times NR MT Pro"/>
                <w:b w:val="0"/>
                <w:i w:val="0"/>
                <w:color w:val="000000"/>
                <w:sz w:val="24"/>
                <w:szCs w:val="24"/>
              </w:rPr>
              <w:t>1~2</w:t>
            </w:r>
            <w:r>
              <w:rPr>
                <w:spacing w:val="-6.0"/>
                <w:rFonts w:ascii="fangsong" w:hAnsi="fangsong" w:eastAsia="fangsong" w:cs="fangsong"/>
                <w:b w:val="0"/>
                <w:i w:val="0"/>
                <w:color w:val="000000"/>
                <w:sz w:val="24"/>
                <w:szCs w:val="24"/>
              </w:rPr>
              <w:t xml:space="preserve"> 篇；</w:t>
            </w:r>
            <w:r>
              <w:br/>
            </w:r>
            <w:r>
              <w:rPr>
                <w:rFonts w:ascii="Times NR MT Pro" w:hAnsi="Times NR MT Pro" w:eastAsia="Times NR MT Pro" w:cs="Times NR MT Pro"/>
                <w:b w:val="0"/>
                <w:i w:val="0"/>
                <w:color w:val="000000"/>
                <w:sz w:val="24"/>
                <w:szCs w:val="24"/>
              </w:rPr>
              <w:t>3</w:t>
            </w:r>
            <w:r>
              <w:rPr>
                <w:rFonts w:ascii="fangsong" w:hAnsi="fangsong" w:eastAsia="fangsong" w:cs="fangsong"/>
                <w:b w:val="0"/>
                <w:i w:val="0"/>
                <w:color w:val="000000"/>
                <w:sz w:val="24"/>
                <w:szCs w:val="24"/>
              </w:rPr>
              <w:t>、申请国家发明专利、实用新型专利、软件著作权和外观设计等两项；</w:t>
            </w:r>
            <w:r>
              <w:br/>
            </w:r>
            <w:r>
              <w:rPr>
                <w:rFonts w:ascii="Times NR MT Pro" w:hAnsi="Times NR MT Pro" w:eastAsia="Times NR MT Pro" w:cs="Times NR MT Pro"/>
                <w:b w:val="0"/>
                <w:i w:val="0"/>
                <w:color w:val="000000"/>
                <w:sz w:val="24"/>
                <w:szCs w:val="24"/>
              </w:rPr>
              <w:t>4</w:t>
            </w:r>
            <w:r>
              <w:rPr>
                <w:rFonts w:ascii="fangsong" w:hAnsi="fangsong" w:eastAsia="fangsong" w:cs="fangsong"/>
                <w:b w:val="0"/>
                <w:i w:val="0"/>
                <w:color w:val="000000"/>
                <w:sz w:val="24"/>
                <w:szCs w:val="24"/>
              </w:rPr>
              <w:t>、参加“挑战杯”或“互联网</w:t>
            </w:r>
            <w:r>
              <w:rPr>
                <w:spacing w:val="-6.0"/>
                <w:rFonts w:ascii="Times NR MT Pro" w:hAnsi="Times NR MT Pro" w:eastAsia="Times NR MT Pro" w:cs="Times NR MT Pro"/>
                <w:b w:val="0"/>
                <w:i w:val="0"/>
                <w:color w:val="000000"/>
                <w:sz w:val="24"/>
                <w:szCs w:val="24"/>
              </w:rPr>
              <w:t>+</w:t>
            </w:r>
            <w:r>
              <w:rPr>
                <w:rFonts w:ascii="fangsong" w:hAnsi="fangsong" w:eastAsia="fangsong" w:cs="fangsong"/>
                <w:b w:val="0"/>
                <w:i w:val="0"/>
                <w:color w:val="000000"/>
                <w:sz w:val="24"/>
                <w:szCs w:val="24"/>
              </w:rPr>
              <w:t>”计算机设计大赛</w:t>
            </w:r>
            <w:r>
              <w:rPr>
                <w:rFonts w:ascii="Times NR MT Pro" w:hAnsi="Times NR MT Pro" w:eastAsia="Times NR MT Pro" w:cs="Times NR MT Pro"/>
                <w:b w:val="0"/>
                <w:i w:val="0"/>
                <w:color w:val="000000"/>
                <w:sz w:val="24"/>
                <w:szCs w:val="24"/>
              </w:rPr>
              <w:t>1</w:t>
            </w:r>
            <w:r>
              <w:rPr>
                <w:spacing w:val="-6.0"/>
                <w:rFonts w:ascii="fangsong" w:hAnsi="fangsong" w:eastAsia="fangsong" w:cs="fangsong"/>
                <w:b w:val="0"/>
                <w:i w:val="0"/>
                <w:color w:val="000000"/>
                <w:sz w:val="24"/>
                <w:szCs w:val="24"/>
              </w:rPr>
              <w:t xml:space="preserve"> 次</w:t>
            </w:r>
          </w:p>
        </w:tc>
      </w:tr>
      <w:tr>
        <w:trPr>
          <w:trHeight w:hRule="exact" w:val="540"/>
        </w:trPr>
        <w:tc>
          <w:tcPr>
            <w:tcW w:type="dxa" w:w="9118"/>
            <w:gridSpan w:val="6"/>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56" w:after="0"/>
              <w:ind w:left="104" w:right="0" w:firstLine="0"/>
              <w:jc w:val="left"/>
            </w:pPr>
            <w:r>
              <w:rPr>
                <w:spacing w:val="1.000000000000038"/>
                <w:rFonts w:ascii="fangsong" w:hAnsi="fangsong" w:eastAsia="fangsong" w:cs="fangsong"/>
                <w:b/>
                <w:bCs/>
                <w:i w:val="0"/>
                <w:color w:val="000000"/>
                <w:sz w:val="24"/>
                <w:szCs w:val="24"/>
              </w:rPr>
              <w:t>五、经费预算</w:t>
            </w:r>
          </w:p>
        </w:tc>
      </w:tr>
      <w:tr>
        <w:trPr>
          <w:trHeight w:hRule="exact" w:val="538"/>
        </w:trPr>
        <w:tc>
          <w:tcPr>
            <w:tcW w:type="dxa" w:w="1430"/>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56" w:after="0"/>
              <w:ind w:left="104" w:right="0" w:firstLine="0"/>
              <w:jc w:val="left"/>
            </w:pPr>
            <w:r>
              <w:rPr>
                <w:spacing w:val="-6.0"/>
                <w:rFonts w:ascii="fangsong" w:hAnsi="fangsong" w:eastAsia="fangsong" w:cs="fangsong"/>
                <w:b/>
                <w:bCs/>
                <w:i w:val="0"/>
                <w:color w:val="000000"/>
                <w:sz w:val="24"/>
                <w:szCs w:val="24"/>
              </w:rPr>
              <w:t>总经费（元）</w:t>
            </w:r>
          </w:p>
        </w:tc>
        <w:tc>
          <w:tcPr>
            <w:tcW w:type="dxa" w:w="1046"/>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32" w:lineRule="exact" w:before="90" w:after="0"/>
              <w:ind w:left="106" w:right="0" w:firstLine="0"/>
              <w:jc w:val="left"/>
            </w:pPr>
            <w:r>
              <w:rPr>
                <w:spacing w:val="-6.0"/>
                <w:rFonts w:ascii="Times New Roman" w:hAnsi="Times New Roman" w:eastAsia="Times New Roman" w:cs="Times New Roman"/>
                <w:b/>
                <w:bCs/>
                <w:i w:val="0"/>
                <w:color w:val="000000"/>
                <w:sz w:val="24"/>
                <w:szCs w:val="24"/>
              </w:rPr>
              <w:t>20000</w:t>
            </w:r>
          </w:p>
        </w:tc>
        <w:tc>
          <w:tcPr>
            <w:tcW w:type="dxa" w:w="274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32" w:lineRule="exact" w:before="110" w:after="0"/>
              <w:ind w:left="104" w:right="0" w:firstLine="0"/>
              <w:jc w:val="left"/>
            </w:pPr>
            <w:r>
              <w:rPr>
                <w:spacing w:val="0.4999999999999716"/>
                <w:rFonts w:ascii="fangsong" w:hAnsi="fangsong" w:eastAsia="fangsong" w:cs="fangsong"/>
                <w:b/>
                <w:bCs/>
                <w:i w:val="0"/>
                <w:color w:val="000000"/>
                <w:sz w:val="24"/>
                <w:szCs w:val="24"/>
              </w:rPr>
              <w:t>财政拨款</w:t>
            </w:r>
            <w:r>
              <w:rPr>
                <w:spacing w:val="-6.0"/>
                <w:rFonts w:ascii="Times New Roman" w:hAnsi="Times New Roman" w:eastAsia="Times New Roman" w:cs="Times New Roman"/>
                <w:b/>
                <w:bCs/>
                <w:i w:val="0"/>
                <w:color w:val="000000"/>
                <w:sz w:val="24"/>
                <w:szCs w:val="24"/>
              </w:rPr>
              <w:t>/</w:t>
            </w:r>
            <w:r>
              <w:rPr>
                <w:spacing w:val="-6.0"/>
                <w:rFonts w:ascii="fangsong" w:hAnsi="fangsong" w:eastAsia="fangsong" w:cs="fangsong"/>
                <w:b/>
                <w:bCs/>
                <w:i w:val="0"/>
                <w:color w:val="000000"/>
                <w:sz w:val="24"/>
                <w:szCs w:val="24"/>
              </w:rPr>
              <w:t>企业资助（元）</w:t>
            </w:r>
          </w:p>
        </w:tc>
        <w:tc>
          <w:tcPr>
            <w:tcW w:type="dxa" w:w="1032"/>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tc>
        <w:tc>
          <w:tcPr>
            <w:tcW w:type="dxa" w:w="166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56" w:after="0"/>
              <w:ind w:left="104" w:right="0" w:firstLine="0"/>
              <w:jc w:val="left"/>
            </w:pPr>
            <w:r>
              <w:rPr>
                <w:spacing w:val="-6.0"/>
                <w:rFonts w:ascii="fangsong" w:hAnsi="fangsong" w:eastAsia="fangsong" w:cs="fangsong"/>
                <w:b/>
                <w:bCs/>
                <w:i w:val="0"/>
                <w:color w:val="000000"/>
                <w:sz w:val="24"/>
                <w:szCs w:val="24"/>
              </w:rPr>
              <w:t>学校拨款（元）</w:t>
            </w:r>
          </w:p>
        </w:tc>
        <w:tc>
          <w:tcPr>
            <w:tcW w:type="dxa" w:w="1194"/>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332" w:lineRule="exact" w:before="90" w:after="0"/>
              <w:ind w:left="104" w:right="0" w:firstLine="0"/>
              <w:jc w:val="left"/>
            </w:pPr>
            <w:r>
              <w:rPr>
                <w:spacing w:val="-6.0"/>
                <w:rFonts w:ascii="Times New Roman" w:hAnsi="Times New Roman" w:eastAsia="Times New Roman" w:cs="Times New Roman"/>
                <w:b/>
                <w:bCs/>
                <w:i w:val="0"/>
                <w:color w:val="000000"/>
                <w:sz w:val="24"/>
                <w:szCs w:val="24"/>
              </w:rPr>
              <w:t>20000</w:t>
            </w:r>
          </w:p>
        </w:tc>
      </w:tr>
      <w:tr>
        <w:trPr>
          <w:trHeight w:hRule="exact" w:val="540"/>
        </w:trPr>
        <w:tc>
          <w:tcPr>
            <w:tcW w:type="dxa" w:w="9118"/>
            <w:gridSpan w:val="6"/>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58" w:after="0"/>
              <w:ind w:left="104" w:right="0" w:firstLine="0"/>
              <w:jc w:val="left"/>
            </w:pPr>
            <w:r>
              <w:rPr>
                <w:rFonts w:ascii="fangsong" w:hAnsi="fangsong" w:eastAsia="fangsong" w:cs="fangsong"/>
                <w:b/>
                <w:bCs/>
                <w:i w:val="0"/>
                <w:color w:val="000000"/>
                <w:sz w:val="24"/>
                <w:szCs w:val="24"/>
              </w:rPr>
              <w:t>注：</w:t>
            </w:r>
            <w:r>
              <w:rPr>
                <w:rFonts w:ascii="fangsong" w:hAnsi="fangsong" w:eastAsia="fangsong" w:cs="fangsong"/>
                <w:b w:val="0"/>
                <w:i w:val="0"/>
                <w:color w:val="000000"/>
                <w:sz w:val="24"/>
                <w:szCs w:val="24"/>
              </w:rPr>
              <w:t>总经费、财政拨款、学校拨款按照规定金额填写</w:t>
            </w:r>
          </w:p>
        </w:tc>
      </w:tr>
      <w:tr>
        <w:trPr>
          <w:trHeight w:hRule="exact" w:val="2652"/>
        </w:trPr>
        <w:tc>
          <w:tcPr>
            <w:tcW w:type="dxa" w:w="9118"/>
            <w:gridSpan w:val="6"/>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36" w:after="0"/>
              <w:ind w:left="104" w:right="0" w:firstLine="0"/>
              <w:jc w:val="left"/>
            </w:pPr>
            <w:r>
              <w:rPr>
                <w:rFonts w:ascii="fangsong" w:hAnsi="fangsong" w:eastAsia="fangsong" w:cs="fangsong"/>
                <w:b w:val="0"/>
                <w:i w:val="0"/>
                <w:color w:val="000000"/>
                <w:sz w:val="24"/>
                <w:szCs w:val="24"/>
              </w:rPr>
              <w:t>具体包括：</w:t>
            </w:r>
          </w:p>
          <w:p>
            <w:pPr>
              <w:autoSpaceDN w:val="0"/>
              <w:autoSpaceDE w:val="0"/>
              <w:widowControl/>
              <w:spacing w:line="312" w:lineRule="exact" w:before="314" w:after="0"/>
              <w:ind w:left="584" w:right="1872" w:firstLine="0"/>
              <w:jc w:val="left"/>
            </w:pPr>
            <w:r>
              <w:rPr>
                <w:rFonts w:ascii="Times NR MT Pro" w:hAnsi="Times NR MT Pro" w:eastAsia="Times NR MT Pro" w:cs="Times NR MT Pro"/>
                <w:b w:val="0"/>
                <w:i w:val="0"/>
                <w:color w:val="000000"/>
                <w:sz w:val="24"/>
                <w:szCs w:val="24"/>
              </w:rPr>
              <w:t>1</w:t>
            </w:r>
            <w:r>
              <w:rPr>
                <w:rFonts w:ascii="fangsong" w:hAnsi="fangsong" w:eastAsia="fangsong" w:cs="fangsong"/>
                <w:b w:val="0"/>
                <w:i w:val="0"/>
                <w:color w:val="000000"/>
                <w:sz w:val="24"/>
                <w:szCs w:val="24"/>
              </w:rPr>
              <w:t>、调研、差旅费；</w:t>
            </w:r>
            <w:r>
              <w:br/>
            </w:r>
            <w:r>
              <w:rPr>
                <w:rFonts w:ascii="Times NR MT Pro" w:hAnsi="Times NR MT Pro" w:eastAsia="Times NR MT Pro" w:cs="Times NR MT Pro"/>
                <w:b w:val="0"/>
                <w:i w:val="0"/>
                <w:color w:val="000000"/>
                <w:sz w:val="24"/>
                <w:szCs w:val="24"/>
              </w:rPr>
              <w:t>2</w:t>
            </w:r>
            <w:r>
              <w:rPr>
                <w:rFonts w:ascii="fangsong" w:hAnsi="fangsong" w:eastAsia="fangsong" w:cs="fangsong"/>
                <w:b w:val="0"/>
                <w:i w:val="0"/>
                <w:color w:val="000000"/>
                <w:sz w:val="24"/>
                <w:szCs w:val="24"/>
              </w:rPr>
              <w:t>、用于项目研发的元器件、软硬件测试、小型硬件购置费等；</w:t>
            </w:r>
            <w:r>
              <w:rPr>
                <w:rFonts w:ascii="Times NR MT Pro" w:hAnsi="Times NR MT Pro" w:eastAsia="Times NR MT Pro" w:cs="Times NR MT Pro"/>
                <w:b w:val="0"/>
                <w:i w:val="0"/>
                <w:color w:val="000000"/>
                <w:sz w:val="24"/>
                <w:szCs w:val="24"/>
              </w:rPr>
              <w:t>3</w:t>
            </w:r>
            <w:r>
              <w:rPr>
                <w:rFonts w:ascii="fangsong" w:hAnsi="fangsong" w:eastAsia="fangsong" w:cs="fangsong"/>
                <w:b w:val="0"/>
                <w:i w:val="0"/>
                <w:color w:val="000000"/>
                <w:sz w:val="24"/>
                <w:szCs w:val="24"/>
              </w:rPr>
              <w:t>、资料购置、打印、复印、印刷等费用；</w:t>
            </w:r>
            <w:r>
              <w:br/>
            </w:r>
            <w:r>
              <w:rPr>
                <w:rFonts w:ascii="Times NR MT Pro" w:hAnsi="Times NR MT Pro" w:eastAsia="Times NR MT Pro" w:cs="Times NR MT Pro"/>
                <w:b w:val="0"/>
                <w:i w:val="0"/>
                <w:color w:val="000000"/>
                <w:sz w:val="24"/>
                <w:szCs w:val="24"/>
              </w:rPr>
              <w:t>4</w:t>
            </w:r>
            <w:r>
              <w:rPr>
                <w:rFonts w:ascii="fangsong" w:hAnsi="fangsong" w:eastAsia="fangsong" w:cs="fangsong"/>
                <w:b w:val="0"/>
                <w:i w:val="0"/>
                <w:color w:val="000000"/>
                <w:sz w:val="24"/>
                <w:szCs w:val="24"/>
              </w:rPr>
              <w:t>、学生撰写与项目有关的论文版面费、申请专利费等。</w:t>
            </w:r>
          </w:p>
        </w:tc>
      </w:tr>
      <w:tr>
        <w:trPr>
          <w:trHeight w:hRule="exact" w:val="4626"/>
        </w:trPr>
        <w:tc>
          <w:tcPr>
            <w:tcW w:type="dxa" w:w="9118"/>
            <w:gridSpan w:val="6"/>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58" w:after="0"/>
              <w:ind w:left="104" w:right="0" w:firstLine="0"/>
              <w:jc w:val="left"/>
            </w:pPr>
            <w:r>
              <w:rPr>
                <w:spacing w:val="1.0000000000000142"/>
                <w:rFonts w:ascii="fangsong" w:hAnsi="fangsong" w:eastAsia="fangsong" w:cs="fangsong"/>
                <w:b/>
                <w:bCs/>
                <w:i w:val="0"/>
                <w:color w:val="000000"/>
                <w:sz w:val="24"/>
                <w:szCs w:val="24"/>
              </w:rPr>
              <w:t>六、导师推荐意见</w:t>
            </w:r>
          </w:p>
          <w:p>
            <w:pPr>
              <w:autoSpaceDN w:val="0"/>
              <w:autoSpaceDE w:val="0"/>
              <w:widowControl/>
              <w:spacing w:line="240" w:lineRule="exact" w:before="2842" w:after="448"/>
              <w:ind w:left="0" w:right="2406" w:firstLine="0"/>
              <w:jc w:val="right"/>
            </w:pPr>
            <w:r>
              <w:rPr>
                <w:rFonts w:ascii="fangsong" w:hAnsi="fangsong" w:eastAsia="fangsong" w:cs="fangsong"/>
                <w:b w:val="0"/>
                <w:i w:val="0"/>
                <w:color w:val="000000"/>
                <w:sz w:val="24"/>
                <w:szCs w:val="24"/>
              </w:rPr>
              <w:t>签名：</w:t>
            </w:r>
          </w:p>
          <w:tbl>
            <w:tblPr>
              <w:tblW w:type="auto" w:w="0"/>
              <w:tblLayout w:type="fixed"/>
              <w:tblLook w:firstColumn="1" w:firstRow="1" w:lastColumn="0" w:lastRow="0" w:noHBand="0" w:noVBand="1" w:val="04A0"/>
              <w:tblInd w:w="3044.0" w:type="dxa"/>
            </w:tblPr>
            <w:tblGrid>
              <w:gridCol w:w="3480"/>
              <w:gridCol w:w="660"/>
              <w:gridCol w:w="1200"/>
            </w:tblGrid>
            <w:tr>
              <w:trPr>
                <w:trHeight w:hRule="exact" w:val="260"/>
              </w:trPr>
              <w:tc>
                <w:tcPr>
                  <w:tcW w:type="dxa" w:w="3480"/>
                  <w:tcBorders/>
                  <w:tcMar>
                    <w:start w:w="0" w:type="dxa"/>
                    <w:end w:w="0" w:type="dxa"/>
                  </w:tcMar>
                </w:tcPr>
                <w:p>
                  <w:pPr>
                    <w:autoSpaceDN w:val="0"/>
                    <w:autoSpaceDE w:val="0"/>
                    <w:widowControl/>
                    <w:spacing w:line="240" w:lineRule="exact" w:before="20" w:after="0"/>
                    <w:ind w:left="0" w:right="180" w:firstLine="0"/>
                    <w:jc w:val="right"/>
                  </w:pPr>
                  <w:r>
                    <w:rPr>
                      <w:rFonts w:ascii="fangsong" w:hAnsi="fangsong" w:eastAsia="fangsong" w:cs="fangsong"/>
                      <w:b w:val="0"/>
                      <w:i w:val="0"/>
                      <w:color w:val="000000"/>
                      <w:sz w:val="24"/>
                      <w:szCs w:val="24"/>
                    </w:rPr>
                    <w:t>年</w:t>
                  </w:r>
                </w:p>
              </w:tc>
              <w:tc>
                <w:tcPr>
                  <w:tcW w:type="dxa" w:w="660"/>
                  <w:tcBorders/>
                  <w:tcMar>
                    <w:start w:w="0" w:type="dxa"/>
                    <w:end w:w="0" w:type="dxa"/>
                  </w:tcMar>
                </w:tcPr>
                <w:p>
                  <w:pPr>
                    <w:autoSpaceDN w:val="0"/>
                    <w:autoSpaceDE w:val="0"/>
                    <w:widowControl/>
                    <w:spacing w:line="240" w:lineRule="exact" w:before="20" w:after="0"/>
                    <w:ind w:left="180" w:right="0" w:firstLine="0"/>
                    <w:jc w:val="left"/>
                  </w:pPr>
                  <w:r>
                    <w:rPr>
                      <w:rFonts w:ascii="fangsong" w:hAnsi="fangsong" w:eastAsia="fangsong" w:cs="fangsong"/>
                      <w:b w:val="0"/>
                      <w:i w:val="0"/>
                      <w:color w:val="000000"/>
                      <w:sz w:val="24"/>
                      <w:szCs w:val="24"/>
                    </w:rPr>
                    <w:t>月</w:t>
                  </w:r>
                </w:p>
              </w:tc>
              <w:tc>
                <w:tcPr>
                  <w:tcW w:type="dxa" w:w="1200"/>
                  <w:tcBorders/>
                  <w:tcMar>
                    <w:start w:w="0" w:type="dxa"/>
                    <w:end w:w="0" w:type="dxa"/>
                  </w:tcMar>
                </w:tcPr>
                <w:p>
                  <w:pPr>
                    <w:autoSpaceDN w:val="0"/>
                    <w:autoSpaceDE w:val="0"/>
                    <w:widowControl/>
                    <w:spacing w:line="240" w:lineRule="exact" w:before="20" w:after="0"/>
                    <w:ind w:left="240" w:right="0" w:firstLine="0"/>
                    <w:jc w:val="left"/>
                  </w:pPr>
                  <w:r>
                    <w:rPr>
                      <w:rFonts w:ascii="fangsong" w:hAnsi="fangsong" w:eastAsia="fangsong" w:cs="fangsong"/>
                      <w:b w:val="0"/>
                      <w:i w:val="0"/>
                      <w:color w:val="000000"/>
                      <w:sz w:val="24"/>
                      <w:szCs w:val="24"/>
                    </w:rPr>
                    <w:t>日</w:t>
                  </w:r>
                </w:p>
              </w:tc>
            </w:tr>
          </w:tbl>
          <w:p>
            <w:pPr>
              <w:autoSpaceDN w:val="0"/>
              <w:autoSpaceDE w:val="0"/>
              <w:widowControl/>
              <w:spacing w:line="14" w:lineRule="exact" w:before="0" w:after="0"/>
              <w:ind w:left="0" w:right="0"/>
            </w:pPr>
          </w:p>
        </w:tc>
      </w:tr>
    </w:tbl>
    <w:p>
      <w:pPr>
        <w:autoSpaceDN w:val="0"/>
        <w:autoSpaceDE w:val="0"/>
        <w:widowControl/>
        <w:spacing w:line="282" w:lineRule="exact" w:before="2118" w:after="0"/>
        <w:ind w:left="4486" w:right="0" w:firstLine="0"/>
        <w:jc w:val="left"/>
      </w:pPr>
      <w:r>
        <w:rPr>
          <w:spacing w:val="5.0"/>
          <w:rFonts w:ascii="Times NR MT Pro" w:hAnsi="Times NR MT Pro" w:eastAsia="Times NR MT Pro" w:cs="Times NR MT Pro"/>
          <w:b w:val="0"/>
          <w:i w:val="0"/>
          <w:color w:val="000000"/>
          <w:sz w:val="20"/>
          <w:szCs w:val="20"/>
        </w:rPr>
        <w:t>19</w:t>
      </w:r>
    </w:p>
    <w:p>
      <w:pPr>
        <w:sectPr>
          <w:pgSz w:w="11906" w:h="16838"/>
          <w:pgMar w:top="1440" w:right="1388" w:bottom="940" w:left="1362" w:header="720" w:footer="720" w:gutter="0"/>
          <w:cols w:num="1" w:equalWidth="0">
            <w:col w:w="9156" w:space="0"/>
          </w:cols>
          <w:docGrid w:linePitch="360"/>
        </w:sectPr>
      </w:pPr>
    </w:p>
    <w:p>
      <w:pPr>
        <w:autoSpaceDN w:val="0"/>
        <w:autoSpaceDE w:val="0"/>
        <w:widowControl/>
        <w:spacing w:line="220" w:lineRule="exact" w:before="0" w:after="36"/>
        <w:ind w:left="0" w:right="0"/>
      </w:pPr>
    </w:p>
    <w:tbl>
      <w:tblPr>
        <w:tblW w:type="auto" w:w="0"/>
        <w:tblLayout w:type="fixed"/>
        <w:tblLook w:firstColumn="1" w:firstRow="1" w:lastColumn="0" w:lastRow="0" w:noHBand="0" w:noVBand="1" w:val="04A0"/>
        <w:tblInd w:w="10.0" w:type="dxa"/>
      </w:tblPr>
      <w:tblGrid>
        <w:gridCol w:w="9118"/>
      </w:tblGrid>
      <w:tr>
        <w:trPr>
          <w:trHeight w:hRule="exact" w:val="4232"/>
        </w:trPr>
        <w:tc>
          <w:tcPr>
            <w:tcW w:type="dxa" w:w="9118"/>
            <w:tcBorders>
              <w:top w:sz="3.8399999141693115" w:val="single" w:color="000000"/>
              <w:bottom w:sz="3.8399999141693115" w:val="single" w:color="000000"/>
              <w:left w:sz="3.8399999141693115" w:val="single" w:color="000000"/>
              <w:right w:sz="3.8399999141693115" w:val="single" w:color="000000"/>
            </w:tcBorders>
            <w:tcMar>
              <w:start w:w="0" w:type="dxa"/>
              <w:end w:w="0" w:type="dxa"/>
            </w:tcMar>
          </w:tcPr>
          <w:p>
            <w:pPr>
              <w:autoSpaceDN w:val="0"/>
              <w:autoSpaceDE w:val="0"/>
              <w:widowControl/>
              <w:spacing w:line="240" w:lineRule="exact" w:before="156" w:after="0"/>
              <w:ind w:left="104" w:right="0" w:firstLine="0"/>
              <w:jc w:val="left"/>
            </w:pPr>
            <w:r>
              <w:rPr>
                <w:spacing w:val="1.0000000000000142"/>
                <w:rFonts w:ascii="fangsong" w:hAnsi="fangsong" w:eastAsia="fangsong" w:cs="fangsong"/>
                <w:b/>
                <w:bCs/>
                <w:i w:val="0"/>
                <w:color w:val="000000"/>
                <w:sz w:val="24"/>
                <w:szCs w:val="24"/>
              </w:rPr>
              <w:t>七、院系推荐意见</w:t>
            </w:r>
          </w:p>
          <w:p>
            <w:pPr>
              <w:autoSpaceDN w:val="0"/>
              <w:tabs>
                <w:tab w:pos="7064" w:val="left"/>
              </w:tabs>
              <w:autoSpaceDE w:val="0"/>
              <w:widowControl/>
              <w:spacing w:line="240" w:lineRule="exact" w:before="2448" w:after="446"/>
              <w:ind w:left="4064" w:right="0" w:firstLine="0"/>
              <w:jc w:val="left"/>
            </w:pPr>
            <w:r>
              <w:rPr>
                <w:rFonts w:ascii="fangsong" w:hAnsi="fangsong" w:eastAsia="fangsong" w:cs="fangsong"/>
                <w:b w:val="0"/>
                <w:i w:val="0"/>
                <w:color w:val="000000"/>
                <w:sz w:val="24"/>
                <w:szCs w:val="24"/>
              </w:rPr>
              <w:t>院系负责人签名：</w:t>
            </w:r>
            <w:r>
              <w:tab/>
            </w:r>
            <w:r>
              <w:rPr>
                <w:rFonts w:ascii="fangsong" w:hAnsi="fangsong" w:eastAsia="fangsong" w:cs="fangsong"/>
                <w:b w:val="0"/>
                <w:i w:val="0"/>
                <w:color w:val="000000"/>
                <w:sz w:val="24"/>
                <w:szCs w:val="24"/>
              </w:rPr>
              <w:t>学院盖章：</w:t>
            </w:r>
          </w:p>
          <w:tbl>
            <w:tblPr>
              <w:tblW w:type="auto" w:w="0"/>
              <w:tblLayout w:type="fixed"/>
              <w:tblLook w:firstColumn="1" w:firstRow="1" w:lastColumn="0" w:lastRow="0" w:noHBand="0" w:noVBand="1" w:val="04A0"/>
              <w:tblInd w:w="3104.0" w:type="dxa"/>
            </w:tblPr>
            <w:tblGrid>
              <w:gridCol w:w="3540"/>
              <w:gridCol w:w="660"/>
              <w:gridCol w:w="1140"/>
            </w:tblGrid>
            <w:tr>
              <w:trPr>
                <w:trHeight w:hRule="exact" w:val="260"/>
              </w:trPr>
              <w:tc>
                <w:tcPr>
                  <w:tcW w:type="dxa" w:w="3540"/>
                  <w:tcBorders/>
                  <w:tcMar>
                    <w:start w:w="0" w:type="dxa"/>
                    <w:end w:w="0" w:type="dxa"/>
                  </w:tcMar>
                </w:tcPr>
                <w:p>
                  <w:pPr>
                    <w:autoSpaceDN w:val="0"/>
                    <w:autoSpaceDE w:val="0"/>
                    <w:widowControl/>
                    <w:spacing w:line="240" w:lineRule="exact" w:before="20" w:after="0"/>
                    <w:ind w:left="0" w:right="180" w:firstLine="0"/>
                    <w:jc w:val="right"/>
                  </w:pPr>
                  <w:r>
                    <w:rPr>
                      <w:rFonts w:ascii="fangsong" w:hAnsi="fangsong" w:eastAsia="fangsong" w:cs="fangsong"/>
                      <w:b w:val="0"/>
                      <w:i w:val="0"/>
                      <w:color w:val="000000"/>
                      <w:sz w:val="24"/>
                      <w:szCs w:val="24"/>
                    </w:rPr>
                    <w:t>年</w:t>
                  </w:r>
                </w:p>
              </w:tc>
              <w:tc>
                <w:tcPr>
                  <w:tcW w:type="dxa" w:w="660"/>
                  <w:tcBorders/>
                  <w:tcMar>
                    <w:start w:w="0" w:type="dxa"/>
                    <w:end w:w="0" w:type="dxa"/>
                  </w:tcMar>
                </w:tcPr>
                <w:p>
                  <w:pPr>
                    <w:autoSpaceDN w:val="0"/>
                    <w:autoSpaceDE w:val="0"/>
                    <w:widowControl/>
                    <w:spacing w:line="240" w:lineRule="exact" w:before="20" w:after="0"/>
                    <w:ind w:left="180" w:right="0" w:firstLine="0"/>
                    <w:jc w:val="left"/>
                  </w:pPr>
                  <w:r>
                    <w:rPr>
                      <w:rFonts w:ascii="fangsong" w:hAnsi="fangsong" w:eastAsia="fangsong" w:cs="fangsong"/>
                      <w:b w:val="0"/>
                      <w:i w:val="0"/>
                      <w:color w:val="000000"/>
                      <w:sz w:val="24"/>
                      <w:szCs w:val="24"/>
                    </w:rPr>
                    <w:t>月</w:t>
                  </w:r>
                </w:p>
              </w:tc>
              <w:tc>
                <w:tcPr>
                  <w:tcW w:type="dxa" w:w="1140"/>
                  <w:tcBorders/>
                  <w:tcMar>
                    <w:start w:w="0" w:type="dxa"/>
                    <w:end w:w="0" w:type="dxa"/>
                  </w:tcMar>
                </w:tcPr>
                <w:p>
                  <w:pPr>
                    <w:autoSpaceDN w:val="0"/>
                    <w:autoSpaceDE w:val="0"/>
                    <w:widowControl/>
                    <w:spacing w:line="240" w:lineRule="exact" w:before="20" w:after="0"/>
                    <w:ind w:left="240" w:right="0" w:firstLine="0"/>
                    <w:jc w:val="left"/>
                  </w:pPr>
                  <w:r>
                    <w:rPr>
                      <w:rFonts w:ascii="fangsong" w:hAnsi="fangsong" w:eastAsia="fangsong" w:cs="fangsong"/>
                      <w:b w:val="0"/>
                      <w:i w:val="0"/>
                      <w:color w:val="000000"/>
                      <w:sz w:val="24"/>
                      <w:szCs w:val="24"/>
                    </w:rPr>
                    <w:t>日</w:t>
                  </w:r>
                </w:p>
              </w:tc>
            </w:tr>
          </w:tbl>
          <w:p>
            <w:pPr>
              <w:autoSpaceDN w:val="0"/>
              <w:autoSpaceDE w:val="0"/>
              <w:widowControl/>
              <w:spacing w:line="14" w:lineRule="exact" w:before="0" w:after="0"/>
              <w:ind w:left="0" w:right="0"/>
            </w:pPr>
          </w:p>
        </w:tc>
      </w:tr>
    </w:tbl>
    <w:p>
      <w:pPr>
        <w:autoSpaceDN w:val="0"/>
        <w:tabs>
          <w:tab w:pos="3106" w:val="left"/>
        </w:tabs>
        <w:autoSpaceDE w:val="0"/>
        <w:widowControl/>
        <w:spacing w:line="250" w:lineRule="exact" w:before="16" w:after="0"/>
        <w:ind w:left="226" w:right="0" w:firstLine="0"/>
        <w:jc w:val="left"/>
      </w:pPr>
      <w:r>
        <w:rPr>
          <w:rFonts w:ascii="KaiTi" w:hAnsi="KaiTi" w:eastAsia="KaiTi" w:cs="KaiTi"/>
          <w:b w:val="0"/>
          <w:i w:val="0"/>
          <w:color w:val="000000"/>
          <w:sz w:val="24"/>
          <w:szCs w:val="24"/>
        </w:rPr>
        <w:t>注：表格栏高不够可增加</w:t>
      </w:r>
      <w:r>
        <w:tab/>
      </w:r>
      <w:r>
        <w:rPr>
          <w:rFonts w:ascii="KaiTi" w:hAnsi="KaiTi" w:eastAsia="KaiTi" w:cs="KaiTi"/>
          <w:b w:val="0"/>
          <w:i w:val="0"/>
          <w:color w:val="000000"/>
          <w:sz w:val="24"/>
          <w:szCs w:val="24"/>
        </w:rPr>
        <w:t>。</w:t>
      </w:r>
    </w:p>
    <w:p>
      <w:pPr>
        <w:autoSpaceDN w:val="0"/>
        <w:autoSpaceDE w:val="0"/>
        <w:widowControl/>
        <w:spacing w:line="282" w:lineRule="exact" w:before="9368" w:after="0"/>
        <w:ind w:left="4486" w:right="0" w:firstLine="0"/>
        <w:jc w:val="left"/>
      </w:pPr>
      <w:r>
        <w:rPr>
          <w:spacing w:val="5.0"/>
          <w:rFonts w:ascii="Times NR MT Pro" w:hAnsi="Times NR MT Pro" w:eastAsia="Times NR MT Pro" w:cs="Times NR MT Pro"/>
          <w:b w:val="0"/>
          <w:i w:val="0"/>
          <w:color w:val="000000"/>
          <w:sz w:val="20"/>
          <w:szCs w:val="20"/>
        </w:rPr>
        <w:t>20</w:t>
      </w:r>
    </w:p>
    <w:sectPr w:rsidR="00FC693F" w:rsidRPr="0006063C" w:rsidSect="00034616">
      <w:pgSz w:w="11906" w:h="16838"/>
      <w:pgMar w:top="1440" w:right="1388" w:bottom="940" w:left="1362" w:header="720" w:footer="720" w:gutter="0"/>
      <w:cols w:num="1" w:equalWidth="0">
        <w:col w:w="9156"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