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B917">
      <w:pPr>
        <w:pStyle w:val="2"/>
        <w:ind w:left="3252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毕业设计（论文） 开题报告表</w:t>
      </w:r>
      <w:r>
        <w:rPr>
          <w:rFonts w:hint="eastAsia" w:ascii="Arial Unicode MS" w:hAnsi="Arial Unicode MS" w:eastAsia="Arial Unicode MS" w:cs="Arial Unicode MS"/>
        </w:rPr>
        <w:drawing>
          <wp:inline distT="0" distB="0" distL="114300" distR="114300">
            <wp:extent cx="1654810" cy="177165"/>
            <wp:effectExtent l="0" t="0" r="8890" b="635"/>
            <wp:docPr id="1370349067" name="doc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49067" name="docshape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66AC">
      <w:pPr>
        <w:pStyle w:val="2"/>
        <w:spacing w:before="84" w:after="34"/>
        <w:ind w:right="561"/>
        <w:jc w:val="right"/>
        <w:rPr>
          <w:rFonts w:hint="eastAsia" w:ascii="Arial Unicode MS" w:hAnsi="Arial Unicode MS" w:eastAsia="Arial Unicode MS" w:cs="Arial Unicode MS"/>
          <w:highlight w:val="none"/>
        </w:rPr>
      </w:pPr>
      <w:r>
        <w:rPr>
          <w:rFonts w:hint="eastAsia" w:ascii="Arial Unicode MS" w:hAnsi="Arial Unicode MS" w:eastAsia="Arial Unicode MS" w:cs="Arial Unicode MS"/>
          <w:spacing w:val="14"/>
          <w:w w:val="90"/>
          <w:highlight w:val="none"/>
        </w:rPr>
        <w:t xml:space="preserve">2025年 </w:t>
      </w:r>
      <w:r>
        <w:rPr>
          <w:rFonts w:hint="eastAsia" w:ascii="Arial Unicode MS" w:hAnsi="Arial Unicode MS" w:eastAsia="Arial Unicode MS" w:cs="Arial Unicode MS"/>
          <w:spacing w:val="14"/>
          <w:w w:val="90"/>
          <w:highlight w:val="none"/>
          <w:lang w:val="en-US" w:eastAsia="zh-CN"/>
        </w:rPr>
        <w:t>12</w:t>
      </w:r>
      <w:r>
        <w:rPr>
          <w:rFonts w:hint="eastAsia" w:ascii="Arial Unicode MS" w:hAnsi="Arial Unicode MS" w:eastAsia="Arial Unicode MS" w:cs="Arial Unicode MS"/>
          <w:spacing w:val="14"/>
          <w:w w:val="90"/>
          <w:highlight w:val="none"/>
        </w:rPr>
        <w:t xml:space="preserve"> 月</w:t>
      </w:r>
      <w:r>
        <w:rPr>
          <w:rFonts w:hint="eastAsia" w:ascii="Arial Unicode MS" w:hAnsi="Arial Unicode MS" w:eastAsia="Arial Unicode MS" w:cs="Arial Unicode MS"/>
          <w:spacing w:val="14"/>
          <w:w w:val="90"/>
          <w:highlight w:val="none"/>
          <w:lang w:val="en-US" w:eastAsia="zh-CN"/>
        </w:rPr>
        <w:t>26</w:t>
      </w:r>
      <w:r>
        <w:rPr>
          <w:rFonts w:hint="eastAsia" w:ascii="Arial Unicode MS" w:hAnsi="Arial Unicode MS" w:eastAsia="Arial Unicode MS" w:cs="Arial Unicode MS"/>
          <w:spacing w:val="14"/>
          <w:w w:val="90"/>
          <w:highlight w:val="none"/>
        </w:rPr>
        <w:t xml:space="preserve">  </w:t>
      </w:r>
      <w:r>
        <w:rPr>
          <w:rFonts w:hint="eastAsia" w:ascii="Arial Unicode MS" w:hAnsi="Arial Unicode MS" w:eastAsia="Arial Unicode MS" w:cs="Arial Unicode MS"/>
          <w:spacing w:val="-10"/>
          <w:w w:val="90"/>
          <w:highlight w:val="none"/>
        </w:rPr>
        <w:t>日</w:t>
      </w:r>
    </w:p>
    <w:tbl>
      <w:tblPr>
        <w:tblStyle w:val="6"/>
        <w:tblW w:w="0" w:type="auto"/>
        <w:tblInd w:w="12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626"/>
        <w:gridCol w:w="563"/>
        <w:gridCol w:w="1498"/>
        <w:gridCol w:w="2404"/>
        <w:gridCol w:w="389"/>
        <w:gridCol w:w="1004"/>
        <w:gridCol w:w="1659"/>
      </w:tblGrid>
      <w:tr w14:paraId="477715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508" w:hRule="atLeast"/>
        </w:trPr>
        <w:tc>
          <w:tcPr>
            <w:tcW w:w="717" w:type="dxa"/>
            <w:vAlign w:val="top"/>
          </w:tcPr>
          <w:p w14:paraId="20729A9F">
            <w:pPr>
              <w:pStyle w:val="11"/>
              <w:spacing w:before="106"/>
              <w:ind w:left="36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highlight w:val="none"/>
              </w:rPr>
              <w:t>姓名</w:t>
            </w:r>
          </w:p>
        </w:tc>
        <w:tc>
          <w:tcPr>
            <w:tcW w:w="1189" w:type="dxa"/>
            <w:gridSpan w:val="2"/>
            <w:vAlign w:val="top"/>
          </w:tcPr>
          <w:p w14:paraId="67A279D6">
            <w:pPr>
              <w:pStyle w:val="11"/>
              <w:spacing w:before="106"/>
              <w:ind w:left="349"/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蒋丹</w:t>
            </w:r>
          </w:p>
        </w:tc>
        <w:tc>
          <w:tcPr>
            <w:tcW w:w="1498" w:type="dxa"/>
            <w:vAlign w:val="top"/>
          </w:tcPr>
          <w:p w14:paraId="5F28E9CC">
            <w:pPr>
              <w:pStyle w:val="11"/>
              <w:spacing w:before="106"/>
              <w:ind w:left="521" w:right="519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highlight w:val="none"/>
              </w:rPr>
              <w:t>专业</w:t>
            </w:r>
          </w:p>
        </w:tc>
        <w:tc>
          <w:tcPr>
            <w:tcW w:w="2793" w:type="dxa"/>
            <w:gridSpan w:val="2"/>
            <w:vAlign w:val="top"/>
          </w:tcPr>
          <w:p w14:paraId="3F9E15E5">
            <w:pPr>
              <w:pStyle w:val="11"/>
              <w:spacing w:before="106"/>
              <w:ind w:left="982" w:right="965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软件工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highlight w:val="none"/>
              </w:rPr>
              <w:t>程</w:t>
            </w:r>
          </w:p>
        </w:tc>
        <w:tc>
          <w:tcPr>
            <w:tcW w:w="1004" w:type="dxa"/>
            <w:vAlign w:val="top"/>
          </w:tcPr>
          <w:p w14:paraId="2EBAC36A">
            <w:pPr>
              <w:pStyle w:val="11"/>
              <w:spacing w:before="106"/>
              <w:ind w:left="59" w:right="57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highlight w:val="none"/>
              </w:rPr>
              <w:t>班级</w:t>
            </w:r>
          </w:p>
        </w:tc>
        <w:tc>
          <w:tcPr>
            <w:tcW w:w="1659" w:type="dxa"/>
            <w:vAlign w:val="top"/>
          </w:tcPr>
          <w:p w14:paraId="4DE78F73">
            <w:pPr>
              <w:pStyle w:val="11"/>
              <w:spacing w:before="106"/>
              <w:ind w:left="115" w:right="99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三班</w:t>
            </w:r>
          </w:p>
        </w:tc>
      </w:tr>
      <w:tr w14:paraId="682EB4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508" w:hRule="atLeast"/>
        </w:trPr>
        <w:tc>
          <w:tcPr>
            <w:tcW w:w="717" w:type="dxa"/>
            <w:vAlign w:val="top"/>
          </w:tcPr>
          <w:p w14:paraId="3E897070">
            <w:pPr>
              <w:pStyle w:val="11"/>
              <w:spacing w:before="106"/>
              <w:ind w:left="36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highlight w:val="none"/>
              </w:rPr>
              <w:t>题目</w:t>
            </w:r>
          </w:p>
        </w:tc>
        <w:tc>
          <w:tcPr>
            <w:tcW w:w="5480" w:type="dxa"/>
            <w:gridSpan w:val="5"/>
            <w:vAlign w:val="top"/>
          </w:tcPr>
          <w:p w14:paraId="39AB59CC">
            <w:pPr>
              <w:pStyle w:val="11"/>
              <w:spacing w:before="106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基于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Hadoop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的贵州农产品价格监测分析系统的设计与实现</w:t>
            </w:r>
          </w:p>
        </w:tc>
        <w:tc>
          <w:tcPr>
            <w:tcW w:w="1004" w:type="dxa"/>
            <w:vAlign w:val="top"/>
          </w:tcPr>
          <w:p w14:paraId="7DA0AA2B">
            <w:pPr>
              <w:pStyle w:val="11"/>
              <w:spacing w:before="106"/>
              <w:ind w:left="59" w:right="57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  <w:highlight w:val="none"/>
              </w:rPr>
              <w:t>指导教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highlight w:val="none"/>
              </w:rPr>
              <w:t>师</w:t>
            </w:r>
          </w:p>
        </w:tc>
        <w:tc>
          <w:tcPr>
            <w:tcW w:w="1659" w:type="dxa"/>
            <w:vAlign w:val="top"/>
          </w:tcPr>
          <w:p w14:paraId="17AD2344">
            <w:pPr>
              <w:pStyle w:val="11"/>
              <w:spacing w:before="106"/>
              <w:ind w:left="115" w:right="99"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赵光煜</w:t>
            </w:r>
          </w:p>
        </w:tc>
      </w:tr>
      <w:tr w14:paraId="69809C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90" w:hRule="atLeast"/>
        </w:trPr>
        <w:tc>
          <w:tcPr>
            <w:tcW w:w="8860" w:type="dxa"/>
            <w:gridSpan w:val="8"/>
            <w:vAlign w:val="top"/>
          </w:tcPr>
          <w:p w14:paraId="62BE5A72">
            <w:pPr>
              <w:pStyle w:val="11"/>
              <w:spacing w:line="232" w:lineRule="auto"/>
              <w:ind w:left="79" w:right="266"/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spacing w:val="13"/>
                <w:w w:val="101"/>
                <w:sz w:val="21"/>
                <w:szCs w:val="21"/>
                <w:highlight w:val="none"/>
                <w:shd w:val="clear" w:color="auto" w:fill="auto"/>
              </w:rPr>
              <w:t>一、与本题目有关的国内外研究情况、题目研究的目的和意义、主要内容、本课题创新之</w:t>
            </w:r>
            <w:r>
              <w:rPr>
                <w:rFonts w:hint="eastAsia" w:ascii="宋体" w:hAnsi="宋体" w:eastAsia="宋体" w:cs="宋体"/>
                <w:spacing w:val="12"/>
                <w:w w:val="101"/>
                <w:sz w:val="21"/>
                <w:szCs w:val="21"/>
                <w:highlight w:val="none"/>
                <w:shd w:val="clear" w:color="auto" w:fill="auto"/>
              </w:rPr>
              <w:t>处、拟解决的问题：</w:t>
            </w:r>
          </w:p>
          <w:p w14:paraId="1E3436D2">
            <w:pPr>
              <w:pStyle w:val="11"/>
              <w:numPr>
                <w:ilvl w:val="0"/>
                <w:numId w:val="1"/>
              </w:numPr>
              <w:tabs>
                <w:tab w:val="left" w:pos="313"/>
              </w:tabs>
              <w:spacing w:line="253" w:lineRule="exact"/>
              <w:ind w:hanging="234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4"/>
                <w:sz w:val="21"/>
                <w:szCs w:val="21"/>
                <w:highlight w:val="none"/>
                <w:shd w:val="clear" w:color="auto" w:fill="auto"/>
              </w:rPr>
              <w:t>国内外研究现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</w:rPr>
              <w:t>状</w:t>
            </w:r>
          </w:p>
          <w:p w14:paraId="41C7F04C">
            <w:pPr>
              <w:pStyle w:val="11"/>
              <w:tabs>
                <w:tab w:val="left" w:pos="313"/>
              </w:tabs>
              <w:spacing w:before="88" w:line="260" w:lineRule="exact"/>
              <w:ind w:left="78" w:firstLine="420" w:firstLineChars="200"/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</w:rPr>
              <w:t>国外方面，许多发达国家已经建立了较为完善的农产品市场监测体系，利用大数据、云计算等先进技术对农产品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信息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</w:rPr>
              <w:t>进行实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时监测。例如，美国农业部就基于Hadoop构建了农业大数据平台，整合了气候、土壤、市场等多源数据。该平台利用Hadoop的分布式存储和计算能力，为农户提供精准种植建议。其小麦价格预测模型通过分析全球供应链数据，实现了72小时预测误差低于12%。这一案例直接体现了Hadoop在农业数据整合与分析中的核心作用。</w:t>
            </w:r>
          </w:p>
          <w:p w14:paraId="1EFE781E">
            <w:pPr>
              <w:pStyle w:val="11"/>
              <w:tabs>
                <w:tab w:val="left" w:pos="313"/>
              </w:tabs>
              <w:spacing w:before="88" w:line="260" w:lineRule="exact"/>
              <w:ind w:left="78" w:firstLine="420" w:firstLineChars="200"/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shd w:val="clear" w:color="auto" w:fill="auto"/>
              </w:rPr>
              <w:t>国内农业大数据分析起步较晚，但发展迅速。惠农网企业通过整合多源农业数据，构建了农业大数据平台，提供市场分析、生产指导等服务。布瑞克农业大数据平台则专注于县域农业数据服务，覆盖全国多个县级行政区。然而，国内在农产品价格监测分析方面仍存在数据滞后、分析效率低等问题，缺乏基于大数据技术的实时监测和预测系统。</w:t>
            </w:r>
          </w:p>
          <w:p w14:paraId="50C1E5CB">
            <w:pPr>
              <w:pStyle w:val="11"/>
              <w:numPr>
                <w:ilvl w:val="0"/>
                <w:numId w:val="1"/>
              </w:numPr>
              <w:tabs>
                <w:tab w:val="left" w:pos="313"/>
              </w:tabs>
              <w:spacing w:before="88" w:line="260" w:lineRule="exact"/>
              <w:ind w:hanging="234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4"/>
                <w:sz w:val="21"/>
                <w:szCs w:val="21"/>
                <w:highlight w:val="none"/>
                <w:shd w:val="clear" w:color="auto" w:fill="auto"/>
              </w:rPr>
              <w:t>研究目的、意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</w:rPr>
              <w:t>义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 xml:space="preserve"> </w:t>
            </w:r>
          </w:p>
          <w:p w14:paraId="61A49AFA">
            <w:pPr>
              <w:pStyle w:val="11"/>
              <w:spacing w:line="235" w:lineRule="auto"/>
              <w:ind w:right="41" w:firstLine="428" w:firstLineChars="200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本课题旨在设计并实现一个基于Hadoop的贵州农产品价格监测分析系统，通过爬虫技术抓取电商平台和农业信息网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关于贵州农产品的信息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数据，利用Hadoop生态进行数据存储、处理和分析，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解决传统农产品价格监测依赖人工采集与局部统计的问题，实现农产品价格信息的实时收集、存储、处理和分析，为农产品买家和平台运营者提供全面的价格信息和趋势预测。</w:t>
            </w:r>
          </w:p>
          <w:p w14:paraId="52D1A78E">
            <w:pPr>
              <w:pStyle w:val="11"/>
              <w:spacing w:line="235" w:lineRule="auto"/>
              <w:ind w:right="41" w:firstLine="428" w:firstLineChars="200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该系统旨在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通过实时监测和发布农产品价格信息，提高市场信息的透明度，帮助买家和卖家做出更加合理的交易决策。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而且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准确的价格信息有助于打破信息不对称，促进市场公平竞争，保护消费者权益。</w:t>
            </w:r>
          </w:p>
          <w:p w14:paraId="5015C382">
            <w:pPr>
              <w:pStyle w:val="11"/>
              <w:numPr>
                <w:ilvl w:val="0"/>
                <w:numId w:val="1"/>
              </w:numPr>
              <w:tabs>
                <w:tab w:val="left" w:pos="313"/>
              </w:tabs>
              <w:spacing w:line="253" w:lineRule="exact"/>
              <w:ind w:hanging="234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4"/>
                <w:sz w:val="21"/>
                <w:szCs w:val="21"/>
                <w:highlight w:val="none"/>
                <w:shd w:val="clear" w:color="auto" w:fill="auto"/>
              </w:rPr>
              <w:t>研究内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</w:rPr>
              <w:t>容</w:t>
            </w:r>
          </w:p>
          <w:p w14:paraId="3F661738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本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课题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的主要研究内容包括：</w:t>
            </w:r>
          </w:p>
          <w:p w14:paraId="4E927FC4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1）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系统架构设计基于Hadoop生态，设计系统的整体架构，包括数据采集、存储、处理、分析和可视化等模块。</w:t>
            </w:r>
          </w:p>
          <w:p w14:paraId="5E7ADC6A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2）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数据采集功能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通过爬虫技术抓取电商平台和农业信息网的价格数据，确保数据的全面性和及时性。</w:t>
            </w:r>
          </w:p>
          <w:p w14:paraId="26320992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3）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数据存储功能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利用HDFS存储大规模的农产品价格信息数据，确保数据的安全性和可扩展性。</w:t>
            </w:r>
          </w:p>
          <w:p w14:paraId="77300018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4）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数据处理功能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使用MapReduce或Spark进行数据处理和分析，通过Hive构建数据仓库，支持SQL查询与多维分析，提高数据处理效率和分析能力。</w:t>
            </w:r>
          </w:p>
          <w:p w14:paraId="609D0BB9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5）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数据分析功能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基于Spark MLlib构建价格预测模型，实现农产品价格趋势预测，为市场交易提供参考。</w:t>
            </w:r>
          </w:p>
          <w:p w14:paraId="14A69CA9">
            <w:pPr>
              <w:pStyle w:val="11"/>
              <w:spacing w:line="235" w:lineRule="auto"/>
              <w:ind w:right="105"/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6）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数据可视化功能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</w:rPr>
              <w:t>利用Echarts等可视化工具生成详细的价格信息可视化图表，提升数据分析结果的可读性和实用性。</w:t>
            </w:r>
          </w:p>
          <w:p w14:paraId="56D4B604">
            <w:pPr>
              <w:pStyle w:val="11"/>
              <w:numPr>
                <w:ilvl w:val="0"/>
                <w:numId w:val="1"/>
              </w:numPr>
              <w:tabs>
                <w:tab w:val="left" w:pos="313"/>
              </w:tabs>
              <w:spacing w:line="253" w:lineRule="exact"/>
              <w:ind w:hanging="234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4"/>
                <w:sz w:val="21"/>
                <w:szCs w:val="21"/>
                <w:highlight w:val="none"/>
                <w:shd w:val="clear" w:color="auto" w:fill="auto"/>
              </w:rPr>
              <w:t>课题研究创新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</w:rPr>
              <w:t>点</w:t>
            </w:r>
          </w:p>
          <w:p w14:paraId="1DBCD4DF">
            <w:pPr>
              <w:pStyle w:val="11"/>
              <w:spacing w:line="235" w:lineRule="auto"/>
              <w:ind w:right="193"/>
              <w:jc w:val="both"/>
              <w:rPr>
                <w:rFonts w:hint="eastAsia" w:eastAsia="Arial Unicode MS"/>
                <w:lang w:eastAsia="zh-CN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1）通过技术融合创新，将Hadoop大数据处理技术与农产品价格监测系统深度结合，实现了对海量农产品市场数据的高效处理与智能化分析，显著提升了数据处理能力和分析精度。</w:t>
            </w:r>
          </w:p>
          <w:p w14:paraId="5A405028">
            <w:pPr>
              <w:pStyle w:val="11"/>
              <w:spacing w:line="235" w:lineRule="auto"/>
              <w:ind w:right="193"/>
              <w:jc w:val="both"/>
              <w:rPr>
                <w:rFonts w:hint="eastAsia" w:eastAsia="Arial Unicode MS"/>
                <w:lang w:eastAsia="zh-CN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2）实时监测与动态预测功能，基于实时数据采集技术和先进的价格预测模型，能够对农产品价格进行持续跟踪和未来趋势的科学预测，从而大幅提升市场响应速度和决策支持能力。</w:t>
            </w:r>
          </w:p>
          <w:p w14:paraId="49632CCC">
            <w:pPr>
              <w:pStyle w:val="11"/>
              <w:spacing w:line="235" w:lineRule="auto"/>
              <w:ind w:right="193"/>
              <w:jc w:val="both"/>
              <w:rPr>
                <w:rFonts w:hint="eastAsia" w:eastAsia="Arial Unicode MS"/>
                <w:lang w:eastAsia="zh-CN"/>
              </w:rPr>
            </w:pP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w w:val="102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3）借助数据可视化技术，将复杂的农产品市场数据转化为直观易懂的图表和图形界面，极大优化了用户体验，同时增强了数据分析结果的实用性和可操作性。</w:t>
            </w:r>
          </w:p>
          <w:p w14:paraId="27BD0A4B">
            <w:pPr>
              <w:pStyle w:val="11"/>
              <w:numPr>
                <w:ilvl w:val="0"/>
                <w:numId w:val="1"/>
              </w:numPr>
              <w:tabs>
                <w:tab w:val="left" w:pos="313"/>
              </w:tabs>
              <w:spacing w:line="253" w:lineRule="exact"/>
              <w:ind w:hanging="234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4"/>
                <w:sz w:val="21"/>
                <w:szCs w:val="21"/>
                <w:highlight w:val="none"/>
                <w:shd w:val="clear" w:color="auto" w:fill="auto"/>
              </w:rPr>
              <w:t>课题研究拟解决问</w:t>
            </w:r>
            <w:r>
              <w:rPr>
                <w:rFonts w:hint="eastAsia" w:ascii="宋体" w:hAnsi="宋体" w:eastAsia="宋体" w:cs="宋体"/>
                <w:b/>
                <w:bCs/>
                <w:spacing w:val="-10"/>
                <w:sz w:val="21"/>
                <w:szCs w:val="21"/>
                <w:highlight w:val="none"/>
                <w:shd w:val="clear" w:color="auto" w:fill="auto"/>
              </w:rPr>
              <w:t>题</w:t>
            </w:r>
          </w:p>
          <w:p w14:paraId="08BFBBB9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首先是针对数据滞后问题。传统农产品价格监测主要依赖人工采集方式，耗时耗力，信息滞后。本课题引入基于网络爬虫的实时数据采集技术，能够抓取最新的市场价格信息，提升了数据的实时性，解决了传统方式下的更新延迟问题。</w:t>
            </w:r>
          </w:p>
          <w:p w14:paraId="645C9A2A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其次是以往的分析方法处理能力有限。本课题采用以Hadoop为核心的大数据处理工具，通过分布式计算和并行处理技术，使得数据分析任务能够在短时间内完成，满足了对海量数据快速响应的需求。</w:t>
            </w:r>
          </w:p>
          <w:p w14:paraId="27AA381D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第三是优化数据可视化展示效果。本课题基于Echarts框架，设计了交互性强、直观易懂的数据可视化界面，通过丰富的图表类型和动态展示功能，显著提升了用户体验，帮助用户更高效地理解和分析数据趋势。</w:t>
            </w:r>
          </w:p>
          <w:p w14:paraId="416E7CE1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  <w:shd w:val="clear" w:color="auto" w:fill="auto"/>
                <w:lang w:val="en-US" w:eastAsia="zh-CN"/>
              </w:rPr>
              <w:t>第四是提升价格趋势预测的准确性。面对市场价格波动频繁、预测难度大的问题，本课题利用Spark MLlib提供的机器学习算法，构建了高效的价格预测模型，提高了预测的准确性和可靠性。</w:t>
            </w:r>
          </w:p>
          <w:p w14:paraId="5E744F77">
            <w:pPr>
              <w:pStyle w:val="11"/>
              <w:spacing w:line="235" w:lineRule="auto"/>
              <w:ind w:right="9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</w:rPr>
            </w:pPr>
          </w:p>
          <w:p w14:paraId="15D87BC1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</w:rPr>
            </w:pPr>
          </w:p>
          <w:p w14:paraId="2D10685E">
            <w:pPr>
              <w:pStyle w:val="11"/>
              <w:spacing w:line="235" w:lineRule="auto"/>
              <w:ind w:left="79" w:right="91" w:firstLine="421"/>
              <w:rPr>
                <w:rFonts w:hint="eastAsia" w:ascii="宋体" w:hAnsi="宋体" w:eastAsia="宋体" w:cs="宋体"/>
                <w:w w:val="101"/>
                <w:sz w:val="21"/>
                <w:szCs w:val="21"/>
                <w:highlight w:val="none"/>
              </w:rPr>
            </w:pPr>
          </w:p>
        </w:tc>
      </w:tr>
      <w:tr w14:paraId="4F51FE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08" w:hRule="atLeast"/>
        </w:trPr>
        <w:tc>
          <w:tcPr>
            <w:tcW w:w="8860" w:type="dxa"/>
            <w:gridSpan w:val="8"/>
            <w:vAlign w:val="top"/>
          </w:tcPr>
          <w:p w14:paraId="4E2CA392">
            <w:pPr>
              <w:pStyle w:val="11"/>
              <w:spacing w:before="106"/>
              <w:ind w:left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二、进度及预期结果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：</w:t>
            </w:r>
          </w:p>
        </w:tc>
      </w:tr>
      <w:tr w14:paraId="3B80D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08" w:hRule="atLeast"/>
        </w:trPr>
        <w:tc>
          <w:tcPr>
            <w:tcW w:w="1343" w:type="dxa"/>
            <w:gridSpan w:val="2"/>
            <w:vAlign w:val="top"/>
          </w:tcPr>
          <w:p w14:paraId="6EC45921">
            <w:pPr>
              <w:pStyle w:val="11"/>
              <w:spacing w:before="106"/>
              <w:ind w:left="77" w:right="7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起止日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期</w:t>
            </w:r>
          </w:p>
        </w:tc>
        <w:tc>
          <w:tcPr>
            <w:tcW w:w="4465" w:type="dxa"/>
            <w:gridSpan w:val="3"/>
            <w:vAlign w:val="top"/>
          </w:tcPr>
          <w:p w14:paraId="6436EB69">
            <w:pPr>
              <w:pStyle w:val="11"/>
              <w:spacing w:before="106"/>
              <w:ind w:left="1790" w:right="178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主要内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容</w:t>
            </w:r>
          </w:p>
        </w:tc>
        <w:tc>
          <w:tcPr>
            <w:tcW w:w="3052" w:type="dxa"/>
            <w:gridSpan w:val="3"/>
            <w:vAlign w:val="top"/>
          </w:tcPr>
          <w:p w14:paraId="4F1B3E85">
            <w:pPr>
              <w:pStyle w:val="11"/>
              <w:spacing w:before="106"/>
              <w:ind w:left="1020" w:right="101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预期结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果</w:t>
            </w:r>
          </w:p>
        </w:tc>
      </w:tr>
      <w:tr w14:paraId="246FEA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36" w:hRule="atLeast"/>
        </w:trPr>
        <w:tc>
          <w:tcPr>
            <w:tcW w:w="1343" w:type="dxa"/>
            <w:gridSpan w:val="2"/>
            <w:vAlign w:val="top"/>
          </w:tcPr>
          <w:p w14:paraId="62859C7F">
            <w:pPr>
              <w:pStyle w:val="11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2025.12.22-2026.01.20</w:t>
            </w:r>
          </w:p>
          <w:p w14:paraId="318CB50C">
            <w:pPr>
              <w:pStyle w:val="11"/>
              <w:spacing w:before="158"/>
              <w:ind w:left="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465" w:type="dxa"/>
            <w:gridSpan w:val="3"/>
            <w:vAlign w:val="top"/>
          </w:tcPr>
          <w:p w14:paraId="14A93FC7">
            <w:pPr>
              <w:pStyle w:val="15"/>
              <w:spacing w:before="46" w:line="218" w:lineRule="auto"/>
              <w:ind w:left="2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根据毕设任务要求，完成系统设计的文献资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eastAsia="zh-CN"/>
              </w:rPr>
              <w:t>料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调研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了解决国内外发展情况，明晰课题的意义，清楚课题设计目标和要求，规划毕设论文各阶段任务</w:t>
            </w:r>
          </w:p>
        </w:tc>
        <w:tc>
          <w:tcPr>
            <w:tcW w:w="3052" w:type="dxa"/>
            <w:gridSpan w:val="3"/>
            <w:vAlign w:val="top"/>
          </w:tcPr>
          <w:p w14:paraId="1D82DF84">
            <w:pPr>
              <w:pStyle w:val="15"/>
              <w:spacing w:before="66" w:line="218" w:lineRule="auto"/>
              <w:ind w:left="17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>认真阅读毕设任务书，找到适合的相关文献，撰写开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题报告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>完成开题答辩</w:t>
            </w:r>
          </w:p>
        </w:tc>
      </w:tr>
      <w:tr w14:paraId="65DB5C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36" w:hRule="atLeast"/>
        </w:trPr>
        <w:tc>
          <w:tcPr>
            <w:tcW w:w="1343" w:type="dxa"/>
            <w:gridSpan w:val="2"/>
            <w:vAlign w:val="top"/>
          </w:tcPr>
          <w:p w14:paraId="78A861EC">
            <w:pPr>
              <w:pStyle w:val="11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2026.01.21-2026.02.10</w:t>
            </w:r>
          </w:p>
          <w:p w14:paraId="0C1C0AD0">
            <w:pPr>
              <w:pStyle w:val="11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78D4DFE">
            <w:pPr>
              <w:pStyle w:val="11"/>
              <w:spacing w:before="158"/>
              <w:jc w:val="center"/>
              <w:rPr>
                <w:rFonts w:hint="eastAsia" w:ascii="宋体" w:hAnsi="宋体" w:eastAsia="宋体" w:cs="宋体"/>
                <w:w w:val="152"/>
                <w:sz w:val="21"/>
                <w:szCs w:val="21"/>
                <w:lang w:val="en-US" w:eastAsia="zh-CN"/>
              </w:rPr>
            </w:pPr>
          </w:p>
        </w:tc>
        <w:tc>
          <w:tcPr>
            <w:tcW w:w="4465" w:type="dxa"/>
            <w:gridSpan w:val="3"/>
            <w:vAlign w:val="top"/>
          </w:tcPr>
          <w:p w14:paraId="5AB3FAEE">
            <w:pPr>
              <w:pStyle w:val="15"/>
              <w:spacing w:before="70" w:line="220" w:lineRule="auto"/>
              <w:ind w:left="22" w:leftChars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深入调研文献资料，系统分析需要的相关设计理论和方法，进行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方案设计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，包括系统设计，各个功能模块的实现，以及整个系统的数据库设计</w:t>
            </w:r>
          </w:p>
        </w:tc>
        <w:tc>
          <w:tcPr>
            <w:tcW w:w="3052" w:type="dxa"/>
            <w:gridSpan w:val="3"/>
            <w:vAlign w:val="top"/>
          </w:tcPr>
          <w:p w14:paraId="2B93B294">
            <w:pPr>
              <w:pStyle w:val="15"/>
              <w:spacing w:before="39" w:line="219" w:lineRule="auto"/>
              <w:ind w:left="17" w:leftChars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完成系统总体方案设计，确定系统设计，数据库设计</w:t>
            </w:r>
          </w:p>
        </w:tc>
      </w:tr>
      <w:tr w14:paraId="5B8B1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2067" w:hRule="atLeast"/>
        </w:trPr>
        <w:tc>
          <w:tcPr>
            <w:tcW w:w="1343" w:type="dxa"/>
            <w:gridSpan w:val="2"/>
            <w:shd w:val="clear" w:color="auto" w:fill="auto"/>
            <w:vAlign w:val="top"/>
          </w:tcPr>
          <w:p w14:paraId="7C322331">
            <w:pPr>
              <w:pStyle w:val="11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4D87C76">
            <w:pPr>
              <w:pStyle w:val="11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2026.02.11-2026.03.20</w:t>
            </w:r>
          </w:p>
          <w:p w14:paraId="040BA484">
            <w:pPr>
              <w:pStyle w:val="11"/>
              <w:spacing w:before="158"/>
              <w:ind w:left="14" w:lef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465" w:type="dxa"/>
            <w:gridSpan w:val="3"/>
            <w:shd w:val="clear" w:color="auto" w:fill="auto"/>
            <w:vAlign w:val="top"/>
          </w:tcPr>
          <w:p w14:paraId="0C17691C">
            <w:pPr>
              <w:pStyle w:val="15"/>
              <w:spacing w:before="68" w:line="215" w:lineRule="auto"/>
              <w:ind w:left="22" w:leftChars="0" w:right="18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根据总体方案进行数据采集模块设计，包括爬虫程序设计、数据清洗与预处理</w:t>
            </w:r>
          </w:p>
          <w:p w14:paraId="37A2908F">
            <w:pPr>
              <w:pStyle w:val="15"/>
              <w:spacing w:before="68" w:line="215" w:lineRule="auto"/>
              <w:ind w:left="22" w:leftChars="0" w:right="18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根据总体方案进行数据处理与分析模块设计，包括MapReduce/Spark程序设计、Hive数据仓库构建、价格预测模型训练</w:t>
            </w:r>
          </w:p>
        </w:tc>
        <w:tc>
          <w:tcPr>
            <w:tcW w:w="3052" w:type="dxa"/>
            <w:gridSpan w:val="3"/>
            <w:shd w:val="clear" w:color="auto" w:fill="auto"/>
            <w:vAlign w:val="top"/>
          </w:tcPr>
          <w:p w14:paraId="7734C53F">
            <w:pPr>
              <w:pStyle w:val="15"/>
              <w:spacing w:before="68" w:line="220" w:lineRule="auto"/>
              <w:ind w:left="17" w:leftChars="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完成数据采集模块的开发，通过爬虫技术从电商平台、农业信息网等抓取农产品数据。</w:t>
            </w:r>
          </w:p>
          <w:p w14:paraId="56D9CA93">
            <w:pPr>
              <w:pStyle w:val="15"/>
              <w:spacing w:before="68" w:line="220" w:lineRule="auto"/>
              <w:ind w:left="17" w:leftChars="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完成数据处理模块的开发，使用MapReduce或Spark进行数据处理和分析。</w:t>
            </w:r>
          </w:p>
          <w:p w14:paraId="1680A5C5">
            <w:pPr>
              <w:pStyle w:val="15"/>
              <w:spacing w:before="68" w:line="220" w:lineRule="auto"/>
              <w:ind w:left="17" w:leftChars="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</w:p>
        </w:tc>
      </w:tr>
      <w:tr w14:paraId="411BF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837" w:hRule="atLeast"/>
        </w:trPr>
        <w:tc>
          <w:tcPr>
            <w:tcW w:w="1343" w:type="dxa"/>
            <w:gridSpan w:val="2"/>
            <w:shd w:val="clear" w:color="auto" w:fill="auto"/>
            <w:vAlign w:val="top"/>
          </w:tcPr>
          <w:p w14:paraId="015C3914">
            <w:pPr>
              <w:pStyle w:val="11"/>
              <w:spacing w:before="158"/>
              <w:ind w:left="14" w:left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2026.03.22-2026.04.27</w:t>
            </w:r>
          </w:p>
        </w:tc>
        <w:tc>
          <w:tcPr>
            <w:tcW w:w="4465" w:type="dxa"/>
            <w:gridSpan w:val="3"/>
            <w:shd w:val="clear" w:color="auto" w:fill="auto"/>
            <w:vAlign w:val="top"/>
          </w:tcPr>
          <w:p w14:paraId="30A1EAE3">
            <w:pPr>
              <w:pStyle w:val="15"/>
              <w:spacing w:before="68" w:line="215" w:lineRule="auto"/>
              <w:ind w:left="22" w:leftChars="0" w:right="18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进行系统整合调试，包括数据采集、存储、处理与分析模块的集成测试，根据毕设任务的设计要求开展各项功能测试和整改迭代提升</w:t>
            </w:r>
          </w:p>
        </w:tc>
        <w:tc>
          <w:tcPr>
            <w:tcW w:w="3052" w:type="dxa"/>
            <w:gridSpan w:val="3"/>
            <w:shd w:val="clear" w:color="auto" w:fill="auto"/>
            <w:vAlign w:val="top"/>
          </w:tcPr>
          <w:p w14:paraId="344D2706">
            <w:pPr>
              <w:pStyle w:val="15"/>
              <w:spacing w:before="68" w:line="220" w:lineRule="auto"/>
              <w:ind w:left="17" w:leftChars="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完成系统整合调试，实现系统优化，确保各项功能正常运行</w:t>
            </w:r>
          </w:p>
        </w:tc>
      </w:tr>
      <w:tr w14:paraId="5445B8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983" w:hRule="atLeast"/>
        </w:trPr>
        <w:tc>
          <w:tcPr>
            <w:tcW w:w="1343" w:type="dxa"/>
            <w:gridSpan w:val="2"/>
            <w:shd w:val="clear" w:color="auto" w:fill="auto"/>
            <w:vAlign w:val="top"/>
          </w:tcPr>
          <w:p w14:paraId="4D34C7CD">
            <w:pPr>
              <w:pStyle w:val="11"/>
              <w:spacing w:before="158"/>
              <w:ind w:left="14" w:left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2026.04.28-2026.05.24</w:t>
            </w:r>
          </w:p>
        </w:tc>
        <w:tc>
          <w:tcPr>
            <w:tcW w:w="4465" w:type="dxa"/>
            <w:gridSpan w:val="3"/>
            <w:shd w:val="clear" w:color="auto" w:fill="auto"/>
            <w:vAlign w:val="top"/>
          </w:tcPr>
          <w:p w14:paraId="46F64A24">
            <w:pPr>
              <w:pStyle w:val="15"/>
              <w:spacing w:before="68" w:line="215" w:lineRule="auto"/>
              <w:ind w:left="22" w:leftChars="0" w:right="18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进一步完善所设计的系统功能，撰写毕业论文，依据要求严格进行修改和优化，准备毕业答辩</w:t>
            </w:r>
          </w:p>
        </w:tc>
        <w:tc>
          <w:tcPr>
            <w:tcW w:w="3052" w:type="dxa"/>
            <w:gridSpan w:val="3"/>
            <w:shd w:val="clear" w:color="auto" w:fill="auto"/>
            <w:vAlign w:val="top"/>
          </w:tcPr>
          <w:p w14:paraId="12DF5BF1">
            <w:pPr>
              <w:pStyle w:val="15"/>
              <w:spacing w:before="68" w:line="220" w:lineRule="auto"/>
              <w:ind w:left="17" w:leftChars="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  <w:t>完成毕设任务要求，撰写论文及准备答辩</w:t>
            </w:r>
          </w:p>
        </w:tc>
      </w:tr>
    </w:tbl>
    <w:tbl>
      <w:tblPr>
        <w:tblStyle w:val="9"/>
        <w:tblW w:w="0" w:type="auto"/>
        <w:tblInd w:w="124" w:type="dxa"/>
        <w:tblBorders>
          <w:top w:val="none" w:color="auto" w:sz="0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7527"/>
      </w:tblGrid>
      <w:tr w14:paraId="350E63B0">
        <w:tblPrEx>
          <w:tblBorders>
            <w:top w:val="none" w:color="auto" w:sz="0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single" w:color="000000" w:sz="6" w:space="0"/>
          </w:tblBorders>
        </w:tblPrEx>
        <w:trPr>
          <w:trHeight w:val="2183" w:hRule="atLeast"/>
        </w:trPr>
        <w:tc>
          <w:tcPr>
            <w:tcW w:w="1356" w:type="dxa"/>
            <w:tcBorders>
              <w:tl2br w:val="nil"/>
              <w:tr2bl w:val="nil"/>
            </w:tcBorders>
            <w:vAlign w:val="top"/>
          </w:tcPr>
          <w:p w14:paraId="738D81B7">
            <w:pPr>
              <w:pStyle w:val="15"/>
              <w:spacing w:before="68" w:line="435" w:lineRule="auto"/>
              <w:ind w:left="425" w:right="127" w:hanging="32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完成题目的现有条件</w:t>
            </w:r>
          </w:p>
        </w:tc>
        <w:tc>
          <w:tcPr>
            <w:tcW w:w="7527" w:type="dxa"/>
            <w:tcBorders>
              <w:tl2br w:val="nil"/>
              <w:tr2bl w:val="nil"/>
            </w:tcBorders>
            <w:vAlign w:val="top"/>
          </w:tcPr>
          <w:p w14:paraId="637CDB37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已经完成专业相关软件的理论课程和相关实践课程学习，建立了所需要的知识体系，包括Python编程、大数据处理、数据库管理等。</w:t>
            </w:r>
          </w:p>
          <w:p w14:paraId="278CAE7A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具备相关文献资源，可提供调研和学习。</w:t>
            </w:r>
          </w:p>
          <w:p w14:paraId="1969135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具有相关的硬件设计平台如VM虚拟机、Centos7等，软件设计平台如Navicat、Android Studio，系统测试工具和环境，能够完成任务所需要的设计。</w:t>
            </w:r>
          </w:p>
          <w:p w14:paraId="731D078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具备Python编程、Vue3框架、Element UI组件库、ECharts图表库、Hadoop、Hive等工具的使用能力，能够完成系统的开发、测试和优化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</w:tbl>
    <w:tbl>
      <w:tblPr>
        <w:tblStyle w:val="6"/>
        <w:tblW w:w="8868" w:type="dxa"/>
        <w:tblInd w:w="1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0"/>
        <w:gridCol w:w="4465"/>
        <w:gridCol w:w="3073"/>
      </w:tblGrid>
      <w:tr w14:paraId="476827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1330" w:type="dxa"/>
            <w:tcBorders>
              <w:top w:val="nil"/>
              <w:right w:val="single" w:color="000000" w:sz="6" w:space="0"/>
            </w:tcBorders>
            <w:shd w:val="clear" w:color="auto" w:fill="auto"/>
            <w:vAlign w:val="top"/>
          </w:tcPr>
          <w:p w14:paraId="2609EB7B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954F0AF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CB861BC">
            <w:pPr>
              <w:pStyle w:val="11"/>
              <w:spacing w:before="152"/>
              <w:ind w:left="77" w:leftChars="0" w:right="77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审查意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见</w:t>
            </w:r>
          </w:p>
        </w:tc>
        <w:tc>
          <w:tcPr>
            <w:tcW w:w="4465" w:type="dxa"/>
            <w:tcBorders>
              <w:top w:val="nil"/>
              <w:left w:val="single" w:color="000000" w:sz="6" w:space="0"/>
              <w:right w:val="nil"/>
            </w:tcBorders>
            <w:shd w:val="clear" w:color="auto" w:fill="auto"/>
            <w:vAlign w:val="top"/>
          </w:tcPr>
          <w:p w14:paraId="004E2DCC">
            <w:pPr>
              <w:pStyle w:val="11"/>
              <w:spacing w:before="62"/>
              <w:ind w:left="152"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同意开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题</w:t>
            </w:r>
          </w:p>
        </w:tc>
        <w:tc>
          <w:tcPr>
            <w:tcW w:w="3073" w:type="dxa"/>
            <w:tcBorders>
              <w:top w:val="nil"/>
              <w:left w:val="nil"/>
              <w:right w:val="single" w:color="000000" w:sz="6" w:space="0"/>
            </w:tcBorders>
            <w:shd w:val="clear" w:color="auto" w:fill="auto"/>
            <w:vAlign w:val="top"/>
          </w:tcPr>
          <w:p w14:paraId="78BFFE7A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661B96C">
            <w:pPr>
              <w:pStyle w:val="11"/>
              <w:spacing w:before="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4E9466E">
            <w:pPr>
              <w:pStyle w:val="11"/>
              <w:spacing w:line="550" w:lineRule="atLeast"/>
              <w:ind w:left="575" w:leftChars="0" w:right="796" w:rightChars="0" w:hanging="1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高校指导教师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0B841FFB">
            <w:pPr>
              <w:pStyle w:val="11"/>
              <w:spacing w:line="550" w:lineRule="atLeast"/>
              <w:ind w:left="575" w:leftChars="0" w:right="796" w:rightChars="0" w:hanging="1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w w:val="90"/>
                <w:sz w:val="21"/>
                <w:szCs w:val="21"/>
                <w:u w:val="none"/>
              </w:rPr>
              <w:t>xxxx年xx月xx</w:t>
            </w:r>
            <w:r>
              <w:rPr>
                <w:rFonts w:hint="eastAsia" w:ascii="宋体" w:hAnsi="宋体" w:eastAsia="宋体" w:cs="宋体"/>
                <w:spacing w:val="-10"/>
                <w:w w:val="90"/>
                <w:sz w:val="21"/>
                <w:szCs w:val="21"/>
                <w:u w:val="none"/>
              </w:rPr>
              <w:t>日</w:t>
            </w:r>
          </w:p>
          <w:p w14:paraId="231ACDD0">
            <w:pPr>
              <w:pStyle w:val="11"/>
              <w:spacing w:line="550" w:lineRule="atLeast"/>
              <w:ind w:left="575" w:leftChars="0" w:right="796" w:rightChars="0" w:hanging="1" w:firstLineChars="0"/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企业指导教师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：</w:t>
            </w:r>
          </w:p>
          <w:p w14:paraId="5A23F1DC">
            <w:pPr>
              <w:pStyle w:val="11"/>
              <w:spacing w:line="550" w:lineRule="atLeast"/>
              <w:ind w:left="575" w:leftChars="0" w:right="796" w:rightChars="0" w:hanging="1" w:firstLineChars="0"/>
              <w:rPr>
                <w:rFonts w:hint="eastAsia" w:ascii="宋体" w:hAnsi="宋体" w:eastAsia="宋体" w:cs="宋体"/>
                <w:spacing w:val="-1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4"/>
                <w:w w:val="90"/>
                <w:sz w:val="21"/>
                <w:szCs w:val="21"/>
                <w:u w:val="none"/>
              </w:rPr>
              <w:t>xxxx年xx月xx</w:t>
            </w:r>
            <w:r>
              <w:rPr>
                <w:rFonts w:hint="eastAsia" w:ascii="宋体" w:hAnsi="宋体" w:eastAsia="宋体" w:cs="宋体"/>
                <w:spacing w:val="-10"/>
                <w:w w:val="90"/>
                <w:sz w:val="21"/>
                <w:szCs w:val="21"/>
                <w:u w:val="none"/>
              </w:rPr>
              <w:t>日</w:t>
            </w:r>
          </w:p>
        </w:tc>
      </w:tr>
      <w:tr w14:paraId="3EBC7B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1330" w:type="dxa"/>
            <w:vAlign w:val="top"/>
          </w:tcPr>
          <w:p w14:paraId="197D8B8D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369D65E">
            <w:pPr>
              <w:pStyle w:val="11"/>
              <w:spacing w:before="143"/>
              <w:ind w:left="77" w:right="7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学院意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见</w:t>
            </w:r>
          </w:p>
        </w:tc>
        <w:tc>
          <w:tcPr>
            <w:tcW w:w="4465" w:type="dxa"/>
            <w:tcBorders>
              <w:right w:val="nil"/>
            </w:tcBorders>
            <w:vAlign w:val="top"/>
          </w:tcPr>
          <w:p w14:paraId="0C26F087">
            <w:pPr>
              <w:pStyle w:val="11"/>
              <w:spacing w:before="62"/>
              <w:ind w:left="1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同意开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题</w:t>
            </w:r>
          </w:p>
        </w:tc>
        <w:tc>
          <w:tcPr>
            <w:tcW w:w="3073" w:type="dxa"/>
            <w:tcBorders>
              <w:left w:val="nil"/>
              <w:right w:val="single" w:color="000000" w:sz="6" w:space="0"/>
            </w:tcBorders>
            <w:vAlign w:val="top"/>
          </w:tcPr>
          <w:p w14:paraId="09D1856B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82CA19C">
            <w:pPr>
              <w:pStyle w:val="11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13E0BE0">
            <w:pPr>
              <w:pStyle w:val="11"/>
              <w:spacing w:before="8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E70F4B7">
            <w:pPr>
              <w:pStyle w:val="11"/>
              <w:ind w:left="793"/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学院负责人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>：</w:t>
            </w:r>
          </w:p>
          <w:p w14:paraId="39D42791">
            <w:pPr>
              <w:pStyle w:val="11"/>
              <w:ind w:left="1332"/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w w:val="90"/>
                <w:sz w:val="21"/>
                <w:szCs w:val="21"/>
                <w:u w:val="none"/>
              </w:rPr>
              <w:t>xxxx年xx月xx</w:t>
            </w:r>
            <w:r>
              <w:rPr>
                <w:rFonts w:hint="eastAsia" w:ascii="宋体" w:hAnsi="宋体" w:eastAsia="宋体" w:cs="宋体"/>
                <w:spacing w:val="-10"/>
                <w:w w:val="90"/>
                <w:sz w:val="21"/>
                <w:szCs w:val="21"/>
                <w:u w:val="none"/>
              </w:rPr>
              <w:t>日</w:t>
            </w:r>
          </w:p>
        </w:tc>
      </w:tr>
    </w:tbl>
    <w:p w14:paraId="5AADA0D7">
      <w:pPr>
        <w:rPr>
          <w:rFonts w:hint="eastAsia" w:ascii="宋体" w:hAnsi="宋体" w:eastAsia="宋体" w:cs="宋体"/>
          <w:sz w:val="21"/>
          <w:szCs w:val="21"/>
        </w:rPr>
      </w:pPr>
    </w:p>
    <w:p w14:paraId="58188F37">
      <w:pPr>
        <w:rPr>
          <w:rFonts w:hint="eastAsia" w:ascii="宋体" w:hAnsi="宋体" w:eastAsia="宋体" w:cs="宋体"/>
        </w:rPr>
      </w:pPr>
    </w:p>
    <w:sectPr>
      <w:pgSz w:w="11900" w:h="16840"/>
      <w:pgMar w:top="660" w:right="1260" w:bottom="280" w:left="15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12" w:hanging="233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w w:val="91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72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24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77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29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82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34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86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39" w:hanging="233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zMzc5ZDllMGU5YjkxYjY1Y2UzOWY5ZGIyZjhlMjAifQ=="/>
  </w:docVars>
  <w:rsids>
    <w:rsidRoot w:val="00C9482F"/>
    <w:rsid w:val="00010F35"/>
    <w:rsid w:val="0007166C"/>
    <w:rsid w:val="000820AF"/>
    <w:rsid w:val="000D1CDD"/>
    <w:rsid w:val="000D2522"/>
    <w:rsid w:val="000D753D"/>
    <w:rsid w:val="00102010"/>
    <w:rsid w:val="0015564C"/>
    <w:rsid w:val="001618F3"/>
    <w:rsid w:val="00174496"/>
    <w:rsid w:val="001C06BD"/>
    <w:rsid w:val="001C0F4F"/>
    <w:rsid w:val="001C3F55"/>
    <w:rsid w:val="001D20F9"/>
    <w:rsid w:val="001F33EB"/>
    <w:rsid w:val="00205280"/>
    <w:rsid w:val="00217241"/>
    <w:rsid w:val="0027149F"/>
    <w:rsid w:val="00274781"/>
    <w:rsid w:val="002C39E2"/>
    <w:rsid w:val="003331B8"/>
    <w:rsid w:val="00357D7C"/>
    <w:rsid w:val="00363117"/>
    <w:rsid w:val="003650FB"/>
    <w:rsid w:val="003E0B17"/>
    <w:rsid w:val="003F2207"/>
    <w:rsid w:val="00400694"/>
    <w:rsid w:val="00445D24"/>
    <w:rsid w:val="004C243B"/>
    <w:rsid w:val="004E2077"/>
    <w:rsid w:val="004F020F"/>
    <w:rsid w:val="005456CF"/>
    <w:rsid w:val="00546527"/>
    <w:rsid w:val="00577973"/>
    <w:rsid w:val="00586470"/>
    <w:rsid w:val="00593DC2"/>
    <w:rsid w:val="005B2DAF"/>
    <w:rsid w:val="005D0268"/>
    <w:rsid w:val="005D1BF9"/>
    <w:rsid w:val="00622B2A"/>
    <w:rsid w:val="006750C2"/>
    <w:rsid w:val="0069669C"/>
    <w:rsid w:val="006C4F2D"/>
    <w:rsid w:val="006F3A0D"/>
    <w:rsid w:val="007355D4"/>
    <w:rsid w:val="00755166"/>
    <w:rsid w:val="00760B08"/>
    <w:rsid w:val="007B033C"/>
    <w:rsid w:val="007E524F"/>
    <w:rsid w:val="0081314E"/>
    <w:rsid w:val="00815F95"/>
    <w:rsid w:val="0081601C"/>
    <w:rsid w:val="00864A35"/>
    <w:rsid w:val="00886749"/>
    <w:rsid w:val="008A58CB"/>
    <w:rsid w:val="008A78B1"/>
    <w:rsid w:val="008D0817"/>
    <w:rsid w:val="008F5325"/>
    <w:rsid w:val="009208EF"/>
    <w:rsid w:val="009242BB"/>
    <w:rsid w:val="009346C6"/>
    <w:rsid w:val="009563BA"/>
    <w:rsid w:val="009873C0"/>
    <w:rsid w:val="009A6AF3"/>
    <w:rsid w:val="009B74D4"/>
    <w:rsid w:val="009C0537"/>
    <w:rsid w:val="009C550F"/>
    <w:rsid w:val="009D04FE"/>
    <w:rsid w:val="009D3BCF"/>
    <w:rsid w:val="009F4F8E"/>
    <w:rsid w:val="00A35E71"/>
    <w:rsid w:val="00A51BC4"/>
    <w:rsid w:val="00A52659"/>
    <w:rsid w:val="00A55C1C"/>
    <w:rsid w:val="00A57F7F"/>
    <w:rsid w:val="00A70324"/>
    <w:rsid w:val="00A745FE"/>
    <w:rsid w:val="00AD4566"/>
    <w:rsid w:val="00AF62E2"/>
    <w:rsid w:val="00B10A5E"/>
    <w:rsid w:val="00B20EAF"/>
    <w:rsid w:val="00B56660"/>
    <w:rsid w:val="00B653F6"/>
    <w:rsid w:val="00B70577"/>
    <w:rsid w:val="00BB2577"/>
    <w:rsid w:val="00BF2DF7"/>
    <w:rsid w:val="00C61FF4"/>
    <w:rsid w:val="00C90CAF"/>
    <w:rsid w:val="00C9482F"/>
    <w:rsid w:val="00CD5FE4"/>
    <w:rsid w:val="00D027C2"/>
    <w:rsid w:val="00D048CF"/>
    <w:rsid w:val="00D06AD5"/>
    <w:rsid w:val="00D20617"/>
    <w:rsid w:val="00D25177"/>
    <w:rsid w:val="00D44218"/>
    <w:rsid w:val="00D63245"/>
    <w:rsid w:val="00D819F5"/>
    <w:rsid w:val="00DB0B30"/>
    <w:rsid w:val="00DE34C4"/>
    <w:rsid w:val="00DF4EC0"/>
    <w:rsid w:val="00E002D4"/>
    <w:rsid w:val="00E35C7D"/>
    <w:rsid w:val="00E566C5"/>
    <w:rsid w:val="00EC5E91"/>
    <w:rsid w:val="00EE1F30"/>
    <w:rsid w:val="00F01713"/>
    <w:rsid w:val="00F23FF1"/>
    <w:rsid w:val="00F56D28"/>
    <w:rsid w:val="00F64406"/>
    <w:rsid w:val="00F658AA"/>
    <w:rsid w:val="00FB76F3"/>
    <w:rsid w:val="00FE0FCD"/>
    <w:rsid w:val="01C30FD8"/>
    <w:rsid w:val="02B21FFC"/>
    <w:rsid w:val="058A6011"/>
    <w:rsid w:val="12DE7825"/>
    <w:rsid w:val="1D9B5B7E"/>
    <w:rsid w:val="258778A8"/>
    <w:rsid w:val="25C91C6F"/>
    <w:rsid w:val="279D4F06"/>
    <w:rsid w:val="28111B4C"/>
    <w:rsid w:val="28923E9F"/>
    <w:rsid w:val="2C532F64"/>
    <w:rsid w:val="2D477377"/>
    <w:rsid w:val="2D7918D9"/>
    <w:rsid w:val="2E1343CF"/>
    <w:rsid w:val="2FF67F59"/>
    <w:rsid w:val="3046275B"/>
    <w:rsid w:val="33B026C0"/>
    <w:rsid w:val="34705F9C"/>
    <w:rsid w:val="3E295549"/>
    <w:rsid w:val="3FF322B2"/>
    <w:rsid w:val="40BE01CA"/>
    <w:rsid w:val="43CF6B92"/>
    <w:rsid w:val="499F0DB5"/>
    <w:rsid w:val="4A211429"/>
    <w:rsid w:val="4B3060FB"/>
    <w:rsid w:val="4EF02A66"/>
    <w:rsid w:val="4F5D13B8"/>
    <w:rsid w:val="51E6293D"/>
    <w:rsid w:val="55A53CE6"/>
    <w:rsid w:val="584F162A"/>
    <w:rsid w:val="58C83E84"/>
    <w:rsid w:val="59EA607C"/>
    <w:rsid w:val="5A9304C2"/>
    <w:rsid w:val="5DCF6AC2"/>
    <w:rsid w:val="601202C6"/>
    <w:rsid w:val="62DB3EF7"/>
    <w:rsid w:val="6727621A"/>
    <w:rsid w:val="67762CFD"/>
    <w:rsid w:val="71313367"/>
    <w:rsid w:val="753F36F1"/>
    <w:rsid w:val="7656165B"/>
    <w:rsid w:val="7BF66C24"/>
    <w:rsid w:val="7F7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Unicode MS" w:hAnsi="Arial Unicode MS" w:eastAsia="Arial Unicode MS" w:cs="Arial Unicode MS"/>
      <w:sz w:val="22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0"/>
      <w:szCs w:val="20"/>
    </w:r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34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notetext1"/>
    <w:basedOn w:val="7"/>
    <w:qFormat/>
    <w:uiPriority w:val="0"/>
    <w:rPr>
      <w:color w:val="FF0000"/>
    </w:rPr>
  </w:style>
  <w:style w:type="character" w:customStyle="1" w:styleId="13">
    <w:name w:val="页眉 字符"/>
    <w:basedOn w:val="7"/>
    <w:link w:val="4"/>
    <w:qFormat/>
    <w:uiPriority w:val="0"/>
    <w:rPr>
      <w:rFonts w:ascii="Arial Unicode MS" w:hAnsi="Arial Unicode MS" w:eastAsia="Arial Unicode MS" w:cs="Arial Unicode MS"/>
      <w:sz w:val="18"/>
      <w:szCs w:val="18"/>
    </w:rPr>
  </w:style>
  <w:style w:type="character" w:customStyle="1" w:styleId="14">
    <w:name w:val="页脚 字符"/>
    <w:basedOn w:val="7"/>
    <w:link w:val="3"/>
    <w:qFormat/>
    <w:uiPriority w:val="0"/>
    <w:rPr>
      <w:rFonts w:ascii="Arial Unicode MS" w:hAnsi="Arial Unicode MS" w:eastAsia="Arial Unicode MS" w:cs="Arial Unicode MS"/>
      <w:sz w:val="18"/>
      <w:szCs w:val="18"/>
    </w:rPr>
  </w:style>
  <w:style w:type="paragraph" w:customStyle="1" w:styleId="15">
    <w:name w:val="Table Text"/>
    <w:basedOn w:val="1"/>
    <w:semiHidden/>
    <w:qFormat/>
    <w:uiPriority w:val="0"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39298-E831-4D7B-B873-5C1E6A2E93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2370</Words>
  <Characters>2677</Characters>
  <Lines>201</Lines>
  <Paragraphs>47</Paragraphs>
  <TotalTime>34</TotalTime>
  <ScaleCrop>false</ScaleCrop>
  <LinksUpToDate>false</LinksUpToDate>
  <CharactersWithSpaces>2688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2024-12-16T14:56:00Z</dcterms:created>
  <dc:creator>40389</dc:creator>
  <cp:lastModifiedBy>软件三班蒋丹</cp:lastModifiedBy>
  <dcterms:modified xsi:type="dcterms:W3CDTF">2026-01-19T02:37:25Z</dcterms:modified>
  <dc:title>Microsoft Word - IBM-ETP_2050413720_罗越_叶良修改.docx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Word</vt:lpwstr>
  </property>
  <property fmtid="{D5CDD505-2E9C-101B-9397-08002B2CF9AE}" pid="4" name="LastSaved">
    <vt:filetime>2023-12-29T00:00:00Z</vt:filetime>
  </property>
  <property fmtid="{D5CDD505-2E9C-101B-9397-08002B2CF9AE}" pid="5" name="Producer">
    <vt:lpwstr>macOS 版本13.0（版号22A380） Quartz PDFContext</vt:lpwstr>
  </property>
  <property fmtid="{D5CDD505-2E9C-101B-9397-08002B2CF9AE}" pid="6" name="KSOProductBuildVer">
    <vt:lpwstr>2052-12.1.0.24657</vt:lpwstr>
  </property>
  <property fmtid="{D5CDD505-2E9C-101B-9397-08002B2CF9AE}" pid="7" name="ICV">
    <vt:lpwstr>955C4B932F604F04801CE9D8585BF024_13</vt:lpwstr>
  </property>
  <property fmtid="{D5CDD505-2E9C-101B-9397-08002B2CF9AE}" pid="8" name="KSOTemplateDocerSaveRecord">
    <vt:lpwstr>eyJoZGlkIjoiZTUyNmY5YmE4ODI5YjIwYWNmNjc3MjZmYmY5ZWQyYmQiLCJ1c2VySWQiOiIxMzk3MjIwMjk4In0=</vt:lpwstr>
  </property>
</Properties>
</file>