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取消支付功能有两种情况：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未付款，定时器15分钟取消订单   （cron）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已付款，先退钱， 然后再更改订单的状态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重点看微信退款功能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微信退款需要用到证书的下载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"https://pay.weixin.qq.com/wiki/doc/api/native.php?chapter=9_4"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https://pay.weixin.qq.com/wiki/doc/api/native.php?chapter=9_4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</w:pP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调用微信接口实现退款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JetBrains Mono" w:hAnsi="JetBrains Mono" w:cs="JetBrains Mono"/>
          <w:color w:val="808080"/>
          <w:sz w:val="11"/>
          <w:szCs w:val="11"/>
          <w:shd w:val="clear" w:fill="2B2B2B"/>
          <w:lang w:val="en-US" w:eastAsia="zh-CN"/>
        </w:rPr>
        <w:t>1、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封装需要参数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Map&lt;String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String&gt; paramMap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HashMap&lt;&gt;()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"appid"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“”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;   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公众账号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"mch_id"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“”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;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商户编号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"nonce_str"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WXPayUtil.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generateNonceStr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())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"transaction_id"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“”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;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微信订单号</w:t>
      </w:r>
      <w:r>
        <w:rPr>
          <w:rFonts w:hint="eastAsia" w:cs="宋体"/>
          <w:color w:val="808080"/>
          <w:sz w:val="11"/>
          <w:szCs w:val="11"/>
          <w:shd w:val="clear" w:fill="2B2B2B"/>
          <w:lang w:val="en-US" w:eastAsia="zh-CN"/>
        </w:rPr>
        <w:t>,微信支付成功之后会返给我们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"out_trade_no"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“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自己的订单号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”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;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商户订单编号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"out_refund_no"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“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退款单号， 自己随机生成，不能重复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”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;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商户退款单号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"total_fee"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"1"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"refund_fee"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"1"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 paramXml = WXPayUtil.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generateSignedXml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(paramMap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ConstantPropertiesUtils.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11"/>
          <w:szCs w:val="11"/>
          <w:shd w:val="clear" w:fill="2B2B2B"/>
        </w:rPr>
        <w:t>PARTNERKEY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// 商户秘钥加密， 转成xml格式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JetBrains Mono" w:hAnsi="JetBrains Mono" w:cs="JetBrains Mono"/>
          <w:color w:val="808080"/>
          <w:sz w:val="11"/>
          <w:szCs w:val="11"/>
          <w:shd w:val="clear" w:fill="2B2B2B"/>
          <w:lang w:val="en-US" w:eastAsia="zh-CN"/>
        </w:rPr>
        <w:t>2、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设置调用接口内容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HttpClient </w:t>
      </w: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client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new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HttpClient(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"https://api.mch.weixin.qq.com/secapi/pay/refund"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client.setXmlParam(paramXml)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client.setHttps(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设置证书信息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</w:pPr>
      <w:r>
        <w:rPr>
          <w:rFonts w:hint="eastAsia" w:cs="宋体"/>
          <w:color w:val="0000FF"/>
          <w:sz w:val="11"/>
          <w:szCs w:val="11"/>
          <w:shd w:val="clear" w:fill="2B2B2B"/>
          <w:lang w:val="en-US" w:eastAsia="zh-CN"/>
        </w:rPr>
        <w:t>// 设置HttpClient工具类里面的151行中的证书的路径需要设置进去（带盘符的目录路径），工具类见微信支付word文档</w:t>
      </w:r>
      <w:bookmarkStart w:id="0" w:name="_GoBack"/>
      <w:bookmarkEnd w:id="0"/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client.setCert(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client.setCertPassword(</w:t>
      </w:r>
      <w:r>
        <w:rPr>
          <w:rFonts w:hint="default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“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mch_id</w:t>
      </w:r>
      <w:r>
        <w:rPr>
          <w:rFonts w:hint="default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”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// 注意此处是商户号id， 不是商户秘钥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client.post()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接收返回数据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 xml = client.getContent()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Map&lt;String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String&gt; resultMap = WXPayUtil.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xmlToMap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(xml)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CC7832"/>
          <w:sz w:val="11"/>
          <w:szCs w:val="11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根据resultMap返回的结果更新咱们退款表的状态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0A2BD"/>
    <w:multiLevelType w:val="singleLevel"/>
    <w:tmpl w:val="9040A2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8E979A"/>
    <w:multiLevelType w:val="singleLevel"/>
    <w:tmpl w:val="488E979A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042A0"/>
    <w:rsid w:val="1A3B6128"/>
    <w:rsid w:val="22F86BF1"/>
    <w:rsid w:val="27F31FA7"/>
    <w:rsid w:val="284D302B"/>
    <w:rsid w:val="436E7415"/>
    <w:rsid w:val="44B65997"/>
    <w:rsid w:val="47333F43"/>
    <w:rsid w:val="5B404BF2"/>
    <w:rsid w:val="5DAE4BCC"/>
    <w:rsid w:val="62C7258D"/>
    <w:rsid w:val="62E06EE9"/>
    <w:rsid w:val="77D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2021-10-15T02:16:04Z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DD8014FEE99C4DA5869EFC16E060792A</vt:lpwstr>
  </property>
</Properties>
</file>