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21"/>
          <w:szCs w:val="21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&lt;groupId&gt;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org.springframework.boot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 xml:space="preserve">    </w:t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&lt;artifactId&gt;</w:t>
      </w:r>
      <w:r>
        <w:rPr>
          <w:rFonts w:hint="default" w:ascii="JetBrains Mono" w:hAnsi="JetBrains Mono" w:eastAsia="JetBrains Mono" w:cs="JetBrains Mono"/>
          <w:color w:val="A9B7C6"/>
          <w:sz w:val="21"/>
          <w:szCs w:val="21"/>
          <w:shd w:val="clear" w:fill="2B2B2B"/>
        </w:rPr>
        <w:t>spring-boot-starter-aop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JetBrains Mono" w:hAnsi="JetBrains Mono" w:cs="JetBrains Mono"/>
          <w:color w:val="E8BF6A"/>
          <w:sz w:val="21"/>
          <w:szCs w:val="21"/>
          <w:shd w:val="clear" w:fill="2B2B2B"/>
          <w:lang w:val="en-US" w:eastAsia="zh-CN"/>
        </w:rPr>
        <w:t xml:space="preserve">  </w:t>
      </w:r>
      <w:r>
        <w:rPr>
          <w:rFonts w:hint="default" w:ascii="JetBrains Mono" w:hAnsi="JetBrains Mono" w:eastAsia="JetBrains Mono" w:cs="JetBrains Mono"/>
          <w:color w:val="E8BF6A"/>
          <w:sz w:val="21"/>
          <w:szCs w:val="21"/>
          <w:shd w:val="clear" w:fill="2B2B2B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切入点表达式（@Pointcut）和通知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切入点表达式（bean,  within,  execution,  annotation）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bean </w:t>
      </w:r>
    </w:p>
    <w:p>
      <w:pPr>
        <w:numPr>
          <w:ilvl w:val="0"/>
          <w:numId w:val="0"/>
        </w:numPr>
        <w:ind w:left="315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具体指某一个类</w:t>
      </w:r>
    </w:p>
    <w:p>
      <w:pPr>
        <w:numPr>
          <w:ilvl w:val="0"/>
          <w:numId w:val="0"/>
        </w:numPr>
        <w:ind w:left="315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bean(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  指所有的类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within</w:t>
      </w:r>
    </w:p>
    <w:p>
      <w:pPr>
        <w:numPr>
          <w:ilvl w:val="0"/>
          <w:numId w:val="0"/>
        </w:numPr>
        <w:ind w:left="31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com.service.UserServiceImpl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具体指某一个类里面的所有的方法</w:t>
      </w:r>
    </w:p>
    <w:p>
      <w:pPr>
        <w:numPr>
          <w:ilvl w:val="0"/>
          <w:numId w:val="0"/>
        </w:numPr>
        <w:ind w:left="31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com.service.*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当前包下面的所有的类中的所有的方法</w:t>
      </w:r>
    </w:p>
    <w:p>
      <w:pPr>
        <w:numPr>
          <w:ilvl w:val="0"/>
          <w:numId w:val="0"/>
        </w:numPr>
        <w:ind w:left="315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within(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com.service..*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当前包以及当前包下面的所有的子包里面的所有的方法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</w:t>
      </w:r>
    </w:p>
    <w:p>
      <w:pPr>
        <w:numPr>
          <w:ilvl w:val="0"/>
          <w:numId w:val="0"/>
        </w:numPr>
        <w:ind w:left="31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语法（返回值类型 包名.类名.方法名(参数)）</w:t>
      </w:r>
    </w:p>
    <w:p>
      <w:pPr>
        <w:numPr>
          <w:ilvl w:val="0"/>
          <w:numId w:val="0"/>
        </w:numPr>
        <w:ind w:left="31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execution(void  com.service.UserServiceImpl.addUser())</w:t>
      </w:r>
    </w:p>
    <w:p>
      <w:pPr>
        <w:numPr>
          <w:ilvl w:val="0"/>
          <w:numId w:val="0"/>
        </w:numPr>
        <w:ind w:left="31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execution(void  com.service.UserServiceImpl.addUser(String))</w:t>
      </w:r>
    </w:p>
    <w:p>
      <w:pPr>
        <w:numPr>
          <w:ilvl w:val="0"/>
          <w:numId w:val="0"/>
        </w:numPr>
        <w:ind w:left="315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execution(*  com.service..*.*(..))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见下面的代码示例 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 （@round，@Before， @Around， @AfterReturning， @AfterThrowing 等5种）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正确的执行顺序</w:t>
      </w:r>
    </w:p>
    <w:p>
      <w:pPr>
        <w:numPr>
          <w:ilvl w:val="0"/>
          <w:numId w:val="0"/>
        </w:numPr>
        <w:ind w:left="1050" w:leftChars="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@Around执行proceed() 方法之前 --&gt; @Before --&gt; @Around执行proceed() 方法之后 --&gt; @After --&gt;  @AfterReturning </w:t>
      </w:r>
    </w:p>
    <w:p>
      <w:pPr>
        <w:numPr>
          <w:ilvl w:val="0"/>
          <w:numId w:val="0"/>
        </w:numPr>
        <w:ind w:left="1050" w:leftChars="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异常的执行顺序</w:t>
      </w:r>
    </w:p>
    <w:p>
      <w:pPr>
        <w:numPr>
          <w:ilvl w:val="0"/>
          <w:numId w:val="0"/>
        </w:numPr>
        <w:ind w:left="1050" w:leftChars="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@Around执行proceed() 方法之前 --&gt; @Before --&gt; --&gt; @After --&gt;  @AfterThrowing </w:t>
      </w:r>
    </w:p>
    <w:p>
      <w:pPr>
        <w:numPr>
          <w:ilvl w:val="0"/>
          <w:numId w:val="0"/>
        </w:numPr>
        <w:ind w:left="1050" w:leftChars="0" w:hanging="1050" w:hangingChars="5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0" w:leftChars="0" w:hanging="1050" w:hangingChars="5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415417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代码示例： 类上面加上 @Aspect  @Component 这两个注解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一、作用在所有的类上面或者具体某一个类上面的代码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 1. 切入点表达式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@Pointcut("bean(*ServiceImpl)")   // 可以写一个具体的serviceImpl，也可以用*表示所有的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doPointcut()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环绕通知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@Around("doPointcut()")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Object around(ProceedingJoinPoint proceedingJoinPoint) throws Throwable{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log.info("start:" + System.currentTimeMillis());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Object[] args = proceedingJoinPoint.getArgs();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name = proceedingJoinPoint.getSignature().getName();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 proceed = proceedingJoinPoint.proceed();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log.info("end: "+ System.currentTimeMillis());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proceed;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使用自定义注解作用在某个方法上面</w:t>
      </w: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新建一个自定义注解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@Retention(RetentionPolicy.RUNTIME)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@Target(ElementType.METHOD)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@interface RequireCache {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String operation() default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写aop切面编程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@Aspect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@Component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SysCacheAspect {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@Pointcut("@annotation(com.cy.dong_ba.pj.sys.aop.RequireCache)")</w:t>
      </w:r>
      <w:r>
        <w:rPr>
          <w:rFonts w:hint="eastAsia"/>
          <w:lang w:val="en-US" w:eastAsia="zh-CN"/>
        </w:rPr>
        <w:t xml:space="preserve"> // 此处指向自定//义注解的包名+类名上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doCaches() {}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@Around("doCaches()")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Object doCache(ProceedingJoinPoint proceedingJoinPoint) throws Throwable {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System.err.println("目标方法前");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Object proceed = proceedingJoinPoint.proceed();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System.err.println("执行目标方法之后");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获取目标方法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Method realMethod = proceedingJoinPoint.getTarget().getClass().getDeclaredMethod(proceedingJoinPoint.getSignature().getName(), ((MethodSignature)proceedingJoinPoint.getSignature()).getParameterTypes());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获取自定义注解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RequireCache annotation = realMethod.getAnnotation(RequireCache.class);    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获取到自定义注解上面的字段值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operation = annotation.operation();   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proceed;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3、在需要的方法上面加上 @RequireCache(operation=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在上面可以拿到这个值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注解即可实现</w:t>
      </w: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原子性， 一致性， 隔离性， 持久性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@Transactional(timeout=30, // 时间</w:t>
      </w:r>
    </w:p>
    <w:p>
      <w:pPr>
        <w:numPr>
          <w:ilvl w:val="0"/>
          <w:numId w:val="0"/>
        </w:numPr>
        <w:ind w:firstLine="1680" w:firstLineChars="8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rollbackFor=RuntimeException.class,//回滚异常的类型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// 隔离级别（见下面的详细解释） 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多个事务并发执行时可能会出现 1、脏读，2、幻读，3、不可重复读</w:t>
      </w:r>
    </w:p>
    <w:p>
      <w:pPr>
        <w:numPr>
          <w:ilvl w:val="0"/>
          <w:numId w:val="5"/>
        </w:numPr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脏读：读到了一条别人没有提交（commit）的数据（实际数据库里面没有）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避免脏读：隔离级别设置为 isolation=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Isolation.READ_COMMITED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735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幻读：统计100条数据， 在读的时候别人增数据或者删数据了，导致读的数据不正确</w:t>
      </w:r>
    </w:p>
    <w:p>
      <w:pPr>
        <w:numPr>
          <w:ilvl w:val="0"/>
          <w:numId w:val="0"/>
        </w:numPr>
        <w:ind w:left="73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避免幻读：隔离级别设置为 isolation=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Isolation.READ_COMMITED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，就是锁表</w:t>
      </w:r>
    </w:p>
    <w:p>
      <w:pPr>
        <w:numPr>
          <w:ilvl w:val="0"/>
          <w:numId w:val="0"/>
        </w:numPr>
        <w:ind w:left="735"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不可重复度：同一个事务对同一条数据多次读取不一致</w:t>
      </w:r>
    </w:p>
    <w:p>
      <w:pPr>
        <w:numPr>
          <w:ilvl w:val="0"/>
          <w:numId w:val="0"/>
        </w:numPr>
        <w:ind w:left="735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避免不可重复度：隔离级别设置为 isolation=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Isolation.REPEATABLE.READ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73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就是在读的时候不让别人改这条数据（加行锁）</w:t>
      </w:r>
    </w:p>
    <w:p>
      <w:pPr>
        <w:numPr>
          <w:ilvl w:val="0"/>
          <w:numId w:val="0"/>
        </w:numPr>
        <w:ind w:left="735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35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35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35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35" w:leftChars="0"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事务的传播性</w:t>
      </w:r>
    </w:p>
    <w:p>
      <w:pPr>
        <w:numPr>
          <w:ilvl w:val="0"/>
          <w:numId w:val="0"/>
        </w:numPr>
        <w:ind w:left="21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不同的业务之间（比如UserServiceImpl里面的方法调用RoleServiceImpl里面的方法）的调用会有事务的传播性优先级较高的会影响优先级低的，解决的办法可以在优先级低的方法上开启一个新的事务  </w:t>
      </w:r>
      <w:bookmarkStart w:id="0" w:name="_GoBack"/>
      <w:bookmarkEnd w:id="0"/>
      <w:r>
        <w:rPr>
          <w:rFonts w:hint="eastAsia"/>
          <w:lang w:val="en-US" w:eastAsia="zh-CN"/>
        </w:rPr>
        <w:t>@Transactional(propagation = Propagation.REQUIRES_NEW)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0029C"/>
    <w:multiLevelType w:val="singleLevel"/>
    <w:tmpl w:val="DA10029C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1">
    <w:nsid w:val="E4F5E99C"/>
    <w:multiLevelType w:val="singleLevel"/>
    <w:tmpl w:val="E4F5E99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E7AED3F"/>
    <w:multiLevelType w:val="singleLevel"/>
    <w:tmpl w:val="3E7AED3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6DC0B59"/>
    <w:multiLevelType w:val="singleLevel"/>
    <w:tmpl w:val="46DC0B59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4">
    <w:nsid w:val="53D81ADE"/>
    <w:multiLevelType w:val="singleLevel"/>
    <w:tmpl w:val="53D81ADE"/>
    <w:lvl w:ilvl="0" w:tentative="0">
      <w:start w:val="1"/>
      <w:numFmt w:val="decimal"/>
      <w:suff w:val="nothing"/>
      <w:lvlText w:val="%1、"/>
      <w:lvlJc w:val="left"/>
      <w:pPr>
        <w:ind w:left="73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97AA6"/>
    <w:rsid w:val="11D43301"/>
    <w:rsid w:val="198E4D65"/>
    <w:rsid w:val="2A526488"/>
    <w:rsid w:val="2F541994"/>
    <w:rsid w:val="2FF84878"/>
    <w:rsid w:val="359E25D5"/>
    <w:rsid w:val="37343895"/>
    <w:rsid w:val="3DB90733"/>
    <w:rsid w:val="4B9736F1"/>
    <w:rsid w:val="4C4C6FDD"/>
    <w:rsid w:val="4F835363"/>
    <w:rsid w:val="502A509C"/>
    <w:rsid w:val="58C2416D"/>
    <w:rsid w:val="5C7266C3"/>
    <w:rsid w:val="5EAF28E6"/>
    <w:rsid w:val="6AAF1EDA"/>
    <w:rsid w:val="6D431EA0"/>
    <w:rsid w:val="6EA43F56"/>
    <w:rsid w:val="6EAE4907"/>
    <w:rsid w:val="754F45CE"/>
    <w:rsid w:val="7DCE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2021-10-29T07:03:50Z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D9A07CF1936F482BA5F7DE199EA27743</vt:lpwstr>
  </property>
</Properties>
</file>