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54BF8" w14:textId="77777777" w:rsidR="004F7985" w:rsidRPr="00543929" w:rsidRDefault="004F7985" w:rsidP="004F7985">
      <w:pPr>
        <w:jc w:val="center"/>
        <w:rPr>
          <w:b/>
          <w:sz w:val="52"/>
          <w:szCs w:val="52"/>
        </w:rPr>
      </w:pPr>
      <w:bookmarkStart w:id="0" w:name="_Toc445728364"/>
      <w:bookmarkStart w:id="1" w:name="_Toc468283626"/>
    </w:p>
    <w:p w14:paraId="39301E85" w14:textId="77777777" w:rsidR="004F7985" w:rsidRPr="00543929" w:rsidRDefault="004F7985" w:rsidP="004F7985">
      <w:pPr>
        <w:jc w:val="center"/>
        <w:rPr>
          <w:b/>
          <w:sz w:val="52"/>
          <w:szCs w:val="52"/>
        </w:rPr>
      </w:pPr>
    </w:p>
    <w:p w14:paraId="060F9B5A" w14:textId="77777777" w:rsidR="004F7985" w:rsidRPr="00543929" w:rsidRDefault="004F7985" w:rsidP="004F7985">
      <w:pPr>
        <w:jc w:val="center"/>
        <w:rPr>
          <w:b/>
          <w:sz w:val="52"/>
          <w:szCs w:val="52"/>
        </w:rPr>
      </w:pPr>
    </w:p>
    <w:p w14:paraId="1FC786AB" w14:textId="77777777" w:rsidR="004F7985" w:rsidRPr="00543929" w:rsidRDefault="004F7985" w:rsidP="004F7985">
      <w:pPr>
        <w:jc w:val="center"/>
        <w:rPr>
          <w:b/>
          <w:sz w:val="52"/>
          <w:szCs w:val="52"/>
        </w:rPr>
      </w:pPr>
    </w:p>
    <w:p w14:paraId="63B03F7C" w14:textId="75D3D385" w:rsidR="004F7985" w:rsidRPr="00543929" w:rsidRDefault="00EF4FBD" w:rsidP="004F798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人脸</w:t>
      </w:r>
      <w:r w:rsidR="004F7985">
        <w:rPr>
          <w:rFonts w:hint="eastAsia"/>
          <w:b/>
          <w:sz w:val="52"/>
          <w:szCs w:val="52"/>
        </w:rPr>
        <w:t>服务总体设计</w:t>
      </w:r>
    </w:p>
    <w:p w14:paraId="7B806BBC" w14:textId="3E5F6A79" w:rsidR="004F7985" w:rsidRPr="00543929" w:rsidRDefault="004F7985" w:rsidP="004F7985">
      <w:pPr>
        <w:jc w:val="center"/>
        <w:rPr>
          <w:b/>
          <w:sz w:val="30"/>
          <w:szCs w:val="30"/>
        </w:rPr>
      </w:pPr>
      <w:r w:rsidRPr="00543929">
        <w:rPr>
          <w:rFonts w:hint="eastAsia"/>
          <w:b/>
          <w:sz w:val="30"/>
          <w:szCs w:val="30"/>
        </w:rPr>
        <w:t>文档版本号 1.0</w:t>
      </w:r>
      <w:r w:rsidR="00A56466">
        <w:rPr>
          <w:b/>
          <w:sz w:val="30"/>
          <w:szCs w:val="30"/>
        </w:rPr>
        <w:t>.</w:t>
      </w:r>
      <w:r w:rsidRPr="00543929">
        <w:rPr>
          <w:rFonts w:hint="eastAsia"/>
          <w:b/>
          <w:sz w:val="30"/>
          <w:szCs w:val="30"/>
        </w:rPr>
        <w:t>0</w:t>
      </w:r>
      <w:r w:rsidR="007F0845">
        <w:rPr>
          <w:b/>
          <w:sz w:val="30"/>
          <w:szCs w:val="30"/>
        </w:rPr>
        <w:t>0</w:t>
      </w:r>
    </w:p>
    <w:p w14:paraId="08B1F686" w14:textId="77777777" w:rsidR="004F7985" w:rsidRPr="00906CED" w:rsidRDefault="004F7985" w:rsidP="004F7985">
      <w:pPr>
        <w:rPr>
          <w:b/>
        </w:rPr>
      </w:pPr>
    </w:p>
    <w:p w14:paraId="2E4B2376" w14:textId="77777777" w:rsidR="004F7985" w:rsidRPr="00906CED" w:rsidRDefault="004F7985" w:rsidP="004F7985">
      <w:pPr>
        <w:rPr>
          <w:b/>
        </w:rPr>
      </w:pPr>
    </w:p>
    <w:p w14:paraId="139C22DD" w14:textId="77777777" w:rsidR="004F7985" w:rsidRPr="00906CED" w:rsidRDefault="004F7985" w:rsidP="004F7985">
      <w:pPr>
        <w:rPr>
          <w:b/>
        </w:rPr>
      </w:pPr>
    </w:p>
    <w:p w14:paraId="67F22637" w14:textId="77777777" w:rsidR="004F7985" w:rsidRPr="00906CED" w:rsidRDefault="004F7985" w:rsidP="004F7985">
      <w:pPr>
        <w:rPr>
          <w:b/>
        </w:rPr>
      </w:pPr>
    </w:p>
    <w:p w14:paraId="4FB0F315" w14:textId="77777777" w:rsidR="004F7985" w:rsidRPr="00906CED" w:rsidRDefault="004F7985" w:rsidP="004F7985">
      <w:pPr>
        <w:rPr>
          <w:b/>
        </w:rPr>
      </w:pPr>
    </w:p>
    <w:p w14:paraId="526A4412" w14:textId="77777777" w:rsidR="004F7985" w:rsidRPr="00906CED" w:rsidRDefault="004F7985" w:rsidP="004F7985">
      <w:pPr>
        <w:rPr>
          <w:b/>
        </w:rPr>
      </w:pPr>
    </w:p>
    <w:p w14:paraId="51C23F67" w14:textId="77777777" w:rsidR="004F7985" w:rsidRPr="00906CED" w:rsidRDefault="004F7985" w:rsidP="004F7985">
      <w:pPr>
        <w:rPr>
          <w:b/>
        </w:rPr>
      </w:pPr>
    </w:p>
    <w:p w14:paraId="24073C98" w14:textId="77777777" w:rsidR="004F7985" w:rsidRPr="00906CED" w:rsidRDefault="004F7985" w:rsidP="004F7985">
      <w:pPr>
        <w:rPr>
          <w:b/>
        </w:rPr>
      </w:pPr>
    </w:p>
    <w:p w14:paraId="44AC5575" w14:textId="77777777" w:rsidR="004F7985" w:rsidRPr="00906CED" w:rsidRDefault="004F7985" w:rsidP="004F7985">
      <w:pPr>
        <w:rPr>
          <w:b/>
        </w:rPr>
      </w:pPr>
    </w:p>
    <w:p w14:paraId="225732DC" w14:textId="77777777" w:rsidR="004F7985" w:rsidRPr="00906CED" w:rsidRDefault="004F7985" w:rsidP="004F7985">
      <w:pPr>
        <w:rPr>
          <w:b/>
        </w:rPr>
      </w:pPr>
    </w:p>
    <w:p w14:paraId="0646F519" w14:textId="77777777" w:rsidR="004F7985" w:rsidRPr="00906CED" w:rsidRDefault="004F7985" w:rsidP="004F7985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 写 人：</w:t>
      </w:r>
      <w:r w:rsidRPr="00906CE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 w14:paraId="6B356505" w14:textId="3E568A00" w:rsidR="004F7985" w:rsidRPr="00906CED" w:rsidRDefault="004F7985" w:rsidP="004F7985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编写时间：</w:t>
      </w:r>
      <w:r>
        <w:rPr>
          <w:rFonts w:hint="eastAsia"/>
          <w:b/>
          <w:sz w:val="28"/>
        </w:rPr>
        <w:t>201</w:t>
      </w:r>
      <w:r>
        <w:rPr>
          <w:b/>
          <w:sz w:val="28"/>
        </w:rPr>
        <w:t>8</w:t>
      </w:r>
      <w:r>
        <w:rPr>
          <w:rFonts w:hint="eastAsia"/>
          <w:b/>
          <w:sz w:val="28"/>
        </w:rPr>
        <w:t>.0</w:t>
      </w:r>
      <w:r w:rsidR="00EF4FBD"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.</w:t>
      </w:r>
      <w:r w:rsidR="00EF4FBD">
        <w:rPr>
          <w:rFonts w:hint="eastAsia"/>
          <w:b/>
          <w:sz w:val="28"/>
        </w:rPr>
        <w:t>20</w:t>
      </w:r>
    </w:p>
    <w:p w14:paraId="7A715FB5" w14:textId="77777777" w:rsidR="004F7985" w:rsidRPr="00906CED" w:rsidRDefault="004F7985" w:rsidP="004F7985">
      <w:pPr>
        <w:ind w:left="2100" w:firstLine="420"/>
        <w:rPr>
          <w:b/>
          <w:sz w:val="28"/>
        </w:rPr>
      </w:pPr>
      <w:r w:rsidRPr="00906CED">
        <w:rPr>
          <w:rFonts w:hint="eastAsia"/>
          <w:b/>
          <w:bCs/>
          <w:sz w:val="28"/>
        </w:rPr>
        <w:t>部 门 名：</w:t>
      </w:r>
      <w:r w:rsidRPr="00906CE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 w14:paraId="6A719C5C" w14:textId="77777777" w:rsidR="004F7985" w:rsidRPr="00906CED" w:rsidRDefault="004F7985" w:rsidP="004F7985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审 核 人：</w:t>
      </w:r>
    </w:p>
    <w:p w14:paraId="23886E22" w14:textId="77777777" w:rsidR="004F7985" w:rsidRPr="00906CED" w:rsidRDefault="004F7985" w:rsidP="004F7985">
      <w:pPr>
        <w:ind w:left="2100" w:firstLine="420"/>
        <w:rPr>
          <w:b/>
        </w:rPr>
      </w:pPr>
      <w:r w:rsidRPr="00906CED">
        <w:rPr>
          <w:rFonts w:hint="eastAsia"/>
          <w:b/>
          <w:sz w:val="28"/>
        </w:rPr>
        <w:t>审核时间：</w:t>
      </w:r>
    </w:p>
    <w:p w14:paraId="43F5D9BB" w14:textId="77777777" w:rsidR="004F7985" w:rsidRPr="00543929" w:rsidRDefault="004F7985" w:rsidP="004F7985">
      <w:pPr>
        <w:widowControl/>
        <w:jc w:val="left"/>
      </w:pPr>
      <w:r w:rsidRPr="00906CED">
        <w:br w:type="page"/>
      </w:r>
    </w:p>
    <w:p w14:paraId="69AA4E77" w14:textId="77777777" w:rsidR="00E825CD" w:rsidRDefault="00E825CD" w:rsidP="00E825CD">
      <w:pPr>
        <w:rPr>
          <w:b/>
          <w:sz w:val="30"/>
        </w:rPr>
      </w:pPr>
      <w:r w:rsidRPr="00906CED">
        <w:rPr>
          <w:rFonts w:hint="eastAsia"/>
          <w:b/>
          <w:sz w:val="30"/>
        </w:rPr>
        <w:lastRenderedPageBreak/>
        <w:t>修订历史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3421"/>
        <w:gridCol w:w="1194"/>
        <w:gridCol w:w="1397"/>
        <w:gridCol w:w="829"/>
        <w:gridCol w:w="897"/>
      </w:tblGrid>
      <w:tr w:rsidR="00E825CD" w14:paraId="2D644874" w14:textId="77777777" w:rsidTr="00D650C1">
        <w:trPr>
          <w:jc w:val="center"/>
        </w:trPr>
        <w:tc>
          <w:tcPr>
            <w:tcW w:w="567" w:type="dxa"/>
            <w:shd w:val="clear" w:color="auto" w:fill="E6E6E6"/>
            <w:vAlign w:val="center"/>
          </w:tcPr>
          <w:p w14:paraId="45912C7B" w14:textId="77777777" w:rsidR="00E825CD" w:rsidRPr="00906CED" w:rsidRDefault="00E825CD" w:rsidP="00D650C1">
            <w:pPr>
              <w:ind w:leftChars="-57" w:left="-120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编号</w:t>
            </w:r>
          </w:p>
        </w:tc>
        <w:tc>
          <w:tcPr>
            <w:tcW w:w="3544" w:type="dxa"/>
            <w:shd w:val="clear" w:color="auto" w:fill="E6E6E6"/>
            <w:vAlign w:val="center"/>
          </w:tcPr>
          <w:p w14:paraId="6D64512F" w14:textId="77777777" w:rsidR="00E825CD" w:rsidRPr="00906CED" w:rsidRDefault="00E825CD" w:rsidP="00D650C1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修订内容描述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3C8B647F" w14:textId="77777777" w:rsidR="00E825CD" w:rsidRPr="00906CED" w:rsidRDefault="00E825CD" w:rsidP="00D650C1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修订日期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4A9B2FAE" w14:textId="77777777" w:rsidR="00E825CD" w:rsidRPr="00906CED" w:rsidRDefault="00E825CD" w:rsidP="00D650C1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修订后版本号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3E81145B" w14:textId="77777777" w:rsidR="00E825CD" w:rsidRPr="00906CED" w:rsidRDefault="00E825CD" w:rsidP="00D650C1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修订人</w:t>
            </w:r>
          </w:p>
        </w:tc>
        <w:tc>
          <w:tcPr>
            <w:tcW w:w="921" w:type="dxa"/>
            <w:shd w:val="clear" w:color="auto" w:fill="E6E6E6"/>
            <w:vAlign w:val="center"/>
          </w:tcPr>
          <w:p w14:paraId="78F6C158" w14:textId="77777777" w:rsidR="00E825CD" w:rsidRPr="00906CED" w:rsidRDefault="00E825CD" w:rsidP="00D650C1">
            <w:pPr>
              <w:ind w:leftChars="-51" w:left="-107" w:rightChars="-18" w:right="-38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批准人</w:t>
            </w:r>
          </w:p>
        </w:tc>
      </w:tr>
      <w:tr w:rsidR="00E825CD" w14:paraId="19EE0A62" w14:textId="77777777" w:rsidTr="00D650C1">
        <w:trPr>
          <w:jc w:val="center"/>
        </w:trPr>
        <w:tc>
          <w:tcPr>
            <w:tcW w:w="567" w:type="dxa"/>
            <w:vAlign w:val="center"/>
          </w:tcPr>
          <w:p w14:paraId="7B3C4ACD" w14:textId="77777777" w:rsidR="00E825CD" w:rsidRDefault="00E825CD" w:rsidP="00D650C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14:paraId="530E914F" w14:textId="77777777" w:rsidR="00E825CD" w:rsidRDefault="00E825CD" w:rsidP="00D650C1">
            <w:pPr>
              <w:widowControl/>
            </w:pPr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  <w:vAlign w:val="center"/>
          </w:tcPr>
          <w:p w14:paraId="70E960D5" w14:textId="77777777" w:rsidR="00E825CD" w:rsidRDefault="00E825CD" w:rsidP="00D650C1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.0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1418" w:type="dxa"/>
            <w:vAlign w:val="center"/>
          </w:tcPr>
          <w:p w14:paraId="4434C31D" w14:textId="77777777" w:rsidR="00E825CD" w:rsidRDefault="00E825CD" w:rsidP="00D650C1">
            <w:pPr>
              <w:widowControl/>
              <w:jc w:val="center"/>
            </w:pPr>
            <w:r>
              <w:rPr>
                <w:rFonts w:hint="eastAsia"/>
              </w:rPr>
              <w:t>V1.</w:t>
            </w:r>
            <w:r>
              <w:t>0.</w:t>
            </w:r>
            <w:r>
              <w:rPr>
                <w:rFonts w:hint="eastAsia"/>
              </w:rPr>
              <w:t>00</w:t>
            </w:r>
          </w:p>
        </w:tc>
        <w:tc>
          <w:tcPr>
            <w:tcW w:w="850" w:type="dxa"/>
            <w:vAlign w:val="center"/>
          </w:tcPr>
          <w:p w14:paraId="372E1391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7DB167F5" w14:textId="77777777" w:rsidR="00E825CD" w:rsidRDefault="00E825CD" w:rsidP="00D650C1">
            <w:pPr>
              <w:widowControl/>
              <w:jc w:val="center"/>
            </w:pPr>
          </w:p>
        </w:tc>
      </w:tr>
      <w:tr w:rsidR="00E825CD" w14:paraId="4C23495C" w14:textId="77777777" w:rsidTr="00D650C1">
        <w:trPr>
          <w:jc w:val="center"/>
        </w:trPr>
        <w:tc>
          <w:tcPr>
            <w:tcW w:w="567" w:type="dxa"/>
            <w:vAlign w:val="center"/>
          </w:tcPr>
          <w:p w14:paraId="5C110620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1424E021" w14:textId="77777777" w:rsidR="00E825CD" w:rsidRDefault="00E825CD" w:rsidP="00D650C1">
            <w:pPr>
              <w:widowControl/>
            </w:pPr>
          </w:p>
        </w:tc>
        <w:tc>
          <w:tcPr>
            <w:tcW w:w="992" w:type="dxa"/>
            <w:vAlign w:val="center"/>
          </w:tcPr>
          <w:p w14:paraId="65B7180B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3C2257D4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0C904732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16080137" w14:textId="77777777" w:rsidR="00E825CD" w:rsidRDefault="00E825CD" w:rsidP="00D650C1">
            <w:pPr>
              <w:widowControl/>
              <w:jc w:val="center"/>
            </w:pPr>
          </w:p>
        </w:tc>
      </w:tr>
      <w:tr w:rsidR="00E825CD" w14:paraId="7DFDB841" w14:textId="77777777" w:rsidTr="00D650C1">
        <w:trPr>
          <w:jc w:val="center"/>
        </w:trPr>
        <w:tc>
          <w:tcPr>
            <w:tcW w:w="567" w:type="dxa"/>
            <w:vAlign w:val="center"/>
          </w:tcPr>
          <w:p w14:paraId="00C238F9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3610672C" w14:textId="77777777" w:rsidR="00E825CD" w:rsidRDefault="00E825CD" w:rsidP="00D650C1">
            <w:pPr>
              <w:widowControl/>
            </w:pPr>
          </w:p>
        </w:tc>
        <w:tc>
          <w:tcPr>
            <w:tcW w:w="992" w:type="dxa"/>
            <w:vAlign w:val="center"/>
          </w:tcPr>
          <w:p w14:paraId="2E52DE1A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3C1F4597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16BD89E6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00600072" w14:textId="77777777" w:rsidR="00E825CD" w:rsidRDefault="00E825CD" w:rsidP="00D650C1">
            <w:pPr>
              <w:widowControl/>
              <w:jc w:val="center"/>
            </w:pPr>
          </w:p>
        </w:tc>
      </w:tr>
      <w:tr w:rsidR="00E825CD" w14:paraId="1A2386FB" w14:textId="77777777" w:rsidTr="00D650C1">
        <w:trPr>
          <w:jc w:val="center"/>
        </w:trPr>
        <w:tc>
          <w:tcPr>
            <w:tcW w:w="567" w:type="dxa"/>
            <w:vAlign w:val="center"/>
          </w:tcPr>
          <w:p w14:paraId="09928137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5473D68C" w14:textId="77777777" w:rsidR="00E825CD" w:rsidRDefault="00E825CD" w:rsidP="00D650C1">
            <w:pPr>
              <w:widowControl/>
            </w:pPr>
          </w:p>
        </w:tc>
        <w:tc>
          <w:tcPr>
            <w:tcW w:w="992" w:type="dxa"/>
            <w:vAlign w:val="center"/>
          </w:tcPr>
          <w:p w14:paraId="7AFAA235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7C2DB3ED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005C81DD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77EEAB03" w14:textId="77777777" w:rsidR="00E825CD" w:rsidRDefault="00E825CD" w:rsidP="00D650C1">
            <w:pPr>
              <w:widowControl/>
              <w:jc w:val="center"/>
            </w:pPr>
          </w:p>
        </w:tc>
      </w:tr>
      <w:tr w:rsidR="00E825CD" w14:paraId="2AD170FA" w14:textId="77777777" w:rsidTr="00D650C1">
        <w:trPr>
          <w:jc w:val="center"/>
        </w:trPr>
        <w:tc>
          <w:tcPr>
            <w:tcW w:w="567" w:type="dxa"/>
            <w:vAlign w:val="center"/>
          </w:tcPr>
          <w:p w14:paraId="5FFE1AD5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32583A71" w14:textId="77777777" w:rsidR="00E825CD" w:rsidRDefault="00E825CD" w:rsidP="00D650C1">
            <w:pPr>
              <w:widowControl/>
            </w:pPr>
          </w:p>
        </w:tc>
        <w:tc>
          <w:tcPr>
            <w:tcW w:w="992" w:type="dxa"/>
            <w:vAlign w:val="center"/>
          </w:tcPr>
          <w:p w14:paraId="7DC6CB73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4E780924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6E038869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18951849" w14:textId="77777777" w:rsidR="00E825CD" w:rsidRDefault="00E825CD" w:rsidP="00D650C1">
            <w:pPr>
              <w:widowControl/>
              <w:jc w:val="center"/>
            </w:pPr>
          </w:p>
        </w:tc>
      </w:tr>
      <w:tr w:rsidR="00E825CD" w14:paraId="682B4C88" w14:textId="77777777" w:rsidTr="00D650C1">
        <w:trPr>
          <w:jc w:val="center"/>
        </w:trPr>
        <w:tc>
          <w:tcPr>
            <w:tcW w:w="567" w:type="dxa"/>
            <w:vAlign w:val="center"/>
          </w:tcPr>
          <w:p w14:paraId="3FE7F319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4065DC7A" w14:textId="77777777" w:rsidR="00E825CD" w:rsidRDefault="00E825CD" w:rsidP="00D650C1">
            <w:pPr>
              <w:widowControl/>
            </w:pPr>
          </w:p>
        </w:tc>
        <w:tc>
          <w:tcPr>
            <w:tcW w:w="992" w:type="dxa"/>
            <w:vAlign w:val="center"/>
          </w:tcPr>
          <w:p w14:paraId="1EC7F85C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788F9232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36E891E2" w14:textId="77777777" w:rsidR="00E825CD" w:rsidRDefault="00E825CD" w:rsidP="00D650C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13315F8C" w14:textId="77777777" w:rsidR="00E825CD" w:rsidRDefault="00E825CD" w:rsidP="00D650C1">
            <w:pPr>
              <w:widowControl/>
              <w:jc w:val="center"/>
            </w:pPr>
          </w:p>
        </w:tc>
      </w:tr>
    </w:tbl>
    <w:p w14:paraId="6023F2F8" w14:textId="77777777" w:rsidR="00E825CD" w:rsidRPr="00906CED" w:rsidRDefault="00E825CD" w:rsidP="00E825CD"/>
    <w:p w14:paraId="5E2CEDB5" w14:textId="77777777" w:rsidR="00E825CD" w:rsidRPr="00543929" w:rsidRDefault="00E825CD" w:rsidP="00E825CD">
      <w:r w:rsidRPr="00543929">
        <w:br w:type="page"/>
      </w:r>
    </w:p>
    <w:p w14:paraId="01554B66" w14:textId="77777777" w:rsidR="005D0F06" w:rsidRPr="00E46F81" w:rsidRDefault="005D0F06" w:rsidP="005D0F06">
      <w:pPr>
        <w:pStyle w:val="1"/>
        <w:ind w:left="565" w:hanging="565"/>
      </w:pPr>
      <w:r w:rsidRPr="00E46F81">
        <w:rPr>
          <w:rFonts w:hint="eastAsia"/>
        </w:rPr>
        <w:lastRenderedPageBreak/>
        <w:t>简介</w:t>
      </w:r>
      <w:bookmarkEnd w:id="0"/>
      <w:bookmarkEnd w:id="1"/>
    </w:p>
    <w:p w14:paraId="4BFFD68B" w14:textId="1F698F08" w:rsidR="00F90EE7" w:rsidRPr="00F4123E" w:rsidRDefault="00F90EE7" w:rsidP="005D0F06">
      <w:pPr>
        <w:spacing w:line="300" w:lineRule="auto"/>
        <w:ind w:firstLineChars="200" w:firstLine="420"/>
        <w:rPr>
          <w:rFonts w:eastAsiaTheme="minorHAnsi" w:cs="Times New Roman"/>
        </w:rPr>
      </w:pPr>
      <w:r w:rsidRPr="00F4123E">
        <w:rPr>
          <w:rFonts w:eastAsiaTheme="minorHAnsi" w:cs="Times New Roman" w:hint="eastAsia"/>
        </w:rPr>
        <w:t>本文档预期读者包括：项目经理，软件工程师，测试工程师等项目相关人员。</w:t>
      </w:r>
    </w:p>
    <w:p w14:paraId="0DC639A9" w14:textId="1D609155" w:rsidR="005D0F06" w:rsidRDefault="005659D4" w:rsidP="005D0F06">
      <w:pPr>
        <w:pStyle w:val="1"/>
        <w:ind w:left="565" w:hanging="565"/>
      </w:pPr>
      <w:bookmarkStart w:id="2" w:name="_Toc468283631"/>
      <w:r>
        <w:rPr>
          <w:rFonts w:hint="eastAsia"/>
        </w:rPr>
        <w:t>总体</w:t>
      </w:r>
      <w:r w:rsidR="005D0F06">
        <w:rPr>
          <w:rFonts w:hint="eastAsia"/>
        </w:rPr>
        <w:t>架构</w:t>
      </w:r>
      <w:bookmarkEnd w:id="2"/>
    </w:p>
    <w:p w14:paraId="1CB438A2" w14:textId="6792B13B" w:rsidR="005659D4" w:rsidRDefault="003846E4" w:rsidP="003846E4">
      <w:pPr>
        <w:pStyle w:val="2"/>
        <w:ind w:left="565" w:hangingChars="176" w:hanging="565"/>
      </w:pPr>
      <w:r>
        <w:rPr>
          <w:rFonts w:hint="eastAsia"/>
        </w:rPr>
        <w:t>架构</w:t>
      </w:r>
      <w:r w:rsidR="00F033A2">
        <w:rPr>
          <w:rFonts w:hint="eastAsia"/>
        </w:rPr>
        <w:t>V1.0</w:t>
      </w:r>
    </w:p>
    <w:p w14:paraId="241A5FE4" w14:textId="09662397" w:rsidR="00EF4FBD" w:rsidRDefault="0043378D" w:rsidP="002A3336">
      <w:pPr>
        <w:spacing w:line="300" w:lineRule="auto"/>
        <w:jc w:val="center"/>
      </w:pPr>
      <w:r>
        <w:object w:dxaOrig="11140" w:dyaOrig="7171" w14:anchorId="1F237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.75pt" o:ole="">
            <v:imagedata r:id="rId9" o:title=""/>
          </v:shape>
          <o:OLEObject Type="Embed" ProgID="Visio.Drawing.11" ShapeID="_x0000_i1025" DrawAspect="Content" ObjectID="_1588610195" r:id="rId10"/>
        </w:object>
      </w:r>
    </w:p>
    <w:p w14:paraId="194745F2" w14:textId="3B17B35C" w:rsidR="00847BF2" w:rsidRPr="00B07997" w:rsidRDefault="00CB490E" w:rsidP="0091313F">
      <w:pPr>
        <w:spacing w:line="300" w:lineRule="auto"/>
        <w:ind w:firstLine="360"/>
        <w:rPr>
          <w:rFonts w:asciiTheme="minorEastAsia" w:hAnsiTheme="minorEastAsia" w:cs="Times New Roman"/>
          <w:b/>
        </w:rPr>
      </w:pPr>
      <w:r w:rsidRPr="00B07997">
        <w:rPr>
          <w:rFonts w:asciiTheme="minorEastAsia" w:hAnsiTheme="minorEastAsia" w:cs="Times New Roman" w:hint="eastAsia"/>
          <w:b/>
        </w:rPr>
        <w:t>说明</w:t>
      </w:r>
      <w:r w:rsidR="00847BF2" w:rsidRPr="00B07997">
        <w:rPr>
          <w:rFonts w:asciiTheme="minorEastAsia" w:hAnsiTheme="minorEastAsia" w:cs="Times New Roman" w:hint="eastAsia"/>
          <w:b/>
        </w:rPr>
        <w:t>：</w:t>
      </w:r>
    </w:p>
    <w:p w14:paraId="734BC1BF" w14:textId="177DD981" w:rsidR="003417B8" w:rsidRPr="00B07997" w:rsidRDefault="003417B8" w:rsidP="000B1F94">
      <w:pPr>
        <w:pStyle w:val="a1"/>
        <w:numPr>
          <w:ilvl w:val="0"/>
          <w:numId w:val="3"/>
        </w:numPr>
        <w:spacing w:line="300" w:lineRule="auto"/>
        <w:ind w:leftChars="200"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对外交互</w:t>
      </w:r>
    </w:p>
    <w:p w14:paraId="7B8AE1EF" w14:textId="035D0908" w:rsidR="003417B8" w:rsidRPr="00B07997" w:rsidRDefault="00D35929" w:rsidP="000B1F94">
      <w:pPr>
        <w:pStyle w:val="a1"/>
        <w:numPr>
          <w:ilvl w:val="0"/>
          <w:numId w:val="4"/>
        </w:numPr>
        <w:spacing w:line="300" w:lineRule="auto"/>
        <w:ind w:leftChars="200" w:left="1140"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能力平台</w:t>
      </w:r>
      <w:r w:rsidR="006C094C" w:rsidRPr="00B07997">
        <w:rPr>
          <w:rFonts w:asciiTheme="minorEastAsia" w:hAnsiTheme="minorEastAsia" w:cs="Times New Roman" w:hint="eastAsia"/>
        </w:rPr>
        <w:t>通过A</w:t>
      </w:r>
      <w:r w:rsidR="004C4C66" w:rsidRPr="00B07997">
        <w:rPr>
          <w:rFonts w:asciiTheme="minorEastAsia" w:hAnsiTheme="minorEastAsia" w:cs="Times New Roman" w:hint="eastAsia"/>
        </w:rPr>
        <w:t>PI</w:t>
      </w:r>
      <w:r w:rsidR="000334AD" w:rsidRPr="00B07997">
        <w:rPr>
          <w:rFonts w:asciiTheme="minorEastAsia" w:hAnsiTheme="minorEastAsia" w:cs="Times New Roman" w:hint="eastAsia"/>
        </w:rPr>
        <w:t>向负载中心获取人脸服务的地址等信息</w:t>
      </w:r>
      <w:r w:rsidR="002D169F" w:rsidRPr="00B07997">
        <w:rPr>
          <w:rFonts w:asciiTheme="minorEastAsia" w:hAnsiTheme="minorEastAsia" w:cs="Times New Roman" w:hint="eastAsia"/>
        </w:rPr>
        <w:t>；</w:t>
      </w:r>
    </w:p>
    <w:p w14:paraId="2A507C9F" w14:textId="64466483" w:rsidR="00C636D4" w:rsidRPr="00B07997" w:rsidRDefault="00D35929" w:rsidP="000B1F94">
      <w:pPr>
        <w:pStyle w:val="a1"/>
        <w:numPr>
          <w:ilvl w:val="0"/>
          <w:numId w:val="4"/>
        </w:numPr>
        <w:spacing w:line="300" w:lineRule="auto"/>
        <w:ind w:leftChars="200" w:left="1140"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能力平台</w:t>
      </w:r>
      <w:r w:rsidR="00C1331E" w:rsidRPr="00B07997">
        <w:rPr>
          <w:rFonts w:asciiTheme="minorEastAsia" w:hAnsiTheme="minorEastAsia" w:cs="Times New Roman" w:hint="eastAsia"/>
        </w:rPr>
        <w:t>与</w:t>
      </w:r>
      <w:r w:rsidR="006B6BA0" w:rsidRPr="00B07997">
        <w:rPr>
          <w:rFonts w:asciiTheme="minorEastAsia" w:hAnsiTheme="minorEastAsia" w:cs="Times New Roman" w:hint="eastAsia"/>
        </w:rPr>
        <w:t>获取到的人脸服务进行业务交互。</w:t>
      </w:r>
    </w:p>
    <w:p w14:paraId="72C3D430" w14:textId="7554B0EF" w:rsidR="003E413B" w:rsidRPr="00B07997" w:rsidRDefault="0043378D" w:rsidP="000B1F94">
      <w:pPr>
        <w:pStyle w:val="a1"/>
        <w:numPr>
          <w:ilvl w:val="0"/>
          <w:numId w:val="3"/>
        </w:numPr>
        <w:spacing w:line="300" w:lineRule="auto"/>
        <w:ind w:leftChars="200"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路由服务</w:t>
      </w:r>
    </w:p>
    <w:p w14:paraId="05572C79" w14:textId="573961A3" w:rsidR="003E413B" w:rsidRPr="00B07997" w:rsidRDefault="003E413B" w:rsidP="000B1F94">
      <w:pPr>
        <w:pStyle w:val="a1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支持外部调用的API，用于返回负载最轻的人脸服务信息；</w:t>
      </w:r>
    </w:p>
    <w:p w14:paraId="4153906F" w14:textId="3D5C6985" w:rsidR="00562A0B" w:rsidRPr="00B07997" w:rsidRDefault="003E413B" w:rsidP="000B1F94">
      <w:pPr>
        <w:pStyle w:val="a1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支持通过Redis中各人脸服务上报的负载信息计算负载最轻的人脸服务</w:t>
      </w:r>
      <w:r w:rsidR="00BD2D48" w:rsidRPr="00B07997">
        <w:rPr>
          <w:rFonts w:asciiTheme="minorEastAsia" w:hAnsiTheme="minorEastAsia" w:cs="Times New Roman" w:hint="eastAsia"/>
        </w:rPr>
        <w:t>。</w:t>
      </w:r>
    </w:p>
    <w:p w14:paraId="2A0306E8" w14:textId="3A5E23F3" w:rsidR="00FE682A" w:rsidRPr="00B07997" w:rsidRDefault="00FE682A" w:rsidP="000B1F94">
      <w:pPr>
        <w:pStyle w:val="a1"/>
        <w:numPr>
          <w:ilvl w:val="0"/>
          <w:numId w:val="3"/>
        </w:numPr>
        <w:spacing w:line="300" w:lineRule="auto"/>
        <w:ind w:leftChars="200"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人脸服务</w:t>
      </w:r>
    </w:p>
    <w:p w14:paraId="17CD125B" w14:textId="02D133F0" w:rsidR="00562A0B" w:rsidRPr="00B07997" w:rsidRDefault="003E413B" w:rsidP="000B1F94">
      <w:pPr>
        <w:pStyle w:val="a1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支持外部</w:t>
      </w:r>
      <w:r w:rsidR="00773913" w:rsidRPr="00B07997">
        <w:rPr>
          <w:rFonts w:asciiTheme="minorEastAsia" w:hAnsiTheme="minorEastAsia" w:cs="Times New Roman" w:hint="eastAsia"/>
        </w:rPr>
        <w:t>调用</w:t>
      </w:r>
      <w:r w:rsidR="00562A0B" w:rsidRPr="00B07997">
        <w:rPr>
          <w:rFonts w:asciiTheme="minorEastAsia" w:hAnsiTheme="minorEastAsia" w:cs="Times New Roman" w:hint="eastAsia"/>
        </w:rPr>
        <w:t>的API</w:t>
      </w:r>
      <w:r w:rsidR="00773913" w:rsidRPr="00B07997">
        <w:rPr>
          <w:rFonts w:asciiTheme="minorEastAsia" w:hAnsiTheme="minorEastAsia" w:cs="Times New Roman" w:hint="eastAsia"/>
        </w:rPr>
        <w:t>；</w:t>
      </w:r>
    </w:p>
    <w:p w14:paraId="1C5B0632" w14:textId="370BFEDD" w:rsidR="00773913" w:rsidRPr="00B07997" w:rsidRDefault="00773913" w:rsidP="000B1F94">
      <w:pPr>
        <w:pStyle w:val="a1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集成人脸检查算法库和人脸比对算法库；</w:t>
      </w:r>
      <w:r w:rsidR="00F94A17" w:rsidRPr="00B07997">
        <w:rPr>
          <w:rFonts w:asciiTheme="minorEastAsia" w:hAnsiTheme="minorEastAsia" w:cs="Times New Roman"/>
        </w:rPr>
        <w:t xml:space="preserve"> </w:t>
      </w:r>
    </w:p>
    <w:p w14:paraId="37AAA421" w14:textId="3ADEFE43" w:rsidR="00FE682A" w:rsidRPr="00B07997" w:rsidRDefault="00FE668D" w:rsidP="000B1F94">
      <w:pPr>
        <w:pStyle w:val="a1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t>支持集群，并支持向Redis上报负载信息（当前业务负载，服务器配置信息等）；</w:t>
      </w:r>
    </w:p>
    <w:p w14:paraId="13E45A2B" w14:textId="52EBD3B7" w:rsidR="00773913" w:rsidRPr="00B07997" w:rsidRDefault="00773913" w:rsidP="000B1F94">
      <w:pPr>
        <w:pStyle w:val="a1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B07997">
        <w:rPr>
          <w:rFonts w:asciiTheme="minorEastAsia" w:hAnsiTheme="minorEastAsia" w:cs="Times New Roman" w:hint="eastAsia"/>
        </w:rPr>
        <w:lastRenderedPageBreak/>
        <w:t>支持将人脸特征信息</w:t>
      </w:r>
      <w:r w:rsidR="00596BFA" w:rsidRPr="00B07997">
        <w:rPr>
          <w:rFonts w:asciiTheme="minorEastAsia" w:hAnsiTheme="minorEastAsia" w:cs="Times New Roman" w:hint="eastAsia"/>
        </w:rPr>
        <w:t>保存到数据库（MongDB）</w:t>
      </w:r>
      <w:r w:rsidR="00E63D6D" w:rsidRPr="00B07997">
        <w:rPr>
          <w:rFonts w:asciiTheme="minorEastAsia" w:hAnsiTheme="minorEastAsia" w:cs="Times New Roman" w:hint="eastAsia"/>
        </w:rPr>
        <w:t>。</w:t>
      </w:r>
    </w:p>
    <w:p w14:paraId="6868B5EB" w14:textId="7246C552" w:rsidR="008E6F49" w:rsidRPr="008E6F49" w:rsidRDefault="008E6F49" w:rsidP="008E6F49">
      <w:pPr>
        <w:pStyle w:val="2"/>
        <w:ind w:left="565" w:hangingChars="176" w:hanging="565"/>
      </w:pPr>
      <w:r>
        <w:rPr>
          <w:rFonts w:hint="eastAsia"/>
        </w:rPr>
        <w:t>架构</w:t>
      </w:r>
      <w:r w:rsidR="00F033A2">
        <w:rPr>
          <w:rFonts w:hint="eastAsia"/>
        </w:rPr>
        <w:t>V</w:t>
      </w:r>
      <w:r w:rsidR="00F033A2">
        <w:t>2.0</w:t>
      </w:r>
    </w:p>
    <w:p w14:paraId="164838B8" w14:textId="3690BC20" w:rsidR="00035FD7" w:rsidRDefault="00B04167" w:rsidP="00035FD7">
      <w:pPr>
        <w:spacing w:line="300" w:lineRule="auto"/>
      </w:pPr>
      <w:r>
        <w:object w:dxaOrig="12557" w:dyaOrig="8304" w14:anchorId="0EF004C0">
          <v:shape id="_x0000_i1026" type="#_x0000_t75" style="width:414.75pt;height:274.5pt" o:ole="">
            <v:imagedata r:id="rId11" o:title=""/>
          </v:shape>
          <o:OLEObject Type="Embed" ProgID="Visio.Drawing.11" ShapeID="_x0000_i1026" DrawAspect="Content" ObjectID="_1588610196" r:id="rId12"/>
        </w:object>
      </w:r>
    </w:p>
    <w:p w14:paraId="3174EAB2" w14:textId="3D5A6BAB" w:rsidR="001B4634" w:rsidRDefault="001B4634" w:rsidP="001B4634">
      <w:pPr>
        <w:spacing w:line="300" w:lineRule="auto"/>
        <w:rPr>
          <w:rFonts w:ascii="Calibri" w:eastAsia="宋体" w:hAnsi="Calibri" w:cs="Times New Roman"/>
        </w:rPr>
      </w:pPr>
    </w:p>
    <w:p w14:paraId="50E14135" w14:textId="6C8F7008" w:rsidR="00472060" w:rsidRDefault="00472060" w:rsidP="001B4634">
      <w:pPr>
        <w:spacing w:line="300" w:lineRule="auto"/>
        <w:rPr>
          <w:rFonts w:ascii="Calibri" w:eastAsia="宋体" w:hAnsi="Calibri" w:cs="Times New Roman"/>
        </w:rPr>
      </w:pPr>
    </w:p>
    <w:p w14:paraId="7766ACDD" w14:textId="65F40FD0" w:rsidR="001B4634" w:rsidRDefault="00420A58" w:rsidP="00420A58">
      <w:pPr>
        <w:pStyle w:val="1"/>
        <w:ind w:left="565" w:hanging="565"/>
      </w:pPr>
      <w:r>
        <w:rPr>
          <w:rFonts w:hint="eastAsia"/>
        </w:rPr>
        <w:t>路由服务</w:t>
      </w:r>
    </w:p>
    <w:p w14:paraId="2DCCE2EE" w14:textId="282A995B" w:rsidR="00D6055A" w:rsidRDefault="00D6055A" w:rsidP="00D6055A">
      <w:pPr>
        <w:pStyle w:val="2"/>
        <w:ind w:left="565" w:hangingChars="176" w:hanging="565"/>
      </w:pPr>
      <w:r>
        <w:rPr>
          <w:rFonts w:hint="eastAsia"/>
        </w:rPr>
        <w:t>概述</w:t>
      </w:r>
    </w:p>
    <w:p w14:paraId="084F3B10" w14:textId="77777777" w:rsidR="001603E3" w:rsidRDefault="00F82D38" w:rsidP="000B1F94">
      <w:pPr>
        <w:pStyle w:val="a1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路由服务设计成一个</w:t>
      </w:r>
      <w:r w:rsidR="00220DD5">
        <w:rPr>
          <w:rFonts w:hint="eastAsia"/>
        </w:rPr>
        <w:t>公共服务</w:t>
      </w:r>
      <w:r>
        <w:rPr>
          <w:rFonts w:hint="eastAsia"/>
        </w:rPr>
        <w:t>，在开发不同的业务服务时可以共用。</w:t>
      </w:r>
    </w:p>
    <w:p w14:paraId="062965FB" w14:textId="7E878298" w:rsidR="00852445" w:rsidRPr="009E0B6D" w:rsidRDefault="00F82D38" w:rsidP="000B1F94">
      <w:pPr>
        <w:pStyle w:val="a1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支持在配置文件中指定负载计算条件，如</w:t>
      </w:r>
      <w:r w:rsidRPr="001603E3">
        <w:rPr>
          <w:rFonts w:asciiTheme="minorEastAsia" w:hAnsiTheme="minorEastAsia" w:cs="Times New Roman" w:hint="eastAsia"/>
        </w:rPr>
        <w:t>CPU使用率、内存使用率、业务负载量</w:t>
      </w:r>
      <w:r w:rsidR="00E46A12" w:rsidRPr="001603E3">
        <w:rPr>
          <w:rFonts w:asciiTheme="minorEastAsia" w:hAnsiTheme="minorEastAsia" w:cs="Times New Roman" w:hint="eastAsia"/>
        </w:rPr>
        <w:t>等</w:t>
      </w:r>
      <w:r w:rsidR="00962D9C" w:rsidRPr="001603E3">
        <w:rPr>
          <w:rFonts w:asciiTheme="minorEastAsia" w:hAnsiTheme="minorEastAsia" w:cs="Times New Roman" w:hint="eastAsia"/>
        </w:rPr>
        <w:t>。</w:t>
      </w:r>
    </w:p>
    <w:p w14:paraId="2FAA0A90" w14:textId="22433B63" w:rsidR="009E0B6D" w:rsidRPr="00220DD5" w:rsidRDefault="009E0B6D" w:rsidP="000B1F94">
      <w:pPr>
        <w:pStyle w:val="a1"/>
        <w:numPr>
          <w:ilvl w:val="0"/>
          <w:numId w:val="8"/>
        </w:numPr>
        <w:spacing w:line="300" w:lineRule="auto"/>
        <w:ind w:firstLineChars="0"/>
      </w:pPr>
      <w:r>
        <w:rPr>
          <w:rFonts w:asciiTheme="minorEastAsia" w:hAnsiTheme="minorEastAsia" w:cs="Times New Roman" w:hint="eastAsia"/>
        </w:rPr>
        <w:t>支持拒绝服务。</w:t>
      </w:r>
    </w:p>
    <w:p w14:paraId="33102931" w14:textId="7C701B19" w:rsidR="001B4634" w:rsidRDefault="0043378D" w:rsidP="0043378D">
      <w:pPr>
        <w:pStyle w:val="2"/>
        <w:ind w:left="565" w:hangingChars="176" w:hanging="565"/>
      </w:pPr>
      <w:r>
        <w:rPr>
          <w:rFonts w:hint="eastAsia"/>
        </w:rPr>
        <w:lastRenderedPageBreak/>
        <w:t>模块划分</w:t>
      </w:r>
    </w:p>
    <w:p w14:paraId="73CC9147" w14:textId="175B5AE1" w:rsidR="0043378D" w:rsidRDefault="00A16CDE" w:rsidP="00860CF2">
      <w:pPr>
        <w:spacing w:line="300" w:lineRule="auto"/>
        <w:jc w:val="center"/>
      </w:pPr>
      <w:r>
        <w:object w:dxaOrig="4893" w:dyaOrig="4346" w14:anchorId="48CE4A56">
          <v:shape id="_x0000_i1027" type="#_x0000_t75" style="width:244.5pt;height:217.5pt" o:ole="">
            <v:imagedata r:id="rId13" o:title=""/>
          </v:shape>
          <o:OLEObject Type="Embed" ProgID="Visio.Drawing.11" ShapeID="_x0000_i1027" DrawAspect="Content" ObjectID="_1588610197" r:id="rId14"/>
        </w:object>
      </w:r>
    </w:p>
    <w:p w14:paraId="26BA3950" w14:textId="233BA8CF" w:rsidR="00292DD5" w:rsidRPr="00220DD5" w:rsidRDefault="00C44DA3" w:rsidP="00D90889">
      <w:pPr>
        <w:spacing w:line="300" w:lineRule="auto"/>
        <w:ind w:firstLine="420"/>
        <w:rPr>
          <w:rFonts w:asciiTheme="minorEastAsia" w:hAnsiTheme="minorEastAsia" w:cs="Times New Roman"/>
          <w:b/>
        </w:rPr>
      </w:pPr>
      <w:r w:rsidRPr="00220DD5">
        <w:rPr>
          <w:rFonts w:asciiTheme="minorEastAsia" w:hAnsiTheme="minorEastAsia" w:cs="Times New Roman" w:hint="eastAsia"/>
          <w:b/>
        </w:rPr>
        <w:t>说明：</w:t>
      </w:r>
    </w:p>
    <w:p w14:paraId="42C7CC84" w14:textId="55A92433" w:rsidR="00C44DA3" w:rsidRPr="00220DD5" w:rsidRDefault="009B719D" w:rsidP="000B1F94">
      <w:pPr>
        <w:pStyle w:val="a1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220DD5">
        <w:rPr>
          <w:rFonts w:asciiTheme="minorEastAsia" w:hAnsiTheme="minorEastAsia" w:cs="Times New Roman" w:hint="eastAsia"/>
        </w:rPr>
        <w:t>Manager</w:t>
      </w:r>
      <w:r w:rsidR="00D70A1B" w:rsidRPr="00220DD5">
        <w:rPr>
          <w:rFonts w:asciiTheme="minorEastAsia" w:hAnsiTheme="minorEastAsia" w:cs="Times New Roman" w:hint="eastAsia"/>
        </w:rPr>
        <w:t>模块</w:t>
      </w:r>
    </w:p>
    <w:p w14:paraId="7025C53A" w14:textId="77777777" w:rsidR="00206006" w:rsidRPr="00220DD5" w:rsidRDefault="00206006" w:rsidP="00D90889">
      <w:pPr>
        <w:pStyle w:val="a1"/>
        <w:spacing w:line="300" w:lineRule="auto"/>
        <w:ind w:left="780" w:firstLineChars="0" w:firstLine="0"/>
        <w:rPr>
          <w:rFonts w:asciiTheme="minorEastAsia" w:hAnsiTheme="minorEastAsia" w:cs="Times New Roman"/>
        </w:rPr>
      </w:pPr>
    </w:p>
    <w:p w14:paraId="45B51E93" w14:textId="02F5EB36" w:rsidR="00206006" w:rsidRPr="00220DD5" w:rsidRDefault="00206006" w:rsidP="000B1F94">
      <w:pPr>
        <w:pStyle w:val="a1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220DD5">
        <w:rPr>
          <w:rFonts w:asciiTheme="minorEastAsia" w:hAnsiTheme="minorEastAsia" w:cs="Times New Roman" w:hint="eastAsia"/>
        </w:rPr>
        <w:t>Api</w:t>
      </w:r>
      <w:r w:rsidRPr="00220DD5">
        <w:rPr>
          <w:rFonts w:asciiTheme="minorEastAsia" w:hAnsiTheme="minorEastAsia" w:cs="Times New Roman"/>
        </w:rPr>
        <w:t>Server</w:t>
      </w:r>
      <w:r w:rsidR="00C2323A" w:rsidRPr="00220DD5">
        <w:rPr>
          <w:rFonts w:asciiTheme="minorEastAsia" w:hAnsiTheme="minorEastAsia" w:cs="Times New Roman" w:hint="eastAsia"/>
        </w:rPr>
        <w:t>模块</w:t>
      </w:r>
    </w:p>
    <w:p w14:paraId="3F1B0378" w14:textId="77777777" w:rsidR="004E56D2" w:rsidRPr="00220DD5" w:rsidRDefault="004E56D2" w:rsidP="00954068">
      <w:pPr>
        <w:pStyle w:val="a1"/>
        <w:spacing w:line="300" w:lineRule="auto"/>
        <w:ind w:left="360"/>
        <w:rPr>
          <w:rFonts w:asciiTheme="minorEastAsia" w:hAnsiTheme="minorEastAsia" w:cs="Times New Roman"/>
        </w:rPr>
      </w:pPr>
    </w:p>
    <w:p w14:paraId="2F4D2F44" w14:textId="128EA658" w:rsidR="004E56D2" w:rsidRPr="00220DD5" w:rsidRDefault="004E56D2" w:rsidP="000B1F94">
      <w:pPr>
        <w:pStyle w:val="a1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220DD5">
        <w:rPr>
          <w:rFonts w:asciiTheme="minorEastAsia" w:hAnsiTheme="minorEastAsia" w:cs="Times New Roman" w:hint="eastAsia"/>
        </w:rPr>
        <w:t>Load</w:t>
      </w:r>
      <w:r w:rsidRPr="00220DD5">
        <w:rPr>
          <w:rFonts w:asciiTheme="minorEastAsia" w:hAnsiTheme="minorEastAsia" w:cs="Times New Roman"/>
        </w:rPr>
        <w:t>Calculator</w:t>
      </w:r>
      <w:r w:rsidRPr="00220DD5">
        <w:rPr>
          <w:rFonts w:asciiTheme="minorEastAsia" w:hAnsiTheme="minorEastAsia" w:cs="Times New Roman" w:hint="eastAsia"/>
        </w:rPr>
        <w:t>模块</w:t>
      </w:r>
    </w:p>
    <w:p w14:paraId="0ABF71D1" w14:textId="68A2F0A1" w:rsidR="00D90889" w:rsidRPr="00220DD5" w:rsidRDefault="00D90889" w:rsidP="00106585">
      <w:pPr>
        <w:pStyle w:val="a1"/>
        <w:spacing w:line="300" w:lineRule="auto"/>
        <w:ind w:left="360"/>
        <w:rPr>
          <w:rFonts w:asciiTheme="minorEastAsia" w:hAnsiTheme="minorEastAsia" w:cs="Times New Roman"/>
        </w:rPr>
      </w:pPr>
      <w:r w:rsidRPr="00220DD5">
        <w:rPr>
          <w:rFonts w:asciiTheme="minorEastAsia" w:hAnsiTheme="minorEastAsia" w:cs="Times New Roman" w:hint="eastAsia"/>
        </w:rPr>
        <w:t>（</w:t>
      </w:r>
      <w:r w:rsidRPr="00220DD5">
        <w:rPr>
          <w:rFonts w:asciiTheme="minorEastAsia" w:hAnsiTheme="minorEastAsia" w:cs="Times New Roman"/>
        </w:rPr>
        <w:t>1</w:t>
      </w:r>
      <w:r w:rsidRPr="00220DD5">
        <w:rPr>
          <w:rFonts w:asciiTheme="minorEastAsia" w:hAnsiTheme="minorEastAsia" w:cs="Times New Roman" w:hint="eastAsia"/>
        </w:rPr>
        <w:t>）当前版本</w:t>
      </w:r>
      <w:r w:rsidR="00C40CBD">
        <w:rPr>
          <w:rFonts w:asciiTheme="minorEastAsia" w:hAnsiTheme="minorEastAsia" w:cs="Times New Roman" w:hint="eastAsia"/>
        </w:rPr>
        <w:t>V</w:t>
      </w:r>
      <w:r w:rsidR="00C40CBD">
        <w:rPr>
          <w:rFonts w:asciiTheme="minorEastAsia" w:hAnsiTheme="minorEastAsia" w:cs="Times New Roman"/>
        </w:rPr>
        <w:t>1.0</w:t>
      </w:r>
      <w:r w:rsidRPr="00220DD5">
        <w:rPr>
          <w:rFonts w:asciiTheme="minorEastAsia" w:hAnsiTheme="minorEastAsia" w:cs="Times New Roman" w:hint="eastAsia"/>
        </w:rPr>
        <w:t>负载信息包括：</w:t>
      </w:r>
      <w:r w:rsidR="00210728" w:rsidRPr="00220DD5">
        <w:rPr>
          <w:rFonts w:asciiTheme="minorEastAsia" w:hAnsiTheme="minorEastAsia" w:cs="Times New Roman" w:hint="eastAsia"/>
        </w:rPr>
        <w:t>CPU使用率、</w:t>
      </w:r>
      <w:r w:rsidRPr="00220DD5">
        <w:rPr>
          <w:rFonts w:asciiTheme="minorEastAsia" w:hAnsiTheme="minorEastAsia" w:cs="Times New Roman" w:hint="eastAsia"/>
        </w:rPr>
        <w:t>内存</w:t>
      </w:r>
      <w:r w:rsidR="00210728" w:rsidRPr="00220DD5">
        <w:rPr>
          <w:rFonts w:asciiTheme="minorEastAsia" w:hAnsiTheme="minorEastAsia" w:cs="Times New Roman" w:hint="eastAsia"/>
        </w:rPr>
        <w:t>使用率。</w:t>
      </w:r>
    </w:p>
    <w:p w14:paraId="0590454E" w14:textId="761EAC0F" w:rsidR="00D90889" w:rsidRPr="00220DD5" w:rsidRDefault="00E3748B" w:rsidP="000B1F94">
      <w:pPr>
        <w:pStyle w:val="a1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 w:cs="Times New Roman"/>
        </w:rPr>
      </w:pPr>
      <w:r w:rsidRPr="00220DD5">
        <w:rPr>
          <w:rFonts w:asciiTheme="minorEastAsia" w:hAnsiTheme="minorEastAsia" w:cs="Times New Roman" w:hint="eastAsia"/>
        </w:rPr>
        <w:t>Comm模块</w:t>
      </w:r>
    </w:p>
    <w:p w14:paraId="16F694C4" w14:textId="52A64860" w:rsidR="0043378D" w:rsidRDefault="00487C33" w:rsidP="00E31CA4">
      <w:pPr>
        <w:pStyle w:val="2"/>
        <w:ind w:left="565" w:hangingChars="176" w:hanging="565"/>
      </w:pPr>
      <w:r>
        <w:rPr>
          <w:rFonts w:hint="eastAsia"/>
        </w:rPr>
        <w:lastRenderedPageBreak/>
        <w:t>时序图</w:t>
      </w:r>
    </w:p>
    <w:p w14:paraId="37E83826" w14:textId="7D36B3EA" w:rsidR="0043378D" w:rsidRDefault="003401B4" w:rsidP="00AE7205">
      <w:pPr>
        <w:spacing w:line="300" w:lineRule="auto"/>
        <w:jc w:val="center"/>
      </w:pPr>
      <w:r>
        <w:object w:dxaOrig="7992" w:dyaOrig="5976" w14:anchorId="247A26FE">
          <v:shape id="_x0000_i1035" type="#_x0000_t75" style="width:399.75pt;height:298.5pt" o:ole="">
            <v:imagedata r:id="rId15" o:title=""/>
          </v:shape>
          <o:OLEObject Type="Embed" ProgID="Visio.Drawing.11" ShapeID="_x0000_i1035" DrawAspect="Content" ObjectID="_1588610198" r:id="rId16"/>
        </w:object>
      </w:r>
    </w:p>
    <w:p w14:paraId="18A307F8" w14:textId="2C6DEA84" w:rsidR="009F7B9E" w:rsidRPr="009F7B9E" w:rsidRDefault="009F7B9E" w:rsidP="009F7B9E">
      <w:pPr>
        <w:spacing w:line="300" w:lineRule="auto"/>
        <w:ind w:firstLine="420"/>
        <w:rPr>
          <w:b/>
        </w:rPr>
      </w:pPr>
      <w:r w:rsidRPr="009F7B9E">
        <w:rPr>
          <w:rFonts w:hint="eastAsia"/>
          <w:b/>
        </w:rPr>
        <w:t>说明：</w:t>
      </w:r>
    </w:p>
    <w:p w14:paraId="0FCAA18C" w14:textId="77777777" w:rsidR="009F7B9E" w:rsidRDefault="009F7B9E" w:rsidP="009F7B9E">
      <w:pPr>
        <w:spacing w:line="300" w:lineRule="auto"/>
        <w:ind w:firstLine="420"/>
      </w:pPr>
    </w:p>
    <w:p w14:paraId="0D4EE0C1" w14:textId="232341AD" w:rsidR="00FA360E" w:rsidRDefault="00FA360E" w:rsidP="00FA360E">
      <w:pPr>
        <w:pStyle w:val="2"/>
        <w:ind w:left="565" w:hangingChars="176" w:hanging="565"/>
      </w:pPr>
      <w:r>
        <w:rPr>
          <w:rFonts w:hint="eastAsia"/>
        </w:rPr>
        <w:lastRenderedPageBreak/>
        <w:t>模块设计</w:t>
      </w:r>
    </w:p>
    <w:p w14:paraId="0A3D0E09" w14:textId="77777777" w:rsidR="007F74F7" w:rsidRDefault="007F74F7" w:rsidP="007F74F7">
      <w:pPr>
        <w:pStyle w:val="3"/>
        <w:spacing w:before="156" w:after="156"/>
        <w:ind w:left="567" w:hanging="567"/>
      </w:pPr>
      <w:r>
        <w:rPr>
          <w:rFonts w:hint="eastAsia"/>
        </w:rPr>
        <w:t>总体类图</w:t>
      </w:r>
    </w:p>
    <w:p w14:paraId="63501B1A" w14:textId="70872F9F" w:rsidR="007F74F7" w:rsidRDefault="003D5943" w:rsidP="00AE7205">
      <w:pPr>
        <w:spacing w:line="300" w:lineRule="auto"/>
        <w:jc w:val="center"/>
      </w:pPr>
      <w:r>
        <w:object w:dxaOrig="7583" w:dyaOrig="4878" w14:anchorId="619371F2">
          <v:shape id="_x0000_i1029" type="#_x0000_t75" style="width:379.5pt;height:244.5pt" o:ole="">
            <v:imagedata r:id="rId17" o:title=""/>
          </v:shape>
          <o:OLEObject Type="Embed" ProgID="Visio.Drawing.11" ShapeID="_x0000_i1029" DrawAspect="Content" ObjectID="_1588610199" r:id="rId18"/>
        </w:object>
      </w:r>
    </w:p>
    <w:p w14:paraId="50F0517E" w14:textId="77777777" w:rsidR="003A6BC3" w:rsidRPr="009F7B9E" w:rsidRDefault="003A6BC3" w:rsidP="003A6BC3">
      <w:pPr>
        <w:spacing w:line="300" w:lineRule="auto"/>
        <w:ind w:firstLine="420"/>
        <w:rPr>
          <w:b/>
        </w:rPr>
      </w:pPr>
      <w:r w:rsidRPr="009F7B9E">
        <w:rPr>
          <w:rFonts w:hint="eastAsia"/>
          <w:b/>
        </w:rPr>
        <w:t>说明：</w:t>
      </w:r>
    </w:p>
    <w:p w14:paraId="2F0AEB44" w14:textId="12152A48" w:rsidR="003A6BC3" w:rsidRDefault="003A6BC3" w:rsidP="003A6BC3">
      <w:pPr>
        <w:spacing w:line="300" w:lineRule="auto"/>
      </w:pPr>
      <w:r>
        <w:tab/>
      </w:r>
    </w:p>
    <w:p w14:paraId="69463A5D" w14:textId="6B573709" w:rsidR="00D16934" w:rsidRDefault="00D16934" w:rsidP="00BD126F">
      <w:pPr>
        <w:pStyle w:val="2"/>
        <w:ind w:left="565" w:hangingChars="176" w:hanging="565"/>
      </w:pPr>
      <w:r>
        <w:rPr>
          <w:rFonts w:hint="eastAsia"/>
        </w:rPr>
        <w:t>监控项设计</w:t>
      </w:r>
    </w:p>
    <w:tbl>
      <w:tblPr>
        <w:tblW w:w="4952" w:type="pct"/>
        <w:tblLayout w:type="fixed"/>
        <w:tblLook w:val="04A0" w:firstRow="1" w:lastRow="0" w:firstColumn="1" w:lastColumn="0" w:noHBand="0" w:noVBand="1"/>
      </w:tblPr>
      <w:tblGrid>
        <w:gridCol w:w="423"/>
        <w:gridCol w:w="1560"/>
        <w:gridCol w:w="2551"/>
        <w:gridCol w:w="989"/>
        <w:gridCol w:w="707"/>
        <w:gridCol w:w="851"/>
        <w:gridCol w:w="1135"/>
      </w:tblGrid>
      <w:tr w:rsidR="00A87BF9" w:rsidRPr="00A87BF9" w14:paraId="4AEBC165" w14:textId="77777777" w:rsidTr="00A87BF9">
        <w:trPr>
          <w:trHeight w:val="285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E4B6CAB" w14:textId="77777777" w:rsidR="00A87BF9" w:rsidRPr="00A87BF9" w:rsidRDefault="00A87BF9" w:rsidP="00A87BF9">
            <w:pPr>
              <w:widowControl/>
              <w:rPr>
                <w:rFonts w:eastAsiaTheme="minorHAnsi" w:cs="宋体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94B462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监控项</w:t>
            </w:r>
          </w:p>
        </w:tc>
        <w:tc>
          <w:tcPr>
            <w:tcW w:w="1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9D912C1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监控项名称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B15964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监控项类型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BF4504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C795AC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上报频率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8C5E4EB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报警阈值</w:t>
            </w:r>
          </w:p>
        </w:tc>
      </w:tr>
      <w:tr w:rsidR="00A87BF9" w:rsidRPr="00A87BF9" w14:paraId="5F5E16C2" w14:textId="77777777" w:rsidTr="00A87BF9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181B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AA88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管理线程运行时间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24BB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face_server_run_time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078E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Counter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A276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秒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5478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63FF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不递增</w:t>
            </w:r>
          </w:p>
        </w:tc>
      </w:tr>
      <w:tr w:rsidR="00A87BF9" w:rsidRPr="00A87BF9" w14:paraId="59A0EB12" w14:textId="77777777" w:rsidTr="00A87BF9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0AAF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BF3A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Redis访问耗时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043E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face_server_rds_call_time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6EDA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811A" w14:textId="783F056C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AF77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4D29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&gt;10000</w:t>
            </w:r>
          </w:p>
        </w:tc>
      </w:tr>
      <w:tr w:rsidR="00A87BF9" w:rsidRPr="00A87BF9" w14:paraId="6C557DE6" w14:textId="77777777" w:rsidTr="00A87BF9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EED4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F3F6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API接口访问次数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0002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face_server_api_request_counts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05D3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32DD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1F80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5BD3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波动异常</w:t>
            </w:r>
          </w:p>
        </w:tc>
      </w:tr>
      <w:tr w:rsidR="00A87BF9" w:rsidRPr="00A87BF9" w14:paraId="6BED9397" w14:textId="77777777" w:rsidTr="00A87BF9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CF00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02F2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F6D9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face_server_response_time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C345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D8C6" w14:textId="3783E30D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124C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DCCE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&gt;10000</w:t>
            </w:r>
          </w:p>
        </w:tc>
      </w:tr>
      <w:tr w:rsidR="00A87BF9" w:rsidRPr="00A87BF9" w14:paraId="1E5ED6CB" w14:textId="77777777" w:rsidTr="00A87BF9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F002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42CA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鉴权失败次数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EC7E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face_server_authentication_fail_counts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5E95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7EE7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4434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4207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波动异常</w:t>
            </w:r>
          </w:p>
        </w:tc>
      </w:tr>
      <w:tr w:rsidR="00A87BF9" w:rsidRPr="00A87BF9" w14:paraId="49F3FC23" w14:textId="77777777" w:rsidTr="00A87BF9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F1D4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21D0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接收未知请求次数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138F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face_server_api_recv_unkown_counts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3D7A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33C8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5DEA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C72D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波动异常</w:t>
            </w:r>
          </w:p>
        </w:tc>
      </w:tr>
      <w:tr w:rsidR="00A87BF9" w:rsidRPr="00A87BF9" w14:paraId="34A4105D" w14:textId="77777777" w:rsidTr="00A87BF9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AF0C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1B27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API接口访问失败次数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7F10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face_server_api_fail_counts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3EC3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904A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B5D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8FBD" w14:textId="77777777" w:rsidR="00A87BF9" w:rsidRPr="00A87BF9" w:rsidRDefault="00A87BF9" w:rsidP="00A87BF9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波动异常</w:t>
            </w:r>
          </w:p>
        </w:tc>
      </w:tr>
    </w:tbl>
    <w:p w14:paraId="428D1CFD" w14:textId="77777777" w:rsidR="00A87BF9" w:rsidRDefault="00A87BF9" w:rsidP="001B4634">
      <w:pPr>
        <w:spacing w:line="300" w:lineRule="auto"/>
        <w:rPr>
          <w:rFonts w:ascii="Calibri" w:eastAsia="宋体" w:hAnsi="Calibri" w:cs="Times New Roman" w:hint="eastAsia"/>
        </w:rPr>
      </w:pPr>
    </w:p>
    <w:p w14:paraId="7C2A1E5E" w14:textId="73EDCF41" w:rsidR="00E40AE3" w:rsidRDefault="00E40AE3" w:rsidP="00E40AE3">
      <w:pPr>
        <w:pStyle w:val="1"/>
        <w:ind w:left="565" w:hanging="565"/>
      </w:pPr>
      <w:r>
        <w:rPr>
          <w:rFonts w:hint="eastAsia"/>
        </w:rPr>
        <w:lastRenderedPageBreak/>
        <w:t>人脸服务</w:t>
      </w:r>
    </w:p>
    <w:p w14:paraId="37AE9A6D" w14:textId="77777777" w:rsidR="003F53D5" w:rsidRDefault="003F53D5" w:rsidP="003F53D5">
      <w:pPr>
        <w:pStyle w:val="2"/>
        <w:ind w:left="565" w:hangingChars="176" w:hanging="565"/>
      </w:pPr>
      <w:r>
        <w:rPr>
          <w:rFonts w:hint="eastAsia"/>
        </w:rPr>
        <w:t>概述</w:t>
      </w:r>
    </w:p>
    <w:p w14:paraId="6DE1D2BC" w14:textId="3F000B8C" w:rsidR="003F53D5" w:rsidRPr="00220DD5" w:rsidRDefault="003F53D5" w:rsidP="000B1F94">
      <w:pPr>
        <w:pStyle w:val="a1"/>
        <w:numPr>
          <w:ilvl w:val="0"/>
          <w:numId w:val="9"/>
        </w:numPr>
        <w:spacing w:line="300" w:lineRule="auto"/>
        <w:ind w:firstLineChars="0"/>
      </w:pPr>
      <w:r>
        <w:rPr>
          <w:rFonts w:asciiTheme="minorEastAsia" w:hAnsiTheme="minorEastAsia" w:cs="Times New Roman" w:hint="eastAsia"/>
        </w:rPr>
        <w:t>支持</w:t>
      </w:r>
      <w:r w:rsidR="00D13278">
        <w:rPr>
          <w:rFonts w:asciiTheme="minorEastAsia" w:hAnsiTheme="minorEastAsia" w:cs="Times New Roman" w:hint="eastAsia"/>
        </w:rPr>
        <w:t>过载保护（</w:t>
      </w:r>
      <w:r w:rsidR="00D13278">
        <w:rPr>
          <w:rFonts w:asciiTheme="minorEastAsia" w:hAnsiTheme="minorEastAsia" w:cs="Times New Roman" w:hint="eastAsia"/>
        </w:rPr>
        <w:t>拒绝服务</w:t>
      </w:r>
      <w:bookmarkStart w:id="3" w:name="_GoBack"/>
      <w:bookmarkEnd w:id="3"/>
      <w:r w:rsidR="00D13278">
        <w:rPr>
          <w:rFonts w:asciiTheme="minorEastAsia" w:hAnsiTheme="minorEastAsia" w:cs="Times New Roman" w:hint="eastAsia"/>
        </w:rPr>
        <w:t>）</w:t>
      </w:r>
      <w:r>
        <w:rPr>
          <w:rFonts w:asciiTheme="minorEastAsia" w:hAnsiTheme="minorEastAsia" w:cs="Times New Roman" w:hint="eastAsia"/>
        </w:rPr>
        <w:t>。</w:t>
      </w:r>
    </w:p>
    <w:p w14:paraId="1BD917D6" w14:textId="77777777" w:rsidR="004B4D88" w:rsidRDefault="004B4D88" w:rsidP="004B4D88">
      <w:pPr>
        <w:pStyle w:val="2"/>
        <w:ind w:left="565" w:hangingChars="176" w:hanging="565"/>
      </w:pPr>
      <w:r>
        <w:rPr>
          <w:rFonts w:hint="eastAsia"/>
        </w:rPr>
        <w:t>模块划分</w:t>
      </w:r>
    </w:p>
    <w:p w14:paraId="72743A37" w14:textId="39247310" w:rsidR="004B4D88" w:rsidRDefault="00E9430B" w:rsidP="00387085">
      <w:pPr>
        <w:spacing w:line="300" w:lineRule="auto"/>
        <w:jc w:val="center"/>
      </w:pPr>
      <w:r>
        <w:object w:dxaOrig="7785" w:dyaOrig="4913" w14:anchorId="23957E8B">
          <v:shape id="_x0000_i1030" type="#_x0000_t75" style="width:390pt;height:246pt" o:ole="">
            <v:imagedata r:id="rId19" o:title=""/>
          </v:shape>
          <o:OLEObject Type="Embed" ProgID="Visio.Drawing.11" ShapeID="_x0000_i1030" DrawAspect="Content" ObjectID="_1588610200" r:id="rId20"/>
        </w:object>
      </w:r>
    </w:p>
    <w:p w14:paraId="73010632" w14:textId="77777777" w:rsidR="00F56AE7" w:rsidRPr="009F7B9E" w:rsidRDefault="00F56AE7" w:rsidP="00F56AE7">
      <w:pPr>
        <w:spacing w:line="300" w:lineRule="auto"/>
        <w:ind w:firstLine="420"/>
        <w:rPr>
          <w:b/>
        </w:rPr>
      </w:pPr>
      <w:r w:rsidRPr="009F7B9E">
        <w:rPr>
          <w:rFonts w:hint="eastAsia"/>
          <w:b/>
        </w:rPr>
        <w:t>说明：</w:t>
      </w:r>
    </w:p>
    <w:p w14:paraId="2334E2D6" w14:textId="5CF68A39" w:rsidR="00387085" w:rsidRDefault="000C76B9" w:rsidP="004B4D88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</w:p>
    <w:p w14:paraId="6FEA4923" w14:textId="77777777" w:rsidR="004B4D88" w:rsidRDefault="004B4D88" w:rsidP="004B4D88">
      <w:pPr>
        <w:pStyle w:val="2"/>
        <w:ind w:left="565" w:hangingChars="176" w:hanging="565"/>
      </w:pPr>
      <w:r>
        <w:rPr>
          <w:rFonts w:hint="eastAsia"/>
        </w:rPr>
        <w:t>时序图</w:t>
      </w:r>
    </w:p>
    <w:p w14:paraId="37E9D432" w14:textId="09B28D3C" w:rsidR="004B4D88" w:rsidRDefault="004B4D88" w:rsidP="003A62A9">
      <w:pPr>
        <w:spacing w:line="300" w:lineRule="auto"/>
        <w:ind w:firstLine="420"/>
      </w:pPr>
    </w:p>
    <w:p w14:paraId="21E0F4EA" w14:textId="4E208A3D" w:rsidR="00FE0175" w:rsidRDefault="00FE0175" w:rsidP="003A62A9">
      <w:pPr>
        <w:spacing w:line="300" w:lineRule="auto"/>
        <w:ind w:firstLine="420"/>
      </w:pPr>
    </w:p>
    <w:p w14:paraId="51642475" w14:textId="09D77A05" w:rsidR="00FE0175" w:rsidRDefault="00FE0175" w:rsidP="003A62A9">
      <w:pPr>
        <w:spacing w:line="300" w:lineRule="auto"/>
        <w:ind w:firstLine="420"/>
      </w:pPr>
    </w:p>
    <w:p w14:paraId="2A70B94E" w14:textId="4181B49C" w:rsidR="00FE0175" w:rsidRDefault="00FE0175" w:rsidP="003A62A9">
      <w:pPr>
        <w:spacing w:line="300" w:lineRule="auto"/>
        <w:ind w:firstLine="420"/>
      </w:pPr>
    </w:p>
    <w:p w14:paraId="27FAA542" w14:textId="77777777" w:rsidR="00FE0175" w:rsidRPr="003A62A9" w:rsidRDefault="00FE0175" w:rsidP="003A62A9">
      <w:pPr>
        <w:spacing w:line="300" w:lineRule="auto"/>
        <w:ind w:firstLine="420"/>
      </w:pPr>
    </w:p>
    <w:p w14:paraId="0534F4A4" w14:textId="7D49BB78" w:rsidR="00E40AE3" w:rsidRDefault="00C944B7" w:rsidP="00C944B7">
      <w:pPr>
        <w:pStyle w:val="2"/>
        <w:ind w:left="565" w:hangingChars="176" w:hanging="565"/>
      </w:pPr>
      <w:r>
        <w:rPr>
          <w:rFonts w:hint="eastAsia"/>
        </w:rPr>
        <w:lastRenderedPageBreak/>
        <w:t>数据库设计</w:t>
      </w:r>
    </w:p>
    <w:p w14:paraId="3B2BC623" w14:textId="0A66C2C8" w:rsidR="00E40AE3" w:rsidRDefault="00EA336D" w:rsidP="00B42A14">
      <w:pPr>
        <w:pStyle w:val="3"/>
        <w:spacing w:before="156" w:after="156"/>
        <w:ind w:left="567" w:hanging="567"/>
      </w:pPr>
      <w:r>
        <w:rPr>
          <w:rFonts w:hint="eastAsia"/>
        </w:rPr>
        <w:t>服务负载信息</w:t>
      </w:r>
    </w:p>
    <w:p w14:paraId="4D8ADE4B" w14:textId="181E4974" w:rsidR="009A3BB3" w:rsidRDefault="00F71488" w:rsidP="003A62A9">
      <w:pPr>
        <w:spacing w:line="300" w:lineRule="auto"/>
        <w:ind w:firstLine="420"/>
      </w:pPr>
      <w:r>
        <w:rPr>
          <w:rFonts w:hint="eastAsia"/>
        </w:rPr>
        <w:t>服务</w:t>
      </w:r>
      <w:r w:rsidR="000F29CD">
        <w:rPr>
          <w:rFonts w:hint="eastAsia"/>
        </w:rPr>
        <w:t>负载信息</w:t>
      </w:r>
      <w:r w:rsidR="009A3BB3">
        <w:rPr>
          <w:rFonts w:hint="eastAsia"/>
        </w:rPr>
        <w:t>由</w:t>
      </w:r>
      <w:r w:rsidR="00C644AD">
        <w:rPr>
          <w:rFonts w:hint="eastAsia"/>
        </w:rPr>
        <w:t>每个</w:t>
      </w:r>
      <w:r w:rsidR="009A3BB3">
        <w:rPr>
          <w:rFonts w:hint="eastAsia"/>
        </w:rPr>
        <w:t>人脸服务（FaceServer）生成，并上报到</w:t>
      </w:r>
      <w:r w:rsidR="00C644AD">
        <w:rPr>
          <w:rFonts w:hint="eastAsia"/>
        </w:rPr>
        <w:t>统一的R</w:t>
      </w:r>
      <w:r w:rsidR="009A3BB3">
        <w:rPr>
          <w:rFonts w:hint="eastAsia"/>
        </w:rPr>
        <w:t>edis数据库中；路由服务（RouteServer）从</w:t>
      </w:r>
      <w:r w:rsidR="00E20E2D">
        <w:rPr>
          <w:rFonts w:hint="eastAsia"/>
        </w:rPr>
        <w:t>R</w:t>
      </w:r>
      <w:r w:rsidR="009A3BB3">
        <w:rPr>
          <w:rFonts w:hint="eastAsia"/>
        </w:rPr>
        <w:t>edis上获取所有的服务负载信息，并计算负载值</w:t>
      </w:r>
      <w:r w:rsidR="00C644AD">
        <w:rPr>
          <w:rFonts w:hint="eastAsia"/>
        </w:rPr>
        <w:t>。</w:t>
      </w:r>
    </w:p>
    <w:p w14:paraId="65F09EEB" w14:textId="70AC8169" w:rsidR="00175D49" w:rsidRDefault="003A62A9" w:rsidP="003A62A9">
      <w:pPr>
        <w:spacing w:line="300" w:lineRule="auto"/>
        <w:ind w:firstLine="420"/>
      </w:pPr>
      <w:r>
        <w:rPr>
          <w:rFonts w:hint="eastAsia"/>
        </w:rPr>
        <w:t>服务负载信息在Redis中以字符串形式存储</w:t>
      </w:r>
      <w:r w:rsidR="007A7465">
        <w:rPr>
          <w:rFonts w:hint="eastAsia"/>
        </w:rPr>
        <w:t>，</w:t>
      </w:r>
      <w:r w:rsidR="00F71488">
        <w:rPr>
          <w:rFonts w:hint="eastAsia"/>
        </w:rPr>
        <w:t>数据结构</w:t>
      </w:r>
      <w:r w:rsidR="007A7465">
        <w:rPr>
          <w:rFonts w:hint="eastAsia"/>
        </w:rPr>
        <w:t>包括Key和Value</w:t>
      </w:r>
      <w:r w:rsidR="00175D49">
        <w:rPr>
          <w:rFonts w:hint="eastAsia"/>
        </w:rPr>
        <w:t>。</w:t>
      </w:r>
    </w:p>
    <w:p w14:paraId="6386F843" w14:textId="5D98BCF5" w:rsidR="006D7E98" w:rsidRDefault="007A7465" w:rsidP="003A62A9">
      <w:pPr>
        <w:spacing w:line="300" w:lineRule="auto"/>
        <w:ind w:firstLine="420"/>
      </w:pPr>
      <w:r>
        <w:rPr>
          <w:rFonts w:hint="eastAsia"/>
        </w:rPr>
        <w:t>Key</w:t>
      </w:r>
      <w:r w:rsidR="003E0475">
        <w:rPr>
          <w:rFonts w:hint="eastAsia"/>
        </w:rPr>
        <w:t>必须由人脸服务设置生存时间，</w:t>
      </w:r>
      <w:r w:rsidR="002614BE">
        <w:rPr>
          <w:rFonts w:hint="eastAsia"/>
        </w:rPr>
        <w:t>并在过期前更新生存时间</w:t>
      </w:r>
      <w:r w:rsidR="006C5F4B">
        <w:rPr>
          <w:rFonts w:hint="eastAsia"/>
        </w:rPr>
        <w:t>，以保证服务不存在时负载信息能够自动删除</w:t>
      </w:r>
      <w:r w:rsidR="00837332">
        <w:rPr>
          <w:rFonts w:hint="eastAsia"/>
        </w:rPr>
        <w:t>。</w:t>
      </w:r>
      <w:r w:rsidR="006C5F4B">
        <w:rPr>
          <w:rFonts w:hint="eastAsia"/>
        </w:rPr>
        <w:t>Key</w:t>
      </w:r>
      <w:r>
        <w:rPr>
          <w:rFonts w:hint="eastAsia"/>
        </w:rPr>
        <w:t>组成如下：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243" w14:paraId="6225B032" w14:textId="77777777" w:rsidTr="00D4246B">
        <w:tc>
          <w:tcPr>
            <w:tcW w:w="8296" w:type="dxa"/>
            <w:vAlign w:val="center"/>
          </w:tcPr>
          <w:p w14:paraId="7FCFCE2E" w14:textId="74AF6589" w:rsidR="00F15243" w:rsidRDefault="00F15243" w:rsidP="00D4246B">
            <w:pPr>
              <w:spacing w:line="300" w:lineRule="auto"/>
            </w:pPr>
            <w:r w:rsidRPr="00F32849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Key</w:t>
            </w:r>
            <w:r w:rsidRPr="00F3284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32849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=</w:t>
            </w:r>
            <w:r w:rsidRPr="00F3284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"load.info.str.fs:" </w:t>
            </w:r>
            <w:r w:rsidRPr="00F32849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+</w:t>
            </w:r>
            <w:r w:rsidRPr="00F3284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[16</w:t>
            </w:r>
            <w:r w:rsidRPr="00F32849">
              <w:rPr>
                <w:rFonts w:ascii="Courier New" w:hAnsi="Courier New" w:cs="Courier New"/>
                <w:color w:val="000000"/>
                <w:kern w:val="0"/>
                <w:szCs w:val="21"/>
              </w:rPr>
              <w:t>进制服务</w:t>
            </w:r>
            <w:r w:rsidRPr="00F32849">
              <w:rPr>
                <w:rFonts w:ascii="Courier New" w:hAnsi="Courier New" w:cs="Courier New"/>
                <w:color w:val="000000"/>
                <w:kern w:val="0"/>
                <w:szCs w:val="21"/>
              </w:rPr>
              <w:t>IP] + "-" + [16</w:t>
            </w:r>
            <w:r w:rsidRPr="00F32849">
              <w:rPr>
                <w:rFonts w:ascii="Courier New" w:hAnsi="Courier New" w:cs="Courier New"/>
                <w:color w:val="000000"/>
                <w:kern w:val="0"/>
                <w:szCs w:val="21"/>
              </w:rPr>
              <w:t>进制服务</w:t>
            </w:r>
            <w:r w:rsidRPr="00F32849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端口</w:t>
            </w:r>
            <w:r w:rsidRPr="00F32849">
              <w:rPr>
                <w:rFonts w:ascii="Courier New" w:hAnsi="Courier New" w:cs="Courier New"/>
                <w:color w:val="000000"/>
                <w:kern w:val="0"/>
                <w:szCs w:val="21"/>
              </w:rPr>
              <w:t>]</w:t>
            </w:r>
          </w:p>
        </w:tc>
      </w:tr>
    </w:tbl>
    <w:p w14:paraId="40C1AFC9" w14:textId="3B39CC30" w:rsidR="00272734" w:rsidRPr="006D7E98" w:rsidRDefault="00CD3566" w:rsidP="00272734">
      <w:pPr>
        <w:spacing w:line="300" w:lineRule="auto"/>
      </w:pPr>
      <w:r>
        <w:tab/>
      </w:r>
      <w:r>
        <w:rPr>
          <w:rFonts w:hint="eastAsia"/>
        </w:rPr>
        <w:t>Value</w:t>
      </w:r>
      <w:r w:rsidR="002146FC">
        <w:rPr>
          <w:rFonts w:hint="eastAsia"/>
        </w:rPr>
        <w:t>为服务负载信息，是由Json序列化后的字符串，</w:t>
      </w:r>
      <w:r w:rsidR="00596162">
        <w:rPr>
          <w:rFonts w:hint="eastAsia"/>
        </w:rPr>
        <w:t>具体内容如下</w:t>
      </w:r>
      <w:r w:rsidR="003C0C9C">
        <w:rPr>
          <w:rFonts w:hint="eastAsia"/>
        </w:rPr>
        <w:t>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201"/>
        <w:gridCol w:w="2548"/>
      </w:tblGrid>
      <w:tr w:rsidR="00DC0F14" w:rsidRPr="005B2FE5" w14:paraId="7057E87A" w14:textId="414C1E09" w:rsidTr="007E4A91">
        <w:trPr>
          <w:trHeight w:val="285"/>
        </w:trPr>
        <w:tc>
          <w:tcPr>
            <w:tcW w:w="2547" w:type="dxa"/>
            <w:vMerge w:val="restart"/>
            <w:shd w:val="clear" w:color="auto" w:fill="DEEAF6" w:themeFill="accent1" w:themeFillTint="33"/>
            <w:noWrap/>
            <w:vAlign w:val="center"/>
            <w:hideMark/>
          </w:tcPr>
          <w:p w14:paraId="74005873" w14:textId="77777777" w:rsidR="00DC0F14" w:rsidRPr="005B2FE5" w:rsidRDefault="00DC0F14" w:rsidP="007E4A91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5749" w:type="dxa"/>
            <w:gridSpan w:val="2"/>
            <w:shd w:val="clear" w:color="auto" w:fill="DEEAF6" w:themeFill="accent1" w:themeFillTint="33"/>
            <w:noWrap/>
            <w:vAlign w:val="center"/>
            <w:hideMark/>
          </w:tcPr>
          <w:p w14:paraId="20291FB4" w14:textId="057705C9" w:rsidR="00DC0F14" w:rsidRPr="005B2FE5" w:rsidRDefault="00DC0F14" w:rsidP="007E4A91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 w:hint="eastAsia"/>
                <w:b/>
                <w:bCs/>
                <w:color w:val="000000"/>
                <w:kern w:val="0"/>
                <w:szCs w:val="21"/>
              </w:rPr>
              <w:t>Value</w:t>
            </w:r>
          </w:p>
        </w:tc>
      </w:tr>
      <w:tr w:rsidR="00DC0F14" w:rsidRPr="005B2FE5" w14:paraId="4A1F272C" w14:textId="77777777" w:rsidTr="005B3806">
        <w:trPr>
          <w:trHeight w:val="285"/>
        </w:trPr>
        <w:tc>
          <w:tcPr>
            <w:tcW w:w="2547" w:type="dxa"/>
            <w:vMerge/>
            <w:shd w:val="clear" w:color="auto" w:fill="DEEAF6" w:themeFill="accent1" w:themeFillTint="33"/>
            <w:noWrap/>
            <w:vAlign w:val="center"/>
          </w:tcPr>
          <w:p w14:paraId="08C27794" w14:textId="77777777" w:rsidR="00DC0F14" w:rsidRPr="005B2FE5" w:rsidRDefault="00DC0F14" w:rsidP="007E4A91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DEEAF6" w:themeFill="accent1" w:themeFillTint="33"/>
            <w:noWrap/>
            <w:vAlign w:val="center"/>
          </w:tcPr>
          <w:p w14:paraId="27720C0F" w14:textId="10F49C97" w:rsidR="00DC0F14" w:rsidRPr="005B2FE5" w:rsidRDefault="008F558E" w:rsidP="007E4A91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 w:hint="eastAsia"/>
                <w:b/>
                <w:bCs/>
                <w:color w:val="000000"/>
                <w:kern w:val="0"/>
                <w:szCs w:val="21"/>
              </w:rPr>
              <w:t>E</w:t>
            </w:r>
            <w:r w:rsidRPr="005B2FE5"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  <w:t>xample</w:t>
            </w:r>
          </w:p>
        </w:tc>
        <w:tc>
          <w:tcPr>
            <w:tcW w:w="2548" w:type="dxa"/>
            <w:shd w:val="clear" w:color="auto" w:fill="DEEAF6" w:themeFill="accent1" w:themeFillTint="33"/>
          </w:tcPr>
          <w:p w14:paraId="5D456421" w14:textId="1BA1E09B" w:rsidR="00DC0F14" w:rsidRPr="005B2FE5" w:rsidRDefault="005D4208" w:rsidP="007E4A91"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bCs/>
                <w:color w:val="000000"/>
                <w:kern w:val="0"/>
                <w:szCs w:val="21"/>
              </w:rPr>
            </w:pPr>
            <w:hyperlink r:id="rId21" w:history="1">
              <w:r w:rsidR="006B5156" w:rsidRPr="005B2FE5">
                <w:rPr>
                  <w:rFonts w:ascii="Courier New" w:hAnsi="Courier New" w:cs="Courier New"/>
                  <w:b/>
                  <w:bCs/>
                  <w:color w:val="000000"/>
                  <w:kern w:val="0"/>
                  <w:szCs w:val="21"/>
                </w:rPr>
                <w:t>Description</w:t>
              </w:r>
            </w:hyperlink>
          </w:p>
        </w:tc>
      </w:tr>
      <w:tr w:rsidR="005E37AD" w:rsidRPr="005B2FE5" w14:paraId="63308C0A" w14:textId="64B20D76" w:rsidTr="005B3806">
        <w:trPr>
          <w:trHeight w:val="284"/>
        </w:trPr>
        <w:tc>
          <w:tcPr>
            <w:tcW w:w="2547" w:type="dxa"/>
            <w:vMerge w:val="restart"/>
            <w:shd w:val="clear" w:color="auto" w:fill="auto"/>
            <w:noWrap/>
            <w:vAlign w:val="center"/>
            <w:hideMark/>
          </w:tcPr>
          <w:p w14:paraId="777E9072" w14:textId="66E55F4D" w:rsidR="005E37AD" w:rsidRPr="005B2FE5" w:rsidRDefault="005E37AD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load.info.str.fs:ac1d12f8-1f9a</w:t>
            </w:r>
          </w:p>
        </w:tc>
        <w:tc>
          <w:tcPr>
            <w:tcW w:w="3201" w:type="dxa"/>
            <w:shd w:val="clear" w:color="auto" w:fill="auto"/>
            <w:noWrap/>
            <w:vAlign w:val="center"/>
            <w:hideMark/>
          </w:tcPr>
          <w:p w14:paraId="5004CCC5" w14:textId="58A43D78" w:rsidR="005E37AD" w:rsidRPr="005B2FE5" w:rsidRDefault="005E37AD" w:rsidP="007E4A91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</w:tc>
        <w:tc>
          <w:tcPr>
            <w:tcW w:w="2548" w:type="dxa"/>
          </w:tcPr>
          <w:p w14:paraId="1DBB563D" w14:textId="77777777" w:rsidR="005E37AD" w:rsidRPr="005B2FE5" w:rsidRDefault="005E37AD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</w:tr>
      <w:tr w:rsidR="005E37AD" w:rsidRPr="005B2FE5" w14:paraId="20EAEA00" w14:textId="77777777" w:rsidTr="005B3806">
        <w:trPr>
          <w:trHeight w:val="284"/>
        </w:trPr>
        <w:tc>
          <w:tcPr>
            <w:tcW w:w="2547" w:type="dxa"/>
            <w:vMerge/>
            <w:shd w:val="clear" w:color="auto" w:fill="auto"/>
            <w:noWrap/>
            <w:vAlign w:val="center"/>
          </w:tcPr>
          <w:p w14:paraId="268090A5" w14:textId="77777777" w:rsidR="005E37AD" w:rsidRPr="005B2FE5" w:rsidRDefault="005E37AD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auto"/>
            <w:noWrap/>
            <w:vAlign w:val="center"/>
          </w:tcPr>
          <w:p w14:paraId="2D39E308" w14:textId="00A20D74" w:rsidR="005E37AD" w:rsidRPr="005B2FE5" w:rsidRDefault="007D7DF6" w:rsidP="007D7DF6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5E37AD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"SvrInfo"</w:t>
            </w:r>
            <w:r w:rsidR="005E37AD" w:rsidRPr="005B2FE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:</w:t>
            </w:r>
            <w:r w:rsidR="005E37AD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</w:tc>
        <w:tc>
          <w:tcPr>
            <w:tcW w:w="2548" w:type="dxa"/>
          </w:tcPr>
          <w:p w14:paraId="20C782A0" w14:textId="1C66BA9B" w:rsidR="005E37AD" w:rsidRPr="005B2FE5" w:rsidRDefault="001E0C2B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服务信息</w:t>
            </w:r>
          </w:p>
        </w:tc>
      </w:tr>
      <w:tr w:rsidR="009879B5" w:rsidRPr="005B2FE5" w14:paraId="623DB8A5" w14:textId="77777777" w:rsidTr="005B3806">
        <w:trPr>
          <w:trHeight w:val="284"/>
        </w:trPr>
        <w:tc>
          <w:tcPr>
            <w:tcW w:w="2547" w:type="dxa"/>
            <w:vMerge/>
            <w:shd w:val="clear" w:color="auto" w:fill="auto"/>
            <w:noWrap/>
            <w:vAlign w:val="center"/>
          </w:tcPr>
          <w:p w14:paraId="2380B2C6" w14:textId="77777777" w:rsidR="009879B5" w:rsidRPr="005B2FE5" w:rsidRDefault="009879B5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auto"/>
            <w:noWrap/>
            <w:vAlign w:val="center"/>
          </w:tcPr>
          <w:p w14:paraId="1B5717B8" w14:textId="63EAC835" w:rsidR="009879B5" w:rsidRPr="005B2FE5" w:rsidRDefault="007D7DF6" w:rsidP="007D7DF6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9879B5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"I</w:t>
            </w:r>
            <w:r w:rsidR="009879B5" w:rsidRPr="005B2FE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p</w:t>
            </w:r>
            <w:r w:rsidR="009879B5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":"172.29.1</w:t>
            </w: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1</w:t>
            </w:r>
            <w:r w:rsidR="009879B5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52</w:t>
            </w:r>
            <w:r w:rsidR="009879B5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",</w:t>
            </w:r>
          </w:p>
        </w:tc>
        <w:tc>
          <w:tcPr>
            <w:tcW w:w="2548" w:type="dxa"/>
          </w:tcPr>
          <w:p w14:paraId="7735B3C0" w14:textId="490B3DE1" w:rsidR="009879B5" w:rsidRPr="005B2FE5" w:rsidRDefault="005B2FE5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服务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IP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地址</w:t>
            </w:r>
          </w:p>
        </w:tc>
      </w:tr>
      <w:tr w:rsidR="009879B5" w:rsidRPr="005B2FE5" w14:paraId="4BF231A1" w14:textId="77777777" w:rsidTr="005B3806">
        <w:trPr>
          <w:trHeight w:val="284"/>
        </w:trPr>
        <w:tc>
          <w:tcPr>
            <w:tcW w:w="2547" w:type="dxa"/>
            <w:vMerge/>
            <w:shd w:val="clear" w:color="auto" w:fill="auto"/>
            <w:noWrap/>
            <w:vAlign w:val="center"/>
          </w:tcPr>
          <w:p w14:paraId="3ACEEB03" w14:textId="77777777" w:rsidR="009879B5" w:rsidRPr="005B2FE5" w:rsidRDefault="009879B5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auto"/>
            <w:noWrap/>
            <w:vAlign w:val="center"/>
          </w:tcPr>
          <w:p w14:paraId="2F1AA736" w14:textId="410F9021" w:rsidR="009879B5" w:rsidRPr="005B2FE5" w:rsidRDefault="007D7DF6" w:rsidP="007D7DF6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9879B5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"Port"</w:t>
            </w:r>
            <w:r w:rsidR="009879B5" w:rsidRPr="005B2FE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:8090,</w:t>
            </w:r>
          </w:p>
        </w:tc>
        <w:tc>
          <w:tcPr>
            <w:tcW w:w="2548" w:type="dxa"/>
          </w:tcPr>
          <w:p w14:paraId="2C8D8348" w14:textId="29FE76B3" w:rsidR="009879B5" w:rsidRPr="005B2FE5" w:rsidRDefault="00871ECB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服务端口</w:t>
            </w:r>
          </w:p>
        </w:tc>
      </w:tr>
      <w:tr w:rsidR="009879B5" w:rsidRPr="005B2FE5" w14:paraId="2F98B462" w14:textId="77777777" w:rsidTr="005B3806">
        <w:trPr>
          <w:trHeight w:val="284"/>
        </w:trPr>
        <w:tc>
          <w:tcPr>
            <w:tcW w:w="2547" w:type="dxa"/>
            <w:vMerge/>
            <w:shd w:val="clear" w:color="auto" w:fill="auto"/>
            <w:noWrap/>
            <w:vAlign w:val="center"/>
          </w:tcPr>
          <w:p w14:paraId="3FB1E801" w14:textId="77777777" w:rsidR="009879B5" w:rsidRPr="005B2FE5" w:rsidRDefault="009879B5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auto"/>
            <w:noWrap/>
            <w:vAlign w:val="center"/>
          </w:tcPr>
          <w:p w14:paraId="271E35EC" w14:textId="0D191AC8" w:rsidR="009879B5" w:rsidRPr="005B2FE5" w:rsidRDefault="007D7DF6" w:rsidP="007D7DF6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9879B5" w:rsidRPr="005B2FE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548" w:type="dxa"/>
          </w:tcPr>
          <w:p w14:paraId="4D07641E" w14:textId="77777777" w:rsidR="009879B5" w:rsidRPr="005B2FE5" w:rsidRDefault="009879B5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</w:tr>
      <w:tr w:rsidR="009879B5" w:rsidRPr="005B2FE5" w14:paraId="3168DD6C" w14:textId="77777777" w:rsidTr="005B3806">
        <w:trPr>
          <w:trHeight w:val="284"/>
        </w:trPr>
        <w:tc>
          <w:tcPr>
            <w:tcW w:w="2547" w:type="dxa"/>
            <w:vMerge/>
            <w:shd w:val="clear" w:color="auto" w:fill="auto"/>
            <w:noWrap/>
            <w:vAlign w:val="center"/>
          </w:tcPr>
          <w:p w14:paraId="6AE11F94" w14:textId="77777777" w:rsidR="009879B5" w:rsidRPr="005B2FE5" w:rsidRDefault="009879B5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auto"/>
            <w:noWrap/>
            <w:vAlign w:val="center"/>
          </w:tcPr>
          <w:p w14:paraId="59856E58" w14:textId="17252780" w:rsidR="009879B5" w:rsidRPr="005B2FE5" w:rsidRDefault="007D7DF6" w:rsidP="007D7DF6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9879B5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"LoadInfo":{</w:t>
            </w:r>
          </w:p>
        </w:tc>
        <w:tc>
          <w:tcPr>
            <w:tcW w:w="2548" w:type="dxa"/>
          </w:tcPr>
          <w:p w14:paraId="6EE7104A" w14:textId="3859F3C3" w:rsidR="009879B5" w:rsidRPr="005B2FE5" w:rsidRDefault="002470E5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负载信息</w:t>
            </w:r>
          </w:p>
        </w:tc>
      </w:tr>
      <w:tr w:rsidR="009879B5" w:rsidRPr="005B2FE5" w14:paraId="045B1589" w14:textId="77777777" w:rsidTr="005B3806">
        <w:trPr>
          <w:trHeight w:val="284"/>
        </w:trPr>
        <w:tc>
          <w:tcPr>
            <w:tcW w:w="2547" w:type="dxa"/>
            <w:vMerge/>
            <w:shd w:val="clear" w:color="auto" w:fill="auto"/>
            <w:noWrap/>
            <w:vAlign w:val="center"/>
          </w:tcPr>
          <w:p w14:paraId="6890145A" w14:textId="77777777" w:rsidR="009879B5" w:rsidRPr="005B2FE5" w:rsidRDefault="009879B5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auto"/>
            <w:noWrap/>
            <w:vAlign w:val="center"/>
          </w:tcPr>
          <w:p w14:paraId="7A69A16D" w14:textId="07691FDD" w:rsidR="009879B5" w:rsidRPr="005B2FE5" w:rsidRDefault="007D7DF6" w:rsidP="007D7DF6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9879B5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"CpuUsage":30,</w:t>
            </w:r>
          </w:p>
        </w:tc>
        <w:tc>
          <w:tcPr>
            <w:tcW w:w="2548" w:type="dxa"/>
          </w:tcPr>
          <w:p w14:paraId="4162BF8B" w14:textId="07D62868" w:rsidR="009879B5" w:rsidRPr="005B2FE5" w:rsidRDefault="00871ECB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CPU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使用率</w:t>
            </w:r>
            <w:r w:rsidR="009803F7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[</w:t>
            </w:r>
            <w:r w:rsidR="009803F7">
              <w:rPr>
                <w:rFonts w:ascii="Courier New" w:hAnsi="Courier New" w:cs="Courier New"/>
                <w:color w:val="000000"/>
                <w:kern w:val="0"/>
                <w:szCs w:val="21"/>
              </w:rPr>
              <w:t>0, 100]</w:t>
            </w:r>
          </w:p>
        </w:tc>
      </w:tr>
      <w:tr w:rsidR="009879B5" w:rsidRPr="005B2FE5" w14:paraId="0B052959" w14:textId="77777777" w:rsidTr="005B3806">
        <w:trPr>
          <w:trHeight w:val="284"/>
        </w:trPr>
        <w:tc>
          <w:tcPr>
            <w:tcW w:w="2547" w:type="dxa"/>
            <w:vMerge/>
            <w:shd w:val="clear" w:color="auto" w:fill="auto"/>
            <w:noWrap/>
            <w:vAlign w:val="center"/>
          </w:tcPr>
          <w:p w14:paraId="55ADD773" w14:textId="77777777" w:rsidR="009879B5" w:rsidRPr="005B2FE5" w:rsidRDefault="009879B5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auto"/>
            <w:noWrap/>
            <w:vAlign w:val="center"/>
          </w:tcPr>
          <w:p w14:paraId="092F4227" w14:textId="4BD5D8BA" w:rsidR="009879B5" w:rsidRPr="005B2FE5" w:rsidRDefault="007D7DF6" w:rsidP="007D7DF6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35503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"Me</w:t>
            </w:r>
            <w:r w:rsidR="0035503B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m</w:t>
            </w:r>
            <w:r w:rsidR="009879B5"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Usage":20,</w:t>
            </w:r>
          </w:p>
        </w:tc>
        <w:tc>
          <w:tcPr>
            <w:tcW w:w="2548" w:type="dxa"/>
          </w:tcPr>
          <w:p w14:paraId="750990CE" w14:textId="04C34B7D" w:rsidR="009879B5" w:rsidRPr="005B2FE5" w:rsidRDefault="00871ECB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内存使用率</w:t>
            </w:r>
            <w:r w:rsidR="009803F7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[</w:t>
            </w:r>
            <w:r w:rsidR="009803F7">
              <w:rPr>
                <w:rFonts w:ascii="Courier New" w:hAnsi="Courier New" w:cs="Courier New"/>
                <w:color w:val="000000"/>
                <w:kern w:val="0"/>
                <w:szCs w:val="21"/>
              </w:rPr>
              <w:t>0, 100]</w:t>
            </w:r>
          </w:p>
        </w:tc>
      </w:tr>
      <w:tr w:rsidR="0078063F" w:rsidRPr="005B2FE5" w14:paraId="190A8536" w14:textId="77777777" w:rsidTr="005B3806">
        <w:trPr>
          <w:trHeight w:val="284"/>
        </w:trPr>
        <w:tc>
          <w:tcPr>
            <w:tcW w:w="2547" w:type="dxa"/>
            <w:vMerge/>
            <w:shd w:val="clear" w:color="auto" w:fill="auto"/>
            <w:noWrap/>
            <w:vAlign w:val="center"/>
          </w:tcPr>
          <w:p w14:paraId="463ACA75" w14:textId="77777777" w:rsidR="0078063F" w:rsidRPr="005B2FE5" w:rsidRDefault="0078063F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auto"/>
            <w:noWrap/>
            <w:vAlign w:val="center"/>
          </w:tcPr>
          <w:p w14:paraId="5875CE75" w14:textId="088409B2" w:rsidR="0078063F" w:rsidRPr="005B2FE5" w:rsidRDefault="0078063F" w:rsidP="0078063F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}</w:t>
            </w:r>
          </w:p>
        </w:tc>
        <w:tc>
          <w:tcPr>
            <w:tcW w:w="2548" w:type="dxa"/>
          </w:tcPr>
          <w:p w14:paraId="3A7E442F" w14:textId="77777777" w:rsidR="0078063F" w:rsidRPr="005B2FE5" w:rsidRDefault="0078063F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</w:tr>
      <w:tr w:rsidR="009879B5" w:rsidRPr="005B2FE5" w14:paraId="407E022E" w14:textId="77777777" w:rsidTr="005B3806">
        <w:trPr>
          <w:trHeight w:val="284"/>
        </w:trPr>
        <w:tc>
          <w:tcPr>
            <w:tcW w:w="2547" w:type="dxa"/>
            <w:vMerge/>
            <w:shd w:val="clear" w:color="auto" w:fill="auto"/>
            <w:noWrap/>
            <w:vAlign w:val="center"/>
          </w:tcPr>
          <w:p w14:paraId="1EE7DA26" w14:textId="77777777" w:rsidR="009879B5" w:rsidRPr="005B2FE5" w:rsidRDefault="009879B5" w:rsidP="0018501A"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3201" w:type="dxa"/>
            <w:shd w:val="clear" w:color="auto" w:fill="auto"/>
            <w:noWrap/>
            <w:vAlign w:val="center"/>
          </w:tcPr>
          <w:p w14:paraId="3FA8A524" w14:textId="1061EAF5" w:rsidR="009879B5" w:rsidRPr="005B2FE5" w:rsidRDefault="009879B5" w:rsidP="007D7DF6">
            <w:pPr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B2FE5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548" w:type="dxa"/>
          </w:tcPr>
          <w:p w14:paraId="43D43EE7" w14:textId="77777777" w:rsidR="009879B5" w:rsidRPr="005B2FE5" w:rsidRDefault="009879B5" w:rsidP="007E4A91">
            <w:pPr>
              <w:widowControl/>
              <w:wordWrap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</w:tr>
    </w:tbl>
    <w:p w14:paraId="1599431F" w14:textId="33B0B163" w:rsidR="00B42A14" w:rsidRDefault="00B42A14" w:rsidP="001B4634">
      <w:pPr>
        <w:spacing w:line="300" w:lineRule="auto"/>
        <w:rPr>
          <w:rFonts w:ascii="Calibri" w:eastAsia="宋体" w:hAnsi="Calibri" w:cs="Times New Roman"/>
        </w:rPr>
      </w:pPr>
    </w:p>
    <w:p w14:paraId="1C91F47D" w14:textId="234B16A0" w:rsidR="00B42A14" w:rsidRDefault="001F5E44" w:rsidP="00B42A14">
      <w:pPr>
        <w:pStyle w:val="3"/>
        <w:spacing w:before="156" w:after="156"/>
        <w:ind w:left="567" w:hanging="567"/>
      </w:pPr>
      <w:r>
        <w:rPr>
          <w:rFonts w:hint="eastAsia"/>
        </w:rPr>
        <w:t>人脸特征信息</w:t>
      </w:r>
    </w:p>
    <w:p w14:paraId="5F4236C0" w14:textId="77777777" w:rsidR="00B42A14" w:rsidRDefault="00B42A14" w:rsidP="001B4634">
      <w:pPr>
        <w:spacing w:line="300" w:lineRule="auto"/>
        <w:rPr>
          <w:rFonts w:ascii="Calibri" w:eastAsia="宋体" w:hAnsi="Calibri" w:cs="Times New Roman"/>
        </w:rPr>
      </w:pPr>
    </w:p>
    <w:p w14:paraId="3CFC3546" w14:textId="77777777" w:rsidR="00903364" w:rsidRDefault="00903364" w:rsidP="00903364">
      <w:pPr>
        <w:pStyle w:val="2"/>
        <w:ind w:left="565" w:hangingChars="176" w:hanging="565"/>
      </w:pPr>
      <w:r>
        <w:rPr>
          <w:rFonts w:hint="eastAsia"/>
        </w:rPr>
        <w:lastRenderedPageBreak/>
        <w:t>模块设计</w:t>
      </w:r>
    </w:p>
    <w:p w14:paraId="702C2A58" w14:textId="32B4208A" w:rsidR="00E40AE3" w:rsidRDefault="00876A63" w:rsidP="00876A63">
      <w:pPr>
        <w:pStyle w:val="3"/>
        <w:spacing w:before="156" w:after="156"/>
        <w:ind w:left="567" w:hanging="567"/>
      </w:pPr>
      <w:r>
        <w:rPr>
          <w:rFonts w:hint="eastAsia"/>
        </w:rPr>
        <w:t>总体类图</w:t>
      </w:r>
    </w:p>
    <w:p w14:paraId="43512AE5" w14:textId="19FC46E2" w:rsidR="00876A63" w:rsidRDefault="001B0454" w:rsidP="00DA6EBD">
      <w:pPr>
        <w:spacing w:line="300" w:lineRule="auto"/>
        <w:jc w:val="center"/>
      </w:pPr>
      <w:r>
        <w:object w:dxaOrig="7923" w:dyaOrig="10835" w14:anchorId="2F1028DC">
          <v:shape id="_x0000_i1031" type="#_x0000_t75" style="width:396pt;height:542.25pt" o:ole="">
            <v:imagedata r:id="rId22" o:title=""/>
          </v:shape>
          <o:OLEObject Type="Embed" ProgID="Visio.Drawing.11" ShapeID="_x0000_i1031" DrawAspect="Content" ObjectID="_1588610201" r:id="rId23"/>
        </w:object>
      </w:r>
    </w:p>
    <w:p w14:paraId="53B4F399" w14:textId="77777777" w:rsidR="00706EB6" w:rsidRPr="009F7B9E" w:rsidRDefault="00706EB6" w:rsidP="00706EB6">
      <w:pPr>
        <w:spacing w:line="300" w:lineRule="auto"/>
        <w:ind w:firstLine="420"/>
        <w:rPr>
          <w:b/>
        </w:rPr>
      </w:pPr>
      <w:r w:rsidRPr="009F7B9E">
        <w:rPr>
          <w:rFonts w:hint="eastAsia"/>
          <w:b/>
        </w:rPr>
        <w:t>说明：</w:t>
      </w:r>
    </w:p>
    <w:p w14:paraId="229BF28E" w14:textId="091F6612" w:rsidR="00706EB6" w:rsidRDefault="00DA6EBD" w:rsidP="001B4634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</w:p>
    <w:p w14:paraId="1790E61E" w14:textId="1DE53C29" w:rsidR="00876A63" w:rsidRDefault="00FA578E" w:rsidP="00876A63">
      <w:pPr>
        <w:pStyle w:val="3"/>
        <w:spacing w:before="156" w:after="156"/>
        <w:ind w:left="567" w:hanging="567"/>
      </w:pPr>
      <w:r>
        <w:rPr>
          <w:rFonts w:hint="eastAsia"/>
        </w:rPr>
        <w:lastRenderedPageBreak/>
        <w:t>Manager</w:t>
      </w:r>
      <w:r w:rsidR="00876A63">
        <w:rPr>
          <w:rFonts w:hint="eastAsia"/>
        </w:rPr>
        <w:t>模块</w:t>
      </w:r>
    </w:p>
    <w:p w14:paraId="00870224" w14:textId="64D8B541" w:rsidR="00876A63" w:rsidRPr="00507620" w:rsidRDefault="00876A63" w:rsidP="0074285A">
      <w:pPr>
        <w:pStyle w:val="a1"/>
        <w:numPr>
          <w:ilvl w:val="3"/>
          <w:numId w:val="1"/>
        </w:numPr>
        <w:spacing w:line="360" w:lineRule="auto"/>
        <w:ind w:firstLineChars="0"/>
        <w:outlineLvl w:val="3"/>
        <w:rPr>
          <w:rFonts w:asciiTheme="minorEastAsia" w:hAnsiTheme="minorEastAsia" w:cs="Times New Roman"/>
          <w:b/>
        </w:rPr>
      </w:pPr>
      <w:r w:rsidRPr="00507620">
        <w:rPr>
          <w:rFonts w:asciiTheme="minorEastAsia" w:hAnsiTheme="minorEastAsia" w:cs="Times New Roman" w:hint="eastAsia"/>
          <w:b/>
        </w:rPr>
        <w:t>类图</w:t>
      </w:r>
    </w:p>
    <w:p w14:paraId="40CF3A62" w14:textId="68FF8A5B" w:rsidR="00876A63" w:rsidRDefault="00876A63" w:rsidP="001B4634">
      <w:pPr>
        <w:spacing w:line="300" w:lineRule="auto"/>
        <w:rPr>
          <w:rFonts w:ascii="Calibri" w:eastAsia="宋体" w:hAnsi="Calibri" w:cs="Times New Roman"/>
        </w:rPr>
      </w:pPr>
    </w:p>
    <w:p w14:paraId="2E6BC437" w14:textId="7C710B24" w:rsidR="00876A63" w:rsidRPr="00507620" w:rsidRDefault="00876A63" w:rsidP="0074285A">
      <w:pPr>
        <w:pStyle w:val="a1"/>
        <w:numPr>
          <w:ilvl w:val="3"/>
          <w:numId w:val="1"/>
        </w:numPr>
        <w:spacing w:line="360" w:lineRule="auto"/>
        <w:ind w:firstLineChars="0"/>
        <w:outlineLvl w:val="3"/>
        <w:rPr>
          <w:rFonts w:asciiTheme="minorEastAsia" w:hAnsiTheme="minorEastAsia" w:cs="Times New Roman"/>
          <w:b/>
        </w:rPr>
      </w:pPr>
      <w:r w:rsidRPr="00507620">
        <w:rPr>
          <w:rFonts w:asciiTheme="minorEastAsia" w:hAnsiTheme="minorEastAsia" w:cs="Times New Roman" w:hint="eastAsia"/>
          <w:b/>
        </w:rPr>
        <w:t>类定义</w:t>
      </w:r>
    </w:p>
    <w:p w14:paraId="17C5681B" w14:textId="0B378963" w:rsidR="00876A63" w:rsidRDefault="00876A63" w:rsidP="001B4634">
      <w:pPr>
        <w:spacing w:line="300" w:lineRule="auto"/>
        <w:rPr>
          <w:rFonts w:ascii="Calibri" w:eastAsia="宋体" w:hAnsi="Calibri" w:cs="Times New Roman"/>
        </w:rPr>
      </w:pPr>
    </w:p>
    <w:p w14:paraId="6C9E4991" w14:textId="0F793F22" w:rsidR="00876A63" w:rsidRPr="00507620" w:rsidRDefault="00876A63" w:rsidP="0074285A">
      <w:pPr>
        <w:pStyle w:val="a1"/>
        <w:numPr>
          <w:ilvl w:val="3"/>
          <w:numId w:val="1"/>
        </w:numPr>
        <w:spacing w:line="360" w:lineRule="auto"/>
        <w:ind w:firstLineChars="0"/>
        <w:outlineLvl w:val="3"/>
        <w:rPr>
          <w:rFonts w:asciiTheme="minorEastAsia" w:hAnsiTheme="minorEastAsia" w:cs="Times New Roman"/>
          <w:b/>
        </w:rPr>
      </w:pPr>
      <w:r w:rsidRPr="00507620">
        <w:rPr>
          <w:rFonts w:asciiTheme="minorEastAsia" w:hAnsiTheme="minorEastAsia" w:cs="Times New Roman" w:hint="eastAsia"/>
          <w:b/>
        </w:rPr>
        <w:t>流程图</w:t>
      </w:r>
    </w:p>
    <w:p w14:paraId="57D0B17A" w14:textId="61F0F972" w:rsidR="00E40AE3" w:rsidRDefault="00E40AE3" w:rsidP="001B4634">
      <w:pPr>
        <w:spacing w:line="300" w:lineRule="auto"/>
        <w:rPr>
          <w:rFonts w:ascii="Calibri" w:eastAsia="宋体" w:hAnsi="Calibri" w:cs="Times New Roman"/>
        </w:rPr>
      </w:pPr>
    </w:p>
    <w:p w14:paraId="749E6A65" w14:textId="77777777" w:rsidR="00830C20" w:rsidRDefault="00830C20" w:rsidP="001B4634">
      <w:pPr>
        <w:spacing w:line="300" w:lineRule="auto"/>
        <w:rPr>
          <w:rFonts w:ascii="Calibri" w:eastAsia="宋体" w:hAnsi="Calibri" w:cs="Times New Roman"/>
        </w:rPr>
      </w:pPr>
    </w:p>
    <w:p w14:paraId="1C0E869D" w14:textId="77777777" w:rsidR="00BD126F" w:rsidRDefault="00BD126F" w:rsidP="00BD126F">
      <w:pPr>
        <w:pStyle w:val="2"/>
        <w:ind w:left="565" w:hangingChars="176" w:hanging="565"/>
      </w:pPr>
      <w:r>
        <w:rPr>
          <w:rFonts w:hint="eastAsia"/>
        </w:rPr>
        <w:t>监控项设计</w:t>
      </w:r>
    </w:p>
    <w:tbl>
      <w:tblPr>
        <w:tblW w:w="4952" w:type="pct"/>
        <w:tblLayout w:type="fixed"/>
        <w:tblLook w:val="04A0" w:firstRow="1" w:lastRow="0" w:firstColumn="1" w:lastColumn="0" w:noHBand="0" w:noVBand="1"/>
      </w:tblPr>
      <w:tblGrid>
        <w:gridCol w:w="423"/>
        <w:gridCol w:w="1560"/>
        <w:gridCol w:w="2551"/>
        <w:gridCol w:w="989"/>
        <w:gridCol w:w="707"/>
        <w:gridCol w:w="851"/>
        <w:gridCol w:w="1135"/>
      </w:tblGrid>
      <w:tr w:rsidR="00D0230F" w:rsidRPr="00A87BF9" w14:paraId="7CF7FF4A" w14:textId="77777777" w:rsidTr="00E70C33">
        <w:trPr>
          <w:trHeight w:val="285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9267B2F" w14:textId="77777777" w:rsidR="00D0230F" w:rsidRPr="00A87BF9" w:rsidRDefault="00D0230F" w:rsidP="00E70C33">
            <w:pPr>
              <w:widowControl/>
              <w:rPr>
                <w:rFonts w:eastAsiaTheme="minorHAnsi" w:cs="宋体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4508F91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监控项</w:t>
            </w:r>
          </w:p>
        </w:tc>
        <w:tc>
          <w:tcPr>
            <w:tcW w:w="1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1A0912F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监控项名称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7EE73F2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监控项类型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1E2C369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36F76D6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上报频率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2ED03F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报警阈值</w:t>
            </w:r>
          </w:p>
        </w:tc>
      </w:tr>
      <w:tr w:rsidR="00D0230F" w:rsidRPr="00A87BF9" w14:paraId="7B9E6C8E" w14:textId="77777777" w:rsidTr="00E70C33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A435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5580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管理线程运行时间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FDF2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face_server_run_time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FCDE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Counter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7CDC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秒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BDD7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CA9B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不递增</w:t>
            </w:r>
          </w:p>
        </w:tc>
      </w:tr>
      <w:tr w:rsidR="00D0230F" w:rsidRPr="00A87BF9" w14:paraId="55529C61" w14:textId="77777777" w:rsidTr="00E70C33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7209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6CDB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Redis访问耗时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E022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face_server_rds_call_time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3245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6A90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0CED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A842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&gt;10000</w:t>
            </w:r>
          </w:p>
        </w:tc>
      </w:tr>
      <w:tr w:rsidR="00D0230F" w:rsidRPr="00A87BF9" w14:paraId="5044888E" w14:textId="77777777" w:rsidTr="00E70C33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1C1D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6D6F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API接口访问次数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208D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face_server_api_request_counts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AA45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0C3B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1451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3BF2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波动异常</w:t>
            </w:r>
          </w:p>
        </w:tc>
      </w:tr>
      <w:tr w:rsidR="00D0230F" w:rsidRPr="00A87BF9" w14:paraId="02172009" w14:textId="77777777" w:rsidTr="00E70C33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A106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6389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3817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face_server_response_time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A278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C6CF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DEA6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4BE9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&gt;10000</w:t>
            </w:r>
          </w:p>
        </w:tc>
      </w:tr>
      <w:tr w:rsidR="00D0230F" w:rsidRPr="00A87BF9" w14:paraId="7BC122DC" w14:textId="77777777" w:rsidTr="00E70C33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AC72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6D95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鉴权失败次数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A147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face_server_authentication_fail_counts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0AD1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CEAB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2852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C674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波动异常</w:t>
            </w:r>
          </w:p>
        </w:tc>
      </w:tr>
      <w:tr w:rsidR="00D0230F" w:rsidRPr="00A87BF9" w14:paraId="2BD06CA4" w14:textId="77777777" w:rsidTr="00E70C33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4024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8668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接收未知请求次数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421C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face_server_api_recv_unkown_counts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0F74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A278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9A73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2B35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波动异常</w:t>
            </w:r>
          </w:p>
        </w:tc>
      </w:tr>
      <w:tr w:rsidR="00D0230F" w:rsidRPr="00A87BF9" w14:paraId="24B6858D" w14:textId="77777777" w:rsidTr="00E70C33">
        <w:trPr>
          <w:trHeight w:val="285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A7FE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A200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API接口访问失败次数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B50B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face_server_api_fail_counts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0EB6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Gauge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19EF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BA0B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30秒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1822" w14:textId="77777777" w:rsidR="00D0230F" w:rsidRPr="00A87BF9" w:rsidRDefault="00D0230F" w:rsidP="00E70C33">
            <w:pPr>
              <w:widowControl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A87BF9">
              <w:rPr>
                <w:rFonts w:eastAsiaTheme="minorHAnsi" w:cs="宋体" w:hint="eastAsia"/>
                <w:color w:val="000000"/>
                <w:kern w:val="0"/>
                <w:szCs w:val="21"/>
              </w:rPr>
              <w:t>波动异常</w:t>
            </w:r>
          </w:p>
        </w:tc>
      </w:tr>
    </w:tbl>
    <w:p w14:paraId="73596FE4" w14:textId="77777777" w:rsidR="00D0230F" w:rsidRDefault="00D0230F" w:rsidP="001B4634">
      <w:pPr>
        <w:spacing w:line="300" w:lineRule="auto"/>
        <w:rPr>
          <w:rFonts w:ascii="Calibri" w:eastAsia="宋体" w:hAnsi="Calibri" w:cs="Times New Roman" w:hint="eastAsia"/>
        </w:rPr>
      </w:pPr>
    </w:p>
    <w:sectPr w:rsidR="00D02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EC493" w14:textId="77777777" w:rsidR="005D4208" w:rsidRDefault="005D4208" w:rsidP="00DF5D81">
      <w:r>
        <w:separator/>
      </w:r>
    </w:p>
  </w:endnote>
  <w:endnote w:type="continuationSeparator" w:id="0">
    <w:p w14:paraId="0F068844" w14:textId="77777777" w:rsidR="005D4208" w:rsidRDefault="005D4208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17A67" w14:textId="77777777" w:rsidR="005D4208" w:rsidRDefault="005D4208" w:rsidP="00DF5D81">
      <w:r>
        <w:separator/>
      </w:r>
    </w:p>
  </w:footnote>
  <w:footnote w:type="continuationSeparator" w:id="0">
    <w:p w14:paraId="1822FB65" w14:textId="77777777" w:rsidR="005D4208" w:rsidRDefault="005D4208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F3993"/>
    <w:multiLevelType w:val="hybridMultilevel"/>
    <w:tmpl w:val="A3C40A58"/>
    <w:lvl w:ilvl="0" w:tplc="88F0C5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89634E"/>
    <w:multiLevelType w:val="hybridMultilevel"/>
    <w:tmpl w:val="C5585E7C"/>
    <w:lvl w:ilvl="0" w:tplc="B39CE1AA">
      <w:start w:val="1"/>
      <w:numFmt w:val="decimal"/>
      <w:lvlText w:val="（%1）"/>
      <w:lvlJc w:val="left"/>
      <w:pPr>
        <w:ind w:left="149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" w15:restartNumberingAfterBreak="0">
    <w:nsid w:val="3B8A675D"/>
    <w:multiLevelType w:val="hybridMultilevel"/>
    <w:tmpl w:val="BAC811D4"/>
    <w:lvl w:ilvl="0" w:tplc="71042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622B4"/>
    <w:multiLevelType w:val="hybridMultilevel"/>
    <w:tmpl w:val="B562189E"/>
    <w:lvl w:ilvl="0" w:tplc="6B3C5F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C7248F6"/>
    <w:multiLevelType w:val="multilevel"/>
    <w:tmpl w:val="7EB8C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1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AE3640"/>
    <w:multiLevelType w:val="hybridMultilevel"/>
    <w:tmpl w:val="284080E4"/>
    <w:lvl w:ilvl="0" w:tplc="93583F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543489"/>
    <w:multiLevelType w:val="hybridMultilevel"/>
    <w:tmpl w:val="05A843A0"/>
    <w:lvl w:ilvl="0" w:tplc="228224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C23F6C"/>
    <w:multiLevelType w:val="hybridMultilevel"/>
    <w:tmpl w:val="284080E4"/>
    <w:lvl w:ilvl="0" w:tplc="93583F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3AB3264"/>
    <w:multiLevelType w:val="hybridMultilevel"/>
    <w:tmpl w:val="6A280EC2"/>
    <w:lvl w:ilvl="0" w:tplc="B2A62D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8982FF0"/>
    <w:multiLevelType w:val="hybridMultilevel"/>
    <w:tmpl w:val="B3484C42"/>
    <w:lvl w:ilvl="0" w:tplc="5D781D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0C27"/>
    <w:rsid w:val="00001F44"/>
    <w:rsid w:val="00004000"/>
    <w:rsid w:val="0000437C"/>
    <w:rsid w:val="00010848"/>
    <w:rsid w:val="000122C6"/>
    <w:rsid w:val="00016876"/>
    <w:rsid w:val="0002055E"/>
    <w:rsid w:val="00024215"/>
    <w:rsid w:val="00026330"/>
    <w:rsid w:val="000334AD"/>
    <w:rsid w:val="00035FD7"/>
    <w:rsid w:val="00053872"/>
    <w:rsid w:val="00053EC4"/>
    <w:rsid w:val="000549BE"/>
    <w:rsid w:val="00056D24"/>
    <w:rsid w:val="00060829"/>
    <w:rsid w:val="0006304C"/>
    <w:rsid w:val="000672AE"/>
    <w:rsid w:val="00073146"/>
    <w:rsid w:val="0007384C"/>
    <w:rsid w:val="00076D47"/>
    <w:rsid w:val="00077B4F"/>
    <w:rsid w:val="00081746"/>
    <w:rsid w:val="000853AE"/>
    <w:rsid w:val="00085DEE"/>
    <w:rsid w:val="00086559"/>
    <w:rsid w:val="00087103"/>
    <w:rsid w:val="0009063A"/>
    <w:rsid w:val="00090A98"/>
    <w:rsid w:val="00090E40"/>
    <w:rsid w:val="00094404"/>
    <w:rsid w:val="0009769E"/>
    <w:rsid w:val="000A4056"/>
    <w:rsid w:val="000B1F94"/>
    <w:rsid w:val="000B22CF"/>
    <w:rsid w:val="000B79E8"/>
    <w:rsid w:val="000C0850"/>
    <w:rsid w:val="000C157A"/>
    <w:rsid w:val="000C2A5C"/>
    <w:rsid w:val="000C3721"/>
    <w:rsid w:val="000C76B9"/>
    <w:rsid w:val="000C7A71"/>
    <w:rsid w:val="000D0371"/>
    <w:rsid w:val="000D2755"/>
    <w:rsid w:val="000D3B31"/>
    <w:rsid w:val="000D4172"/>
    <w:rsid w:val="000D4AEC"/>
    <w:rsid w:val="000D4BE3"/>
    <w:rsid w:val="000D61E8"/>
    <w:rsid w:val="000E0085"/>
    <w:rsid w:val="000E7248"/>
    <w:rsid w:val="000E7F3C"/>
    <w:rsid w:val="000F083D"/>
    <w:rsid w:val="000F1E71"/>
    <w:rsid w:val="000F29CD"/>
    <w:rsid w:val="000F56DC"/>
    <w:rsid w:val="000F6A72"/>
    <w:rsid w:val="00101232"/>
    <w:rsid w:val="00106585"/>
    <w:rsid w:val="00112CC7"/>
    <w:rsid w:val="001214BA"/>
    <w:rsid w:val="0012255B"/>
    <w:rsid w:val="00122E62"/>
    <w:rsid w:val="001358C5"/>
    <w:rsid w:val="00141598"/>
    <w:rsid w:val="00142079"/>
    <w:rsid w:val="0014252F"/>
    <w:rsid w:val="00142545"/>
    <w:rsid w:val="001467D9"/>
    <w:rsid w:val="00147B70"/>
    <w:rsid w:val="001525C2"/>
    <w:rsid w:val="00154E11"/>
    <w:rsid w:val="001603E3"/>
    <w:rsid w:val="00160CC0"/>
    <w:rsid w:val="001643F4"/>
    <w:rsid w:val="001700CC"/>
    <w:rsid w:val="00170EA0"/>
    <w:rsid w:val="00175D49"/>
    <w:rsid w:val="00176F52"/>
    <w:rsid w:val="001770C6"/>
    <w:rsid w:val="001808A5"/>
    <w:rsid w:val="00181627"/>
    <w:rsid w:val="001833C5"/>
    <w:rsid w:val="00183729"/>
    <w:rsid w:val="0018501A"/>
    <w:rsid w:val="001854E5"/>
    <w:rsid w:val="0018756B"/>
    <w:rsid w:val="0019520D"/>
    <w:rsid w:val="001A2D52"/>
    <w:rsid w:val="001A42DB"/>
    <w:rsid w:val="001A58F5"/>
    <w:rsid w:val="001B0454"/>
    <w:rsid w:val="001B18FF"/>
    <w:rsid w:val="001B4634"/>
    <w:rsid w:val="001B5417"/>
    <w:rsid w:val="001B61F3"/>
    <w:rsid w:val="001B7D2A"/>
    <w:rsid w:val="001B7F4D"/>
    <w:rsid w:val="001C56F0"/>
    <w:rsid w:val="001C7C98"/>
    <w:rsid w:val="001D684F"/>
    <w:rsid w:val="001D796D"/>
    <w:rsid w:val="001E0C2B"/>
    <w:rsid w:val="001E16AC"/>
    <w:rsid w:val="001E2A8A"/>
    <w:rsid w:val="001E5460"/>
    <w:rsid w:val="001F5E44"/>
    <w:rsid w:val="002014A7"/>
    <w:rsid w:val="00201914"/>
    <w:rsid w:val="00206006"/>
    <w:rsid w:val="002060EB"/>
    <w:rsid w:val="002062E3"/>
    <w:rsid w:val="00207D95"/>
    <w:rsid w:val="00210728"/>
    <w:rsid w:val="002125AC"/>
    <w:rsid w:val="00212906"/>
    <w:rsid w:val="002146FC"/>
    <w:rsid w:val="00220DD5"/>
    <w:rsid w:val="0022167A"/>
    <w:rsid w:val="00224E01"/>
    <w:rsid w:val="002273FB"/>
    <w:rsid w:val="00230AF2"/>
    <w:rsid w:val="00235516"/>
    <w:rsid w:val="0023799A"/>
    <w:rsid w:val="00243797"/>
    <w:rsid w:val="00243935"/>
    <w:rsid w:val="002470E5"/>
    <w:rsid w:val="002507DD"/>
    <w:rsid w:val="00251E89"/>
    <w:rsid w:val="002524BE"/>
    <w:rsid w:val="00253F2D"/>
    <w:rsid w:val="00254169"/>
    <w:rsid w:val="00256EF7"/>
    <w:rsid w:val="00260B02"/>
    <w:rsid w:val="002614BE"/>
    <w:rsid w:val="002615F9"/>
    <w:rsid w:val="00261FA1"/>
    <w:rsid w:val="0027046F"/>
    <w:rsid w:val="00272734"/>
    <w:rsid w:val="00272F39"/>
    <w:rsid w:val="00273579"/>
    <w:rsid w:val="00276FD6"/>
    <w:rsid w:val="00280561"/>
    <w:rsid w:val="00280A88"/>
    <w:rsid w:val="002810AA"/>
    <w:rsid w:val="00281BEA"/>
    <w:rsid w:val="00283E3F"/>
    <w:rsid w:val="0028518F"/>
    <w:rsid w:val="00287936"/>
    <w:rsid w:val="002919EF"/>
    <w:rsid w:val="00292DD5"/>
    <w:rsid w:val="00293A19"/>
    <w:rsid w:val="00293D9C"/>
    <w:rsid w:val="00294256"/>
    <w:rsid w:val="00294A6C"/>
    <w:rsid w:val="002A0434"/>
    <w:rsid w:val="002A3336"/>
    <w:rsid w:val="002A5E6B"/>
    <w:rsid w:val="002B5A0A"/>
    <w:rsid w:val="002B6121"/>
    <w:rsid w:val="002B79EC"/>
    <w:rsid w:val="002C3233"/>
    <w:rsid w:val="002C4EF4"/>
    <w:rsid w:val="002D134D"/>
    <w:rsid w:val="002D169F"/>
    <w:rsid w:val="002D571E"/>
    <w:rsid w:val="002D7375"/>
    <w:rsid w:val="002E364E"/>
    <w:rsid w:val="002E5B85"/>
    <w:rsid w:val="002E5DDA"/>
    <w:rsid w:val="002E6185"/>
    <w:rsid w:val="002E6821"/>
    <w:rsid w:val="002E6B3E"/>
    <w:rsid w:val="002E7C07"/>
    <w:rsid w:val="002F05C2"/>
    <w:rsid w:val="002F08C5"/>
    <w:rsid w:val="002F0F95"/>
    <w:rsid w:val="002F4090"/>
    <w:rsid w:val="002F4368"/>
    <w:rsid w:val="002F4D15"/>
    <w:rsid w:val="0030152E"/>
    <w:rsid w:val="003028BC"/>
    <w:rsid w:val="00302F84"/>
    <w:rsid w:val="003041C6"/>
    <w:rsid w:val="00305888"/>
    <w:rsid w:val="00305C52"/>
    <w:rsid w:val="00306828"/>
    <w:rsid w:val="00307E16"/>
    <w:rsid w:val="0031112E"/>
    <w:rsid w:val="00311A6D"/>
    <w:rsid w:val="003206CD"/>
    <w:rsid w:val="00320C0D"/>
    <w:rsid w:val="00320F20"/>
    <w:rsid w:val="00322149"/>
    <w:rsid w:val="003261B7"/>
    <w:rsid w:val="00332B0A"/>
    <w:rsid w:val="0033315C"/>
    <w:rsid w:val="003349C5"/>
    <w:rsid w:val="0033508B"/>
    <w:rsid w:val="00335A0E"/>
    <w:rsid w:val="00337228"/>
    <w:rsid w:val="00337535"/>
    <w:rsid w:val="003401B4"/>
    <w:rsid w:val="003411C5"/>
    <w:rsid w:val="003417B8"/>
    <w:rsid w:val="00344313"/>
    <w:rsid w:val="00344856"/>
    <w:rsid w:val="00344AF9"/>
    <w:rsid w:val="00345533"/>
    <w:rsid w:val="003464F9"/>
    <w:rsid w:val="00350327"/>
    <w:rsid w:val="00351B0A"/>
    <w:rsid w:val="0035503B"/>
    <w:rsid w:val="00355F34"/>
    <w:rsid w:val="003560CD"/>
    <w:rsid w:val="003602BE"/>
    <w:rsid w:val="00362B44"/>
    <w:rsid w:val="00367E38"/>
    <w:rsid w:val="00367FB1"/>
    <w:rsid w:val="00372282"/>
    <w:rsid w:val="00374AB4"/>
    <w:rsid w:val="003752C6"/>
    <w:rsid w:val="003758D1"/>
    <w:rsid w:val="00376058"/>
    <w:rsid w:val="003805A2"/>
    <w:rsid w:val="0038314E"/>
    <w:rsid w:val="003839A7"/>
    <w:rsid w:val="00384266"/>
    <w:rsid w:val="003846E4"/>
    <w:rsid w:val="00385423"/>
    <w:rsid w:val="003867E6"/>
    <w:rsid w:val="00387085"/>
    <w:rsid w:val="003870C5"/>
    <w:rsid w:val="00392ED3"/>
    <w:rsid w:val="00394F15"/>
    <w:rsid w:val="00396F3B"/>
    <w:rsid w:val="003A33CE"/>
    <w:rsid w:val="003A4B7E"/>
    <w:rsid w:val="003A5DC0"/>
    <w:rsid w:val="003A608C"/>
    <w:rsid w:val="003A62A9"/>
    <w:rsid w:val="003A6BC3"/>
    <w:rsid w:val="003A72F5"/>
    <w:rsid w:val="003B0183"/>
    <w:rsid w:val="003B03A3"/>
    <w:rsid w:val="003B3148"/>
    <w:rsid w:val="003B5832"/>
    <w:rsid w:val="003B67A0"/>
    <w:rsid w:val="003C0C9C"/>
    <w:rsid w:val="003C1B29"/>
    <w:rsid w:val="003C4C6C"/>
    <w:rsid w:val="003D5943"/>
    <w:rsid w:val="003D60CB"/>
    <w:rsid w:val="003D6C6C"/>
    <w:rsid w:val="003D6E8C"/>
    <w:rsid w:val="003E0475"/>
    <w:rsid w:val="003E051F"/>
    <w:rsid w:val="003E3B15"/>
    <w:rsid w:val="003E413B"/>
    <w:rsid w:val="003F2F6F"/>
    <w:rsid w:val="003F3BED"/>
    <w:rsid w:val="003F49D0"/>
    <w:rsid w:val="003F53D5"/>
    <w:rsid w:val="003F5FD0"/>
    <w:rsid w:val="003F6710"/>
    <w:rsid w:val="003F7D11"/>
    <w:rsid w:val="00406877"/>
    <w:rsid w:val="00411FC8"/>
    <w:rsid w:val="00412DFB"/>
    <w:rsid w:val="00413CBE"/>
    <w:rsid w:val="004143A6"/>
    <w:rsid w:val="00417492"/>
    <w:rsid w:val="00420A58"/>
    <w:rsid w:val="00422327"/>
    <w:rsid w:val="00425922"/>
    <w:rsid w:val="00426698"/>
    <w:rsid w:val="0043142E"/>
    <w:rsid w:val="0043378D"/>
    <w:rsid w:val="00434D49"/>
    <w:rsid w:val="004379BA"/>
    <w:rsid w:val="00443CC8"/>
    <w:rsid w:val="00450FC9"/>
    <w:rsid w:val="00460450"/>
    <w:rsid w:val="004627D2"/>
    <w:rsid w:val="0046313D"/>
    <w:rsid w:val="00464A44"/>
    <w:rsid w:val="00466F54"/>
    <w:rsid w:val="00467CC7"/>
    <w:rsid w:val="004704D6"/>
    <w:rsid w:val="00472060"/>
    <w:rsid w:val="004729C8"/>
    <w:rsid w:val="00473802"/>
    <w:rsid w:val="0047448B"/>
    <w:rsid w:val="00476ADF"/>
    <w:rsid w:val="00481956"/>
    <w:rsid w:val="00483E12"/>
    <w:rsid w:val="00487C33"/>
    <w:rsid w:val="00490069"/>
    <w:rsid w:val="00490947"/>
    <w:rsid w:val="004931F1"/>
    <w:rsid w:val="0049416A"/>
    <w:rsid w:val="00497092"/>
    <w:rsid w:val="0049797E"/>
    <w:rsid w:val="004A09F2"/>
    <w:rsid w:val="004A0B20"/>
    <w:rsid w:val="004A3472"/>
    <w:rsid w:val="004A3B3E"/>
    <w:rsid w:val="004A4F32"/>
    <w:rsid w:val="004A650E"/>
    <w:rsid w:val="004A7E79"/>
    <w:rsid w:val="004B3403"/>
    <w:rsid w:val="004B3689"/>
    <w:rsid w:val="004B4D88"/>
    <w:rsid w:val="004B55AE"/>
    <w:rsid w:val="004C2079"/>
    <w:rsid w:val="004C2913"/>
    <w:rsid w:val="004C491A"/>
    <w:rsid w:val="004C4C66"/>
    <w:rsid w:val="004C52BA"/>
    <w:rsid w:val="004D1755"/>
    <w:rsid w:val="004D3253"/>
    <w:rsid w:val="004E0228"/>
    <w:rsid w:val="004E55D4"/>
    <w:rsid w:val="004E56D2"/>
    <w:rsid w:val="004F032A"/>
    <w:rsid w:val="004F4612"/>
    <w:rsid w:val="004F4623"/>
    <w:rsid w:val="004F7466"/>
    <w:rsid w:val="004F7985"/>
    <w:rsid w:val="0050005C"/>
    <w:rsid w:val="00500645"/>
    <w:rsid w:val="00501870"/>
    <w:rsid w:val="005035C5"/>
    <w:rsid w:val="00505D96"/>
    <w:rsid w:val="00506EF7"/>
    <w:rsid w:val="00507620"/>
    <w:rsid w:val="00507D8C"/>
    <w:rsid w:val="00520802"/>
    <w:rsid w:val="00521D89"/>
    <w:rsid w:val="0052436C"/>
    <w:rsid w:val="0052763B"/>
    <w:rsid w:val="0052799F"/>
    <w:rsid w:val="00552316"/>
    <w:rsid w:val="0055412F"/>
    <w:rsid w:val="005549D8"/>
    <w:rsid w:val="00554E08"/>
    <w:rsid w:val="00562A0B"/>
    <w:rsid w:val="00562CB2"/>
    <w:rsid w:val="005640E7"/>
    <w:rsid w:val="0056533A"/>
    <w:rsid w:val="005659D4"/>
    <w:rsid w:val="00570870"/>
    <w:rsid w:val="005710DB"/>
    <w:rsid w:val="0057151C"/>
    <w:rsid w:val="00571D9C"/>
    <w:rsid w:val="00573FD4"/>
    <w:rsid w:val="00576B68"/>
    <w:rsid w:val="00577747"/>
    <w:rsid w:val="00577DD9"/>
    <w:rsid w:val="005841B6"/>
    <w:rsid w:val="00584C50"/>
    <w:rsid w:val="00585097"/>
    <w:rsid w:val="0058635A"/>
    <w:rsid w:val="00590DCE"/>
    <w:rsid w:val="005924C6"/>
    <w:rsid w:val="00593541"/>
    <w:rsid w:val="00594CCE"/>
    <w:rsid w:val="00595015"/>
    <w:rsid w:val="0059510B"/>
    <w:rsid w:val="005959C8"/>
    <w:rsid w:val="00596162"/>
    <w:rsid w:val="00596BFA"/>
    <w:rsid w:val="005A1AF0"/>
    <w:rsid w:val="005A1FDC"/>
    <w:rsid w:val="005A404D"/>
    <w:rsid w:val="005A54D9"/>
    <w:rsid w:val="005B0396"/>
    <w:rsid w:val="005B0DDC"/>
    <w:rsid w:val="005B1CC0"/>
    <w:rsid w:val="005B2FE5"/>
    <w:rsid w:val="005B3806"/>
    <w:rsid w:val="005B3DC9"/>
    <w:rsid w:val="005B4835"/>
    <w:rsid w:val="005B536F"/>
    <w:rsid w:val="005B66FE"/>
    <w:rsid w:val="005C2254"/>
    <w:rsid w:val="005C45AA"/>
    <w:rsid w:val="005D02AC"/>
    <w:rsid w:val="005D0F06"/>
    <w:rsid w:val="005D4208"/>
    <w:rsid w:val="005D4A39"/>
    <w:rsid w:val="005D5F71"/>
    <w:rsid w:val="005D7C3E"/>
    <w:rsid w:val="005D7D4D"/>
    <w:rsid w:val="005E1883"/>
    <w:rsid w:val="005E21A7"/>
    <w:rsid w:val="005E2B31"/>
    <w:rsid w:val="005E2FB5"/>
    <w:rsid w:val="005E37AD"/>
    <w:rsid w:val="005E4811"/>
    <w:rsid w:val="005E5567"/>
    <w:rsid w:val="005E61D4"/>
    <w:rsid w:val="005E72DD"/>
    <w:rsid w:val="005F106F"/>
    <w:rsid w:val="005F2093"/>
    <w:rsid w:val="005F21DD"/>
    <w:rsid w:val="005F4945"/>
    <w:rsid w:val="0060171B"/>
    <w:rsid w:val="00602EC4"/>
    <w:rsid w:val="00605A09"/>
    <w:rsid w:val="0060729E"/>
    <w:rsid w:val="00607EA0"/>
    <w:rsid w:val="00611F18"/>
    <w:rsid w:val="00612468"/>
    <w:rsid w:val="00614FD8"/>
    <w:rsid w:val="006179B3"/>
    <w:rsid w:val="0062297B"/>
    <w:rsid w:val="00622ADA"/>
    <w:rsid w:val="00622BD3"/>
    <w:rsid w:val="00625B87"/>
    <w:rsid w:val="00626CE7"/>
    <w:rsid w:val="006275CE"/>
    <w:rsid w:val="00630A61"/>
    <w:rsid w:val="006320B6"/>
    <w:rsid w:val="00632DE9"/>
    <w:rsid w:val="006405FD"/>
    <w:rsid w:val="00642B22"/>
    <w:rsid w:val="006439DA"/>
    <w:rsid w:val="00646141"/>
    <w:rsid w:val="006461A5"/>
    <w:rsid w:val="00650B3A"/>
    <w:rsid w:val="00653A81"/>
    <w:rsid w:val="00655C60"/>
    <w:rsid w:val="006569F5"/>
    <w:rsid w:val="00662447"/>
    <w:rsid w:val="00665AEE"/>
    <w:rsid w:val="00667D49"/>
    <w:rsid w:val="00673733"/>
    <w:rsid w:val="0067469F"/>
    <w:rsid w:val="00674FC5"/>
    <w:rsid w:val="0068010B"/>
    <w:rsid w:val="00680E8B"/>
    <w:rsid w:val="006832C4"/>
    <w:rsid w:val="00690614"/>
    <w:rsid w:val="00690F0C"/>
    <w:rsid w:val="0069288B"/>
    <w:rsid w:val="006956AF"/>
    <w:rsid w:val="006A179D"/>
    <w:rsid w:val="006B14F9"/>
    <w:rsid w:val="006B16CB"/>
    <w:rsid w:val="006B17D0"/>
    <w:rsid w:val="006B4076"/>
    <w:rsid w:val="006B5156"/>
    <w:rsid w:val="006B59F2"/>
    <w:rsid w:val="006B6BA0"/>
    <w:rsid w:val="006B7272"/>
    <w:rsid w:val="006B7DAF"/>
    <w:rsid w:val="006C094C"/>
    <w:rsid w:val="006C2A25"/>
    <w:rsid w:val="006C3A3E"/>
    <w:rsid w:val="006C5F4B"/>
    <w:rsid w:val="006C7A56"/>
    <w:rsid w:val="006D1B4A"/>
    <w:rsid w:val="006D3C8F"/>
    <w:rsid w:val="006D7A73"/>
    <w:rsid w:val="006D7E98"/>
    <w:rsid w:val="006E14AC"/>
    <w:rsid w:val="006E25CF"/>
    <w:rsid w:val="006E2DCD"/>
    <w:rsid w:val="006E4F4A"/>
    <w:rsid w:val="006F1415"/>
    <w:rsid w:val="006F772E"/>
    <w:rsid w:val="00700246"/>
    <w:rsid w:val="00700A0C"/>
    <w:rsid w:val="00702387"/>
    <w:rsid w:val="00706517"/>
    <w:rsid w:val="00706EB6"/>
    <w:rsid w:val="007107CA"/>
    <w:rsid w:val="0071720F"/>
    <w:rsid w:val="00723050"/>
    <w:rsid w:val="0072636E"/>
    <w:rsid w:val="007324BE"/>
    <w:rsid w:val="00733303"/>
    <w:rsid w:val="00733964"/>
    <w:rsid w:val="007350ED"/>
    <w:rsid w:val="00735FDA"/>
    <w:rsid w:val="00740CFE"/>
    <w:rsid w:val="00740D71"/>
    <w:rsid w:val="007418A2"/>
    <w:rsid w:val="0074285A"/>
    <w:rsid w:val="00742C8E"/>
    <w:rsid w:val="00743A0F"/>
    <w:rsid w:val="00743EA3"/>
    <w:rsid w:val="00745D93"/>
    <w:rsid w:val="0075106A"/>
    <w:rsid w:val="00751C3E"/>
    <w:rsid w:val="00752AEC"/>
    <w:rsid w:val="00752C2C"/>
    <w:rsid w:val="00752F5D"/>
    <w:rsid w:val="0075554B"/>
    <w:rsid w:val="0075694E"/>
    <w:rsid w:val="0076252A"/>
    <w:rsid w:val="00764DDB"/>
    <w:rsid w:val="00773913"/>
    <w:rsid w:val="00773F8F"/>
    <w:rsid w:val="00776901"/>
    <w:rsid w:val="007775F6"/>
    <w:rsid w:val="0077770C"/>
    <w:rsid w:val="0078063F"/>
    <w:rsid w:val="00780E91"/>
    <w:rsid w:val="0078196E"/>
    <w:rsid w:val="00782CFF"/>
    <w:rsid w:val="00782D8B"/>
    <w:rsid w:val="00786F8E"/>
    <w:rsid w:val="00790AB8"/>
    <w:rsid w:val="007915C1"/>
    <w:rsid w:val="007A060D"/>
    <w:rsid w:val="007A29F8"/>
    <w:rsid w:val="007A357A"/>
    <w:rsid w:val="007A4304"/>
    <w:rsid w:val="007A6A74"/>
    <w:rsid w:val="007A7465"/>
    <w:rsid w:val="007B3D48"/>
    <w:rsid w:val="007B3EE1"/>
    <w:rsid w:val="007B63F1"/>
    <w:rsid w:val="007C20AF"/>
    <w:rsid w:val="007C44AD"/>
    <w:rsid w:val="007C4C7A"/>
    <w:rsid w:val="007C6085"/>
    <w:rsid w:val="007C68C2"/>
    <w:rsid w:val="007D01E6"/>
    <w:rsid w:val="007D237E"/>
    <w:rsid w:val="007D2C5B"/>
    <w:rsid w:val="007D3BBA"/>
    <w:rsid w:val="007D3F58"/>
    <w:rsid w:val="007D5FA5"/>
    <w:rsid w:val="007D7DF6"/>
    <w:rsid w:val="007E1D39"/>
    <w:rsid w:val="007E2900"/>
    <w:rsid w:val="007E4A91"/>
    <w:rsid w:val="007E5F87"/>
    <w:rsid w:val="007E7B93"/>
    <w:rsid w:val="007F0845"/>
    <w:rsid w:val="007F10A1"/>
    <w:rsid w:val="007F1638"/>
    <w:rsid w:val="007F49FF"/>
    <w:rsid w:val="007F74F7"/>
    <w:rsid w:val="007F7D6A"/>
    <w:rsid w:val="00805542"/>
    <w:rsid w:val="00811833"/>
    <w:rsid w:val="00814B04"/>
    <w:rsid w:val="0081607D"/>
    <w:rsid w:val="00821DC6"/>
    <w:rsid w:val="00826CF5"/>
    <w:rsid w:val="00827C78"/>
    <w:rsid w:val="00830C20"/>
    <w:rsid w:val="00830ECE"/>
    <w:rsid w:val="00833237"/>
    <w:rsid w:val="00837332"/>
    <w:rsid w:val="008408C6"/>
    <w:rsid w:val="00842EE7"/>
    <w:rsid w:val="008431E3"/>
    <w:rsid w:val="00843E13"/>
    <w:rsid w:val="0084516A"/>
    <w:rsid w:val="00847BF2"/>
    <w:rsid w:val="00847E87"/>
    <w:rsid w:val="0085208C"/>
    <w:rsid w:val="00852445"/>
    <w:rsid w:val="00856E6B"/>
    <w:rsid w:val="00857DA1"/>
    <w:rsid w:val="00860CF2"/>
    <w:rsid w:val="008627E2"/>
    <w:rsid w:val="008630F3"/>
    <w:rsid w:val="00864BC9"/>
    <w:rsid w:val="00867285"/>
    <w:rsid w:val="00871ECB"/>
    <w:rsid w:val="00873003"/>
    <w:rsid w:val="008737E5"/>
    <w:rsid w:val="00873843"/>
    <w:rsid w:val="008757C3"/>
    <w:rsid w:val="00876A22"/>
    <w:rsid w:val="00876A63"/>
    <w:rsid w:val="00886318"/>
    <w:rsid w:val="00897179"/>
    <w:rsid w:val="00897B30"/>
    <w:rsid w:val="00897E17"/>
    <w:rsid w:val="008A0DBB"/>
    <w:rsid w:val="008A1A63"/>
    <w:rsid w:val="008A5937"/>
    <w:rsid w:val="008A65A1"/>
    <w:rsid w:val="008A752C"/>
    <w:rsid w:val="008B3613"/>
    <w:rsid w:val="008C2A76"/>
    <w:rsid w:val="008C3751"/>
    <w:rsid w:val="008C5D57"/>
    <w:rsid w:val="008D1B4D"/>
    <w:rsid w:val="008D5F09"/>
    <w:rsid w:val="008E6F49"/>
    <w:rsid w:val="008E75FE"/>
    <w:rsid w:val="008F0AE3"/>
    <w:rsid w:val="008F558E"/>
    <w:rsid w:val="008F7052"/>
    <w:rsid w:val="00900B2E"/>
    <w:rsid w:val="00903364"/>
    <w:rsid w:val="00904251"/>
    <w:rsid w:val="00904CF0"/>
    <w:rsid w:val="00904DFA"/>
    <w:rsid w:val="0090686C"/>
    <w:rsid w:val="0091137B"/>
    <w:rsid w:val="0091313F"/>
    <w:rsid w:val="00913FC0"/>
    <w:rsid w:val="009220FD"/>
    <w:rsid w:val="00922122"/>
    <w:rsid w:val="00923005"/>
    <w:rsid w:val="009304DA"/>
    <w:rsid w:val="009332AE"/>
    <w:rsid w:val="00944CF8"/>
    <w:rsid w:val="00945662"/>
    <w:rsid w:val="0095034A"/>
    <w:rsid w:val="00954068"/>
    <w:rsid w:val="0095465D"/>
    <w:rsid w:val="00956EA6"/>
    <w:rsid w:val="00957457"/>
    <w:rsid w:val="00960212"/>
    <w:rsid w:val="00961EDB"/>
    <w:rsid w:val="00962D9C"/>
    <w:rsid w:val="0096312A"/>
    <w:rsid w:val="009635F3"/>
    <w:rsid w:val="0096368C"/>
    <w:rsid w:val="00965318"/>
    <w:rsid w:val="0096785E"/>
    <w:rsid w:val="009710D5"/>
    <w:rsid w:val="009721D0"/>
    <w:rsid w:val="00973CFD"/>
    <w:rsid w:val="00974F53"/>
    <w:rsid w:val="00975E2D"/>
    <w:rsid w:val="00975ED8"/>
    <w:rsid w:val="009803F7"/>
    <w:rsid w:val="00981F8A"/>
    <w:rsid w:val="009828D5"/>
    <w:rsid w:val="009879AF"/>
    <w:rsid w:val="009879B5"/>
    <w:rsid w:val="00991479"/>
    <w:rsid w:val="009917BE"/>
    <w:rsid w:val="009917C6"/>
    <w:rsid w:val="00993D4F"/>
    <w:rsid w:val="009954F7"/>
    <w:rsid w:val="009A3BB3"/>
    <w:rsid w:val="009B0539"/>
    <w:rsid w:val="009B3B81"/>
    <w:rsid w:val="009B3E45"/>
    <w:rsid w:val="009B719D"/>
    <w:rsid w:val="009B7E19"/>
    <w:rsid w:val="009C1261"/>
    <w:rsid w:val="009C23A1"/>
    <w:rsid w:val="009C54EF"/>
    <w:rsid w:val="009E0B6D"/>
    <w:rsid w:val="009E3BE9"/>
    <w:rsid w:val="009E65C4"/>
    <w:rsid w:val="009F25E7"/>
    <w:rsid w:val="009F32AB"/>
    <w:rsid w:val="009F7B9E"/>
    <w:rsid w:val="00A002D6"/>
    <w:rsid w:val="00A0081A"/>
    <w:rsid w:val="00A07C71"/>
    <w:rsid w:val="00A11ACC"/>
    <w:rsid w:val="00A13305"/>
    <w:rsid w:val="00A135FF"/>
    <w:rsid w:val="00A162D2"/>
    <w:rsid w:val="00A16CDE"/>
    <w:rsid w:val="00A21450"/>
    <w:rsid w:val="00A2618E"/>
    <w:rsid w:val="00A27628"/>
    <w:rsid w:val="00A30C18"/>
    <w:rsid w:val="00A31D72"/>
    <w:rsid w:val="00A373FA"/>
    <w:rsid w:val="00A465FD"/>
    <w:rsid w:val="00A557E8"/>
    <w:rsid w:val="00A56466"/>
    <w:rsid w:val="00A56B67"/>
    <w:rsid w:val="00A67B2A"/>
    <w:rsid w:val="00A753E9"/>
    <w:rsid w:val="00A80F35"/>
    <w:rsid w:val="00A81616"/>
    <w:rsid w:val="00A87BF9"/>
    <w:rsid w:val="00A91A27"/>
    <w:rsid w:val="00A92620"/>
    <w:rsid w:val="00A944EA"/>
    <w:rsid w:val="00A96AB8"/>
    <w:rsid w:val="00A97DA4"/>
    <w:rsid w:val="00AA44CA"/>
    <w:rsid w:val="00AA7C54"/>
    <w:rsid w:val="00AB404C"/>
    <w:rsid w:val="00AB50CF"/>
    <w:rsid w:val="00AB6998"/>
    <w:rsid w:val="00AC36BA"/>
    <w:rsid w:val="00AC601A"/>
    <w:rsid w:val="00AC7054"/>
    <w:rsid w:val="00AC7A45"/>
    <w:rsid w:val="00AD063D"/>
    <w:rsid w:val="00AD0C41"/>
    <w:rsid w:val="00AD1FFF"/>
    <w:rsid w:val="00AD760D"/>
    <w:rsid w:val="00AD7747"/>
    <w:rsid w:val="00AE0F46"/>
    <w:rsid w:val="00AE1049"/>
    <w:rsid w:val="00AE2989"/>
    <w:rsid w:val="00AE68EB"/>
    <w:rsid w:val="00AE7205"/>
    <w:rsid w:val="00AF1DCD"/>
    <w:rsid w:val="00AF4AC8"/>
    <w:rsid w:val="00AF6444"/>
    <w:rsid w:val="00B00873"/>
    <w:rsid w:val="00B00C70"/>
    <w:rsid w:val="00B01EF0"/>
    <w:rsid w:val="00B03733"/>
    <w:rsid w:val="00B04167"/>
    <w:rsid w:val="00B0498D"/>
    <w:rsid w:val="00B07997"/>
    <w:rsid w:val="00B07E3A"/>
    <w:rsid w:val="00B10E74"/>
    <w:rsid w:val="00B16432"/>
    <w:rsid w:val="00B23378"/>
    <w:rsid w:val="00B24E13"/>
    <w:rsid w:val="00B3069E"/>
    <w:rsid w:val="00B3087A"/>
    <w:rsid w:val="00B30899"/>
    <w:rsid w:val="00B35B07"/>
    <w:rsid w:val="00B35C7A"/>
    <w:rsid w:val="00B3654F"/>
    <w:rsid w:val="00B369AE"/>
    <w:rsid w:val="00B375B2"/>
    <w:rsid w:val="00B41DBB"/>
    <w:rsid w:val="00B42A14"/>
    <w:rsid w:val="00B438F3"/>
    <w:rsid w:val="00B45326"/>
    <w:rsid w:val="00B46457"/>
    <w:rsid w:val="00B5277B"/>
    <w:rsid w:val="00B53465"/>
    <w:rsid w:val="00B63BA2"/>
    <w:rsid w:val="00B63C21"/>
    <w:rsid w:val="00B70C20"/>
    <w:rsid w:val="00B71C64"/>
    <w:rsid w:val="00B7247D"/>
    <w:rsid w:val="00B74EA5"/>
    <w:rsid w:val="00B76AD3"/>
    <w:rsid w:val="00B81207"/>
    <w:rsid w:val="00B82068"/>
    <w:rsid w:val="00B84748"/>
    <w:rsid w:val="00B86EA0"/>
    <w:rsid w:val="00B87C2A"/>
    <w:rsid w:val="00B91066"/>
    <w:rsid w:val="00B91A39"/>
    <w:rsid w:val="00B9289C"/>
    <w:rsid w:val="00BA0FF3"/>
    <w:rsid w:val="00BA12A5"/>
    <w:rsid w:val="00BA1A31"/>
    <w:rsid w:val="00BA4AB8"/>
    <w:rsid w:val="00BB1F1E"/>
    <w:rsid w:val="00BB26B1"/>
    <w:rsid w:val="00BB3153"/>
    <w:rsid w:val="00BB5379"/>
    <w:rsid w:val="00BC2845"/>
    <w:rsid w:val="00BC407B"/>
    <w:rsid w:val="00BC7E90"/>
    <w:rsid w:val="00BD01C0"/>
    <w:rsid w:val="00BD126F"/>
    <w:rsid w:val="00BD2BBC"/>
    <w:rsid w:val="00BD2D48"/>
    <w:rsid w:val="00BD3757"/>
    <w:rsid w:val="00BD4FCB"/>
    <w:rsid w:val="00BD66BA"/>
    <w:rsid w:val="00BE0FA3"/>
    <w:rsid w:val="00BE48CF"/>
    <w:rsid w:val="00BE713E"/>
    <w:rsid w:val="00BF60EA"/>
    <w:rsid w:val="00C0725E"/>
    <w:rsid w:val="00C07AD9"/>
    <w:rsid w:val="00C10999"/>
    <w:rsid w:val="00C1331E"/>
    <w:rsid w:val="00C149AB"/>
    <w:rsid w:val="00C17D77"/>
    <w:rsid w:val="00C20DF2"/>
    <w:rsid w:val="00C21B7E"/>
    <w:rsid w:val="00C22E48"/>
    <w:rsid w:val="00C2323A"/>
    <w:rsid w:val="00C2547B"/>
    <w:rsid w:val="00C25DBB"/>
    <w:rsid w:val="00C31CD7"/>
    <w:rsid w:val="00C31D06"/>
    <w:rsid w:val="00C3261C"/>
    <w:rsid w:val="00C33FB9"/>
    <w:rsid w:val="00C375E4"/>
    <w:rsid w:val="00C40322"/>
    <w:rsid w:val="00C40CBD"/>
    <w:rsid w:val="00C44DA3"/>
    <w:rsid w:val="00C50146"/>
    <w:rsid w:val="00C50B44"/>
    <w:rsid w:val="00C52828"/>
    <w:rsid w:val="00C5592E"/>
    <w:rsid w:val="00C55B51"/>
    <w:rsid w:val="00C5642C"/>
    <w:rsid w:val="00C56571"/>
    <w:rsid w:val="00C56DE9"/>
    <w:rsid w:val="00C60CEE"/>
    <w:rsid w:val="00C636D4"/>
    <w:rsid w:val="00C63F43"/>
    <w:rsid w:val="00C644AD"/>
    <w:rsid w:val="00C6581E"/>
    <w:rsid w:val="00C66004"/>
    <w:rsid w:val="00C7067A"/>
    <w:rsid w:val="00C70C29"/>
    <w:rsid w:val="00C70CB1"/>
    <w:rsid w:val="00C735C8"/>
    <w:rsid w:val="00C75762"/>
    <w:rsid w:val="00C76EE9"/>
    <w:rsid w:val="00C82B58"/>
    <w:rsid w:val="00C84C6B"/>
    <w:rsid w:val="00C90037"/>
    <w:rsid w:val="00C944B7"/>
    <w:rsid w:val="00C946D8"/>
    <w:rsid w:val="00C96D0A"/>
    <w:rsid w:val="00CB0EBD"/>
    <w:rsid w:val="00CB3153"/>
    <w:rsid w:val="00CB39DA"/>
    <w:rsid w:val="00CB490E"/>
    <w:rsid w:val="00CB7BFD"/>
    <w:rsid w:val="00CB7CEA"/>
    <w:rsid w:val="00CC198F"/>
    <w:rsid w:val="00CC340C"/>
    <w:rsid w:val="00CC4922"/>
    <w:rsid w:val="00CD1F8E"/>
    <w:rsid w:val="00CD3566"/>
    <w:rsid w:val="00CD3714"/>
    <w:rsid w:val="00CD3A4F"/>
    <w:rsid w:val="00CD4A3D"/>
    <w:rsid w:val="00CD58B9"/>
    <w:rsid w:val="00CD5E10"/>
    <w:rsid w:val="00CD64A4"/>
    <w:rsid w:val="00CD6F99"/>
    <w:rsid w:val="00CE3112"/>
    <w:rsid w:val="00CE68E1"/>
    <w:rsid w:val="00CF3AC8"/>
    <w:rsid w:val="00CF3BB8"/>
    <w:rsid w:val="00CF4C01"/>
    <w:rsid w:val="00CF660E"/>
    <w:rsid w:val="00D01929"/>
    <w:rsid w:val="00D0230F"/>
    <w:rsid w:val="00D04172"/>
    <w:rsid w:val="00D04E89"/>
    <w:rsid w:val="00D06CBE"/>
    <w:rsid w:val="00D13278"/>
    <w:rsid w:val="00D14142"/>
    <w:rsid w:val="00D16934"/>
    <w:rsid w:val="00D17861"/>
    <w:rsid w:val="00D225B1"/>
    <w:rsid w:val="00D26D8E"/>
    <w:rsid w:val="00D26E85"/>
    <w:rsid w:val="00D273AB"/>
    <w:rsid w:val="00D31B9F"/>
    <w:rsid w:val="00D324FB"/>
    <w:rsid w:val="00D35012"/>
    <w:rsid w:val="00D35929"/>
    <w:rsid w:val="00D36213"/>
    <w:rsid w:val="00D3681C"/>
    <w:rsid w:val="00D37A1D"/>
    <w:rsid w:val="00D423D9"/>
    <w:rsid w:val="00D4246B"/>
    <w:rsid w:val="00D44B5A"/>
    <w:rsid w:val="00D4573F"/>
    <w:rsid w:val="00D514EB"/>
    <w:rsid w:val="00D52EC8"/>
    <w:rsid w:val="00D5345A"/>
    <w:rsid w:val="00D577CE"/>
    <w:rsid w:val="00D6055A"/>
    <w:rsid w:val="00D628E2"/>
    <w:rsid w:val="00D65696"/>
    <w:rsid w:val="00D656BA"/>
    <w:rsid w:val="00D67262"/>
    <w:rsid w:val="00D70A1B"/>
    <w:rsid w:val="00D7112C"/>
    <w:rsid w:val="00D73FE1"/>
    <w:rsid w:val="00D8492C"/>
    <w:rsid w:val="00D84D64"/>
    <w:rsid w:val="00D85DBA"/>
    <w:rsid w:val="00D86C92"/>
    <w:rsid w:val="00D879B2"/>
    <w:rsid w:val="00D9086A"/>
    <w:rsid w:val="00D90889"/>
    <w:rsid w:val="00D90A88"/>
    <w:rsid w:val="00DA59E7"/>
    <w:rsid w:val="00DA6EBD"/>
    <w:rsid w:val="00DA7761"/>
    <w:rsid w:val="00DB460D"/>
    <w:rsid w:val="00DC0919"/>
    <w:rsid w:val="00DC0F14"/>
    <w:rsid w:val="00DC1BDF"/>
    <w:rsid w:val="00DC1E09"/>
    <w:rsid w:val="00DC416B"/>
    <w:rsid w:val="00DC6987"/>
    <w:rsid w:val="00DD11B3"/>
    <w:rsid w:val="00DD13C2"/>
    <w:rsid w:val="00DD6A4B"/>
    <w:rsid w:val="00DE0B53"/>
    <w:rsid w:val="00DE15BF"/>
    <w:rsid w:val="00DE49BB"/>
    <w:rsid w:val="00DE5648"/>
    <w:rsid w:val="00DE56D1"/>
    <w:rsid w:val="00DE5E15"/>
    <w:rsid w:val="00DE6D5F"/>
    <w:rsid w:val="00DF5D81"/>
    <w:rsid w:val="00DF6830"/>
    <w:rsid w:val="00E0408D"/>
    <w:rsid w:val="00E05DC6"/>
    <w:rsid w:val="00E10880"/>
    <w:rsid w:val="00E20E2D"/>
    <w:rsid w:val="00E22516"/>
    <w:rsid w:val="00E238E0"/>
    <w:rsid w:val="00E25C9D"/>
    <w:rsid w:val="00E26B09"/>
    <w:rsid w:val="00E2789C"/>
    <w:rsid w:val="00E314C8"/>
    <w:rsid w:val="00E31CA4"/>
    <w:rsid w:val="00E31DC2"/>
    <w:rsid w:val="00E3748B"/>
    <w:rsid w:val="00E37974"/>
    <w:rsid w:val="00E37C77"/>
    <w:rsid w:val="00E40AE3"/>
    <w:rsid w:val="00E433BF"/>
    <w:rsid w:val="00E43E7E"/>
    <w:rsid w:val="00E458D6"/>
    <w:rsid w:val="00E46A12"/>
    <w:rsid w:val="00E55AF7"/>
    <w:rsid w:val="00E6217E"/>
    <w:rsid w:val="00E63D6D"/>
    <w:rsid w:val="00E647EE"/>
    <w:rsid w:val="00E72589"/>
    <w:rsid w:val="00E76B27"/>
    <w:rsid w:val="00E7749C"/>
    <w:rsid w:val="00E80DA4"/>
    <w:rsid w:val="00E825CD"/>
    <w:rsid w:val="00E83D3E"/>
    <w:rsid w:val="00E85671"/>
    <w:rsid w:val="00E9430B"/>
    <w:rsid w:val="00E94A1A"/>
    <w:rsid w:val="00E95545"/>
    <w:rsid w:val="00E96830"/>
    <w:rsid w:val="00EA076C"/>
    <w:rsid w:val="00EA1DD0"/>
    <w:rsid w:val="00EA1F62"/>
    <w:rsid w:val="00EA1F72"/>
    <w:rsid w:val="00EA336D"/>
    <w:rsid w:val="00EA3C74"/>
    <w:rsid w:val="00EA4D7A"/>
    <w:rsid w:val="00EA4DF0"/>
    <w:rsid w:val="00EA63D8"/>
    <w:rsid w:val="00EB1BB5"/>
    <w:rsid w:val="00EB3671"/>
    <w:rsid w:val="00EB5BDB"/>
    <w:rsid w:val="00EB7212"/>
    <w:rsid w:val="00EB7FFE"/>
    <w:rsid w:val="00EC05EB"/>
    <w:rsid w:val="00EC1D8A"/>
    <w:rsid w:val="00EC20AA"/>
    <w:rsid w:val="00EC4474"/>
    <w:rsid w:val="00EC4E31"/>
    <w:rsid w:val="00EC5654"/>
    <w:rsid w:val="00EC789C"/>
    <w:rsid w:val="00ED363C"/>
    <w:rsid w:val="00EE1F7F"/>
    <w:rsid w:val="00EE1FA2"/>
    <w:rsid w:val="00EE6C74"/>
    <w:rsid w:val="00EF0B8C"/>
    <w:rsid w:val="00EF0EBF"/>
    <w:rsid w:val="00EF0FA7"/>
    <w:rsid w:val="00EF2F2E"/>
    <w:rsid w:val="00EF3D52"/>
    <w:rsid w:val="00EF4FBD"/>
    <w:rsid w:val="00EF6146"/>
    <w:rsid w:val="00EF715C"/>
    <w:rsid w:val="00EF77CD"/>
    <w:rsid w:val="00F003D7"/>
    <w:rsid w:val="00F033A2"/>
    <w:rsid w:val="00F0424C"/>
    <w:rsid w:val="00F04A06"/>
    <w:rsid w:val="00F04BE9"/>
    <w:rsid w:val="00F118A7"/>
    <w:rsid w:val="00F12E48"/>
    <w:rsid w:val="00F13686"/>
    <w:rsid w:val="00F140A4"/>
    <w:rsid w:val="00F15243"/>
    <w:rsid w:val="00F15AFE"/>
    <w:rsid w:val="00F27486"/>
    <w:rsid w:val="00F30435"/>
    <w:rsid w:val="00F32849"/>
    <w:rsid w:val="00F37D34"/>
    <w:rsid w:val="00F4123E"/>
    <w:rsid w:val="00F4170F"/>
    <w:rsid w:val="00F46661"/>
    <w:rsid w:val="00F473AB"/>
    <w:rsid w:val="00F47EEC"/>
    <w:rsid w:val="00F533A0"/>
    <w:rsid w:val="00F537F4"/>
    <w:rsid w:val="00F53EE8"/>
    <w:rsid w:val="00F54B21"/>
    <w:rsid w:val="00F56AE7"/>
    <w:rsid w:val="00F56B81"/>
    <w:rsid w:val="00F61111"/>
    <w:rsid w:val="00F62EFA"/>
    <w:rsid w:val="00F64047"/>
    <w:rsid w:val="00F6494E"/>
    <w:rsid w:val="00F66E52"/>
    <w:rsid w:val="00F67D91"/>
    <w:rsid w:val="00F71488"/>
    <w:rsid w:val="00F722B2"/>
    <w:rsid w:val="00F72A90"/>
    <w:rsid w:val="00F763B7"/>
    <w:rsid w:val="00F8121E"/>
    <w:rsid w:val="00F82D38"/>
    <w:rsid w:val="00F83D1B"/>
    <w:rsid w:val="00F872A0"/>
    <w:rsid w:val="00F90EE7"/>
    <w:rsid w:val="00F93E89"/>
    <w:rsid w:val="00F94A17"/>
    <w:rsid w:val="00FA02F7"/>
    <w:rsid w:val="00FA0545"/>
    <w:rsid w:val="00FA0C4F"/>
    <w:rsid w:val="00FA360E"/>
    <w:rsid w:val="00FA3A12"/>
    <w:rsid w:val="00FA578E"/>
    <w:rsid w:val="00FB7595"/>
    <w:rsid w:val="00FB78AC"/>
    <w:rsid w:val="00FC1935"/>
    <w:rsid w:val="00FD1ADF"/>
    <w:rsid w:val="00FD2F1F"/>
    <w:rsid w:val="00FD3B94"/>
    <w:rsid w:val="00FD70DC"/>
    <w:rsid w:val="00FE0175"/>
    <w:rsid w:val="00FE0CC8"/>
    <w:rsid w:val="00FE331C"/>
    <w:rsid w:val="00FE35E5"/>
    <w:rsid w:val="00FE4BBF"/>
    <w:rsid w:val="00FE5B17"/>
    <w:rsid w:val="00FE628B"/>
    <w:rsid w:val="00FE668D"/>
    <w:rsid w:val="00FE682A"/>
    <w:rsid w:val="00FF2549"/>
    <w:rsid w:val="00FF64E1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642C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E7B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7E7B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2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3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  <w:style w:type="character" w:customStyle="1" w:styleId="40">
    <w:name w:val="标题 4 字符"/>
    <w:basedOn w:val="a2"/>
    <w:link w:val="4"/>
    <w:uiPriority w:val="9"/>
    <w:rsid w:val="007E7B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7E7B93"/>
    <w:rPr>
      <w:b/>
      <w:bCs/>
      <w:sz w:val="28"/>
      <w:szCs w:val="28"/>
    </w:rPr>
  </w:style>
  <w:style w:type="character" w:styleId="af4">
    <w:name w:val="Emphasis"/>
    <w:basedOn w:val="a2"/>
    <w:uiPriority w:val="20"/>
    <w:qFormat/>
    <w:rsid w:val="006B5156"/>
    <w:rPr>
      <w:i/>
      <w:iCs/>
    </w:rPr>
  </w:style>
  <w:style w:type="character" w:styleId="af5">
    <w:name w:val="FollowedHyperlink"/>
    <w:basedOn w:val="a2"/>
    <w:uiPriority w:val="99"/>
    <w:semiHidden/>
    <w:unhideWhenUsed/>
    <w:rsid w:val="001F5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hyperlink" Target="file:///C:\Users\yyh7635\AppData\Local\Youdao\Dict\Application\7.5.0.0\resultui\dict\?keyword=description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13E7E-40E7-42D1-BF08-9CF261E4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11</Pages>
  <Words>385</Words>
  <Characters>2196</Characters>
  <Application>Microsoft Office Word</Application>
  <DocSecurity>0</DocSecurity>
  <Lines>18</Lines>
  <Paragraphs>5</Paragraphs>
  <ScaleCrop>false</ScaleCrop>
  <Company>杭州登虹科技有限公司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转码服务总体设计</dc:title>
  <dc:subject/>
  <dc:creator>Ye YuHui</dc:creator>
  <cp:keywords/>
  <dc:description/>
  <cp:lastModifiedBy>Ye YuHui[叶玉辉]</cp:lastModifiedBy>
  <cp:revision>338</cp:revision>
  <dcterms:created xsi:type="dcterms:W3CDTF">2018-04-27T06:24:00Z</dcterms:created>
  <dcterms:modified xsi:type="dcterms:W3CDTF">2018-05-23T11:47:00Z</dcterms:modified>
</cp:coreProperties>
</file>