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03" w:rsidRPr="00CE2539" w:rsidRDefault="00C8069B" w:rsidP="00C8069B">
      <w:pPr>
        <w:jc w:val="center"/>
        <w:rPr>
          <w:rFonts w:ascii="宋体" w:eastAsia="宋体" w:hAnsi="宋体"/>
          <w:b/>
          <w:sz w:val="36"/>
          <w:szCs w:val="28"/>
        </w:rPr>
      </w:pPr>
      <w:r w:rsidRPr="00CE2539">
        <w:rPr>
          <w:rFonts w:ascii="宋体" w:eastAsia="宋体" w:hAnsi="宋体" w:hint="eastAsia"/>
          <w:b/>
          <w:sz w:val="36"/>
          <w:szCs w:val="28"/>
        </w:rPr>
        <w:t>SA思考题</w:t>
      </w:r>
      <w:r w:rsidR="008E4F63">
        <w:rPr>
          <w:rFonts w:ascii="宋体" w:eastAsia="宋体" w:hAnsi="宋体"/>
          <w:b/>
          <w:sz w:val="36"/>
          <w:szCs w:val="28"/>
        </w:rPr>
        <w:t>10</w:t>
      </w:r>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t>1、</w:t>
      </w:r>
      <w:r w:rsidR="00341394" w:rsidRPr="00341394">
        <w:rPr>
          <w:rFonts w:ascii="宋体" w:eastAsia="宋体" w:hAnsi="宋体"/>
          <w:b/>
          <w:sz w:val="28"/>
          <w:szCs w:val="28"/>
        </w:rPr>
        <w:t>请描述Conway's law(康威定律)</w:t>
      </w:r>
    </w:p>
    <w:p w:rsidR="00227C6B" w:rsidRDefault="00B82141" w:rsidP="00227C6B">
      <w:pPr>
        <w:rPr>
          <w:rFonts w:ascii="宋体" w:eastAsia="宋体" w:hAnsi="宋体"/>
          <w:b/>
          <w:sz w:val="28"/>
          <w:szCs w:val="28"/>
        </w:rPr>
      </w:pPr>
      <w:r w:rsidRPr="00F73057">
        <w:rPr>
          <w:rFonts w:ascii="宋体" w:eastAsia="宋体" w:hAnsi="宋体" w:hint="eastAsia"/>
          <w:b/>
          <w:sz w:val="28"/>
          <w:szCs w:val="28"/>
        </w:rPr>
        <w:t>答：</w:t>
      </w:r>
    </w:p>
    <w:p w:rsidR="00172707" w:rsidRDefault="00172707" w:rsidP="00172707">
      <w:pPr>
        <w:rPr>
          <w:rFonts w:ascii="宋体" w:eastAsia="宋体" w:hAnsi="宋体"/>
          <w:sz w:val="28"/>
          <w:szCs w:val="28"/>
        </w:rPr>
      </w:pPr>
      <w:r w:rsidRPr="00A21B7C">
        <w:rPr>
          <w:rFonts w:ascii="宋体" w:eastAsia="宋体" w:hAnsi="宋体" w:hint="eastAsia"/>
          <w:b/>
          <w:sz w:val="28"/>
          <w:szCs w:val="28"/>
        </w:rPr>
        <w:t>康威定律：</w:t>
      </w:r>
      <w:r w:rsidR="00227C6B" w:rsidRPr="00227C6B">
        <w:rPr>
          <w:rFonts w:ascii="宋体" w:eastAsia="宋体" w:hAnsi="宋体"/>
          <w:sz w:val="28"/>
          <w:szCs w:val="28"/>
        </w:rPr>
        <w:t>设计系统的组织其产生的设计等价于组织间的沟通结构。</w:t>
      </w:r>
    </w:p>
    <w:p w:rsidR="00227C6B" w:rsidRPr="00227C6B" w:rsidRDefault="00172707" w:rsidP="00172707">
      <w:pPr>
        <w:jc w:val="right"/>
        <w:rPr>
          <w:rFonts w:ascii="宋体" w:eastAsia="宋体" w:hAnsi="宋体" w:hint="eastAsia"/>
          <w:sz w:val="28"/>
          <w:szCs w:val="28"/>
        </w:rPr>
      </w:pPr>
      <w:r w:rsidRPr="00227C6B">
        <w:rPr>
          <w:rFonts w:ascii="宋体" w:eastAsia="宋体" w:hAnsi="宋体"/>
          <w:sz w:val="28"/>
          <w:szCs w:val="28"/>
        </w:rPr>
        <w:t>- Melvin Conway(1967)</w:t>
      </w:r>
    </w:p>
    <w:p w:rsidR="005E601B" w:rsidRPr="005E601B" w:rsidRDefault="005E601B" w:rsidP="00227C6B">
      <w:pPr>
        <w:rPr>
          <w:rFonts w:ascii="宋体" w:eastAsia="宋体" w:hAnsi="宋体" w:hint="eastAsia"/>
          <w:sz w:val="28"/>
          <w:szCs w:val="28"/>
        </w:rPr>
      </w:pPr>
      <w:r w:rsidRPr="00BF5D20">
        <w:rPr>
          <w:rFonts w:ascii="宋体" w:eastAsia="宋体" w:hAnsi="宋体"/>
          <w:b/>
          <w:sz w:val="28"/>
          <w:szCs w:val="28"/>
        </w:rPr>
        <w:t>反向理解</w:t>
      </w:r>
      <w:r w:rsidRPr="00BF5D20">
        <w:rPr>
          <w:rFonts w:ascii="宋体" w:eastAsia="宋体" w:hAnsi="宋体" w:hint="eastAsia"/>
          <w:b/>
          <w:sz w:val="28"/>
          <w:szCs w:val="28"/>
        </w:rPr>
        <w:t>：</w:t>
      </w:r>
      <w:r w:rsidRPr="005E601B">
        <w:rPr>
          <w:rFonts w:ascii="宋体" w:eastAsia="宋体" w:hAnsi="宋体"/>
          <w:sz w:val="28"/>
          <w:szCs w:val="28"/>
        </w:rPr>
        <w:t>如果系统架构不支持，你无法建立一个高效的组织。</w:t>
      </w:r>
    </w:p>
    <w:p w:rsidR="00297846" w:rsidRPr="00297846" w:rsidRDefault="00297846" w:rsidP="00227C6B">
      <w:pPr>
        <w:rPr>
          <w:rFonts w:ascii="宋体" w:eastAsia="宋体" w:hAnsi="宋体"/>
          <w:sz w:val="28"/>
          <w:szCs w:val="28"/>
        </w:rPr>
      </w:pPr>
      <w:r w:rsidRPr="00E70192">
        <w:rPr>
          <w:rFonts w:ascii="宋体" w:eastAsia="宋体" w:hAnsi="宋体"/>
          <w:b/>
          <w:sz w:val="28"/>
          <w:szCs w:val="28"/>
        </w:rPr>
        <w:t>通俗</w:t>
      </w:r>
      <w:r w:rsidR="00A71F26">
        <w:rPr>
          <w:rFonts w:ascii="宋体" w:eastAsia="宋体" w:hAnsi="宋体" w:hint="eastAsia"/>
          <w:b/>
          <w:sz w:val="28"/>
          <w:szCs w:val="28"/>
        </w:rPr>
        <w:t>解释</w:t>
      </w:r>
      <w:r w:rsidRPr="00E70192">
        <w:rPr>
          <w:rFonts w:ascii="宋体" w:eastAsia="宋体" w:hAnsi="宋体"/>
          <w:b/>
          <w:sz w:val="28"/>
          <w:szCs w:val="28"/>
        </w:rPr>
        <w:t>：</w:t>
      </w:r>
      <w:r w:rsidRPr="00297846">
        <w:rPr>
          <w:rFonts w:ascii="宋体" w:eastAsia="宋体" w:hAnsi="宋体"/>
          <w:sz w:val="28"/>
          <w:szCs w:val="28"/>
        </w:rPr>
        <w:t>产品必然是其（人员）组织沟通结构的缩影。</w:t>
      </w:r>
    </w:p>
    <w:p w:rsidR="00C51E24" w:rsidRDefault="00A21B7C" w:rsidP="00344B63">
      <w:pPr>
        <w:rPr>
          <w:rFonts w:ascii="宋体" w:eastAsia="宋体" w:hAnsi="宋体"/>
          <w:sz w:val="28"/>
          <w:szCs w:val="28"/>
        </w:rPr>
      </w:pPr>
      <w:r w:rsidRPr="00A21B7C">
        <w:rPr>
          <w:rFonts w:ascii="宋体" w:eastAsia="宋体" w:hAnsi="宋体"/>
          <w:sz w:val="28"/>
          <w:szCs w:val="28"/>
        </w:rPr>
        <w:t>Mike Amundsen 归纳了如下</w:t>
      </w:r>
      <w:r w:rsidRPr="00A60050">
        <w:rPr>
          <w:rFonts w:ascii="宋体" w:eastAsia="宋体" w:hAnsi="宋体"/>
          <w:b/>
          <w:sz w:val="28"/>
          <w:szCs w:val="28"/>
        </w:rPr>
        <w:t>四个核心观点:</w:t>
      </w:r>
    </w:p>
    <w:p w:rsidR="00AB1043" w:rsidRPr="00EE2EFC" w:rsidRDefault="00EE2EFC" w:rsidP="00AB1043">
      <w:pPr>
        <w:rPr>
          <w:rFonts w:ascii="宋体" w:eastAsia="宋体" w:hAnsi="宋体"/>
          <w:b/>
          <w:sz w:val="28"/>
          <w:szCs w:val="28"/>
        </w:rPr>
      </w:pPr>
      <w:r>
        <w:rPr>
          <w:rFonts w:ascii="宋体" w:eastAsia="宋体" w:hAnsi="宋体" w:hint="eastAsia"/>
          <w:b/>
          <w:sz w:val="28"/>
          <w:szCs w:val="28"/>
        </w:rPr>
        <w:t>1</w:t>
      </w:r>
      <w:r w:rsidR="00A4638B">
        <w:rPr>
          <w:rFonts w:ascii="宋体" w:eastAsia="宋体" w:hAnsi="宋体" w:hint="eastAsia"/>
          <w:b/>
          <w:sz w:val="28"/>
          <w:szCs w:val="28"/>
        </w:rPr>
        <w:t>）</w:t>
      </w:r>
      <w:r w:rsidR="00AB1043" w:rsidRPr="00EE2EFC">
        <w:rPr>
          <w:rFonts w:ascii="宋体" w:eastAsia="宋体" w:hAnsi="宋体"/>
          <w:b/>
          <w:sz w:val="28"/>
          <w:szCs w:val="28"/>
        </w:rPr>
        <w:t>第一定律</w:t>
      </w:r>
      <w:r w:rsidRPr="00EE2EFC">
        <w:rPr>
          <w:rFonts w:ascii="宋体" w:eastAsia="宋体" w:hAnsi="宋体" w:hint="eastAsia"/>
          <w:b/>
          <w:sz w:val="28"/>
          <w:szCs w:val="28"/>
        </w:rPr>
        <w:t>：</w:t>
      </w:r>
      <w:r w:rsidR="00AB1043" w:rsidRPr="00EE2EFC">
        <w:rPr>
          <w:rFonts w:ascii="宋体" w:eastAsia="宋体" w:hAnsi="宋体"/>
          <w:b/>
          <w:sz w:val="28"/>
          <w:szCs w:val="28"/>
        </w:rPr>
        <w:t>组织沟通方式会通过系统设计表达出来。</w:t>
      </w:r>
    </w:p>
    <w:p w:rsidR="00EE2EFC" w:rsidRPr="00EE2EFC" w:rsidRDefault="00EE2EFC" w:rsidP="00EE2EFC">
      <w:pPr>
        <w:rPr>
          <w:rFonts w:ascii="宋体" w:eastAsia="宋体" w:hAnsi="宋体"/>
          <w:sz w:val="28"/>
          <w:szCs w:val="28"/>
        </w:rPr>
      </w:pPr>
      <w:r w:rsidRPr="00EE2EFC">
        <w:rPr>
          <w:rFonts w:ascii="宋体" w:eastAsia="宋体" w:hAnsi="宋体"/>
          <w:sz w:val="28"/>
          <w:szCs w:val="28"/>
        </w:rPr>
        <w:t>对于复杂的，需要协作完成的系统开发，沟通是必须要持续提升的问题。</w:t>
      </w:r>
    </w:p>
    <w:p w:rsidR="00EE2EFC" w:rsidRPr="00EE2EFC" w:rsidRDefault="00EE2EFC" w:rsidP="00EE2EFC">
      <w:pPr>
        <w:rPr>
          <w:rFonts w:ascii="宋体" w:eastAsia="宋体" w:hAnsi="宋体"/>
          <w:sz w:val="28"/>
          <w:szCs w:val="28"/>
        </w:rPr>
      </w:pPr>
      <w:r w:rsidRPr="00EE2EFC">
        <w:rPr>
          <w:rFonts w:ascii="宋体" w:eastAsia="宋体" w:hAnsi="宋体"/>
          <w:sz w:val="28"/>
          <w:szCs w:val="28"/>
        </w:rPr>
        <w:t>每个团队由5-10人组成（沟通成本 = n(n-1)/2 - 《人月神话》），在团队内部进行频繁的、细粒度的沟通。对于团队外部，定义好接口，契约，只进行粗粒度的沟通。这样可以降低沟通成本，同时也符合高内聚，低耦合原则（代码和人员管理有些时候</w:t>
      </w:r>
      <w:r w:rsidR="00A3767C">
        <w:rPr>
          <w:rFonts w:ascii="宋体" w:eastAsia="宋体" w:hAnsi="宋体" w:hint="eastAsia"/>
          <w:sz w:val="28"/>
          <w:szCs w:val="28"/>
        </w:rPr>
        <w:t>确实</w:t>
      </w:r>
      <w:r w:rsidRPr="00EE2EFC">
        <w:rPr>
          <w:rFonts w:ascii="宋体" w:eastAsia="宋体" w:hAnsi="宋体"/>
          <w:sz w:val="28"/>
          <w:szCs w:val="28"/>
        </w:rPr>
        <w:t>是相通的）。</w:t>
      </w:r>
    </w:p>
    <w:p w:rsidR="00AB1043" w:rsidRPr="00EE2EFC" w:rsidRDefault="00EE2EFC" w:rsidP="00AB1043">
      <w:pPr>
        <w:rPr>
          <w:rFonts w:ascii="宋体" w:eastAsia="宋体" w:hAnsi="宋体"/>
          <w:b/>
          <w:sz w:val="28"/>
          <w:szCs w:val="28"/>
        </w:rPr>
      </w:pPr>
      <w:r>
        <w:rPr>
          <w:rFonts w:ascii="宋体" w:eastAsia="宋体" w:hAnsi="宋体" w:hint="eastAsia"/>
          <w:b/>
          <w:sz w:val="28"/>
          <w:szCs w:val="28"/>
        </w:rPr>
        <w:t>2</w:t>
      </w:r>
      <w:r w:rsidR="00A4638B">
        <w:rPr>
          <w:rFonts w:ascii="宋体" w:eastAsia="宋体" w:hAnsi="宋体" w:hint="eastAsia"/>
          <w:b/>
          <w:sz w:val="28"/>
          <w:szCs w:val="28"/>
        </w:rPr>
        <w:t>）</w:t>
      </w:r>
      <w:r w:rsidR="00AB1043" w:rsidRPr="00EE2EFC">
        <w:rPr>
          <w:rFonts w:ascii="宋体" w:eastAsia="宋体" w:hAnsi="宋体"/>
          <w:b/>
          <w:sz w:val="28"/>
          <w:szCs w:val="28"/>
        </w:rPr>
        <w:t>第二定律</w:t>
      </w:r>
      <w:r>
        <w:rPr>
          <w:rFonts w:ascii="宋体" w:eastAsia="宋体" w:hAnsi="宋体" w:hint="eastAsia"/>
          <w:b/>
          <w:sz w:val="28"/>
          <w:szCs w:val="28"/>
        </w:rPr>
        <w:t>：</w:t>
      </w:r>
      <w:r w:rsidR="00AB1043" w:rsidRPr="00EE2EFC">
        <w:rPr>
          <w:rFonts w:ascii="宋体" w:eastAsia="宋体" w:hAnsi="宋体"/>
          <w:b/>
          <w:sz w:val="28"/>
          <w:szCs w:val="28"/>
        </w:rPr>
        <w:t>时间再多一件事情也不可能做的完美，但总有时间做完一件事情。</w:t>
      </w:r>
    </w:p>
    <w:p w:rsidR="00EE2EFC" w:rsidRPr="00EE2EFC" w:rsidRDefault="00EE2EFC" w:rsidP="00EE2EFC">
      <w:pPr>
        <w:rPr>
          <w:rFonts w:ascii="宋体" w:eastAsia="宋体" w:hAnsi="宋体"/>
          <w:sz w:val="28"/>
          <w:szCs w:val="28"/>
        </w:rPr>
      </w:pPr>
      <w:r w:rsidRPr="00EE2EFC">
        <w:rPr>
          <w:rFonts w:ascii="宋体" w:eastAsia="宋体" w:hAnsi="宋体"/>
          <w:sz w:val="28"/>
          <w:szCs w:val="28"/>
        </w:rPr>
        <w:t>这就是我们在用kanban管理迭代时几乎都有一列是BAU（Business As Usual ），其中会包括一些日常修复的Bug Story。敏捷开发中将迭代引入，做到持续交付，快速验证，迅速反馈，持续改进。</w:t>
      </w:r>
    </w:p>
    <w:p w:rsidR="00AB1043" w:rsidRPr="00EE2EFC" w:rsidRDefault="00EE2EFC" w:rsidP="00AB1043">
      <w:pPr>
        <w:rPr>
          <w:rFonts w:ascii="宋体" w:eastAsia="宋体" w:hAnsi="宋体"/>
          <w:b/>
          <w:sz w:val="28"/>
          <w:szCs w:val="28"/>
        </w:rPr>
      </w:pPr>
      <w:r w:rsidRPr="00EE2EFC">
        <w:rPr>
          <w:rFonts w:ascii="宋体" w:eastAsia="宋体" w:hAnsi="宋体" w:hint="eastAsia"/>
          <w:b/>
          <w:sz w:val="28"/>
          <w:szCs w:val="28"/>
        </w:rPr>
        <w:t>3</w:t>
      </w:r>
      <w:r w:rsidR="00A4638B">
        <w:rPr>
          <w:rFonts w:ascii="宋体" w:eastAsia="宋体" w:hAnsi="宋体" w:hint="eastAsia"/>
          <w:b/>
          <w:sz w:val="28"/>
          <w:szCs w:val="28"/>
        </w:rPr>
        <w:t>）</w:t>
      </w:r>
      <w:r w:rsidR="00AB1043" w:rsidRPr="00EE2EFC">
        <w:rPr>
          <w:rFonts w:ascii="宋体" w:eastAsia="宋体" w:hAnsi="宋体"/>
          <w:b/>
          <w:sz w:val="28"/>
          <w:szCs w:val="28"/>
        </w:rPr>
        <w:t>第三定律</w:t>
      </w:r>
      <w:r w:rsidRPr="00EE2EFC">
        <w:rPr>
          <w:rFonts w:ascii="宋体" w:eastAsia="宋体" w:hAnsi="宋体" w:hint="eastAsia"/>
          <w:b/>
          <w:sz w:val="28"/>
          <w:szCs w:val="28"/>
        </w:rPr>
        <w:t>：</w:t>
      </w:r>
      <w:r w:rsidR="00AB1043" w:rsidRPr="00EE2EFC">
        <w:rPr>
          <w:rFonts w:ascii="宋体" w:eastAsia="宋体" w:hAnsi="宋体"/>
          <w:b/>
          <w:sz w:val="28"/>
          <w:szCs w:val="28"/>
        </w:rPr>
        <w:t>线型系统和线型组织架构间有潜在的异质同态特性。</w:t>
      </w:r>
    </w:p>
    <w:p w:rsidR="00EE2EFC" w:rsidRPr="00EE2EFC" w:rsidRDefault="00EE2EFC" w:rsidP="00EE2EFC">
      <w:pPr>
        <w:rPr>
          <w:rFonts w:ascii="宋体" w:eastAsia="宋体" w:hAnsi="宋体"/>
          <w:sz w:val="28"/>
          <w:szCs w:val="28"/>
        </w:rPr>
      </w:pPr>
      <w:r>
        <w:rPr>
          <w:rFonts w:ascii="宋体" w:eastAsia="宋体" w:hAnsi="宋体" w:hint="eastAsia"/>
          <w:sz w:val="28"/>
          <w:szCs w:val="28"/>
        </w:rPr>
        <w:t>通俗的理解是，</w:t>
      </w:r>
      <w:r w:rsidRPr="00EE2EFC">
        <w:rPr>
          <w:rFonts w:ascii="宋体" w:eastAsia="宋体" w:hAnsi="宋体"/>
          <w:sz w:val="28"/>
          <w:szCs w:val="28"/>
        </w:rPr>
        <w:t>你想要架构成为什么样，就将团队分成怎样的结构。</w:t>
      </w:r>
      <w:r w:rsidRPr="00EE2EFC">
        <w:rPr>
          <w:rFonts w:ascii="宋体" w:eastAsia="宋体" w:hAnsi="宋体"/>
          <w:sz w:val="28"/>
          <w:szCs w:val="28"/>
        </w:rPr>
        <w:lastRenderedPageBreak/>
        <w:t>比如前后端分离的团队，架构就是基于前后端分离。在基于微服务设计的团队里，一个很好的理念是自管理。团队内部对于自己所负责的模块高度负责，进行端对端的开发以及运维。</w:t>
      </w:r>
    </w:p>
    <w:p w:rsidR="00A21B7C" w:rsidRPr="00682487" w:rsidRDefault="00682487" w:rsidP="00AB1043">
      <w:pPr>
        <w:rPr>
          <w:rFonts w:ascii="宋体" w:eastAsia="宋体" w:hAnsi="宋体" w:hint="eastAsia"/>
          <w:b/>
          <w:sz w:val="28"/>
          <w:szCs w:val="28"/>
        </w:rPr>
      </w:pPr>
      <w:r>
        <w:rPr>
          <w:rFonts w:ascii="宋体" w:eastAsia="宋体" w:hAnsi="宋体" w:hint="eastAsia"/>
          <w:b/>
          <w:sz w:val="28"/>
          <w:szCs w:val="28"/>
        </w:rPr>
        <w:t>4</w:t>
      </w:r>
      <w:r w:rsidR="00A4638B">
        <w:rPr>
          <w:rFonts w:ascii="宋体" w:eastAsia="宋体" w:hAnsi="宋体" w:hint="eastAsia"/>
          <w:b/>
          <w:sz w:val="28"/>
          <w:szCs w:val="28"/>
        </w:rPr>
        <w:t>）</w:t>
      </w:r>
      <w:r w:rsidR="00AB1043" w:rsidRPr="00682487">
        <w:rPr>
          <w:rFonts w:ascii="宋体" w:eastAsia="宋体" w:hAnsi="宋体"/>
          <w:b/>
          <w:sz w:val="28"/>
          <w:szCs w:val="28"/>
        </w:rPr>
        <w:t>第四定律</w:t>
      </w:r>
      <w:r>
        <w:rPr>
          <w:rFonts w:ascii="宋体" w:eastAsia="宋体" w:hAnsi="宋体" w:hint="eastAsia"/>
          <w:b/>
          <w:sz w:val="28"/>
          <w:szCs w:val="28"/>
        </w:rPr>
        <w:t>：</w:t>
      </w:r>
      <w:r w:rsidR="00AB1043" w:rsidRPr="00682487">
        <w:rPr>
          <w:rFonts w:ascii="宋体" w:eastAsia="宋体" w:hAnsi="宋体"/>
          <w:b/>
          <w:sz w:val="28"/>
          <w:szCs w:val="28"/>
        </w:rPr>
        <w:t>大的系统组织总是比小系统更倾向于分解</w:t>
      </w:r>
      <w:r w:rsidR="00AB1043" w:rsidRPr="00682487">
        <w:rPr>
          <w:rFonts w:ascii="宋体" w:eastAsia="宋体" w:hAnsi="宋体" w:hint="eastAsia"/>
          <w:b/>
          <w:sz w:val="28"/>
          <w:szCs w:val="28"/>
        </w:rPr>
        <w:t>。</w:t>
      </w:r>
    </w:p>
    <w:p w:rsidR="009479F1" w:rsidRDefault="00682487" w:rsidP="00344B63">
      <w:pPr>
        <w:rPr>
          <w:rFonts w:ascii="宋体" w:eastAsia="宋体" w:hAnsi="宋体"/>
          <w:sz w:val="28"/>
          <w:szCs w:val="28"/>
        </w:rPr>
      </w:pPr>
      <w:r w:rsidRPr="00682487">
        <w:rPr>
          <w:rFonts w:ascii="宋体" w:eastAsia="宋体" w:hAnsi="宋体"/>
          <w:sz w:val="28"/>
          <w:szCs w:val="28"/>
        </w:rPr>
        <w:t>合久必分，分久必合，团队以及架构都是在不断优化的。一个团队随着人员的增加，沟通以及管理成本一定会增加。</w:t>
      </w:r>
    </w:p>
    <w:p w:rsidR="00682487" w:rsidRPr="00682487" w:rsidRDefault="00682487" w:rsidP="00344B63">
      <w:pPr>
        <w:rPr>
          <w:rFonts w:ascii="宋体" w:eastAsia="宋体" w:hAnsi="宋体" w:hint="eastAsia"/>
          <w:sz w:val="28"/>
          <w:szCs w:val="28"/>
        </w:rPr>
      </w:pPr>
    </w:p>
    <w:p w:rsidR="00341394" w:rsidRPr="006601AC" w:rsidRDefault="00341394" w:rsidP="00341394">
      <w:pPr>
        <w:rPr>
          <w:rFonts w:ascii="宋体" w:eastAsia="宋体" w:hAnsi="宋体" w:hint="eastAsia"/>
          <w:b/>
          <w:sz w:val="28"/>
          <w:szCs w:val="28"/>
        </w:rPr>
      </w:pPr>
      <w:r>
        <w:rPr>
          <w:rFonts w:ascii="宋体" w:eastAsia="宋体" w:hAnsi="宋体"/>
          <w:b/>
          <w:sz w:val="28"/>
          <w:szCs w:val="28"/>
        </w:rPr>
        <w:t>2</w:t>
      </w:r>
      <w:r w:rsidRPr="006601AC">
        <w:rPr>
          <w:rFonts w:ascii="宋体" w:eastAsia="宋体" w:hAnsi="宋体"/>
          <w:b/>
          <w:sz w:val="28"/>
          <w:szCs w:val="28"/>
        </w:rPr>
        <w:t>、</w:t>
      </w:r>
      <w:r>
        <w:rPr>
          <w:rFonts w:ascii="宋体" w:eastAsia="宋体" w:hAnsi="宋体" w:hint="eastAsia"/>
          <w:b/>
          <w:sz w:val="28"/>
          <w:szCs w:val="28"/>
        </w:rPr>
        <w:t>什么是透明装饰模式，什么是半透明装饰模式？请举例说明。</w:t>
      </w:r>
    </w:p>
    <w:p w:rsidR="00341394" w:rsidRPr="009518A3" w:rsidRDefault="00341394" w:rsidP="00341394">
      <w:pPr>
        <w:rPr>
          <w:rFonts w:ascii="宋体" w:eastAsia="宋体" w:hAnsi="宋体"/>
          <w:sz w:val="28"/>
          <w:szCs w:val="28"/>
        </w:rPr>
      </w:pPr>
      <w:r w:rsidRPr="00F73057">
        <w:rPr>
          <w:rFonts w:ascii="宋体" w:eastAsia="宋体" w:hAnsi="宋体" w:hint="eastAsia"/>
          <w:b/>
          <w:sz w:val="28"/>
          <w:szCs w:val="28"/>
        </w:rPr>
        <w:t>答：</w:t>
      </w:r>
    </w:p>
    <w:p w:rsidR="00341394" w:rsidRPr="00A4638B" w:rsidRDefault="00A4638B" w:rsidP="00344B63">
      <w:pPr>
        <w:rPr>
          <w:rFonts w:ascii="宋体" w:eastAsia="宋体" w:hAnsi="宋体"/>
          <w:b/>
          <w:sz w:val="28"/>
          <w:szCs w:val="28"/>
        </w:rPr>
      </w:pPr>
      <w:r w:rsidRPr="00A4638B">
        <w:rPr>
          <w:rFonts w:ascii="宋体" w:eastAsia="宋体" w:hAnsi="宋体" w:hint="eastAsia"/>
          <w:b/>
          <w:sz w:val="28"/>
          <w:szCs w:val="28"/>
        </w:rPr>
        <w:t>1）透明装饰模式</w:t>
      </w:r>
    </w:p>
    <w:p w:rsidR="00E96C45" w:rsidRPr="00E96C45" w:rsidRDefault="00285B4C" w:rsidP="00E96C45">
      <w:pPr>
        <w:rPr>
          <w:rFonts w:ascii="宋体" w:eastAsia="宋体" w:hAnsi="宋体" w:hint="eastAsia"/>
          <w:sz w:val="28"/>
          <w:szCs w:val="28"/>
        </w:rPr>
      </w:pPr>
      <w:r w:rsidRPr="00285B4C">
        <w:rPr>
          <w:rFonts w:ascii="宋体" w:eastAsia="宋体" w:hAnsi="宋体"/>
          <w:b/>
          <w:sz w:val="28"/>
          <w:szCs w:val="28"/>
        </w:rPr>
        <w:t>在透明装饰模式中，要求客户端完全针对抽象编程</w:t>
      </w:r>
      <w:r w:rsidRPr="00285B4C">
        <w:rPr>
          <w:rFonts w:ascii="宋体" w:eastAsia="宋体" w:hAnsi="宋体"/>
          <w:sz w:val="28"/>
          <w:szCs w:val="28"/>
        </w:rPr>
        <w:t>，装饰模式的透明性要求客户端程序不应该将对象声明为具体构件类型或具体装饰类型，而应该全部声明为抽象构件类型。对于客户端而言，具体构件对象和具体装饰对象没有任何区别。也就是应该使用如下代码：</w:t>
      </w:r>
    </w:p>
    <w:tbl>
      <w:tblPr>
        <w:tblW w:w="8356" w:type="dxa"/>
        <w:shd w:val="clear" w:color="auto" w:fill="F2F2F2"/>
        <w:tblCellMar>
          <w:left w:w="0" w:type="dxa"/>
          <w:right w:w="0" w:type="dxa"/>
        </w:tblCellMar>
        <w:tblLook w:val="04A0" w:firstRow="1" w:lastRow="0" w:firstColumn="1" w:lastColumn="0" w:noHBand="0" w:noVBand="1"/>
      </w:tblPr>
      <w:tblGrid>
        <w:gridCol w:w="8356"/>
      </w:tblGrid>
      <w:tr w:rsidR="00E96C45" w:rsidRPr="00E96C45" w:rsidTr="00E96C45">
        <w:tc>
          <w:tcPr>
            <w:tcW w:w="83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13E93" w:rsidRPr="00B13E93" w:rsidRDefault="00B13E93" w:rsidP="00B13E93">
            <w:pPr>
              <w:widowControl/>
              <w:spacing w:line="330" w:lineRule="atLeast"/>
              <w:jc w:val="left"/>
              <w:rPr>
                <w:rFonts w:ascii="Times New Roman" w:eastAsia="微软雅黑" w:hAnsi="Times New Roman" w:cs="Times New Roman"/>
                <w:b/>
                <w:bCs/>
                <w:color w:val="000000"/>
                <w:kern w:val="0"/>
                <w:sz w:val="24"/>
              </w:rPr>
            </w:pPr>
            <w:r w:rsidRPr="00B13E93">
              <w:rPr>
                <w:rFonts w:ascii="Times New Roman" w:eastAsia="微软雅黑" w:hAnsi="Times New Roman" w:cs="Times New Roman"/>
                <w:b/>
                <w:bCs/>
                <w:color w:val="000000"/>
                <w:kern w:val="0"/>
                <w:sz w:val="24"/>
              </w:rPr>
              <w:t>Component  c, c1; //</w:t>
            </w:r>
            <w:r w:rsidRPr="00B13E93">
              <w:rPr>
                <w:rFonts w:ascii="Times New Roman" w:eastAsia="微软雅黑" w:hAnsi="Times New Roman" w:cs="Times New Roman"/>
                <w:b/>
                <w:bCs/>
                <w:color w:val="000000"/>
                <w:kern w:val="0"/>
                <w:sz w:val="24"/>
              </w:rPr>
              <w:t>使用抽象构件类型定义对象</w:t>
            </w:r>
          </w:p>
          <w:p w:rsidR="00B13E93" w:rsidRPr="00B13E93" w:rsidRDefault="00B13E93" w:rsidP="00B13E93">
            <w:pPr>
              <w:widowControl/>
              <w:spacing w:line="330" w:lineRule="atLeast"/>
              <w:jc w:val="left"/>
              <w:rPr>
                <w:rFonts w:ascii="Times New Roman" w:eastAsia="微软雅黑" w:hAnsi="Times New Roman" w:cs="Times New Roman"/>
                <w:bCs/>
                <w:color w:val="000000"/>
                <w:kern w:val="0"/>
                <w:sz w:val="24"/>
              </w:rPr>
            </w:pPr>
            <w:r w:rsidRPr="00B13E93">
              <w:rPr>
                <w:rFonts w:ascii="Times New Roman" w:eastAsia="微软雅黑" w:hAnsi="Times New Roman" w:cs="Times New Roman"/>
                <w:bCs/>
                <w:color w:val="000000"/>
                <w:kern w:val="0"/>
                <w:sz w:val="24"/>
              </w:rPr>
              <w:t>c = new ConcreteComponent()</w:t>
            </w:r>
            <w:r w:rsidRPr="00B13E93">
              <w:rPr>
                <w:rFonts w:ascii="Times New Roman" w:eastAsia="微软雅黑" w:hAnsi="Times New Roman" w:cs="Times New Roman"/>
                <w:bCs/>
                <w:color w:val="000000"/>
                <w:kern w:val="0"/>
                <w:sz w:val="24"/>
              </w:rPr>
              <w:t>；</w:t>
            </w:r>
          </w:p>
          <w:p w:rsidR="00E96C45" w:rsidRPr="00E96C45" w:rsidRDefault="00B13E93" w:rsidP="00B13E93">
            <w:pPr>
              <w:widowControl/>
              <w:spacing w:line="330" w:lineRule="atLeast"/>
              <w:jc w:val="left"/>
              <w:rPr>
                <w:rFonts w:ascii="微软雅黑" w:eastAsia="微软雅黑" w:hAnsi="微软雅黑" w:cs="宋体" w:hint="eastAsia"/>
                <w:color w:val="4F4F4F"/>
                <w:kern w:val="0"/>
                <w:szCs w:val="21"/>
              </w:rPr>
            </w:pPr>
            <w:r w:rsidRPr="00B13E93">
              <w:rPr>
                <w:rFonts w:ascii="Times New Roman" w:eastAsia="微软雅黑" w:hAnsi="Times New Roman" w:cs="Times New Roman"/>
                <w:bCs/>
                <w:color w:val="000000"/>
                <w:kern w:val="0"/>
                <w:sz w:val="24"/>
              </w:rPr>
              <w:t>c1 = new ConcreteDecorator (c)</w:t>
            </w:r>
            <w:r w:rsidRPr="00B13E93">
              <w:rPr>
                <w:rFonts w:ascii="Times New Roman" w:eastAsia="微软雅黑" w:hAnsi="Times New Roman" w:cs="Times New Roman"/>
                <w:bCs/>
                <w:color w:val="000000"/>
                <w:kern w:val="0"/>
                <w:sz w:val="24"/>
              </w:rPr>
              <w:t>；</w:t>
            </w:r>
          </w:p>
        </w:tc>
      </w:tr>
    </w:tbl>
    <w:p w:rsidR="004D002D" w:rsidRPr="004D002D" w:rsidRDefault="004D002D" w:rsidP="004D002D">
      <w:pPr>
        <w:rPr>
          <w:rFonts w:ascii="宋体" w:eastAsia="宋体" w:hAnsi="宋体" w:hint="eastAsia"/>
          <w:sz w:val="28"/>
          <w:szCs w:val="28"/>
        </w:rPr>
      </w:pPr>
      <w:r w:rsidRPr="004D002D">
        <w:rPr>
          <w:rFonts w:ascii="宋体" w:eastAsia="宋体" w:hAnsi="宋体"/>
          <w:sz w:val="28"/>
          <w:szCs w:val="28"/>
        </w:rPr>
        <w:t>而不应该使用如下代码：</w:t>
      </w:r>
    </w:p>
    <w:tbl>
      <w:tblPr>
        <w:tblW w:w="8356" w:type="dxa"/>
        <w:shd w:val="clear" w:color="auto" w:fill="F2F2F2"/>
        <w:tblCellMar>
          <w:left w:w="0" w:type="dxa"/>
          <w:right w:w="0" w:type="dxa"/>
        </w:tblCellMar>
        <w:tblLook w:val="04A0" w:firstRow="1" w:lastRow="0" w:firstColumn="1" w:lastColumn="0" w:noHBand="0" w:noVBand="1"/>
      </w:tblPr>
      <w:tblGrid>
        <w:gridCol w:w="8356"/>
      </w:tblGrid>
      <w:tr w:rsidR="004D002D" w:rsidRPr="004D002D" w:rsidTr="004D002D">
        <w:tc>
          <w:tcPr>
            <w:tcW w:w="83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002D" w:rsidRPr="004D002D" w:rsidRDefault="004D002D" w:rsidP="004D002D">
            <w:pPr>
              <w:widowControl/>
              <w:spacing w:line="330" w:lineRule="atLeast"/>
              <w:jc w:val="left"/>
              <w:rPr>
                <w:rFonts w:ascii="Times New Roman" w:eastAsia="微软雅黑" w:hAnsi="Times New Roman" w:cs="Times New Roman"/>
                <w:b/>
                <w:bCs/>
                <w:color w:val="000000"/>
                <w:kern w:val="0"/>
                <w:sz w:val="24"/>
              </w:rPr>
            </w:pPr>
            <w:r w:rsidRPr="004D002D">
              <w:rPr>
                <w:rFonts w:ascii="Times New Roman" w:eastAsia="微软雅黑" w:hAnsi="Times New Roman" w:cs="Times New Roman"/>
                <w:b/>
                <w:bCs/>
                <w:color w:val="000000"/>
                <w:kern w:val="0"/>
                <w:sz w:val="24"/>
              </w:rPr>
              <w:t>ConcreteComponent c; //</w:t>
            </w:r>
            <w:r w:rsidRPr="004D002D">
              <w:rPr>
                <w:rFonts w:ascii="Times New Roman" w:eastAsia="微软雅黑" w:hAnsi="Times New Roman" w:cs="Times New Roman"/>
                <w:b/>
                <w:bCs/>
                <w:color w:val="000000"/>
                <w:kern w:val="0"/>
                <w:sz w:val="24"/>
              </w:rPr>
              <w:t>使用具体构件类型定义对象</w:t>
            </w:r>
          </w:p>
          <w:p w:rsidR="004D002D" w:rsidRPr="004D002D" w:rsidRDefault="004D002D" w:rsidP="004D002D">
            <w:pPr>
              <w:widowControl/>
              <w:spacing w:line="330" w:lineRule="atLeast"/>
              <w:jc w:val="left"/>
              <w:rPr>
                <w:rFonts w:ascii="微软雅黑" w:eastAsia="微软雅黑" w:hAnsi="微软雅黑" w:cs="宋体" w:hint="eastAsia"/>
                <w:color w:val="4F4F4F"/>
                <w:kern w:val="0"/>
                <w:szCs w:val="21"/>
              </w:rPr>
            </w:pPr>
            <w:r w:rsidRPr="004D002D">
              <w:rPr>
                <w:rFonts w:ascii="Times New Roman" w:eastAsia="微软雅黑" w:hAnsi="Times New Roman" w:cs="Times New Roman"/>
                <w:bCs/>
                <w:color w:val="000000"/>
                <w:kern w:val="0"/>
                <w:sz w:val="24"/>
              </w:rPr>
              <w:t>c = new ConcreteComponent()</w:t>
            </w:r>
            <w:r w:rsidRPr="004D002D">
              <w:rPr>
                <w:rFonts w:ascii="Times New Roman" w:eastAsia="微软雅黑" w:hAnsi="Times New Roman" w:cs="Times New Roman"/>
                <w:bCs/>
                <w:color w:val="000000"/>
                <w:kern w:val="0"/>
                <w:sz w:val="24"/>
              </w:rPr>
              <w:t>；</w:t>
            </w:r>
          </w:p>
        </w:tc>
      </w:tr>
    </w:tbl>
    <w:p w:rsidR="004D002D" w:rsidRPr="004D002D" w:rsidRDefault="004D002D" w:rsidP="004D002D">
      <w:pPr>
        <w:rPr>
          <w:rFonts w:ascii="宋体" w:eastAsia="宋体" w:hAnsi="宋体" w:hint="eastAsia"/>
          <w:sz w:val="28"/>
          <w:szCs w:val="28"/>
        </w:rPr>
      </w:pPr>
      <w:r>
        <w:rPr>
          <w:rFonts w:ascii="宋体" w:eastAsia="宋体" w:hAnsi="宋体" w:hint="eastAsia"/>
          <w:sz w:val="28"/>
          <w:szCs w:val="28"/>
        </w:rPr>
        <w:t>或</w:t>
      </w:r>
    </w:p>
    <w:tbl>
      <w:tblPr>
        <w:tblW w:w="8356" w:type="dxa"/>
        <w:shd w:val="clear" w:color="auto" w:fill="F2F2F2"/>
        <w:tblCellMar>
          <w:left w:w="0" w:type="dxa"/>
          <w:right w:w="0" w:type="dxa"/>
        </w:tblCellMar>
        <w:tblLook w:val="04A0" w:firstRow="1" w:lastRow="0" w:firstColumn="1" w:lastColumn="0" w:noHBand="0" w:noVBand="1"/>
      </w:tblPr>
      <w:tblGrid>
        <w:gridCol w:w="8356"/>
      </w:tblGrid>
      <w:tr w:rsidR="004D002D" w:rsidRPr="004D002D" w:rsidTr="00FD2BE7">
        <w:tc>
          <w:tcPr>
            <w:tcW w:w="83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002D" w:rsidRPr="004D002D" w:rsidRDefault="004D002D" w:rsidP="004D002D">
            <w:pPr>
              <w:widowControl/>
              <w:spacing w:line="330" w:lineRule="atLeast"/>
              <w:jc w:val="left"/>
              <w:rPr>
                <w:rFonts w:ascii="Times New Roman" w:eastAsia="微软雅黑" w:hAnsi="Times New Roman" w:cs="Times New Roman"/>
                <w:b/>
                <w:bCs/>
                <w:color w:val="000000"/>
                <w:kern w:val="0"/>
                <w:sz w:val="24"/>
              </w:rPr>
            </w:pPr>
            <w:r w:rsidRPr="004D002D">
              <w:rPr>
                <w:rFonts w:ascii="Times New Roman" w:eastAsia="微软雅黑" w:hAnsi="Times New Roman" w:cs="Times New Roman"/>
                <w:b/>
                <w:bCs/>
                <w:color w:val="000000"/>
                <w:kern w:val="0"/>
                <w:sz w:val="24"/>
              </w:rPr>
              <w:lastRenderedPageBreak/>
              <w:t>ConcreteDecorator c1; //</w:t>
            </w:r>
            <w:r w:rsidRPr="004D002D">
              <w:rPr>
                <w:rFonts w:ascii="Times New Roman" w:eastAsia="微软雅黑" w:hAnsi="Times New Roman" w:cs="Times New Roman"/>
                <w:b/>
                <w:bCs/>
                <w:color w:val="000000"/>
                <w:kern w:val="0"/>
                <w:sz w:val="24"/>
              </w:rPr>
              <w:t>使用具体装饰类型定义对象</w:t>
            </w:r>
          </w:p>
          <w:p w:rsidR="004D002D" w:rsidRPr="004D002D" w:rsidRDefault="004D002D" w:rsidP="004D002D">
            <w:pPr>
              <w:widowControl/>
              <w:spacing w:line="330" w:lineRule="atLeast"/>
              <w:jc w:val="left"/>
              <w:rPr>
                <w:rFonts w:ascii="微软雅黑" w:eastAsia="微软雅黑" w:hAnsi="微软雅黑" w:cs="宋体" w:hint="eastAsia"/>
                <w:color w:val="4F4F4F"/>
                <w:kern w:val="0"/>
                <w:szCs w:val="21"/>
              </w:rPr>
            </w:pPr>
            <w:r w:rsidRPr="004D002D">
              <w:rPr>
                <w:rFonts w:ascii="Times New Roman" w:eastAsia="微软雅黑" w:hAnsi="Times New Roman" w:cs="Times New Roman"/>
                <w:bCs/>
                <w:color w:val="000000"/>
                <w:kern w:val="0"/>
                <w:sz w:val="24"/>
              </w:rPr>
              <w:t>c1 = new ConcreteDecorator(c)</w:t>
            </w:r>
            <w:r w:rsidRPr="004D002D">
              <w:rPr>
                <w:rFonts w:ascii="Times New Roman" w:eastAsia="微软雅黑" w:hAnsi="Times New Roman" w:cs="Times New Roman"/>
                <w:bCs/>
                <w:color w:val="000000"/>
                <w:kern w:val="0"/>
                <w:sz w:val="24"/>
              </w:rPr>
              <w:t>；</w:t>
            </w:r>
          </w:p>
        </w:tc>
      </w:tr>
    </w:tbl>
    <w:p w:rsidR="004D002D" w:rsidRPr="004D002D" w:rsidRDefault="004D002D" w:rsidP="004D002D">
      <w:pPr>
        <w:rPr>
          <w:rFonts w:ascii="宋体" w:eastAsia="宋体" w:hAnsi="宋体" w:hint="eastAsia"/>
          <w:sz w:val="28"/>
          <w:szCs w:val="28"/>
        </w:rPr>
      </w:pPr>
      <w:r w:rsidRPr="002023DD">
        <w:rPr>
          <w:rFonts w:ascii="宋体" w:eastAsia="宋体" w:hAnsi="宋体" w:hint="eastAsia"/>
          <w:b/>
          <w:sz w:val="28"/>
          <w:szCs w:val="28"/>
        </w:rPr>
        <w:t>例：</w:t>
      </w:r>
      <w:r w:rsidRPr="004D002D">
        <w:rPr>
          <w:rFonts w:ascii="宋体" w:eastAsia="宋体" w:hAnsi="宋体"/>
          <w:sz w:val="28"/>
          <w:szCs w:val="28"/>
        </w:rPr>
        <w:t>在</w:t>
      </w:r>
      <w:r>
        <w:rPr>
          <w:rFonts w:ascii="宋体" w:eastAsia="宋体" w:hAnsi="宋体" w:hint="eastAsia"/>
          <w:sz w:val="28"/>
          <w:szCs w:val="28"/>
        </w:rPr>
        <w:t>一个</w:t>
      </w:r>
      <w:r w:rsidRPr="004D002D">
        <w:rPr>
          <w:rFonts w:ascii="宋体" w:eastAsia="宋体" w:hAnsi="宋体"/>
          <w:sz w:val="28"/>
          <w:szCs w:val="28"/>
        </w:rPr>
        <w:t>图形界面构件库的设计方案中使用透明装饰模式，在客户端中存在如下代码片段：</w:t>
      </w:r>
    </w:p>
    <w:tbl>
      <w:tblPr>
        <w:tblW w:w="8356" w:type="dxa"/>
        <w:shd w:val="clear" w:color="auto" w:fill="F2F2F2"/>
        <w:tblCellMar>
          <w:left w:w="0" w:type="dxa"/>
          <w:right w:w="0" w:type="dxa"/>
        </w:tblCellMar>
        <w:tblLook w:val="04A0" w:firstRow="1" w:lastRow="0" w:firstColumn="1" w:lastColumn="0" w:noHBand="0" w:noVBand="1"/>
      </w:tblPr>
      <w:tblGrid>
        <w:gridCol w:w="8356"/>
      </w:tblGrid>
      <w:tr w:rsidR="004D002D" w:rsidRPr="004D002D" w:rsidTr="004D002D">
        <w:tc>
          <w:tcPr>
            <w:tcW w:w="83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w:t>
            </w:r>
          </w:p>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Component component,componentSB,componentBB; //</w:t>
            </w:r>
            <w:r w:rsidRPr="004D002D">
              <w:rPr>
                <w:rFonts w:ascii="Times New Roman" w:eastAsia="微软雅黑" w:hAnsi="Times New Roman" w:cs="Times New Roman" w:hint="eastAsia"/>
                <w:b/>
                <w:bCs/>
                <w:color w:val="000000"/>
                <w:kern w:val="0"/>
                <w:sz w:val="24"/>
              </w:rPr>
              <w:t>全部使用抽象构件定义</w:t>
            </w:r>
          </w:p>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component = new Window();</w:t>
            </w:r>
          </w:p>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componentSB = new ScrollBarDecorator(component);</w:t>
            </w:r>
          </w:p>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componentBB = new BlackBorderDecorator(componentSB);</w:t>
            </w:r>
          </w:p>
          <w:p w:rsidR="004D002D" w:rsidRPr="004D002D" w:rsidRDefault="004D002D" w:rsidP="004D002D">
            <w:pPr>
              <w:widowControl/>
              <w:spacing w:line="330" w:lineRule="atLeast"/>
              <w:jc w:val="left"/>
              <w:rPr>
                <w:rFonts w:ascii="Times New Roman" w:eastAsia="微软雅黑" w:hAnsi="Times New Roman" w:cs="Times New Roman" w:hint="eastAsia"/>
                <w:b/>
                <w:bCs/>
                <w:color w:val="000000"/>
                <w:kern w:val="0"/>
                <w:sz w:val="24"/>
              </w:rPr>
            </w:pPr>
            <w:r w:rsidRPr="004D002D">
              <w:rPr>
                <w:rFonts w:ascii="Times New Roman" w:eastAsia="微软雅黑" w:hAnsi="Times New Roman" w:cs="Times New Roman"/>
                <w:b/>
                <w:bCs/>
                <w:color w:val="000000"/>
                <w:kern w:val="0"/>
                <w:sz w:val="24"/>
              </w:rPr>
              <w:t>componentBB.display();</w:t>
            </w:r>
          </w:p>
          <w:p w:rsidR="004D002D" w:rsidRPr="004D002D" w:rsidRDefault="004D002D" w:rsidP="004D002D">
            <w:pPr>
              <w:widowControl/>
              <w:spacing w:line="330" w:lineRule="atLeast"/>
              <w:jc w:val="left"/>
              <w:rPr>
                <w:rFonts w:ascii="微软雅黑" w:eastAsia="微软雅黑" w:hAnsi="微软雅黑" w:cs="宋体" w:hint="eastAsia"/>
                <w:color w:val="4F4F4F"/>
                <w:kern w:val="0"/>
                <w:szCs w:val="21"/>
              </w:rPr>
            </w:pPr>
            <w:r w:rsidRPr="004D002D">
              <w:rPr>
                <w:rFonts w:ascii="Times New Roman" w:eastAsia="微软雅黑" w:hAnsi="Times New Roman" w:cs="Times New Roman" w:hint="eastAsia"/>
                <w:b/>
                <w:bCs/>
                <w:color w:val="000000"/>
                <w:kern w:val="0"/>
                <w:sz w:val="24"/>
              </w:rPr>
              <w:t>……</w:t>
            </w:r>
          </w:p>
        </w:tc>
      </w:tr>
    </w:tbl>
    <w:p w:rsidR="004D002D" w:rsidRPr="004D002D" w:rsidRDefault="004D002D" w:rsidP="004D002D">
      <w:pPr>
        <w:rPr>
          <w:rFonts w:ascii="宋体" w:eastAsia="宋体" w:hAnsi="宋体"/>
          <w:sz w:val="28"/>
          <w:szCs w:val="28"/>
        </w:rPr>
      </w:pPr>
      <w:r w:rsidRPr="004D002D">
        <w:rPr>
          <w:rFonts w:ascii="宋体" w:eastAsia="宋体" w:hAnsi="宋体"/>
          <w:sz w:val="28"/>
          <w:szCs w:val="28"/>
        </w:rPr>
        <w:t>使用抽象构件类型Component定义全部具体构件对象和具体装饰对象，客户端可以一致地使用这些对象，因此符合透明装饰模式的要求。</w:t>
      </w:r>
    </w:p>
    <w:p w:rsidR="004D002D" w:rsidRPr="004D002D" w:rsidRDefault="004D002D" w:rsidP="004D002D">
      <w:pPr>
        <w:rPr>
          <w:rFonts w:ascii="宋体" w:eastAsia="宋体" w:hAnsi="宋体" w:hint="eastAsia"/>
          <w:sz w:val="28"/>
          <w:szCs w:val="28"/>
        </w:rPr>
      </w:pPr>
      <w:r w:rsidRPr="004D002D">
        <w:rPr>
          <w:rFonts w:ascii="宋体" w:eastAsia="宋体" w:hAnsi="宋体"/>
          <w:sz w:val="28"/>
          <w:szCs w:val="28"/>
        </w:rPr>
        <w:t>透明装饰模式可以让客户端透明地使用装饰之前的对象和装饰之后的对象，无须关心它们的区别，此外，还可以对一个已装饰过的对象进行多次装饰，得到更为复杂、功能更为强大的对象。在实现透明装饰模式时，要求</w:t>
      </w:r>
      <w:r w:rsidRPr="004D002D">
        <w:rPr>
          <w:rFonts w:ascii="宋体" w:eastAsia="宋体" w:hAnsi="宋体"/>
          <w:b/>
          <w:sz w:val="28"/>
          <w:szCs w:val="28"/>
        </w:rPr>
        <w:t>具体装饰类的operation()方法覆盖抽象装饰类的operation()方法</w:t>
      </w:r>
      <w:r w:rsidRPr="004D002D">
        <w:rPr>
          <w:rFonts w:ascii="宋体" w:eastAsia="宋体" w:hAnsi="宋体"/>
          <w:sz w:val="28"/>
          <w:szCs w:val="28"/>
        </w:rPr>
        <w:t>，除了</w:t>
      </w:r>
      <w:r w:rsidRPr="004D002D">
        <w:rPr>
          <w:rFonts w:ascii="宋体" w:eastAsia="宋体" w:hAnsi="宋体"/>
          <w:b/>
          <w:sz w:val="28"/>
          <w:szCs w:val="28"/>
        </w:rPr>
        <w:t>调用原有对象的operation()外还需要调用新增的addedBehavior()方法来增加新行为</w:t>
      </w:r>
      <w:r w:rsidRPr="004D002D">
        <w:rPr>
          <w:rFonts w:ascii="宋体" w:eastAsia="宋体" w:hAnsi="宋体" w:hint="eastAsia"/>
          <w:sz w:val="28"/>
          <w:szCs w:val="28"/>
        </w:rPr>
        <w:t>。</w:t>
      </w:r>
    </w:p>
    <w:p w:rsidR="004A1D0D" w:rsidRPr="00A4638B" w:rsidRDefault="004A1D0D" w:rsidP="004A1D0D">
      <w:pPr>
        <w:rPr>
          <w:rFonts w:ascii="宋体" w:eastAsia="宋体" w:hAnsi="宋体"/>
          <w:b/>
          <w:sz w:val="28"/>
          <w:szCs w:val="28"/>
        </w:rPr>
      </w:pPr>
      <w:r>
        <w:rPr>
          <w:rFonts w:ascii="宋体" w:eastAsia="宋体" w:hAnsi="宋体"/>
          <w:b/>
          <w:sz w:val="28"/>
          <w:szCs w:val="28"/>
        </w:rPr>
        <w:t>2</w:t>
      </w:r>
      <w:r w:rsidRPr="00A4638B">
        <w:rPr>
          <w:rFonts w:ascii="宋体" w:eastAsia="宋体" w:hAnsi="宋体" w:hint="eastAsia"/>
          <w:b/>
          <w:sz w:val="28"/>
          <w:szCs w:val="28"/>
        </w:rPr>
        <w:t>）</w:t>
      </w:r>
      <w:r>
        <w:rPr>
          <w:rFonts w:ascii="宋体" w:eastAsia="宋体" w:hAnsi="宋体" w:hint="eastAsia"/>
          <w:b/>
          <w:sz w:val="28"/>
          <w:szCs w:val="28"/>
        </w:rPr>
        <w:t>半</w:t>
      </w:r>
      <w:r w:rsidRPr="00A4638B">
        <w:rPr>
          <w:rFonts w:ascii="宋体" w:eastAsia="宋体" w:hAnsi="宋体" w:hint="eastAsia"/>
          <w:b/>
          <w:sz w:val="28"/>
          <w:szCs w:val="28"/>
        </w:rPr>
        <w:t>透明装饰模式</w:t>
      </w:r>
    </w:p>
    <w:p w:rsidR="00A3603A" w:rsidRDefault="00EB725B" w:rsidP="00445D2F">
      <w:pPr>
        <w:rPr>
          <w:rFonts w:ascii="宋体" w:eastAsia="宋体" w:hAnsi="宋体"/>
          <w:sz w:val="28"/>
          <w:szCs w:val="28"/>
        </w:rPr>
      </w:pPr>
      <w:r w:rsidRPr="00EB725B">
        <w:rPr>
          <w:rFonts w:ascii="宋体" w:eastAsia="宋体" w:hAnsi="宋体"/>
          <w:sz w:val="28"/>
          <w:szCs w:val="28"/>
        </w:rPr>
        <w:t>透明装饰模式的设计难度较大，而且有时我们需要单独调用新增的业务方法。为了能够调用到新增方法，我们不得不</w:t>
      </w:r>
      <w:r w:rsidRPr="00EB725B">
        <w:rPr>
          <w:rFonts w:ascii="宋体" w:eastAsia="宋体" w:hAnsi="宋体"/>
          <w:b/>
          <w:sz w:val="28"/>
          <w:szCs w:val="28"/>
        </w:rPr>
        <w:t>用具体装饰类型来定义装饰之后的对象</w:t>
      </w:r>
      <w:r w:rsidRPr="00EB725B">
        <w:rPr>
          <w:rFonts w:ascii="宋体" w:eastAsia="宋体" w:hAnsi="宋体"/>
          <w:sz w:val="28"/>
          <w:szCs w:val="28"/>
        </w:rPr>
        <w:t>，而具体构件类型还是可以使用抽象构件类型来定义，这种装饰模式即为半透明装饰模式，也就是说，对于客户端而言，</w:t>
      </w:r>
      <w:r w:rsidRPr="00EB725B">
        <w:rPr>
          <w:rFonts w:ascii="宋体" w:eastAsia="宋体" w:hAnsi="宋体"/>
          <w:sz w:val="28"/>
          <w:szCs w:val="28"/>
        </w:rPr>
        <w:lastRenderedPageBreak/>
        <w:t>具体构件类型无须关心，是透明的；但是具体装饰类型必须指定，这是不透明的。</w:t>
      </w:r>
    </w:p>
    <w:p w:rsidR="00445D2F" w:rsidRPr="00445D2F" w:rsidRDefault="00A3603A" w:rsidP="00445D2F">
      <w:pPr>
        <w:rPr>
          <w:rFonts w:ascii="宋体" w:eastAsia="宋体" w:hAnsi="宋体" w:hint="eastAsia"/>
          <w:sz w:val="28"/>
          <w:szCs w:val="28"/>
        </w:rPr>
      </w:pPr>
      <w:r w:rsidRPr="00A3603A">
        <w:rPr>
          <w:rFonts w:ascii="宋体" w:eastAsia="宋体" w:hAnsi="宋体" w:hint="eastAsia"/>
          <w:b/>
          <w:sz w:val="28"/>
          <w:szCs w:val="28"/>
        </w:rPr>
        <w:t>例：</w:t>
      </w:r>
      <w:r w:rsidR="00445D2F">
        <w:rPr>
          <w:rFonts w:ascii="宋体" w:eastAsia="宋体" w:hAnsi="宋体" w:hint="eastAsia"/>
          <w:sz w:val="28"/>
          <w:szCs w:val="28"/>
        </w:rPr>
        <w:t>在</w:t>
      </w:r>
      <w:r w:rsidR="006F2121">
        <w:rPr>
          <w:rFonts w:ascii="宋体" w:eastAsia="宋体" w:hAnsi="宋体" w:hint="eastAsia"/>
          <w:sz w:val="28"/>
          <w:szCs w:val="28"/>
        </w:rPr>
        <w:t>一个</w:t>
      </w:r>
      <w:r w:rsidR="00EB725B" w:rsidRPr="00EB725B">
        <w:rPr>
          <w:rFonts w:ascii="宋体" w:eastAsia="宋体" w:hAnsi="宋体"/>
          <w:sz w:val="28"/>
          <w:szCs w:val="28"/>
        </w:rPr>
        <w:t>文件对象功能增加实例</w:t>
      </w:r>
      <w:r w:rsidR="00445D2F">
        <w:rPr>
          <w:rFonts w:ascii="宋体" w:eastAsia="宋体" w:hAnsi="宋体" w:hint="eastAsia"/>
          <w:sz w:val="28"/>
          <w:szCs w:val="28"/>
        </w:rPr>
        <w:t>中</w:t>
      </w:r>
      <w:r w:rsidR="00EB725B" w:rsidRPr="00EB725B">
        <w:rPr>
          <w:rFonts w:ascii="宋体" w:eastAsia="宋体" w:hAnsi="宋体"/>
          <w:sz w:val="28"/>
          <w:szCs w:val="28"/>
        </w:rPr>
        <w:t>，为了能够调用到在Approver中新增方法approve()，客户端代码片段如下所示：</w:t>
      </w:r>
      <w:bookmarkStart w:id="0" w:name="_GoBack"/>
      <w:bookmarkEnd w:id="0"/>
    </w:p>
    <w:tbl>
      <w:tblPr>
        <w:tblW w:w="8356" w:type="dxa"/>
        <w:shd w:val="clear" w:color="auto" w:fill="F2F2F2"/>
        <w:tblCellMar>
          <w:left w:w="0" w:type="dxa"/>
          <w:right w:w="0" w:type="dxa"/>
        </w:tblCellMar>
        <w:tblLook w:val="04A0" w:firstRow="1" w:lastRow="0" w:firstColumn="1" w:lastColumn="0" w:noHBand="0" w:noVBand="1"/>
      </w:tblPr>
      <w:tblGrid>
        <w:gridCol w:w="8356"/>
      </w:tblGrid>
      <w:tr w:rsidR="00445D2F" w:rsidRPr="00445D2F" w:rsidTr="00445D2F">
        <w:tc>
          <w:tcPr>
            <w:tcW w:w="83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5D2F" w:rsidRPr="00445D2F" w:rsidRDefault="00445D2F" w:rsidP="00445D2F">
            <w:pPr>
              <w:widowControl/>
              <w:spacing w:line="330" w:lineRule="atLeast"/>
              <w:jc w:val="left"/>
              <w:rPr>
                <w:rFonts w:ascii="宋体" w:eastAsia="宋体" w:hAnsi="宋体" w:hint="eastAsia"/>
                <w:b/>
                <w:sz w:val="24"/>
                <w:szCs w:val="28"/>
              </w:rPr>
            </w:pPr>
            <w:r w:rsidRPr="00445D2F">
              <w:rPr>
                <w:rFonts w:ascii="宋体" w:eastAsia="宋体" w:hAnsi="宋体"/>
                <w:b/>
                <w:sz w:val="24"/>
                <w:szCs w:val="28"/>
              </w:rPr>
              <w:t>……</w:t>
            </w:r>
          </w:p>
          <w:p w:rsidR="00445D2F" w:rsidRPr="00445D2F" w:rsidRDefault="00445D2F" w:rsidP="00445D2F">
            <w:pPr>
              <w:widowControl/>
              <w:spacing w:line="330" w:lineRule="atLeast"/>
              <w:jc w:val="left"/>
              <w:rPr>
                <w:rFonts w:ascii="宋体" w:eastAsia="宋体" w:hAnsi="宋体" w:hint="eastAsia"/>
                <w:b/>
                <w:sz w:val="24"/>
                <w:szCs w:val="28"/>
              </w:rPr>
            </w:pPr>
            <w:r w:rsidRPr="005021D8">
              <w:rPr>
                <w:rFonts w:ascii="宋体" w:eastAsia="宋体" w:hAnsi="宋体"/>
                <w:b/>
                <w:sz w:val="24"/>
                <w:szCs w:val="28"/>
              </w:rPr>
              <w:t>Document doc; //</w:t>
            </w:r>
            <w:r w:rsidRPr="005021D8">
              <w:rPr>
                <w:rFonts w:ascii="宋体" w:eastAsia="宋体" w:hAnsi="宋体" w:hint="eastAsia"/>
                <w:b/>
                <w:sz w:val="24"/>
                <w:szCs w:val="28"/>
              </w:rPr>
              <w:t>使用抽象构件类型定义</w:t>
            </w:r>
          </w:p>
          <w:p w:rsidR="00445D2F" w:rsidRPr="00445D2F" w:rsidRDefault="00445D2F" w:rsidP="00445D2F">
            <w:pPr>
              <w:widowControl/>
              <w:spacing w:line="330" w:lineRule="atLeast"/>
              <w:jc w:val="left"/>
              <w:rPr>
                <w:rFonts w:ascii="宋体" w:eastAsia="宋体" w:hAnsi="宋体" w:hint="eastAsia"/>
                <w:sz w:val="24"/>
                <w:szCs w:val="28"/>
              </w:rPr>
            </w:pPr>
            <w:r w:rsidRPr="00445D2F">
              <w:rPr>
                <w:rFonts w:ascii="宋体" w:eastAsia="宋体" w:hAnsi="宋体"/>
                <w:sz w:val="24"/>
                <w:szCs w:val="28"/>
              </w:rPr>
              <w:t>doc = new PurchaseRequest();</w:t>
            </w:r>
          </w:p>
          <w:p w:rsidR="00445D2F" w:rsidRPr="00445D2F" w:rsidRDefault="00445D2F" w:rsidP="00445D2F">
            <w:pPr>
              <w:widowControl/>
              <w:spacing w:line="330" w:lineRule="atLeast"/>
              <w:jc w:val="left"/>
              <w:rPr>
                <w:rFonts w:ascii="宋体" w:eastAsia="宋体" w:hAnsi="宋体" w:hint="eastAsia"/>
                <w:b/>
                <w:sz w:val="24"/>
                <w:szCs w:val="28"/>
              </w:rPr>
            </w:pPr>
            <w:r w:rsidRPr="005021D8">
              <w:rPr>
                <w:rFonts w:ascii="宋体" w:eastAsia="宋体" w:hAnsi="宋体"/>
                <w:b/>
                <w:sz w:val="24"/>
                <w:szCs w:val="28"/>
              </w:rPr>
              <w:t>Approver newDoc; //</w:t>
            </w:r>
            <w:r w:rsidRPr="005021D8">
              <w:rPr>
                <w:rFonts w:ascii="宋体" w:eastAsia="宋体" w:hAnsi="宋体" w:hint="eastAsia"/>
                <w:b/>
                <w:sz w:val="24"/>
                <w:szCs w:val="28"/>
              </w:rPr>
              <w:t>使用具体装饰类型定义</w:t>
            </w:r>
          </w:p>
          <w:p w:rsidR="00445D2F" w:rsidRPr="00445D2F" w:rsidRDefault="00445D2F" w:rsidP="00445D2F">
            <w:pPr>
              <w:widowControl/>
              <w:spacing w:line="330" w:lineRule="atLeast"/>
              <w:jc w:val="left"/>
              <w:rPr>
                <w:rFonts w:ascii="宋体" w:eastAsia="宋体" w:hAnsi="宋体" w:hint="eastAsia"/>
                <w:b/>
                <w:sz w:val="24"/>
                <w:szCs w:val="28"/>
              </w:rPr>
            </w:pPr>
            <w:r w:rsidRPr="00445D2F">
              <w:rPr>
                <w:rFonts w:ascii="宋体" w:eastAsia="宋体" w:hAnsi="宋体" w:hint="eastAsia"/>
                <w:b/>
                <w:sz w:val="24"/>
                <w:szCs w:val="28"/>
              </w:rPr>
              <w:t>newDoc = new Approver(doc);</w:t>
            </w:r>
          </w:p>
          <w:p w:rsidR="00445D2F" w:rsidRPr="00445D2F" w:rsidRDefault="00445D2F" w:rsidP="00445D2F">
            <w:pPr>
              <w:widowControl/>
              <w:spacing w:line="330" w:lineRule="atLeast"/>
              <w:jc w:val="left"/>
              <w:rPr>
                <w:rFonts w:ascii="微软雅黑" w:eastAsia="微软雅黑" w:hAnsi="微软雅黑" w:cs="宋体" w:hint="eastAsia"/>
                <w:color w:val="4F4F4F"/>
                <w:kern w:val="0"/>
                <w:szCs w:val="21"/>
              </w:rPr>
            </w:pPr>
            <w:r w:rsidRPr="00445D2F">
              <w:rPr>
                <w:rFonts w:ascii="宋体" w:eastAsia="宋体" w:hAnsi="宋体" w:hint="eastAsia"/>
                <w:b/>
                <w:sz w:val="24"/>
                <w:szCs w:val="28"/>
              </w:rPr>
              <w:t>……</w:t>
            </w:r>
          </w:p>
        </w:tc>
      </w:tr>
    </w:tbl>
    <w:p w:rsidR="00445D2F" w:rsidRPr="00341394" w:rsidRDefault="00445D2F" w:rsidP="00344B63">
      <w:pPr>
        <w:rPr>
          <w:rFonts w:ascii="宋体" w:eastAsia="宋体" w:hAnsi="宋体" w:hint="eastAsia"/>
          <w:sz w:val="28"/>
          <w:szCs w:val="28"/>
        </w:rPr>
      </w:pPr>
      <w:r w:rsidRPr="00445D2F">
        <w:rPr>
          <w:rFonts w:ascii="宋体" w:eastAsia="宋体" w:hAnsi="宋体"/>
          <w:sz w:val="28"/>
          <w:szCs w:val="28"/>
        </w:rPr>
        <w:t>半透明装饰模式可以给系统带来更多的灵活性，设计相对简单，使用起来也非常方便；但是其最大的缺点在于</w:t>
      </w:r>
      <w:r w:rsidRPr="00445D2F">
        <w:rPr>
          <w:rFonts w:ascii="宋体" w:eastAsia="宋体" w:hAnsi="宋体"/>
          <w:b/>
          <w:sz w:val="28"/>
          <w:szCs w:val="28"/>
        </w:rPr>
        <w:t>不能实现对同一个对象的多次装饰</w:t>
      </w:r>
      <w:r w:rsidRPr="00445D2F">
        <w:rPr>
          <w:rFonts w:ascii="宋体" w:eastAsia="宋体" w:hAnsi="宋体"/>
          <w:sz w:val="28"/>
          <w:szCs w:val="28"/>
        </w:rPr>
        <w:t>，而且客户端需要有区别地对待装饰之前的对象和装饰之后的对象。在实现半透明的装饰模式时，我们只需在具体装饰类中增加一个独立的addedBehavior()方法来封装相应的业务处理，由于客户端使用具体装饰类型来定义装饰后的对象，因此可以单独调用addedBehavior()方法来扩展系统功能。</w:t>
      </w:r>
    </w:p>
    <w:sectPr w:rsidR="00445D2F" w:rsidRPr="00341394" w:rsidSect="00106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515"/>
    <w:multiLevelType w:val="hybridMultilevel"/>
    <w:tmpl w:val="684A4EA4"/>
    <w:lvl w:ilvl="0" w:tplc="14DA2C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1654E2"/>
    <w:multiLevelType w:val="hybridMultilevel"/>
    <w:tmpl w:val="A106EC2C"/>
    <w:lvl w:ilvl="0" w:tplc="C0725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B82260"/>
    <w:multiLevelType w:val="hybridMultilevel"/>
    <w:tmpl w:val="E5742532"/>
    <w:lvl w:ilvl="0" w:tplc="5350B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03"/>
    <w:rsid w:val="000063DF"/>
    <w:rsid w:val="00007279"/>
    <w:rsid w:val="0001238B"/>
    <w:rsid w:val="0001393D"/>
    <w:rsid w:val="000174CC"/>
    <w:rsid w:val="00024130"/>
    <w:rsid w:val="000254EE"/>
    <w:rsid w:val="00030581"/>
    <w:rsid w:val="0004326A"/>
    <w:rsid w:val="00045EAF"/>
    <w:rsid w:val="0005003B"/>
    <w:rsid w:val="00050277"/>
    <w:rsid w:val="00067150"/>
    <w:rsid w:val="00067370"/>
    <w:rsid w:val="00071EC9"/>
    <w:rsid w:val="00073178"/>
    <w:rsid w:val="00084A48"/>
    <w:rsid w:val="00097D43"/>
    <w:rsid w:val="000A5960"/>
    <w:rsid w:val="000B0E7A"/>
    <w:rsid w:val="000E43D7"/>
    <w:rsid w:val="000F1E2F"/>
    <w:rsid w:val="00106061"/>
    <w:rsid w:val="001131BB"/>
    <w:rsid w:val="00115D38"/>
    <w:rsid w:val="001175D4"/>
    <w:rsid w:val="00131034"/>
    <w:rsid w:val="00147D14"/>
    <w:rsid w:val="00166D65"/>
    <w:rsid w:val="00171C11"/>
    <w:rsid w:val="00172707"/>
    <w:rsid w:val="00175CF5"/>
    <w:rsid w:val="00183ED0"/>
    <w:rsid w:val="00185952"/>
    <w:rsid w:val="001C7883"/>
    <w:rsid w:val="001D100F"/>
    <w:rsid w:val="001D24D7"/>
    <w:rsid w:val="001D30D2"/>
    <w:rsid w:val="001E471F"/>
    <w:rsid w:val="001F2FEA"/>
    <w:rsid w:val="001F490D"/>
    <w:rsid w:val="001F77C9"/>
    <w:rsid w:val="002023DD"/>
    <w:rsid w:val="00227C6B"/>
    <w:rsid w:val="00232A7C"/>
    <w:rsid w:val="002331C7"/>
    <w:rsid w:val="00237C5C"/>
    <w:rsid w:val="002410BF"/>
    <w:rsid w:val="00255430"/>
    <w:rsid w:val="00256FBD"/>
    <w:rsid w:val="00267E49"/>
    <w:rsid w:val="0027096C"/>
    <w:rsid w:val="00274DCA"/>
    <w:rsid w:val="002763F0"/>
    <w:rsid w:val="00284450"/>
    <w:rsid w:val="00285B4C"/>
    <w:rsid w:val="00297846"/>
    <w:rsid w:val="002B6EBC"/>
    <w:rsid w:val="002B71E2"/>
    <w:rsid w:val="002C71A8"/>
    <w:rsid w:val="002D65C6"/>
    <w:rsid w:val="002F372A"/>
    <w:rsid w:val="002F59DA"/>
    <w:rsid w:val="00300CF6"/>
    <w:rsid w:val="00304766"/>
    <w:rsid w:val="0030661A"/>
    <w:rsid w:val="003122ED"/>
    <w:rsid w:val="00316B9E"/>
    <w:rsid w:val="00325917"/>
    <w:rsid w:val="003300E1"/>
    <w:rsid w:val="00341394"/>
    <w:rsid w:val="00344B63"/>
    <w:rsid w:val="003458C5"/>
    <w:rsid w:val="0035540E"/>
    <w:rsid w:val="003558D0"/>
    <w:rsid w:val="003609C2"/>
    <w:rsid w:val="00362478"/>
    <w:rsid w:val="003634E2"/>
    <w:rsid w:val="00375D78"/>
    <w:rsid w:val="00380760"/>
    <w:rsid w:val="003864F7"/>
    <w:rsid w:val="003B463A"/>
    <w:rsid w:val="003C04FD"/>
    <w:rsid w:val="004034ED"/>
    <w:rsid w:val="004423AD"/>
    <w:rsid w:val="00445D2F"/>
    <w:rsid w:val="00452797"/>
    <w:rsid w:val="00462DF5"/>
    <w:rsid w:val="004654B9"/>
    <w:rsid w:val="004713D3"/>
    <w:rsid w:val="00482C55"/>
    <w:rsid w:val="004841F0"/>
    <w:rsid w:val="004860BB"/>
    <w:rsid w:val="00493169"/>
    <w:rsid w:val="004A1D0D"/>
    <w:rsid w:val="004A23BA"/>
    <w:rsid w:val="004A3AE5"/>
    <w:rsid w:val="004B1558"/>
    <w:rsid w:val="004B2F74"/>
    <w:rsid w:val="004C3A54"/>
    <w:rsid w:val="004C46AA"/>
    <w:rsid w:val="004D002D"/>
    <w:rsid w:val="004D58D9"/>
    <w:rsid w:val="004E1377"/>
    <w:rsid w:val="004E4D62"/>
    <w:rsid w:val="004E6982"/>
    <w:rsid w:val="005021D8"/>
    <w:rsid w:val="00505570"/>
    <w:rsid w:val="00505CEF"/>
    <w:rsid w:val="0051393D"/>
    <w:rsid w:val="0052301F"/>
    <w:rsid w:val="00537886"/>
    <w:rsid w:val="0054237A"/>
    <w:rsid w:val="00543CB7"/>
    <w:rsid w:val="005542F6"/>
    <w:rsid w:val="0056304B"/>
    <w:rsid w:val="005641C6"/>
    <w:rsid w:val="005745BF"/>
    <w:rsid w:val="00576BD3"/>
    <w:rsid w:val="0058303F"/>
    <w:rsid w:val="005842B0"/>
    <w:rsid w:val="00584A70"/>
    <w:rsid w:val="0059050C"/>
    <w:rsid w:val="00590D60"/>
    <w:rsid w:val="00594738"/>
    <w:rsid w:val="005969EA"/>
    <w:rsid w:val="00597BB0"/>
    <w:rsid w:val="005A28E9"/>
    <w:rsid w:val="005A7AC1"/>
    <w:rsid w:val="005B2711"/>
    <w:rsid w:val="005B7853"/>
    <w:rsid w:val="005D190E"/>
    <w:rsid w:val="005E2913"/>
    <w:rsid w:val="005E5DCC"/>
    <w:rsid w:val="005E601B"/>
    <w:rsid w:val="005F4039"/>
    <w:rsid w:val="00601E97"/>
    <w:rsid w:val="00615738"/>
    <w:rsid w:val="006454C6"/>
    <w:rsid w:val="00647252"/>
    <w:rsid w:val="006503B7"/>
    <w:rsid w:val="00657F13"/>
    <w:rsid w:val="006601AC"/>
    <w:rsid w:val="006638BA"/>
    <w:rsid w:val="00677E0F"/>
    <w:rsid w:val="00682487"/>
    <w:rsid w:val="00682F41"/>
    <w:rsid w:val="00694202"/>
    <w:rsid w:val="00695E1C"/>
    <w:rsid w:val="006C5634"/>
    <w:rsid w:val="006C7419"/>
    <w:rsid w:val="006C7C86"/>
    <w:rsid w:val="006E39B8"/>
    <w:rsid w:val="006E4FF6"/>
    <w:rsid w:val="006E5382"/>
    <w:rsid w:val="006F2121"/>
    <w:rsid w:val="006F317F"/>
    <w:rsid w:val="00704CAF"/>
    <w:rsid w:val="00705E6E"/>
    <w:rsid w:val="00732C03"/>
    <w:rsid w:val="007332D1"/>
    <w:rsid w:val="00750B6D"/>
    <w:rsid w:val="00751A90"/>
    <w:rsid w:val="007566EE"/>
    <w:rsid w:val="00765B17"/>
    <w:rsid w:val="00770FAF"/>
    <w:rsid w:val="00772CCF"/>
    <w:rsid w:val="0078200D"/>
    <w:rsid w:val="007938D5"/>
    <w:rsid w:val="00795AD9"/>
    <w:rsid w:val="007A4CA5"/>
    <w:rsid w:val="007A778E"/>
    <w:rsid w:val="007B24C0"/>
    <w:rsid w:val="007B54A8"/>
    <w:rsid w:val="007D4BB2"/>
    <w:rsid w:val="007E4E4D"/>
    <w:rsid w:val="00801C4A"/>
    <w:rsid w:val="00804B69"/>
    <w:rsid w:val="00805435"/>
    <w:rsid w:val="00805727"/>
    <w:rsid w:val="00826099"/>
    <w:rsid w:val="00851143"/>
    <w:rsid w:val="00851AD2"/>
    <w:rsid w:val="00876906"/>
    <w:rsid w:val="00881A64"/>
    <w:rsid w:val="00881A83"/>
    <w:rsid w:val="0088446C"/>
    <w:rsid w:val="00886831"/>
    <w:rsid w:val="008A2574"/>
    <w:rsid w:val="008A7CA0"/>
    <w:rsid w:val="008B2DFC"/>
    <w:rsid w:val="008B3253"/>
    <w:rsid w:val="008D542A"/>
    <w:rsid w:val="008D7842"/>
    <w:rsid w:val="008E1AAD"/>
    <w:rsid w:val="008E4F63"/>
    <w:rsid w:val="008F36D7"/>
    <w:rsid w:val="008F5EA9"/>
    <w:rsid w:val="00900794"/>
    <w:rsid w:val="00904FFC"/>
    <w:rsid w:val="00905E72"/>
    <w:rsid w:val="00915042"/>
    <w:rsid w:val="00942E50"/>
    <w:rsid w:val="00944039"/>
    <w:rsid w:val="009479F1"/>
    <w:rsid w:val="009518A3"/>
    <w:rsid w:val="00970120"/>
    <w:rsid w:val="00981613"/>
    <w:rsid w:val="00994A2B"/>
    <w:rsid w:val="009A78AD"/>
    <w:rsid w:val="009B11E0"/>
    <w:rsid w:val="009B56D5"/>
    <w:rsid w:val="009D09C0"/>
    <w:rsid w:val="009F4764"/>
    <w:rsid w:val="00A01D96"/>
    <w:rsid w:val="00A21B7C"/>
    <w:rsid w:val="00A23957"/>
    <w:rsid w:val="00A3229E"/>
    <w:rsid w:val="00A3322D"/>
    <w:rsid w:val="00A33A4E"/>
    <w:rsid w:val="00A34366"/>
    <w:rsid w:val="00A3603A"/>
    <w:rsid w:val="00A3767C"/>
    <w:rsid w:val="00A4638B"/>
    <w:rsid w:val="00A60050"/>
    <w:rsid w:val="00A6645E"/>
    <w:rsid w:val="00A66840"/>
    <w:rsid w:val="00A71F26"/>
    <w:rsid w:val="00A7582C"/>
    <w:rsid w:val="00A83285"/>
    <w:rsid w:val="00AA4838"/>
    <w:rsid w:val="00AA5F63"/>
    <w:rsid w:val="00AB0B46"/>
    <w:rsid w:val="00AB1043"/>
    <w:rsid w:val="00AB45ED"/>
    <w:rsid w:val="00AC1A3C"/>
    <w:rsid w:val="00AC5DC8"/>
    <w:rsid w:val="00AD3173"/>
    <w:rsid w:val="00AD4B38"/>
    <w:rsid w:val="00AD7196"/>
    <w:rsid w:val="00AD7F84"/>
    <w:rsid w:val="00AF640A"/>
    <w:rsid w:val="00B06D62"/>
    <w:rsid w:val="00B12249"/>
    <w:rsid w:val="00B13E93"/>
    <w:rsid w:val="00B209ED"/>
    <w:rsid w:val="00B309E6"/>
    <w:rsid w:val="00B551D8"/>
    <w:rsid w:val="00B601F0"/>
    <w:rsid w:val="00B74A54"/>
    <w:rsid w:val="00B82141"/>
    <w:rsid w:val="00B84167"/>
    <w:rsid w:val="00B91B9F"/>
    <w:rsid w:val="00B9672D"/>
    <w:rsid w:val="00B9747A"/>
    <w:rsid w:val="00B97F74"/>
    <w:rsid w:val="00BA46C0"/>
    <w:rsid w:val="00BB48DB"/>
    <w:rsid w:val="00BB7BDE"/>
    <w:rsid w:val="00BD082C"/>
    <w:rsid w:val="00BD633A"/>
    <w:rsid w:val="00BE5A98"/>
    <w:rsid w:val="00BF5D20"/>
    <w:rsid w:val="00C071A3"/>
    <w:rsid w:val="00C2122C"/>
    <w:rsid w:val="00C22FBB"/>
    <w:rsid w:val="00C23C3C"/>
    <w:rsid w:val="00C25E43"/>
    <w:rsid w:val="00C314E3"/>
    <w:rsid w:val="00C32A8E"/>
    <w:rsid w:val="00C340FA"/>
    <w:rsid w:val="00C47203"/>
    <w:rsid w:val="00C51E24"/>
    <w:rsid w:val="00C54246"/>
    <w:rsid w:val="00C559A6"/>
    <w:rsid w:val="00C55AA2"/>
    <w:rsid w:val="00C612F9"/>
    <w:rsid w:val="00C63F22"/>
    <w:rsid w:val="00C8069B"/>
    <w:rsid w:val="00C820D1"/>
    <w:rsid w:val="00C82BA9"/>
    <w:rsid w:val="00C86870"/>
    <w:rsid w:val="00CA5F6C"/>
    <w:rsid w:val="00CC0392"/>
    <w:rsid w:val="00CC6410"/>
    <w:rsid w:val="00CE0BC6"/>
    <w:rsid w:val="00CE2539"/>
    <w:rsid w:val="00D033C6"/>
    <w:rsid w:val="00D0362F"/>
    <w:rsid w:val="00D0490F"/>
    <w:rsid w:val="00D05FD4"/>
    <w:rsid w:val="00D07775"/>
    <w:rsid w:val="00D13937"/>
    <w:rsid w:val="00D1596F"/>
    <w:rsid w:val="00D20A11"/>
    <w:rsid w:val="00D2630C"/>
    <w:rsid w:val="00D302DF"/>
    <w:rsid w:val="00D3675A"/>
    <w:rsid w:val="00D45742"/>
    <w:rsid w:val="00D60123"/>
    <w:rsid w:val="00D64ADA"/>
    <w:rsid w:val="00D655DA"/>
    <w:rsid w:val="00D80F4B"/>
    <w:rsid w:val="00D90907"/>
    <w:rsid w:val="00DA07B2"/>
    <w:rsid w:val="00DA112E"/>
    <w:rsid w:val="00DA25C6"/>
    <w:rsid w:val="00DB071A"/>
    <w:rsid w:val="00DC3403"/>
    <w:rsid w:val="00DC584C"/>
    <w:rsid w:val="00DF66F8"/>
    <w:rsid w:val="00E01BC2"/>
    <w:rsid w:val="00E10022"/>
    <w:rsid w:val="00E22082"/>
    <w:rsid w:val="00E2611A"/>
    <w:rsid w:val="00E40512"/>
    <w:rsid w:val="00E4116D"/>
    <w:rsid w:val="00E47C85"/>
    <w:rsid w:val="00E50F50"/>
    <w:rsid w:val="00E70192"/>
    <w:rsid w:val="00E7079A"/>
    <w:rsid w:val="00E73E6B"/>
    <w:rsid w:val="00E90B0A"/>
    <w:rsid w:val="00E935E2"/>
    <w:rsid w:val="00E95C92"/>
    <w:rsid w:val="00E96C45"/>
    <w:rsid w:val="00EA3757"/>
    <w:rsid w:val="00EB725B"/>
    <w:rsid w:val="00EC48BC"/>
    <w:rsid w:val="00EC53FB"/>
    <w:rsid w:val="00ED157C"/>
    <w:rsid w:val="00ED7D3E"/>
    <w:rsid w:val="00EE2EFC"/>
    <w:rsid w:val="00EE59E1"/>
    <w:rsid w:val="00EF23D6"/>
    <w:rsid w:val="00EF400A"/>
    <w:rsid w:val="00EF7480"/>
    <w:rsid w:val="00F01747"/>
    <w:rsid w:val="00F05F93"/>
    <w:rsid w:val="00F10229"/>
    <w:rsid w:val="00F1467E"/>
    <w:rsid w:val="00F41739"/>
    <w:rsid w:val="00F42032"/>
    <w:rsid w:val="00F433D0"/>
    <w:rsid w:val="00F45705"/>
    <w:rsid w:val="00F62B34"/>
    <w:rsid w:val="00F73057"/>
    <w:rsid w:val="00F75117"/>
    <w:rsid w:val="00F8720F"/>
    <w:rsid w:val="00FA40D8"/>
    <w:rsid w:val="00FA5193"/>
    <w:rsid w:val="00FB41AF"/>
    <w:rsid w:val="00FB563E"/>
    <w:rsid w:val="00FC08B6"/>
    <w:rsid w:val="00FC4991"/>
    <w:rsid w:val="00FE2157"/>
    <w:rsid w:val="00FE246E"/>
    <w:rsid w:val="00FE3C40"/>
    <w:rsid w:val="00FF418C"/>
    <w:rsid w:val="00FF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31A32"/>
  <w15:chartTrackingRefBased/>
  <w15:docId w15:val="{1E9B358E-ADC5-4346-B7C4-EC0FA38F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202"/>
    <w:pPr>
      <w:ind w:firstLineChars="200" w:firstLine="420"/>
    </w:pPr>
  </w:style>
  <w:style w:type="table" w:styleId="a4">
    <w:name w:val="Table Grid"/>
    <w:basedOn w:val="a1"/>
    <w:uiPriority w:val="39"/>
    <w:rsid w:val="006C7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96C4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E96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20527">
      <w:bodyDiv w:val="1"/>
      <w:marLeft w:val="0"/>
      <w:marRight w:val="0"/>
      <w:marTop w:val="0"/>
      <w:marBottom w:val="0"/>
      <w:divBdr>
        <w:top w:val="none" w:sz="0" w:space="0" w:color="auto"/>
        <w:left w:val="none" w:sz="0" w:space="0" w:color="auto"/>
        <w:bottom w:val="none" w:sz="0" w:space="0" w:color="auto"/>
        <w:right w:val="none" w:sz="0" w:space="0" w:color="auto"/>
      </w:divBdr>
    </w:div>
    <w:div w:id="267541573">
      <w:bodyDiv w:val="1"/>
      <w:marLeft w:val="0"/>
      <w:marRight w:val="0"/>
      <w:marTop w:val="0"/>
      <w:marBottom w:val="0"/>
      <w:divBdr>
        <w:top w:val="none" w:sz="0" w:space="0" w:color="auto"/>
        <w:left w:val="none" w:sz="0" w:space="0" w:color="auto"/>
        <w:bottom w:val="none" w:sz="0" w:space="0" w:color="auto"/>
        <w:right w:val="none" w:sz="0" w:space="0" w:color="auto"/>
      </w:divBdr>
      <w:divsChild>
        <w:div w:id="1438256846">
          <w:marLeft w:val="0"/>
          <w:marRight w:val="0"/>
          <w:marTop w:val="0"/>
          <w:marBottom w:val="0"/>
          <w:divBdr>
            <w:top w:val="none" w:sz="0" w:space="0" w:color="auto"/>
            <w:left w:val="none" w:sz="0" w:space="0" w:color="auto"/>
            <w:bottom w:val="none" w:sz="0" w:space="0" w:color="auto"/>
            <w:right w:val="none" w:sz="0" w:space="0" w:color="auto"/>
          </w:divBdr>
          <w:divsChild>
            <w:div w:id="934747664">
              <w:marLeft w:val="0"/>
              <w:marRight w:val="0"/>
              <w:marTop w:val="0"/>
              <w:marBottom w:val="0"/>
              <w:divBdr>
                <w:top w:val="none" w:sz="0" w:space="0" w:color="auto"/>
                <w:left w:val="none" w:sz="0" w:space="0" w:color="auto"/>
                <w:bottom w:val="none" w:sz="0" w:space="0" w:color="auto"/>
                <w:right w:val="none" w:sz="0" w:space="0" w:color="auto"/>
              </w:divBdr>
              <w:divsChild>
                <w:div w:id="1756321263">
                  <w:marLeft w:val="0"/>
                  <w:marRight w:val="0"/>
                  <w:marTop w:val="0"/>
                  <w:marBottom w:val="0"/>
                  <w:divBdr>
                    <w:top w:val="none" w:sz="0" w:space="0" w:color="auto"/>
                    <w:left w:val="none" w:sz="0" w:space="0" w:color="auto"/>
                    <w:bottom w:val="none" w:sz="0" w:space="0" w:color="auto"/>
                    <w:right w:val="none" w:sz="0" w:space="0" w:color="auto"/>
                  </w:divBdr>
                  <w:divsChild>
                    <w:div w:id="917861657">
                      <w:marLeft w:val="0"/>
                      <w:marRight w:val="0"/>
                      <w:marTop w:val="0"/>
                      <w:marBottom w:val="0"/>
                      <w:divBdr>
                        <w:top w:val="none" w:sz="0" w:space="0" w:color="auto"/>
                        <w:left w:val="none" w:sz="0" w:space="0" w:color="auto"/>
                        <w:bottom w:val="none" w:sz="0" w:space="0" w:color="auto"/>
                        <w:right w:val="none" w:sz="0" w:space="0" w:color="auto"/>
                      </w:divBdr>
                    </w:div>
                  </w:divsChild>
                </w:div>
                <w:div w:id="339165026">
                  <w:marLeft w:val="0"/>
                  <w:marRight w:val="0"/>
                  <w:marTop w:val="0"/>
                  <w:marBottom w:val="0"/>
                  <w:divBdr>
                    <w:top w:val="none" w:sz="0" w:space="0" w:color="auto"/>
                    <w:left w:val="none" w:sz="0" w:space="0" w:color="auto"/>
                    <w:bottom w:val="none" w:sz="0" w:space="0" w:color="auto"/>
                    <w:right w:val="none" w:sz="0" w:space="0" w:color="auto"/>
                  </w:divBdr>
                  <w:divsChild>
                    <w:div w:id="1648165485">
                      <w:marLeft w:val="0"/>
                      <w:marRight w:val="0"/>
                      <w:marTop w:val="0"/>
                      <w:marBottom w:val="0"/>
                      <w:divBdr>
                        <w:top w:val="none" w:sz="0" w:space="0" w:color="auto"/>
                        <w:left w:val="none" w:sz="0" w:space="0" w:color="auto"/>
                        <w:bottom w:val="none" w:sz="0" w:space="0" w:color="auto"/>
                        <w:right w:val="none" w:sz="0" w:space="0" w:color="auto"/>
                      </w:divBdr>
                    </w:div>
                  </w:divsChild>
                </w:div>
                <w:div w:id="1541437080">
                  <w:marLeft w:val="0"/>
                  <w:marRight w:val="0"/>
                  <w:marTop w:val="0"/>
                  <w:marBottom w:val="0"/>
                  <w:divBdr>
                    <w:top w:val="none" w:sz="0" w:space="0" w:color="auto"/>
                    <w:left w:val="none" w:sz="0" w:space="0" w:color="auto"/>
                    <w:bottom w:val="none" w:sz="0" w:space="0" w:color="auto"/>
                    <w:right w:val="none" w:sz="0" w:space="0" w:color="auto"/>
                  </w:divBdr>
                  <w:divsChild>
                    <w:div w:id="980498405">
                      <w:marLeft w:val="0"/>
                      <w:marRight w:val="0"/>
                      <w:marTop w:val="0"/>
                      <w:marBottom w:val="0"/>
                      <w:divBdr>
                        <w:top w:val="none" w:sz="0" w:space="0" w:color="auto"/>
                        <w:left w:val="none" w:sz="0" w:space="0" w:color="auto"/>
                        <w:bottom w:val="none" w:sz="0" w:space="0" w:color="auto"/>
                        <w:right w:val="none" w:sz="0" w:space="0" w:color="auto"/>
                      </w:divBdr>
                    </w:div>
                  </w:divsChild>
                </w:div>
                <w:div w:id="314451281">
                  <w:marLeft w:val="0"/>
                  <w:marRight w:val="0"/>
                  <w:marTop w:val="0"/>
                  <w:marBottom w:val="0"/>
                  <w:divBdr>
                    <w:top w:val="none" w:sz="0" w:space="0" w:color="auto"/>
                    <w:left w:val="none" w:sz="0" w:space="0" w:color="auto"/>
                    <w:bottom w:val="none" w:sz="0" w:space="0" w:color="auto"/>
                    <w:right w:val="none" w:sz="0" w:space="0" w:color="auto"/>
                  </w:divBdr>
                  <w:divsChild>
                    <w:div w:id="1462503869">
                      <w:marLeft w:val="0"/>
                      <w:marRight w:val="0"/>
                      <w:marTop w:val="0"/>
                      <w:marBottom w:val="0"/>
                      <w:divBdr>
                        <w:top w:val="none" w:sz="0" w:space="0" w:color="auto"/>
                        <w:left w:val="none" w:sz="0" w:space="0" w:color="auto"/>
                        <w:bottom w:val="none" w:sz="0" w:space="0" w:color="auto"/>
                        <w:right w:val="none" w:sz="0" w:space="0" w:color="auto"/>
                      </w:divBdr>
                    </w:div>
                  </w:divsChild>
                </w:div>
                <w:div w:id="55933083">
                  <w:marLeft w:val="0"/>
                  <w:marRight w:val="0"/>
                  <w:marTop w:val="0"/>
                  <w:marBottom w:val="0"/>
                  <w:divBdr>
                    <w:top w:val="none" w:sz="0" w:space="0" w:color="auto"/>
                    <w:left w:val="none" w:sz="0" w:space="0" w:color="auto"/>
                    <w:bottom w:val="none" w:sz="0" w:space="0" w:color="auto"/>
                    <w:right w:val="none" w:sz="0" w:space="0" w:color="auto"/>
                  </w:divBdr>
                  <w:divsChild>
                    <w:div w:id="608396398">
                      <w:marLeft w:val="0"/>
                      <w:marRight w:val="0"/>
                      <w:marTop w:val="0"/>
                      <w:marBottom w:val="0"/>
                      <w:divBdr>
                        <w:top w:val="none" w:sz="0" w:space="0" w:color="auto"/>
                        <w:left w:val="none" w:sz="0" w:space="0" w:color="auto"/>
                        <w:bottom w:val="none" w:sz="0" w:space="0" w:color="auto"/>
                        <w:right w:val="none" w:sz="0" w:space="0" w:color="auto"/>
                      </w:divBdr>
                    </w:div>
                  </w:divsChild>
                </w:div>
                <w:div w:id="1065223051">
                  <w:marLeft w:val="0"/>
                  <w:marRight w:val="0"/>
                  <w:marTop w:val="0"/>
                  <w:marBottom w:val="0"/>
                  <w:divBdr>
                    <w:top w:val="none" w:sz="0" w:space="0" w:color="auto"/>
                    <w:left w:val="none" w:sz="0" w:space="0" w:color="auto"/>
                    <w:bottom w:val="none" w:sz="0" w:space="0" w:color="auto"/>
                    <w:right w:val="none" w:sz="0" w:space="0" w:color="auto"/>
                  </w:divBdr>
                  <w:divsChild>
                    <w:div w:id="12659610">
                      <w:marLeft w:val="0"/>
                      <w:marRight w:val="0"/>
                      <w:marTop w:val="0"/>
                      <w:marBottom w:val="0"/>
                      <w:divBdr>
                        <w:top w:val="none" w:sz="0" w:space="0" w:color="auto"/>
                        <w:left w:val="none" w:sz="0" w:space="0" w:color="auto"/>
                        <w:bottom w:val="none" w:sz="0" w:space="0" w:color="auto"/>
                        <w:right w:val="none" w:sz="0" w:space="0" w:color="auto"/>
                      </w:divBdr>
                    </w:div>
                  </w:divsChild>
                </w:div>
                <w:div w:id="838352436">
                  <w:marLeft w:val="0"/>
                  <w:marRight w:val="0"/>
                  <w:marTop w:val="0"/>
                  <w:marBottom w:val="0"/>
                  <w:divBdr>
                    <w:top w:val="none" w:sz="0" w:space="0" w:color="auto"/>
                    <w:left w:val="none" w:sz="0" w:space="0" w:color="auto"/>
                    <w:bottom w:val="none" w:sz="0" w:space="0" w:color="auto"/>
                    <w:right w:val="none" w:sz="0" w:space="0" w:color="auto"/>
                  </w:divBdr>
                  <w:divsChild>
                    <w:div w:id="1643583491">
                      <w:marLeft w:val="0"/>
                      <w:marRight w:val="0"/>
                      <w:marTop w:val="0"/>
                      <w:marBottom w:val="0"/>
                      <w:divBdr>
                        <w:top w:val="none" w:sz="0" w:space="0" w:color="auto"/>
                        <w:left w:val="none" w:sz="0" w:space="0" w:color="auto"/>
                        <w:bottom w:val="none" w:sz="0" w:space="0" w:color="auto"/>
                        <w:right w:val="none" w:sz="0" w:space="0" w:color="auto"/>
                      </w:divBdr>
                    </w:div>
                  </w:divsChild>
                </w:div>
                <w:div w:id="2073312331">
                  <w:marLeft w:val="0"/>
                  <w:marRight w:val="0"/>
                  <w:marTop w:val="0"/>
                  <w:marBottom w:val="0"/>
                  <w:divBdr>
                    <w:top w:val="none" w:sz="0" w:space="0" w:color="auto"/>
                    <w:left w:val="none" w:sz="0" w:space="0" w:color="auto"/>
                    <w:bottom w:val="none" w:sz="0" w:space="0" w:color="auto"/>
                    <w:right w:val="none" w:sz="0" w:space="0" w:color="auto"/>
                  </w:divBdr>
                  <w:divsChild>
                    <w:div w:id="1840120342">
                      <w:marLeft w:val="0"/>
                      <w:marRight w:val="0"/>
                      <w:marTop w:val="0"/>
                      <w:marBottom w:val="0"/>
                      <w:divBdr>
                        <w:top w:val="none" w:sz="0" w:space="0" w:color="auto"/>
                        <w:left w:val="none" w:sz="0" w:space="0" w:color="auto"/>
                        <w:bottom w:val="none" w:sz="0" w:space="0" w:color="auto"/>
                        <w:right w:val="none" w:sz="0" w:space="0" w:color="auto"/>
                      </w:divBdr>
                    </w:div>
                  </w:divsChild>
                </w:div>
                <w:div w:id="6293623">
                  <w:marLeft w:val="0"/>
                  <w:marRight w:val="0"/>
                  <w:marTop w:val="0"/>
                  <w:marBottom w:val="0"/>
                  <w:divBdr>
                    <w:top w:val="none" w:sz="0" w:space="0" w:color="auto"/>
                    <w:left w:val="none" w:sz="0" w:space="0" w:color="auto"/>
                    <w:bottom w:val="none" w:sz="0" w:space="0" w:color="auto"/>
                    <w:right w:val="none" w:sz="0" w:space="0" w:color="auto"/>
                  </w:divBdr>
                  <w:divsChild>
                    <w:div w:id="8040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9085">
      <w:bodyDiv w:val="1"/>
      <w:marLeft w:val="0"/>
      <w:marRight w:val="0"/>
      <w:marTop w:val="0"/>
      <w:marBottom w:val="0"/>
      <w:divBdr>
        <w:top w:val="none" w:sz="0" w:space="0" w:color="auto"/>
        <w:left w:val="none" w:sz="0" w:space="0" w:color="auto"/>
        <w:bottom w:val="none" w:sz="0" w:space="0" w:color="auto"/>
        <w:right w:val="none" w:sz="0" w:space="0" w:color="auto"/>
      </w:divBdr>
      <w:divsChild>
        <w:div w:id="1334795748">
          <w:marLeft w:val="0"/>
          <w:marRight w:val="0"/>
          <w:marTop w:val="0"/>
          <w:marBottom w:val="360"/>
          <w:divBdr>
            <w:top w:val="none" w:sz="0" w:space="0" w:color="auto"/>
            <w:left w:val="none" w:sz="0" w:space="0" w:color="auto"/>
            <w:bottom w:val="none" w:sz="0" w:space="0" w:color="auto"/>
            <w:right w:val="none" w:sz="0" w:space="0" w:color="auto"/>
          </w:divBdr>
        </w:div>
      </w:divsChild>
    </w:div>
    <w:div w:id="576404276">
      <w:bodyDiv w:val="1"/>
      <w:marLeft w:val="0"/>
      <w:marRight w:val="0"/>
      <w:marTop w:val="0"/>
      <w:marBottom w:val="0"/>
      <w:divBdr>
        <w:top w:val="none" w:sz="0" w:space="0" w:color="auto"/>
        <w:left w:val="none" w:sz="0" w:space="0" w:color="auto"/>
        <w:bottom w:val="none" w:sz="0" w:space="0" w:color="auto"/>
        <w:right w:val="none" w:sz="0" w:space="0" w:color="auto"/>
      </w:divBdr>
      <w:divsChild>
        <w:div w:id="782963741">
          <w:marLeft w:val="0"/>
          <w:marRight w:val="0"/>
          <w:marTop w:val="0"/>
          <w:marBottom w:val="360"/>
          <w:divBdr>
            <w:top w:val="none" w:sz="0" w:space="0" w:color="auto"/>
            <w:left w:val="none" w:sz="0" w:space="0" w:color="auto"/>
            <w:bottom w:val="none" w:sz="0" w:space="0" w:color="auto"/>
            <w:right w:val="none" w:sz="0" w:space="0" w:color="auto"/>
          </w:divBdr>
        </w:div>
      </w:divsChild>
    </w:div>
    <w:div w:id="652412648">
      <w:bodyDiv w:val="1"/>
      <w:marLeft w:val="0"/>
      <w:marRight w:val="0"/>
      <w:marTop w:val="0"/>
      <w:marBottom w:val="0"/>
      <w:divBdr>
        <w:top w:val="none" w:sz="0" w:space="0" w:color="auto"/>
        <w:left w:val="none" w:sz="0" w:space="0" w:color="auto"/>
        <w:bottom w:val="none" w:sz="0" w:space="0" w:color="auto"/>
        <w:right w:val="none" w:sz="0" w:space="0" w:color="auto"/>
      </w:divBdr>
      <w:divsChild>
        <w:div w:id="180239265">
          <w:marLeft w:val="0"/>
          <w:marRight w:val="0"/>
          <w:marTop w:val="0"/>
          <w:marBottom w:val="360"/>
          <w:divBdr>
            <w:top w:val="none" w:sz="0" w:space="0" w:color="auto"/>
            <w:left w:val="none" w:sz="0" w:space="0" w:color="auto"/>
            <w:bottom w:val="none" w:sz="0" w:space="0" w:color="auto"/>
            <w:right w:val="none" w:sz="0" w:space="0" w:color="auto"/>
          </w:divBdr>
        </w:div>
      </w:divsChild>
    </w:div>
    <w:div w:id="983241852">
      <w:bodyDiv w:val="1"/>
      <w:marLeft w:val="0"/>
      <w:marRight w:val="0"/>
      <w:marTop w:val="0"/>
      <w:marBottom w:val="0"/>
      <w:divBdr>
        <w:top w:val="none" w:sz="0" w:space="0" w:color="auto"/>
        <w:left w:val="none" w:sz="0" w:space="0" w:color="auto"/>
        <w:bottom w:val="none" w:sz="0" w:space="0" w:color="auto"/>
        <w:right w:val="none" w:sz="0" w:space="0" w:color="auto"/>
      </w:divBdr>
      <w:divsChild>
        <w:div w:id="2016421605">
          <w:marLeft w:val="0"/>
          <w:marRight w:val="0"/>
          <w:marTop w:val="0"/>
          <w:marBottom w:val="360"/>
          <w:divBdr>
            <w:top w:val="none" w:sz="0" w:space="0" w:color="auto"/>
            <w:left w:val="none" w:sz="0" w:space="0" w:color="auto"/>
            <w:bottom w:val="none" w:sz="0" w:space="0" w:color="auto"/>
            <w:right w:val="none" w:sz="0" w:space="0" w:color="auto"/>
          </w:divBdr>
        </w:div>
      </w:divsChild>
    </w:div>
    <w:div w:id="1009675682">
      <w:bodyDiv w:val="1"/>
      <w:marLeft w:val="0"/>
      <w:marRight w:val="0"/>
      <w:marTop w:val="0"/>
      <w:marBottom w:val="0"/>
      <w:divBdr>
        <w:top w:val="none" w:sz="0" w:space="0" w:color="auto"/>
        <w:left w:val="none" w:sz="0" w:space="0" w:color="auto"/>
        <w:bottom w:val="none" w:sz="0" w:space="0" w:color="auto"/>
        <w:right w:val="none" w:sz="0" w:space="0" w:color="auto"/>
      </w:divBdr>
      <w:divsChild>
        <w:div w:id="1304237569">
          <w:marLeft w:val="0"/>
          <w:marRight w:val="0"/>
          <w:marTop w:val="0"/>
          <w:marBottom w:val="360"/>
          <w:divBdr>
            <w:top w:val="none" w:sz="0" w:space="0" w:color="auto"/>
            <w:left w:val="none" w:sz="0" w:space="0" w:color="auto"/>
            <w:bottom w:val="none" w:sz="0" w:space="0" w:color="auto"/>
            <w:right w:val="none" w:sz="0" w:space="0" w:color="auto"/>
          </w:divBdr>
        </w:div>
      </w:divsChild>
    </w:div>
    <w:div w:id="1071003809">
      <w:bodyDiv w:val="1"/>
      <w:marLeft w:val="0"/>
      <w:marRight w:val="0"/>
      <w:marTop w:val="0"/>
      <w:marBottom w:val="0"/>
      <w:divBdr>
        <w:top w:val="none" w:sz="0" w:space="0" w:color="auto"/>
        <w:left w:val="none" w:sz="0" w:space="0" w:color="auto"/>
        <w:bottom w:val="none" w:sz="0" w:space="0" w:color="auto"/>
        <w:right w:val="none" w:sz="0" w:space="0" w:color="auto"/>
      </w:divBdr>
      <w:divsChild>
        <w:div w:id="1989937985">
          <w:marLeft w:val="0"/>
          <w:marRight w:val="0"/>
          <w:marTop w:val="0"/>
          <w:marBottom w:val="0"/>
          <w:divBdr>
            <w:top w:val="none" w:sz="0" w:space="0" w:color="auto"/>
            <w:left w:val="none" w:sz="0" w:space="0" w:color="auto"/>
            <w:bottom w:val="none" w:sz="0" w:space="0" w:color="auto"/>
            <w:right w:val="none" w:sz="0" w:space="0" w:color="auto"/>
          </w:divBdr>
          <w:divsChild>
            <w:div w:id="1546792549">
              <w:marLeft w:val="0"/>
              <w:marRight w:val="0"/>
              <w:marTop w:val="0"/>
              <w:marBottom w:val="0"/>
              <w:divBdr>
                <w:top w:val="none" w:sz="0" w:space="0" w:color="auto"/>
                <w:left w:val="none" w:sz="0" w:space="0" w:color="auto"/>
                <w:bottom w:val="none" w:sz="0" w:space="0" w:color="auto"/>
                <w:right w:val="none" w:sz="0" w:space="0" w:color="auto"/>
              </w:divBdr>
              <w:divsChild>
                <w:div w:id="537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192">
      <w:bodyDiv w:val="1"/>
      <w:marLeft w:val="0"/>
      <w:marRight w:val="0"/>
      <w:marTop w:val="0"/>
      <w:marBottom w:val="0"/>
      <w:divBdr>
        <w:top w:val="none" w:sz="0" w:space="0" w:color="auto"/>
        <w:left w:val="none" w:sz="0" w:space="0" w:color="auto"/>
        <w:bottom w:val="none" w:sz="0" w:space="0" w:color="auto"/>
        <w:right w:val="none" w:sz="0" w:space="0" w:color="auto"/>
      </w:divBdr>
      <w:divsChild>
        <w:div w:id="1760639629">
          <w:marLeft w:val="0"/>
          <w:marRight w:val="0"/>
          <w:marTop w:val="0"/>
          <w:marBottom w:val="0"/>
          <w:divBdr>
            <w:top w:val="none" w:sz="0" w:space="0" w:color="auto"/>
            <w:left w:val="none" w:sz="0" w:space="0" w:color="auto"/>
            <w:bottom w:val="none" w:sz="0" w:space="0" w:color="auto"/>
            <w:right w:val="none" w:sz="0" w:space="0" w:color="auto"/>
          </w:divBdr>
          <w:divsChild>
            <w:div w:id="827402853">
              <w:marLeft w:val="0"/>
              <w:marRight w:val="0"/>
              <w:marTop w:val="0"/>
              <w:marBottom w:val="0"/>
              <w:divBdr>
                <w:top w:val="none" w:sz="0" w:space="0" w:color="auto"/>
                <w:left w:val="none" w:sz="0" w:space="0" w:color="auto"/>
                <w:bottom w:val="none" w:sz="0" w:space="0" w:color="auto"/>
                <w:right w:val="none" w:sz="0" w:space="0" w:color="auto"/>
              </w:divBdr>
              <w:divsChild>
                <w:div w:id="1912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883">
      <w:bodyDiv w:val="1"/>
      <w:marLeft w:val="0"/>
      <w:marRight w:val="0"/>
      <w:marTop w:val="0"/>
      <w:marBottom w:val="0"/>
      <w:divBdr>
        <w:top w:val="none" w:sz="0" w:space="0" w:color="auto"/>
        <w:left w:val="none" w:sz="0" w:space="0" w:color="auto"/>
        <w:bottom w:val="none" w:sz="0" w:space="0" w:color="auto"/>
        <w:right w:val="none" w:sz="0" w:space="0" w:color="auto"/>
      </w:divBdr>
    </w:div>
    <w:div w:id="1651980503">
      <w:bodyDiv w:val="1"/>
      <w:marLeft w:val="0"/>
      <w:marRight w:val="0"/>
      <w:marTop w:val="0"/>
      <w:marBottom w:val="0"/>
      <w:divBdr>
        <w:top w:val="none" w:sz="0" w:space="0" w:color="auto"/>
        <w:left w:val="none" w:sz="0" w:space="0" w:color="auto"/>
        <w:bottom w:val="none" w:sz="0" w:space="0" w:color="auto"/>
        <w:right w:val="none" w:sz="0" w:space="0" w:color="auto"/>
      </w:divBdr>
    </w:div>
    <w:div w:id="1698777706">
      <w:bodyDiv w:val="1"/>
      <w:marLeft w:val="0"/>
      <w:marRight w:val="0"/>
      <w:marTop w:val="0"/>
      <w:marBottom w:val="0"/>
      <w:divBdr>
        <w:top w:val="none" w:sz="0" w:space="0" w:color="auto"/>
        <w:left w:val="none" w:sz="0" w:space="0" w:color="auto"/>
        <w:bottom w:val="none" w:sz="0" w:space="0" w:color="auto"/>
        <w:right w:val="none" w:sz="0" w:space="0" w:color="auto"/>
      </w:divBdr>
      <w:divsChild>
        <w:div w:id="2105763506">
          <w:marLeft w:val="0"/>
          <w:marRight w:val="0"/>
          <w:marTop w:val="0"/>
          <w:marBottom w:val="0"/>
          <w:divBdr>
            <w:top w:val="none" w:sz="0" w:space="0" w:color="auto"/>
            <w:left w:val="none" w:sz="0" w:space="0" w:color="auto"/>
            <w:bottom w:val="none" w:sz="0" w:space="0" w:color="auto"/>
            <w:right w:val="none" w:sz="0" w:space="0" w:color="auto"/>
          </w:divBdr>
          <w:divsChild>
            <w:div w:id="1263300482">
              <w:marLeft w:val="0"/>
              <w:marRight w:val="0"/>
              <w:marTop w:val="0"/>
              <w:marBottom w:val="0"/>
              <w:divBdr>
                <w:top w:val="none" w:sz="0" w:space="0" w:color="auto"/>
                <w:left w:val="none" w:sz="0" w:space="0" w:color="auto"/>
                <w:bottom w:val="none" w:sz="0" w:space="0" w:color="auto"/>
                <w:right w:val="none" w:sz="0" w:space="0" w:color="auto"/>
              </w:divBdr>
              <w:divsChild>
                <w:div w:id="2019110673">
                  <w:marLeft w:val="0"/>
                  <w:marRight w:val="0"/>
                  <w:marTop w:val="0"/>
                  <w:marBottom w:val="0"/>
                  <w:divBdr>
                    <w:top w:val="none" w:sz="0" w:space="0" w:color="auto"/>
                    <w:left w:val="none" w:sz="0" w:space="0" w:color="auto"/>
                    <w:bottom w:val="none" w:sz="0" w:space="0" w:color="auto"/>
                    <w:right w:val="none" w:sz="0" w:space="0" w:color="auto"/>
                  </w:divBdr>
                </w:div>
                <w:div w:id="892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2110">
      <w:bodyDiv w:val="1"/>
      <w:marLeft w:val="0"/>
      <w:marRight w:val="0"/>
      <w:marTop w:val="0"/>
      <w:marBottom w:val="0"/>
      <w:divBdr>
        <w:top w:val="none" w:sz="0" w:space="0" w:color="auto"/>
        <w:left w:val="none" w:sz="0" w:space="0" w:color="auto"/>
        <w:bottom w:val="none" w:sz="0" w:space="0" w:color="auto"/>
        <w:right w:val="none" w:sz="0" w:space="0" w:color="auto"/>
      </w:divBdr>
      <w:divsChild>
        <w:div w:id="929584654">
          <w:marLeft w:val="0"/>
          <w:marRight w:val="0"/>
          <w:marTop w:val="0"/>
          <w:marBottom w:val="360"/>
          <w:divBdr>
            <w:top w:val="none" w:sz="0" w:space="0" w:color="auto"/>
            <w:left w:val="none" w:sz="0" w:space="0" w:color="auto"/>
            <w:bottom w:val="none" w:sz="0" w:space="0" w:color="auto"/>
            <w:right w:val="none" w:sz="0" w:space="0" w:color="auto"/>
          </w:divBdr>
        </w:div>
      </w:divsChild>
    </w:div>
    <w:div w:id="2028172335">
      <w:bodyDiv w:val="1"/>
      <w:marLeft w:val="0"/>
      <w:marRight w:val="0"/>
      <w:marTop w:val="0"/>
      <w:marBottom w:val="0"/>
      <w:divBdr>
        <w:top w:val="none" w:sz="0" w:space="0" w:color="auto"/>
        <w:left w:val="none" w:sz="0" w:space="0" w:color="auto"/>
        <w:bottom w:val="none" w:sz="0" w:space="0" w:color="auto"/>
        <w:right w:val="none" w:sz="0" w:space="0" w:color="auto"/>
      </w:divBdr>
    </w:div>
    <w:div w:id="2074739645">
      <w:bodyDiv w:val="1"/>
      <w:marLeft w:val="0"/>
      <w:marRight w:val="0"/>
      <w:marTop w:val="0"/>
      <w:marBottom w:val="0"/>
      <w:divBdr>
        <w:top w:val="none" w:sz="0" w:space="0" w:color="auto"/>
        <w:left w:val="none" w:sz="0" w:space="0" w:color="auto"/>
        <w:bottom w:val="none" w:sz="0" w:space="0" w:color="auto"/>
        <w:right w:val="none" w:sz="0" w:space="0" w:color="auto"/>
      </w:divBdr>
    </w:div>
    <w:div w:id="2129467364">
      <w:bodyDiv w:val="1"/>
      <w:marLeft w:val="0"/>
      <w:marRight w:val="0"/>
      <w:marTop w:val="0"/>
      <w:marBottom w:val="0"/>
      <w:divBdr>
        <w:top w:val="none" w:sz="0" w:space="0" w:color="auto"/>
        <w:left w:val="none" w:sz="0" w:space="0" w:color="auto"/>
        <w:bottom w:val="none" w:sz="0" w:space="0" w:color="auto"/>
        <w:right w:val="none" w:sz="0" w:space="0" w:color="auto"/>
      </w:divBdr>
      <w:divsChild>
        <w:div w:id="170282455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9524-1F9A-BD44-91B1-A44567BC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527</cp:revision>
  <dcterms:created xsi:type="dcterms:W3CDTF">2020-02-22T15:05:00Z</dcterms:created>
  <dcterms:modified xsi:type="dcterms:W3CDTF">2020-05-17T17:00:00Z</dcterms:modified>
</cp:coreProperties>
</file>