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【题型】单选题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【题干】</w:t>
      </w:r>
      <w:r>
        <w:rPr>
          <w:rFonts w:hint="eastAsia" w:asciiTheme="minorEastAsia" w:hAnsiTheme="minorEastAsia" w:eastAsiaTheme="minorEastAsia" w:cstheme="minorEastAsia"/>
          <w:sz w:val="24"/>
          <w:szCs w:val="24"/>
        </w:rPr>
        <w:t>军事科学属于：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 xml:space="preserve">【选项】 </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自然科学</w:t>
      </w:r>
    </w:p>
    <w:p>
      <w:pPr>
        <w:keepNext w:val="0"/>
        <w:keepLines w:val="0"/>
        <w:pageBreakBefore w:val="0"/>
        <w:numPr>
          <w:ilvl w:val="0"/>
          <w:numId w:val="1"/>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社会科学</w:t>
      </w:r>
    </w:p>
    <w:p>
      <w:pPr>
        <w:keepNext w:val="0"/>
        <w:keepLines w:val="0"/>
        <w:pageBreakBefore w:val="0"/>
        <w:numPr>
          <w:ilvl w:val="0"/>
          <w:numId w:val="1"/>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人文科学</w:t>
      </w:r>
    </w:p>
    <w:p>
      <w:pPr>
        <w:keepNext w:val="0"/>
        <w:keepLines w:val="0"/>
        <w:pageBreakBefore w:val="0"/>
        <w:numPr>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D、技术科学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240" w:firstLineChars="1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2"/>
        </w:numPr>
        <w:kinsoku/>
        <w:wordWrap/>
        <w:overflowPunct/>
        <w:topLinePunct w:val="0"/>
        <w:autoSpaceDE/>
        <w:autoSpaceDN/>
        <w:bidi w:val="0"/>
        <w:adjustRightInd/>
        <w:snapToGrid/>
        <w:textAlignment w:val="auto"/>
        <w:rPr>
          <w:rFonts w:ascii="宋体" w:hAnsi="宋体" w:eastAsia="宋体" w:cs="宋体"/>
          <w:sz w:val="24"/>
          <w:szCs w:val="24"/>
        </w:rPr>
      </w:pPr>
      <w:r>
        <w:rPr>
          <w:rFonts w:hint="eastAsia" w:asciiTheme="minorEastAsia" w:hAnsiTheme="minorEastAsia" w:eastAsiaTheme="minorEastAsia" w:cstheme="minorEastAsia"/>
          <w:color w:val="000000"/>
          <w:sz w:val="24"/>
          <w:szCs w:val="24"/>
        </w:rPr>
        <w:t>【题型】单选题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ascii="宋体" w:hAnsi="宋体" w:eastAsia="宋体" w:cs="宋体"/>
          <w:sz w:val="24"/>
          <w:szCs w:val="24"/>
        </w:rPr>
        <w:t>战争作为人类社会发展到一定历史阶段的特殊社会现象，产生于：</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textAlignment w:val="auto"/>
        <w:rPr>
          <w:rFonts w:ascii="宋体" w:hAnsi="宋体" w:eastAsia="宋体" w:cs="宋体"/>
          <w:sz w:val="24"/>
          <w:szCs w:val="24"/>
        </w:rPr>
      </w:pP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 xml:space="preserve">【选项】 </w:t>
      </w:r>
      <w:r>
        <w:rPr>
          <w:rFonts w:hint="eastAsia" w:asciiTheme="minorEastAsia" w:hAnsiTheme="minorEastAsia" w:eastAsiaTheme="minorEastAsia" w:cstheme="minorEastAsia"/>
          <w:color w:val="000000"/>
          <w:sz w:val="24"/>
          <w:szCs w:val="24"/>
        </w:rPr>
        <w:br w:type="textWrapping"/>
      </w:r>
      <w:r>
        <w:rPr>
          <w:rFonts w:ascii="宋体" w:hAnsi="宋体" w:eastAsia="宋体" w:cs="宋体"/>
          <w:sz w:val="24"/>
          <w:szCs w:val="24"/>
        </w:rPr>
        <w:t>A、原始社会早期</w:t>
      </w:r>
    </w:p>
    <w:p>
      <w:pPr>
        <w:keepNext w:val="0"/>
        <w:keepLines w:val="0"/>
        <w:pageBreakBefore w:val="0"/>
        <w:numPr>
          <w:ilvl w:val="0"/>
          <w:numId w:val="3"/>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原始社会末期</w:t>
      </w:r>
    </w:p>
    <w:p>
      <w:pPr>
        <w:keepNext w:val="0"/>
        <w:keepLines w:val="0"/>
        <w:pageBreakBefore w:val="0"/>
        <w:numPr>
          <w:ilvl w:val="0"/>
          <w:numId w:val="3"/>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奴隶社会早期</w:t>
      </w:r>
    </w:p>
    <w:p>
      <w:pPr>
        <w:keepNext w:val="0"/>
        <w:keepLines w:val="0"/>
        <w:pageBreakBefore w:val="0"/>
        <w:numPr>
          <w:numId w:val="0"/>
        </w:numPr>
        <w:kinsoku/>
        <w:wordWrap/>
        <w:overflowPunct/>
        <w:topLinePunct w:val="0"/>
        <w:autoSpaceDE/>
        <w:autoSpaceDN/>
        <w:bidi w:val="0"/>
        <w:adjustRightInd/>
        <w:snapToGrid/>
        <w:ind w:leftChars="0"/>
        <w:textAlignment w:val="auto"/>
        <w:rPr>
          <w:rFonts w:hint="eastAsia" w:asciiTheme="minorEastAsia" w:hAnsiTheme="minorEastAsia" w:eastAsiaTheme="minorEastAsia" w:cstheme="minorEastAsia"/>
          <w:sz w:val="24"/>
          <w:szCs w:val="24"/>
        </w:rPr>
      </w:pPr>
      <w:r>
        <w:rPr>
          <w:rFonts w:ascii="宋体" w:hAnsi="宋体" w:eastAsia="宋体" w:cs="宋体"/>
          <w:sz w:val="24"/>
          <w:szCs w:val="24"/>
        </w:rPr>
        <w:t>D、奴隶社会中期</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hint="eastAsia" w:asciiTheme="minorEastAsia" w:hAnsiTheme="minorEastAsia" w:eastAsiaTheme="minorEastAsia" w:cstheme="minorEastAsia"/>
          <w:color w:val="000000"/>
          <w:sz w:val="24"/>
          <w:szCs w:val="24"/>
        </w:rPr>
        <w:t>【题型】单选题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ascii="宋体" w:hAnsi="宋体" w:eastAsia="宋体" w:cs="宋体"/>
          <w:sz w:val="24"/>
          <w:szCs w:val="24"/>
        </w:rPr>
        <w:t>战争按社会政治的性质可分为</w:t>
      </w:r>
      <w:r>
        <w:rPr>
          <w:rFonts w:hint="eastAsia" w:ascii="宋体" w:hAnsi="宋体" w:eastAsia="宋体" w:cs="宋体"/>
          <w:sz w:val="24"/>
          <w:szCs w:val="24"/>
          <w:lang w:val="en-US" w:eastAsia="zh-CN"/>
        </w:rPr>
        <w:t xml:space="preserve">  （C）</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【选项】 </w:t>
      </w:r>
    </w:p>
    <w:p>
      <w:pPr>
        <w:keepNext w:val="0"/>
        <w:keepLines w:val="0"/>
        <w:pageBreakBefore w:val="0"/>
        <w:numPr>
          <w:ilvl w:val="0"/>
          <w:numId w:val="4"/>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核战争和常规战争</w:t>
      </w:r>
      <w:r>
        <w:rPr>
          <w:rFonts w:hint="eastAsia" w:ascii="宋体" w:hAnsi="宋体" w:eastAsia="宋体" w:cs="宋体"/>
          <w:sz w:val="24"/>
          <w:szCs w:val="24"/>
          <w:lang w:val="en-US" w:eastAsia="zh-CN"/>
        </w:rPr>
        <w:t xml:space="preserve">    </w:t>
      </w:r>
    </w:p>
    <w:p>
      <w:pPr>
        <w:keepNext w:val="0"/>
        <w:keepLines w:val="0"/>
        <w:pageBreakBefore w:val="0"/>
        <w:numPr>
          <w:numId w:val="0"/>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B、持久战争和速决战争</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ascii="宋体" w:hAnsi="宋体" w:eastAsia="宋体" w:cs="宋体"/>
          <w:sz w:val="24"/>
          <w:szCs w:val="24"/>
        </w:rPr>
        <w:t>C、为了人民利益的战争和反人民的战争</w:t>
      </w:r>
      <w:r>
        <w:rPr>
          <w:rFonts w:hint="eastAsia" w:ascii="宋体" w:hAnsi="宋体" w:eastAsia="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Theme="minorEastAsia" w:hAnsiTheme="minorEastAsia" w:eastAsiaTheme="minorEastAsia" w:cstheme="minorEastAsia"/>
          <w:sz w:val="24"/>
          <w:szCs w:val="24"/>
          <w:lang w:val="en-US" w:eastAsia="zh-CN"/>
        </w:rPr>
      </w:pPr>
      <w:r>
        <w:rPr>
          <w:rFonts w:ascii="宋体" w:hAnsi="宋体" w:eastAsia="宋体" w:cs="宋体"/>
          <w:sz w:val="24"/>
          <w:szCs w:val="24"/>
        </w:rPr>
        <w:t>D、正规战争和游击战争</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C</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hint="eastAsia" w:asciiTheme="minorEastAsia" w:hAnsiTheme="minorEastAsia" w:eastAsiaTheme="minorEastAsia" w:cstheme="minorEastAsia"/>
          <w:color w:val="000000"/>
          <w:sz w:val="24"/>
          <w:szCs w:val="24"/>
        </w:rPr>
        <w:t>【题型】单选题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军事科学属于社会科学，具有鲜明的（ ）和民族特征</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5"/>
        </w:numPr>
        <w:kinsoku/>
        <w:wordWrap/>
        <w:overflowPunct/>
        <w:topLinePunct w:val="0"/>
        <w:autoSpaceDE/>
        <w:autoSpaceDN/>
        <w:bidi w:val="0"/>
        <w:adjustRightInd/>
        <w:snapToGrid/>
        <w:ind w:left="12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实践性 </w:t>
      </w:r>
    </w:p>
    <w:p>
      <w:pPr>
        <w:keepNext w:val="0"/>
        <w:keepLines w:val="0"/>
        <w:pageBreakBefore w:val="0"/>
        <w:numPr>
          <w:ilvl w:val="0"/>
          <w:numId w:val="5"/>
        </w:numPr>
        <w:kinsoku/>
        <w:wordWrap/>
        <w:overflowPunct/>
        <w:topLinePunct w:val="0"/>
        <w:autoSpaceDE/>
        <w:autoSpaceDN/>
        <w:bidi w:val="0"/>
        <w:adjustRightInd/>
        <w:snapToGrid/>
        <w:ind w:left="12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合理性 </w:t>
      </w:r>
    </w:p>
    <w:p>
      <w:pPr>
        <w:keepNext w:val="0"/>
        <w:keepLines w:val="0"/>
        <w:pageBreakBefore w:val="0"/>
        <w:numPr>
          <w:ilvl w:val="0"/>
          <w:numId w:val="5"/>
        </w:numPr>
        <w:kinsoku/>
        <w:wordWrap/>
        <w:overflowPunct/>
        <w:topLinePunct w:val="0"/>
        <w:autoSpaceDE/>
        <w:autoSpaceDN/>
        <w:bidi w:val="0"/>
        <w:adjustRightInd/>
        <w:snapToGrid/>
        <w:ind w:left="12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主体性 </w:t>
      </w:r>
    </w:p>
    <w:p>
      <w:pPr>
        <w:keepNext w:val="0"/>
        <w:keepLines w:val="0"/>
        <w:pageBreakBefore w:val="0"/>
        <w:numPr>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 xml:space="preserve"> D、阶级性</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r>
        <w:rPr>
          <w:rFonts w:hint="eastAsia" w:ascii="宋体" w:hAnsi="宋体" w:eastAsia="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ascii="宋体" w:hAnsi="宋体" w:eastAsia="宋体" w:cs="宋体"/>
          <w:sz w:val="24"/>
          <w:szCs w:val="24"/>
        </w:rPr>
      </w:pPr>
      <w:r>
        <w:rPr>
          <w:rFonts w:hint="eastAsia" w:ascii="宋体" w:hAnsi="宋体" w:eastAsia="宋体" w:cs="宋体"/>
          <w:sz w:val="24"/>
          <w:szCs w:val="24"/>
          <w:lang w:val="en-US" w:eastAsia="zh-CN"/>
        </w:rPr>
        <w:t>5、</w:t>
      </w:r>
      <w:r>
        <w:rPr>
          <w:rFonts w:hint="eastAsia" w:asciiTheme="minorEastAsia" w:hAnsiTheme="minorEastAsia" w:eastAsiaTheme="minorEastAsia" w:cstheme="minorEastAsia"/>
          <w:color w:val="000000"/>
          <w:sz w:val="24"/>
          <w:szCs w:val="24"/>
        </w:rPr>
        <w:t>【题型】单选题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下面哪一项不是大学生学习军事科学的基本方法 （ ）</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A、旁征博引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宋体" w:hAnsi="宋体" w:eastAsia="宋体" w:cs="宋体"/>
          <w:sz w:val="24"/>
          <w:szCs w:val="24"/>
          <w:lang w:val="en-US" w:eastAsia="zh-CN"/>
        </w:rPr>
        <w:t>B、</w:t>
      </w:r>
      <w:r>
        <w:rPr>
          <w:rFonts w:hint="eastAsia" w:ascii="宋体" w:hAnsi="宋体" w:eastAsia="宋体" w:cs="宋体"/>
          <w:color w:val="000000"/>
          <w:kern w:val="0"/>
          <w:sz w:val="24"/>
          <w:szCs w:val="24"/>
          <w:lang w:val="en-US" w:eastAsia="zh-CN" w:bidi="ar"/>
        </w:rPr>
        <w:t>研究战例，借鉴历史</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宋体" w:hAnsi="宋体" w:eastAsia="宋体" w:cs="宋体"/>
          <w:sz w:val="24"/>
          <w:szCs w:val="24"/>
          <w:lang w:val="en-US" w:eastAsia="zh-CN"/>
        </w:rPr>
        <w:t>C、</w:t>
      </w:r>
      <w:r>
        <w:rPr>
          <w:rFonts w:hint="eastAsia" w:ascii="宋体" w:hAnsi="宋体" w:eastAsia="宋体" w:cs="宋体"/>
          <w:color w:val="000000"/>
          <w:kern w:val="0"/>
          <w:sz w:val="24"/>
          <w:szCs w:val="24"/>
          <w:lang w:val="en-US" w:eastAsia="zh-CN" w:bidi="ar"/>
        </w:rPr>
        <w:t>善于“合成”，融会贯通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color w:val="000000"/>
          <w:kern w:val="0"/>
          <w:sz w:val="24"/>
          <w:szCs w:val="24"/>
          <w:lang w:val="en-US" w:eastAsia="zh-CN" w:bidi="ar"/>
        </w:rPr>
        <w:t>拓展思维领域，综合运用各种思维方法</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numPr>
          <w:numId w:val="0"/>
        </w:numPr>
        <w:kinsoku/>
        <w:wordWrap/>
        <w:overflowPunct/>
        <w:topLinePunct w:val="0"/>
        <w:autoSpaceDE/>
        <w:autoSpaceDN/>
        <w:bidi w:val="0"/>
        <w:adjustRightInd/>
        <w:snapToGrid/>
        <w:ind w:leftChars="0"/>
        <w:textAlignment w:val="auto"/>
        <w:rPr>
          <w:rFonts w:hint="eastAsia" w:ascii="宋体" w:hAnsi="宋体" w:eastAsia="宋体" w:cs="宋体"/>
          <w:color w:val="000000"/>
          <w:kern w:val="0"/>
          <w:sz w:val="24"/>
          <w:szCs w:val="24"/>
          <w:lang w:val="en-US" w:eastAsia="zh-CN" w:bidi="ar"/>
        </w:rPr>
      </w:pPr>
      <w:r>
        <w:rPr>
          <w:rFonts w:hint="eastAsia" w:asciiTheme="minorEastAsia" w:hAnsiTheme="minorEastAsia" w:cstheme="minorEastAsia"/>
          <w:color w:val="000000"/>
          <w:sz w:val="24"/>
          <w:szCs w:val="24"/>
          <w:lang w:val="en-US" w:eastAsia="zh-CN"/>
        </w:rPr>
        <w:t>6、</w:t>
      </w:r>
      <w:r>
        <w:rPr>
          <w:rFonts w:hint="eastAsia" w:asciiTheme="minorEastAsia" w:hAnsiTheme="minorEastAsia" w:eastAsiaTheme="minorEastAsia" w:cstheme="minorEastAsia"/>
          <w:color w:val="000000"/>
          <w:sz w:val="24"/>
          <w:szCs w:val="24"/>
        </w:rPr>
        <w:t>【题型】单选题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color w:val="000000"/>
          <w:kern w:val="0"/>
          <w:sz w:val="24"/>
          <w:szCs w:val="24"/>
          <w:lang w:val="en-US" w:eastAsia="zh-CN" w:bidi="ar"/>
        </w:rPr>
        <w:t>军事科学对战争和军事活动实践具有重要的（ ）地位和作用</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A、指引</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B、引领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C、先导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D、指导</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4"/>
          <w:szCs w:val="24"/>
          <w:lang w:val="en-US" w:eastAsia="zh-CN" w:bidi="ar"/>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bookmarkStart w:id="0" w:name="_GoBack"/>
      <w:bookmarkEnd w:id="0"/>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r>
        <w:rPr>
          <w:rFonts w:hint="eastAsia" w:asciiTheme="minorEastAsia" w:hAnsiTheme="minorEastAsia" w:cstheme="minorEastAsia"/>
          <w:color w:val="000000"/>
          <w:sz w:val="24"/>
          <w:szCs w:val="24"/>
          <w:lang w:val="en-US" w:eastAsia="zh-CN"/>
        </w:rPr>
        <w:t>7、</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ascii="宋体" w:hAnsi="宋体" w:eastAsia="宋体" w:cs="宋体"/>
          <w:sz w:val="24"/>
          <w:szCs w:val="24"/>
        </w:rPr>
        <w:t>在阶级社会里，战争是解决（</w:t>
      </w:r>
      <w:r>
        <w:rPr>
          <w:rFonts w:hint="eastAsia" w:ascii="宋体" w:hAnsi="宋体" w:eastAsia="宋体" w:cs="宋体"/>
          <w:sz w:val="24"/>
          <w:szCs w:val="24"/>
          <w:lang w:val="en-US" w:eastAsia="zh-CN"/>
        </w:rPr>
        <w:t xml:space="preserve"> </w:t>
      </w:r>
      <w:r>
        <w:rPr>
          <w:rFonts w:ascii="宋体" w:hAnsi="宋体" w:eastAsia="宋体" w:cs="宋体"/>
          <w:sz w:val="24"/>
          <w:szCs w:val="24"/>
        </w:rPr>
        <w:t>）的最高斗争形式</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6"/>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阶级矛盾</w:t>
      </w:r>
    </w:p>
    <w:p>
      <w:pPr>
        <w:keepNext w:val="0"/>
        <w:keepLines w:val="0"/>
        <w:pageBreakBefore w:val="0"/>
        <w:numPr>
          <w:ilvl w:val="0"/>
          <w:numId w:val="6"/>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民族矛盾</w:t>
      </w:r>
    </w:p>
    <w:p>
      <w:pPr>
        <w:keepNext w:val="0"/>
        <w:keepLines w:val="0"/>
        <w:pageBreakBefore w:val="0"/>
        <w:numPr>
          <w:ilvl w:val="0"/>
          <w:numId w:val="6"/>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国家矛盾</w:t>
      </w:r>
    </w:p>
    <w:p>
      <w:pPr>
        <w:keepNext w:val="0"/>
        <w:keepLines w:val="0"/>
        <w:pageBreakBefore w:val="0"/>
        <w:numPr>
          <w:ilvl w:val="0"/>
          <w:numId w:val="6"/>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政治集团矛盾</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ABCD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Theme="minorEastAsia" w:hAnsiTheme="minorEastAsia" w:cstheme="minorEastAsia"/>
          <w:color w:val="000000"/>
          <w:sz w:val="24"/>
          <w:szCs w:val="24"/>
          <w:lang w:val="en-US" w:eastAsia="zh-CN"/>
        </w:rPr>
        <w:t>8、</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ascii="宋体" w:hAnsi="宋体" w:eastAsia="宋体" w:cs="宋体"/>
          <w:sz w:val="24"/>
          <w:szCs w:val="24"/>
        </w:rPr>
        <w:t>大学生学习军事科学的意义主要有</w:t>
      </w:r>
      <w:r>
        <w:rPr>
          <w:rFonts w:hint="eastAsia" w:ascii="宋体" w:hAnsi="宋体" w:eastAsia="宋体" w:cs="宋体"/>
          <w:sz w:val="24"/>
          <w:szCs w:val="24"/>
          <w:lang w:val="en-US" w:eastAsia="zh-CN"/>
        </w:rPr>
        <w:t xml:space="preserve"> （ ）</w:t>
      </w:r>
    </w:p>
    <w:p>
      <w:pPr>
        <w:keepNext w:val="0"/>
        <w:keepLines w:val="0"/>
        <w:pageBreakBefore w:val="0"/>
        <w:numPr>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7"/>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这是法定的公民义务</w:t>
      </w:r>
    </w:p>
    <w:p>
      <w:pPr>
        <w:keepNext w:val="0"/>
        <w:keepLines w:val="0"/>
        <w:pageBreakBefore w:val="0"/>
        <w:numPr>
          <w:ilvl w:val="0"/>
          <w:numId w:val="7"/>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有利于提高全民国防意识，振奋民族精神</w:t>
      </w:r>
    </w:p>
    <w:p>
      <w:pPr>
        <w:keepNext w:val="0"/>
        <w:keepLines w:val="0"/>
        <w:pageBreakBefore w:val="0"/>
        <w:numPr>
          <w:ilvl w:val="0"/>
          <w:numId w:val="7"/>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有利于加强国防后备力量建设</w:t>
      </w:r>
    </w:p>
    <w:p>
      <w:pPr>
        <w:keepNext w:val="0"/>
        <w:keepLines w:val="0"/>
        <w:pageBreakBefore w:val="0"/>
        <w:numPr>
          <w:ilvl w:val="0"/>
          <w:numId w:val="7"/>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有利于培养“四有”新人</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ABCD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ind w:firstLine="240" w:firstLineChars="100"/>
        <w:textAlignment w:val="auto"/>
        <w:rPr>
          <w:rFonts w:ascii="宋体" w:hAnsi="宋体" w:eastAsia="宋体" w:cs="宋体"/>
          <w:sz w:val="24"/>
          <w:szCs w:val="24"/>
        </w:rPr>
      </w:pPr>
    </w:p>
    <w:p>
      <w:pPr>
        <w:keepNext w:val="0"/>
        <w:keepLines w:val="0"/>
        <w:pageBreakBefore w:val="0"/>
        <w:numPr>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hint="eastAsia" w:asciiTheme="minorEastAsia" w:hAnsiTheme="minorEastAsia" w:cstheme="minorEastAsia"/>
          <w:color w:val="000000"/>
          <w:sz w:val="24"/>
          <w:szCs w:val="24"/>
          <w:lang w:val="en-US" w:eastAsia="zh-CN"/>
        </w:rPr>
        <w:t>9、</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ascii="宋体" w:hAnsi="宋体" w:eastAsia="宋体" w:cs="宋体"/>
          <w:sz w:val="24"/>
          <w:szCs w:val="24"/>
        </w:rPr>
        <w:t>军事科学的主要功能有：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8"/>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ascii="宋体" w:hAnsi="宋体" w:eastAsia="宋体" w:cs="宋体"/>
          <w:sz w:val="24"/>
          <w:szCs w:val="24"/>
        </w:rPr>
        <w:t>为国家制定军事战略提供理论依据</w:t>
      </w:r>
    </w:p>
    <w:p>
      <w:pPr>
        <w:keepNext w:val="0"/>
        <w:keepLines w:val="0"/>
        <w:pageBreakBefore w:val="0"/>
        <w:numPr>
          <w:ilvl w:val="0"/>
          <w:numId w:val="8"/>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ascii="宋体" w:hAnsi="宋体" w:eastAsia="宋体" w:cs="宋体"/>
          <w:sz w:val="24"/>
          <w:szCs w:val="24"/>
        </w:rPr>
        <w:t>为国家规划武装力量建设提供理论依据</w:t>
      </w:r>
    </w:p>
    <w:p>
      <w:pPr>
        <w:keepNext w:val="0"/>
        <w:keepLines w:val="0"/>
        <w:pageBreakBefore w:val="0"/>
        <w:numPr>
          <w:ilvl w:val="0"/>
          <w:numId w:val="8"/>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ascii="宋体" w:hAnsi="宋体" w:eastAsia="宋体" w:cs="宋体"/>
          <w:sz w:val="24"/>
          <w:szCs w:val="24"/>
        </w:rPr>
        <w:t>为国家发展武器技术装备进行科学论证</w:t>
      </w:r>
    </w:p>
    <w:p>
      <w:pPr>
        <w:keepNext w:val="0"/>
        <w:keepLines w:val="0"/>
        <w:pageBreakBefore w:val="0"/>
        <w:numPr>
          <w:ilvl w:val="0"/>
          <w:numId w:val="8"/>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ascii="宋体" w:hAnsi="宋体" w:eastAsia="宋体" w:cs="宋体"/>
          <w:sz w:val="24"/>
          <w:szCs w:val="24"/>
        </w:rPr>
        <w:t>为国家准备与实施战争提供理论依据</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ABCD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numPr>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hint="eastAsia" w:ascii="宋体" w:hAnsi="宋体" w:eastAsia="宋体" w:cs="宋体"/>
          <w:sz w:val="24"/>
          <w:szCs w:val="24"/>
          <w:lang w:val="en-US" w:eastAsia="zh-CN"/>
        </w:rPr>
        <w:t>10、</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ascii="宋体" w:hAnsi="宋体" w:eastAsia="宋体" w:cs="宋体"/>
          <w:sz w:val="24"/>
          <w:szCs w:val="24"/>
        </w:rPr>
        <w:t>中国现代军事科学，</w:t>
      </w:r>
      <w:r>
        <w:rPr>
          <w:rFonts w:hint="eastAsia" w:ascii="宋体" w:hAnsi="宋体" w:eastAsia="宋体" w:cs="宋体"/>
          <w:sz w:val="24"/>
          <w:szCs w:val="24"/>
          <w:lang w:val="en-US" w:eastAsia="zh-CN"/>
        </w:rPr>
        <w:t>主要</w:t>
      </w:r>
      <w:r>
        <w:rPr>
          <w:rFonts w:ascii="宋体" w:hAnsi="宋体" w:eastAsia="宋体" w:cs="宋体"/>
          <w:sz w:val="24"/>
          <w:szCs w:val="24"/>
        </w:rPr>
        <w:t>包括（</w:t>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eastAsia="zh-CN"/>
        </w:rPr>
        <w:t>，</w:t>
      </w:r>
      <w:r>
        <w:rPr>
          <w:rFonts w:ascii="宋体" w:hAnsi="宋体" w:eastAsia="宋体" w:cs="宋体"/>
          <w:sz w:val="24"/>
          <w:szCs w:val="24"/>
        </w:rPr>
        <w:t>它们是军事科学完整体系的两大组成部分。</w:t>
      </w:r>
    </w:p>
    <w:p>
      <w:pPr>
        <w:keepNext w:val="0"/>
        <w:keepLines w:val="0"/>
        <w:pageBreakBefore w:val="0"/>
        <w:numPr>
          <w:ilvl w:val="0"/>
          <w:numId w:val="0"/>
        </w:numPr>
        <w:kinsoku/>
        <w:wordWrap/>
        <w:overflowPunct/>
        <w:topLinePunct w:val="0"/>
        <w:autoSpaceDE/>
        <w:autoSpaceDN/>
        <w:bidi w:val="0"/>
        <w:adjustRightInd/>
        <w:snapToGrid/>
        <w:ind w:firstLine="240" w:firstLineChars="100"/>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9"/>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ascii="宋体" w:hAnsi="宋体" w:eastAsia="宋体" w:cs="宋体"/>
          <w:sz w:val="24"/>
          <w:szCs w:val="24"/>
        </w:rPr>
        <w:t>军事理论科学</w:t>
      </w:r>
    </w:p>
    <w:p>
      <w:pPr>
        <w:keepNext w:val="0"/>
        <w:keepLines w:val="0"/>
        <w:pageBreakBefore w:val="0"/>
        <w:numPr>
          <w:ilvl w:val="0"/>
          <w:numId w:val="9"/>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军事思想</w:t>
      </w:r>
    </w:p>
    <w:p>
      <w:pPr>
        <w:keepNext w:val="0"/>
        <w:keepLines w:val="0"/>
        <w:pageBreakBefore w:val="0"/>
        <w:numPr>
          <w:ilvl w:val="0"/>
          <w:numId w:val="9"/>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军事学术</w:t>
      </w:r>
    </w:p>
    <w:p>
      <w:pPr>
        <w:keepNext w:val="0"/>
        <w:keepLines w:val="0"/>
        <w:pageBreakBefore w:val="0"/>
        <w:numPr>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ascii="宋体" w:hAnsi="宋体" w:eastAsia="宋体" w:cs="宋体"/>
          <w:sz w:val="24"/>
          <w:szCs w:val="24"/>
        </w:rPr>
        <w:t>D、军事技术科学</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BC</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Theme="minorEastAsia" w:hAnsiTheme="minorEastAsia" w:eastAsiaTheme="minorEastAsia" w:cstheme="minorEastAsia"/>
          <w:sz w:val="24"/>
          <w:szCs w:val="24"/>
          <w:lang w:val="en-US" w:eastAsia="zh-CN"/>
        </w:rPr>
        <w:t>军事科学概论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hint="eastAsia" w:ascii="宋体" w:hAnsi="宋体" w:eastAsia="宋体" w:cs="宋体"/>
          <w:sz w:val="24"/>
          <w:szCs w:val="24"/>
          <w:lang w:val="en-US" w:eastAsia="zh-CN"/>
        </w:rPr>
        <w:t>11、</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单</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毛泽东提出“支部建在连上”的党指挥枪的重要建军原则是（ ）</w:t>
      </w:r>
    </w:p>
    <w:p>
      <w:pPr>
        <w:keepNext w:val="0"/>
        <w:keepLines w:val="0"/>
        <w:pageBreakBefore w:val="0"/>
        <w:numPr>
          <w:ilvl w:val="0"/>
          <w:numId w:val="0"/>
        </w:numPr>
        <w:kinsoku/>
        <w:wordWrap/>
        <w:overflowPunct/>
        <w:topLinePunct w:val="0"/>
        <w:autoSpaceDE/>
        <w:autoSpaceDN/>
        <w:bidi w:val="0"/>
        <w:adjustRightInd/>
        <w:snapToGrid/>
        <w:ind w:firstLine="240" w:firstLineChars="100"/>
        <w:textAlignment w:val="auto"/>
        <w:rPr>
          <w:rFonts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军事理论科学</w:t>
      </w:r>
    </w:p>
    <w:p>
      <w:pPr>
        <w:keepNext w:val="0"/>
        <w:keepLines w:val="0"/>
        <w:pageBreakBefore w:val="0"/>
        <w:numPr>
          <w:ilvl w:val="0"/>
          <w:numId w:val="1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南昌起义  </w:t>
      </w:r>
    </w:p>
    <w:p>
      <w:pPr>
        <w:keepNext w:val="0"/>
        <w:keepLines w:val="0"/>
        <w:pageBreakBefore w:val="0"/>
        <w:numPr>
          <w:ilvl w:val="0"/>
          <w:numId w:val="10"/>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八七会议  </w:t>
      </w:r>
    </w:p>
    <w:p>
      <w:pPr>
        <w:keepNext w:val="0"/>
        <w:keepLines w:val="0"/>
        <w:pageBreakBefore w:val="0"/>
        <w:numPr>
          <w:ilvl w:val="0"/>
          <w:numId w:val="10"/>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三湾改编 </w:t>
      </w:r>
    </w:p>
    <w:p>
      <w:pPr>
        <w:keepNext w:val="0"/>
        <w:keepLines w:val="0"/>
        <w:pageBreakBefore w:val="0"/>
        <w:numPr>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 秋收起义</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C</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ascii="宋体" w:hAnsi="宋体" w:eastAsia="宋体" w:cs="宋体"/>
          <w:sz w:val="24"/>
          <w:szCs w:val="24"/>
        </w:rPr>
      </w:pPr>
      <w:r>
        <w:rPr>
          <w:rFonts w:hint="eastAsia" w:ascii="宋体" w:hAnsi="宋体" w:eastAsia="宋体" w:cs="宋体"/>
          <w:sz w:val="24"/>
          <w:szCs w:val="24"/>
          <w:lang w:val="en-US" w:eastAsia="zh-CN"/>
        </w:rPr>
        <w:t>12、</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单</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1935年1月召开的（ ），确立毛泽东在中国共产党和红军中领导地位</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1"/>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八七会议                               </w:t>
      </w:r>
    </w:p>
    <w:p>
      <w:pPr>
        <w:keepNext w:val="0"/>
        <w:keepLines w:val="0"/>
        <w:pageBreakBefore w:val="0"/>
        <w:numPr>
          <w:ilvl w:val="0"/>
          <w:numId w:val="11"/>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瓦窑堡会议</w:t>
      </w:r>
    </w:p>
    <w:p>
      <w:pPr>
        <w:keepNext w:val="0"/>
        <w:keepLines w:val="0"/>
        <w:pageBreakBefore w:val="0"/>
        <w:numPr>
          <w:ilvl w:val="0"/>
          <w:numId w:val="11"/>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中国共产党红军第四军第九次代表大会 </w:t>
      </w:r>
    </w:p>
    <w:p>
      <w:pPr>
        <w:keepNext w:val="0"/>
        <w:keepLines w:val="0"/>
        <w:pageBreakBefore w:val="0"/>
        <w:numPr>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D、遵义会议</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单</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1936年毛泽东在《中国革命的战略问题》一文中，多次引用（ ）的理论来总结中国革命战争经验</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2"/>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《孙子》  </w:t>
      </w:r>
    </w:p>
    <w:p>
      <w:pPr>
        <w:keepNext w:val="0"/>
        <w:keepLines w:val="0"/>
        <w:pageBreakBefore w:val="0"/>
        <w:numPr>
          <w:ilvl w:val="0"/>
          <w:numId w:val="12"/>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《孟子》</w:t>
      </w:r>
    </w:p>
    <w:p>
      <w:pPr>
        <w:keepNext w:val="0"/>
        <w:keepLines w:val="0"/>
        <w:pageBreakBefore w:val="0"/>
        <w:numPr>
          <w:numId w:val="0"/>
        </w:numPr>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C、《论语》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D、《管子》</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单</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1927年9月，毛泽东发动了（ ），而后在井冈山地区创建了第一个工农武装割据的农村革命根据地。</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3"/>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南昌起义  </w:t>
      </w:r>
    </w:p>
    <w:p>
      <w:pPr>
        <w:keepNext w:val="0"/>
        <w:keepLines w:val="0"/>
        <w:pageBreakBefore w:val="0"/>
        <w:numPr>
          <w:ilvl w:val="0"/>
          <w:numId w:val="13"/>
        </w:numPr>
        <w:kinsoku/>
        <w:wordWrap/>
        <w:overflowPunct/>
        <w:topLinePunct w:val="0"/>
        <w:autoSpaceDE/>
        <w:autoSpaceDN/>
        <w:bidi w:val="0"/>
        <w:adjustRightInd/>
        <w:snapToGrid/>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秋收起义</w:t>
      </w:r>
    </w:p>
    <w:p>
      <w:pPr>
        <w:keepNext w:val="0"/>
        <w:keepLines w:val="0"/>
        <w:pageBreakBefore w:val="0"/>
        <w:numPr>
          <w:ilvl w:val="0"/>
          <w:numId w:val="13"/>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广州起义 </w:t>
      </w:r>
    </w:p>
    <w:p>
      <w:pPr>
        <w:keepNext w:val="0"/>
        <w:keepLines w:val="0"/>
        <w:pageBreakBefore w:val="0"/>
        <w:numPr>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D、百色起义</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B</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单</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在井冈山斗争中，毛泽东和朱德提出了“敌进我退、敌驻我扰、敌疲我打、敌退我追”的（ ）原则</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4"/>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闪电战  </w:t>
      </w:r>
    </w:p>
    <w:p>
      <w:pPr>
        <w:keepNext w:val="0"/>
        <w:keepLines w:val="0"/>
        <w:pageBreakBefore w:val="0"/>
        <w:numPr>
          <w:ilvl w:val="0"/>
          <w:numId w:val="14"/>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运动战 </w:t>
      </w:r>
    </w:p>
    <w:p>
      <w:pPr>
        <w:keepNext w:val="0"/>
        <w:keepLines w:val="0"/>
        <w:pageBreakBefore w:val="0"/>
        <w:numPr>
          <w:ilvl w:val="0"/>
          <w:numId w:val="14"/>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阻击战 </w:t>
      </w:r>
    </w:p>
    <w:p>
      <w:pPr>
        <w:keepNext w:val="0"/>
        <w:keepLines w:val="0"/>
        <w:pageBreakBefore w:val="0"/>
        <w:numPr>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D、游击战</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单</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1945年，毛泽东在中国国共产党第七次代表大会上所做的政治报告（ ），对中国共产党长期领导军事斗争和军队建设的基本经验做了进一步理论概括。</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5"/>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《中国革命战争的战略问题》   </w:t>
      </w:r>
    </w:p>
    <w:p>
      <w:pPr>
        <w:keepNext w:val="0"/>
        <w:keepLines w:val="0"/>
        <w:pageBreakBefore w:val="0"/>
        <w:numPr>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B、《抗日游击战争中的战略问题》</w:t>
      </w:r>
    </w:p>
    <w:p>
      <w:pPr>
        <w:keepNext w:val="0"/>
        <w:keepLines w:val="0"/>
        <w:pageBreakBefore w:val="0"/>
        <w:numPr>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C、《论联合政府》                  </w:t>
      </w:r>
    </w:p>
    <w:p>
      <w:pPr>
        <w:keepNext w:val="0"/>
        <w:keepLines w:val="0"/>
        <w:pageBreakBefore w:val="0"/>
        <w:numPr>
          <w:numId w:val="0"/>
        </w:numPr>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D、《战争和战略问题》  </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C</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宋体" w:hAnsi="宋体" w:eastAsia="宋体" w:cs="宋体"/>
          <w:sz w:val="24"/>
          <w:szCs w:val="24"/>
          <w:lang w:val="en-US" w:eastAsia="zh-CN"/>
        </w:rPr>
        <w:t>17、</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毛泽东军事思想是马克思列宁普遍原理与（BD）实际相结合的产物</w:t>
      </w: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6"/>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中国抗日战争 </w:t>
      </w:r>
    </w:p>
    <w:p>
      <w:pPr>
        <w:keepNext w:val="0"/>
        <w:keepLines w:val="0"/>
        <w:pageBreakBefore w:val="0"/>
        <w:numPr>
          <w:ilvl w:val="0"/>
          <w:numId w:val="16"/>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中国革命战争 </w:t>
      </w:r>
    </w:p>
    <w:p>
      <w:pPr>
        <w:keepNext w:val="0"/>
        <w:keepLines w:val="0"/>
        <w:pageBreakBefore w:val="0"/>
        <w:numPr>
          <w:ilvl w:val="0"/>
          <w:numId w:val="16"/>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军队建设   </w:t>
      </w:r>
    </w:p>
    <w:p>
      <w:pPr>
        <w:keepNext w:val="0"/>
        <w:keepLines w:val="0"/>
        <w:pageBreakBefore w:val="0"/>
        <w:numPr>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D、国防建设</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BD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Theme="minorEastAsia" w:hAnsiTheme="minorEastAsia" w:cstheme="minorEastAsia"/>
          <w:color w:val="000000"/>
          <w:sz w:val="24"/>
          <w:szCs w:val="24"/>
          <w:lang w:val="en-US" w:eastAsia="zh-CN"/>
        </w:rPr>
        <w:t>18、</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标志着毛泽东军事思想初步形成的著作有（  ）</w:t>
      </w:r>
    </w:p>
    <w:p>
      <w:pPr>
        <w:keepNext w:val="0"/>
        <w:keepLines w:val="0"/>
        <w:pageBreakBefore w:val="0"/>
        <w:numPr>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widowControl w:val="0"/>
        <w:numPr>
          <w:ilvl w:val="0"/>
          <w:numId w:val="17"/>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《中国的红色政权为什么能够存在》             </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B、《井冈山的斗争》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C、《中国共产党红军第四军第九次代表大会决议案》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D、《星星之火，可以燎原》</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ABCD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Theme="minorEastAsia" w:hAnsiTheme="minorEastAsia" w:cstheme="minorEastAsia"/>
          <w:color w:val="000000"/>
          <w:sz w:val="24"/>
          <w:szCs w:val="24"/>
          <w:lang w:val="en-US" w:eastAsia="zh-CN"/>
        </w:rPr>
        <w:t>19、</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成功的解决中国革命（ABC）的根本问题，标志着毛泽东军事思想初步形成。</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numPr>
          <w:ilvl w:val="0"/>
          <w:numId w:val="18"/>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走什么路  </w:t>
      </w:r>
    </w:p>
    <w:p>
      <w:pPr>
        <w:keepNext w:val="0"/>
        <w:keepLines w:val="0"/>
        <w:pageBreakBefore w:val="0"/>
        <w:numPr>
          <w:ilvl w:val="0"/>
          <w:numId w:val="18"/>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如何建军</w:t>
      </w:r>
    </w:p>
    <w:p>
      <w:pPr>
        <w:keepNext w:val="0"/>
        <w:keepLines w:val="0"/>
        <w:pageBreakBefore w:val="0"/>
        <w:numPr>
          <w:ilvl w:val="0"/>
          <w:numId w:val="18"/>
        </w:numPr>
        <w:kinsoku/>
        <w:wordWrap/>
        <w:overflowPunct/>
        <w:topLinePunct w:val="0"/>
        <w:autoSpaceDE/>
        <w:autoSpaceDN/>
        <w:bidi w:val="0"/>
        <w:adjustRightInd/>
        <w:snapToGrid/>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如何作战 </w:t>
      </w:r>
    </w:p>
    <w:p>
      <w:pPr>
        <w:keepNext w:val="0"/>
        <w:keepLines w:val="0"/>
        <w:pageBreakBefore w:val="0"/>
        <w:numPr>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D、如何建设根据地</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ABC</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中</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hint="eastAsia" w:asciiTheme="minorEastAsia" w:hAnsiTheme="minorEastAsia" w:cstheme="minorEastAsia"/>
          <w:color w:val="000000"/>
          <w:sz w:val="24"/>
          <w:szCs w:val="24"/>
          <w:lang w:val="en-US" w:eastAsia="zh-CN"/>
        </w:rPr>
        <w:t>20、</w:t>
      </w:r>
      <w:r>
        <w:rPr>
          <w:rFonts w:hint="eastAsia" w:asciiTheme="minorEastAsia" w:hAnsiTheme="minorEastAsia" w:eastAsiaTheme="minorEastAsia" w:cstheme="minorEastAsia"/>
          <w:color w:val="000000"/>
          <w:sz w:val="24"/>
          <w:szCs w:val="24"/>
        </w:rPr>
        <w:t>【题型】</w:t>
      </w:r>
      <w:r>
        <w:rPr>
          <w:rFonts w:hint="eastAsia" w:asciiTheme="minorEastAsia" w:hAnsiTheme="minorEastAsia" w:cstheme="minorEastAsia"/>
          <w:color w:val="000000"/>
          <w:sz w:val="24"/>
          <w:szCs w:val="24"/>
          <w:lang w:val="en-US" w:eastAsia="zh-CN"/>
        </w:rPr>
        <w:t>多</w:t>
      </w:r>
      <w:r>
        <w:rPr>
          <w:rFonts w:hint="eastAsia" w:asciiTheme="minorEastAsia" w:hAnsiTheme="minorEastAsia" w:eastAsiaTheme="minorEastAsia" w:cstheme="minorEastAsia"/>
          <w:color w:val="000000"/>
          <w:sz w:val="24"/>
          <w:szCs w:val="24"/>
        </w:rPr>
        <w:t>选题</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【题干】</w:t>
      </w:r>
      <w:r>
        <w:rPr>
          <w:rFonts w:hint="eastAsia" w:ascii="宋体" w:hAnsi="宋体" w:eastAsia="宋体" w:cs="宋体"/>
          <w:sz w:val="24"/>
          <w:szCs w:val="24"/>
          <w:lang w:val="en-US" w:eastAsia="zh-CN"/>
        </w:rPr>
        <w:t>毛泽东军事思想的基本内容包括（  ）</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【选项】</w:t>
      </w:r>
    </w:p>
    <w:p>
      <w:pPr>
        <w:keepNext w:val="0"/>
        <w:keepLines w:val="0"/>
        <w:pageBreakBefore w:val="0"/>
        <w:widowControl w:val="0"/>
        <w:numPr>
          <w:ilvl w:val="0"/>
          <w:numId w:val="19"/>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战争观与军事方法论问题           </w:t>
      </w:r>
    </w:p>
    <w:p>
      <w:pPr>
        <w:keepNext w:val="0"/>
        <w:keepLines w:val="0"/>
        <w:pageBreakBefore w:val="0"/>
        <w:widowControl w:val="0"/>
        <w:numPr>
          <w:ilvl w:val="0"/>
          <w:numId w:val="19"/>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人民军队思想  </w:t>
      </w:r>
    </w:p>
    <w:p>
      <w:pPr>
        <w:keepNext w:val="0"/>
        <w:keepLines w:val="0"/>
        <w:pageBreakBefore w:val="0"/>
        <w:widowControl w:val="0"/>
        <w:numPr>
          <w:ilvl w:val="0"/>
          <w:numId w:val="19"/>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人民战争与人民战争战略战术思想   </w:t>
      </w:r>
    </w:p>
    <w:p>
      <w:pPr>
        <w:keepNext w:val="0"/>
        <w:keepLines w:val="0"/>
        <w:pageBreakBefore w:val="0"/>
        <w:widowControl w:val="0"/>
        <w:numPr>
          <w:ilvl w:val="0"/>
          <w:numId w:val="19"/>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国防建设思想</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ascii="宋体" w:hAnsi="宋体" w:eastAsia="宋体" w:cs="宋体"/>
          <w:sz w:val="24"/>
          <w:szCs w:val="24"/>
          <w:lang w:val="en-US" w:eastAsia="zh-CN"/>
        </w:rPr>
      </w:pPr>
      <w:r>
        <w:rPr>
          <w:rFonts w:hint="eastAsia" w:asciiTheme="minorEastAsia" w:hAnsiTheme="minorEastAsia" w:eastAsiaTheme="minorEastAsia" w:cstheme="minorEastAsia"/>
          <w:color w:val="000000"/>
          <w:sz w:val="24"/>
          <w:szCs w:val="24"/>
        </w:rPr>
        <w:t>【答案】</w:t>
      </w:r>
      <w:r>
        <w:rPr>
          <w:rFonts w:hint="eastAsia" w:asciiTheme="minorEastAsia" w:hAnsiTheme="minorEastAsia" w:cstheme="minorEastAsia"/>
          <w:color w:val="000000"/>
          <w:sz w:val="24"/>
          <w:szCs w:val="24"/>
          <w:lang w:val="en-US" w:eastAsia="zh-CN"/>
        </w:rPr>
        <w:t>ABCD</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【解析】</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【难度】</w:t>
      </w:r>
      <w:r>
        <w:rPr>
          <w:rFonts w:hint="eastAsia" w:asciiTheme="minorEastAsia" w:hAnsiTheme="minorEastAsia" w:cstheme="minorEastAsia"/>
          <w:color w:val="000000"/>
          <w:sz w:val="24"/>
          <w:szCs w:val="24"/>
          <w:lang w:val="en-US" w:eastAsia="zh-CN"/>
        </w:rPr>
        <w:t>易</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【分数】2</w:t>
      </w:r>
      <w:r>
        <w:rPr>
          <w:rFonts w:hint="eastAsia" w:asciiTheme="minorEastAsia" w:hAnsiTheme="minorEastAsia" w:eastAsiaTheme="minorEastAsia" w:cstheme="minorEastAsia"/>
          <w:color w:val="000000"/>
          <w:sz w:val="24"/>
          <w:szCs w:val="24"/>
        </w:rPr>
        <w:br w:type="textWrapping"/>
      </w:r>
      <w:r>
        <w:rPr>
          <w:rFonts w:hint="eastAsia" w:asciiTheme="minorEastAsia" w:hAnsiTheme="minorEastAsia" w:eastAsiaTheme="minorEastAsia" w:cstheme="minorEastAsia"/>
          <w:color w:val="000000"/>
          <w:sz w:val="24"/>
          <w:szCs w:val="24"/>
        </w:rPr>
        <w:t>【课程结构】</w:t>
      </w:r>
      <w:r>
        <w:rPr>
          <w:rFonts w:hint="eastAsia" w:ascii="宋体" w:hAnsi="宋体" w:eastAsia="宋体" w:cs="宋体"/>
          <w:sz w:val="24"/>
          <w:szCs w:val="24"/>
          <w:lang w:val="en-US" w:eastAsia="zh-CN"/>
        </w:rPr>
        <w:t xml:space="preserve">毛泽东军事思想概述 </w:t>
      </w:r>
    </w:p>
    <w:p>
      <w:pPr>
        <w:keepNext w:val="0"/>
        <w:keepLines w:val="0"/>
        <w:pageBreakBefore w:val="0"/>
        <w:numPr>
          <w:ilvl w:val="0"/>
          <w:numId w:val="0"/>
        </w:numPr>
        <w:kinsoku/>
        <w:wordWrap/>
        <w:overflowPunct/>
        <w:topLinePunct w:val="0"/>
        <w:autoSpaceDE/>
        <w:autoSpaceDN/>
        <w:bidi w:val="0"/>
        <w:adjustRightInd/>
        <w:snapToGrid/>
        <w:ind w:leftChars="0"/>
        <w:textAlignment w:val="auto"/>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Arial Unicode M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E8FDB"/>
    <w:multiLevelType w:val="singleLevel"/>
    <w:tmpl w:val="801E8FDB"/>
    <w:lvl w:ilvl="0" w:tentative="0">
      <w:start w:val="1"/>
      <w:numFmt w:val="upperLetter"/>
      <w:suff w:val="nothing"/>
      <w:lvlText w:val="%1、"/>
      <w:lvlJc w:val="left"/>
    </w:lvl>
  </w:abstractNum>
  <w:abstractNum w:abstractNumId="1">
    <w:nsid w:val="874FC1B8"/>
    <w:multiLevelType w:val="singleLevel"/>
    <w:tmpl w:val="874FC1B8"/>
    <w:lvl w:ilvl="0" w:tentative="0">
      <w:start w:val="2"/>
      <w:numFmt w:val="upperLetter"/>
      <w:suff w:val="nothing"/>
      <w:lvlText w:val="%1、"/>
      <w:lvlJc w:val="left"/>
    </w:lvl>
  </w:abstractNum>
  <w:abstractNum w:abstractNumId="2">
    <w:nsid w:val="9D02502E"/>
    <w:multiLevelType w:val="singleLevel"/>
    <w:tmpl w:val="9D02502E"/>
    <w:lvl w:ilvl="0" w:tentative="0">
      <w:start w:val="1"/>
      <w:numFmt w:val="upperLetter"/>
      <w:suff w:val="nothing"/>
      <w:lvlText w:val="%1、"/>
      <w:lvlJc w:val="left"/>
    </w:lvl>
  </w:abstractNum>
  <w:abstractNum w:abstractNumId="3">
    <w:nsid w:val="B139C37A"/>
    <w:multiLevelType w:val="singleLevel"/>
    <w:tmpl w:val="B139C37A"/>
    <w:lvl w:ilvl="0" w:tentative="0">
      <w:start w:val="1"/>
      <w:numFmt w:val="upperLetter"/>
      <w:suff w:val="nothing"/>
      <w:lvlText w:val="%1、"/>
      <w:lvlJc w:val="left"/>
    </w:lvl>
  </w:abstractNum>
  <w:abstractNum w:abstractNumId="4">
    <w:nsid w:val="FE55E8F0"/>
    <w:multiLevelType w:val="singleLevel"/>
    <w:tmpl w:val="FE55E8F0"/>
    <w:lvl w:ilvl="0" w:tentative="0">
      <w:start w:val="2"/>
      <w:numFmt w:val="decimal"/>
      <w:suff w:val="nothing"/>
      <w:lvlText w:val="%1、"/>
      <w:lvlJc w:val="left"/>
    </w:lvl>
  </w:abstractNum>
  <w:abstractNum w:abstractNumId="5">
    <w:nsid w:val="09F68392"/>
    <w:multiLevelType w:val="singleLevel"/>
    <w:tmpl w:val="09F68392"/>
    <w:lvl w:ilvl="0" w:tentative="0">
      <w:start w:val="1"/>
      <w:numFmt w:val="upperLetter"/>
      <w:suff w:val="nothing"/>
      <w:lvlText w:val="%1、"/>
      <w:lvlJc w:val="left"/>
    </w:lvl>
  </w:abstractNum>
  <w:abstractNum w:abstractNumId="6">
    <w:nsid w:val="1B4E5494"/>
    <w:multiLevelType w:val="singleLevel"/>
    <w:tmpl w:val="1B4E5494"/>
    <w:lvl w:ilvl="0" w:tentative="0">
      <w:start w:val="2"/>
      <w:numFmt w:val="upperLetter"/>
      <w:suff w:val="nothing"/>
      <w:lvlText w:val="%1、"/>
      <w:lvlJc w:val="left"/>
    </w:lvl>
  </w:abstractNum>
  <w:abstractNum w:abstractNumId="7">
    <w:nsid w:val="1DFE9305"/>
    <w:multiLevelType w:val="singleLevel"/>
    <w:tmpl w:val="1DFE9305"/>
    <w:lvl w:ilvl="0" w:tentative="0">
      <w:start w:val="1"/>
      <w:numFmt w:val="upperLetter"/>
      <w:suff w:val="nothing"/>
      <w:lvlText w:val="%1、"/>
      <w:lvlJc w:val="left"/>
    </w:lvl>
  </w:abstractNum>
  <w:abstractNum w:abstractNumId="8">
    <w:nsid w:val="36AC0E32"/>
    <w:multiLevelType w:val="singleLevel"/>
    <w:tmpl w:val="36AC0E32"/>
    <w:lvl w:ilvl="0" w:tentative="0">
      <w:start w:val="1"/>
      <w:numFmt w:val="upperLetter"/>
      <w:suff w:val="nothing"/>
      <w:lvlText w:val="%1、"/>
      <w:lvlJc w:val="left"/>
    </w:lvl>
  </w:abstractNum>
  <w:abstractNum w:abstractNumId="9">
    <w:nsid w:val="3A083C94"/>
    <w:multiLevelType w:val="singleLevel"/>
    <w:tmpl w:val="3A083C94"/>
    <w:lvl w:ilvl="0" w:tentative="0">
      <w:start w:val="1"/>
      <w:numFmt w:val="upperLetter"/>
      <w:suff w:val="nothing"/>
      <w:lvlText w:val="%1、"/>
      <w:lvlJc w:val="left"/>
    </w:lvl>
  </w:abstractNum>
  <w:abstractNum w:abstractNumId="10">
    <w:nsid w:val="434D6FA3"/>
    <w:multiLevelType w:val="singleLevel"/>
    <w:tmpl w:val="434D6FA3"/>
    <w:lvl w:ilvl="0" w:tentative="0">
      <w:start w:val="1"/>
      <w:numFmt w:val="upperLetter"/>
      <w:suff w:val="nothing"/>
      <w:lvlText w:val="%1、"/>
      <w:lvlJc w:val="left"/>
    </w:lvl>
  </w:abstractNum>
  <w:abstractNum w:abstractNumId="11">
    <w:nsid w:val="4400A2D7"/>
    <w:multiLevelType w:val="singleLevel"/>
    <w:tmpl w:val="4400A2D7"/>
    <w:lvl w:ilvl="0" w:tentative="0">
      <w:start w:val="1"/>
      <w:numFmt w:val="upperLetter"/>
      <w:suff w:val="nothing"/>
      <w:lvlText w:val="%1、"/>
      <w:lvlJc w:val="left"/>
    </w:lvl>
  </w:abstractNum>
  <w:abstractNum w:abstractNumId="12">
    <w:nsid w:val="4C49CE2D"/>
    <w:multiLevelType w:val="singleLevel"/>
    <w:tmpl w:val="4C49CE2D"/>
    <w:lvl w:ilvl="0" w:tentative="0">
      <w:start w:val="1"/>
      <w:numFmt w:val="upperLetter"/>
      <w:suff w:val="nothing"/>
      <w:lvlText w:val="%1、"/>
      <w:lvlJc w:val="left"/>
    </w:lvl>
  </w:abstractNum>
  <w:abstractNum w:abstractNumId="13">
    <w:nsid w:val="5536D94A"/>
    <w:multiLevelType w:val="singleLevel"/>
    <w:tmpl w:val="5536D94A"/>
    <w:lvl w:ilvl="0" w:tentative="0">
      <w:start w:val="1"/>
      <w:numFmt w:val="upperLetter"/>
      <w:suff w:val="nothing"/>
      <w:lvlText w:val="%1、"/>
      <w:lvlJc w:val="left"/>
    </w:lvl>
  </w:abstractNum>
  <w:abstractNum w:abstractNumId="14">
    <w:nsid w:val="586F23F0"/>
    <w:multiLevelType w:val="singleLevel"/>
    <w:tmpl w:val="586F23F0"/>
    <w:lvl w:ilvl="0" w:tentative="0">
      <w:start w:val="1"/>
      <w:numFmt w:val="upperLetter"/>
      <w:suff w:val="nothing"/>
      <w:lvlText w:val="%1、"/>
      <w:lvlJc w:val="left"/>
    </w:lvl>
  </w:abstractNum>
  <w:abstractNum w:abstractNumId="15">
    <w:nsid w:val="687A261C"/>
    <w:multiLevelType w:val="singleLevel"/>
    <w:tmpl w:val="687A261C"/>
    <w:lvl w:ilvl="0" w:tentative="0">
      <w:start w:val="1"/>
      <w:numFmt w:val="upperLetter"/>
      <w:suff w:val="nothing"/>
      <w:lvlText w:val="%1、"/>
      <w:lvlJc w:val="left"/>
    </w:lvl>
  </w:abstractNum>
  <w:abstractNum w:abstractNumId="16">
    <w:nsid w:val="6A56823D"/>
    <w:multiLevelType w:val="singleLevel"/>
    <w:tmpl w:val="6A56823D"/>
    <w:lvl w:ilvl="0" w:tentative="0">
      <w:start w:val="1"/>
      <w:numFmt w:val="upperLetter"/>
      <w:suff w:val="nothing"/>
      <w:lvlText w:val="%1、"/>
      <w:lvlJc w:val="left"/>
    </w:lvl>
  </w:abstractNum>
  <w:abstractNum w:abstractNumId="17">
    <w:nsid w:val="6B991197"/>
    <w:multiLevelType w:val="singleLevel"/>
    <w:tmpl w:val="6B991197"/>
    <w:lvl w:ilvl="0" w:tentative="0">
      <w:start w:val="1"/>
      <w:numFmt w:val="upperLetter"/>
      <w:suff w:val="nothing"/>
      <w:lvlText w:val="%1、"/>
      <w:lvlJc w:val="left"/>
      <w:pPr>
        <w:ind w:left="120" w:leftChars="0" w:firstLine="0" w:firstLineChars="0"/>
      </w:pPr>
    </w:lvl>
  </w:abstractNum>
  <w:abstractNum w:abstractNumId="18">
    <w:nsid w:val="737A0D27"/>
    <w:multiLevelType w:val="singleLevel"/>
    <w:tmpl w:val="737A0D27"/>
    <w:lvl w:ilvl="0" w:tentative="0">
      <w:start w:val="1"/>
      <w:numFmt w:val="upperLetter"/>
      <w:suff w:val="nothing"/>
      <w:lvlText w:val="%1、"/>
      <w:lvlJc w:val="left"/>
    </w:lvl>
  </w:abstractNum>
  <w:num w:numId="1">
    <w:abstractNumId w:val="1"/>
  </w:num>
  <w:num w:numId="2">
    <w:abstractNumId w:val="4"/>
  </w:num>
  <w:num w:numId="3">
    <w:abstractNumId w:val="6"/>
  </w:num>
  <w:num w:numId="4">
    <w:abstractNumId w:val="7"/>
  </w:num>
  <w:num w:numId="5">
    <w:abstractNumId w:val="17"/>
  </w:num>
  <w:num w:numId="6">
    <w:abstractNumId w:val="3"/>
  </w:num>
  <w:num w:numId="7">
    <w:abstractNumId w:val="8"/>
  </w:num>
  <w:num w:numId="8">
    <w:abstractNumId w:val="5"/>
  </w:num>
  <w:num w:numId="9">
    <w:abstractNumId w:val="18"/>
  </w:num>
  <w:num w:numId="10">
    <w:abstractNumId w:val="13"/>
  </w:num>
  <w:num w:numId="11">
    <w:abstractNumId w:val="16"/>
  </w:num>
  <w:num w:numId="12">
    <w:abstractNumId w:val="9"/>
  </w:num>
  <w:num w:numId="13">
    <w:abstractNumId w:val="12"/>
  </w:num>
  <w:num w:numId="14">
    <w:abstractNumId w:val="15"/>
  </w:num>
  <w:num w:numId="15">
    <w:abstractNumId w:val="11"/>
  </w:num>
  <w:num w:numId="16">
    <w:abstractNumId w:val="0"/>
  </w:num>
  <w:num w:numId="17">
    <w:abstractNumId w:val="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B178F"/>
    <w:rsid w:val="05843622"/>
    <w:rsid w:val="06BB27CB"/>
    <w:rsid w:val="08BA4EEF"/>
    <w:rsid w:val="096A76BE"/>
    <w:rsid w:val="09D376A8"/>
    <w:rsid w:val="0A8F659B"/>
    <w:rsid w:val="0BBC4F3C"/>
    <w:rsid w:val="15975984"/>
    <w:rsid w:val="15E02C74"/>
    <w:rsid w:val="16005BDD"/>
    <w:rsid w:val="1813785A"/>
    <w:rsid w:val="1ACE0E24"/>
    <w:rsid w:val="1DAA09E4"/>
    <w:rsid w:val="1F476323"/>
    <w:rsid w:val="23513304"/>
    <w:rsid w:val="258F597B"/>
    <w:rsid w:val="2621655F"/>
    <w:rsid w:val="288226C4"/>
    <w:rsid w:val="2A607A4E"/>
    <w:rsid w:val="2A7C1CCF"/>
    <w:rsid w:val="2BD07BF9"/>
    <w:rsid w:val="2E2157CE"/>
    <w:rsid w:val="2F19241D"/>
    <w:rsid w:val="30FE0343"/>
    <w:rsid w:val="332B76F1"/>
    <w:rsid w:val="35A4074C"/>
    <w:rsid w:val="375B34F0"/>
    <w:rsid w:val="38A27907"/>
    <w:rsid w:val="393F7F7F"/>
    <w:rsid w:val="3A35066D"/>
    <w:rsid w:val="3DC565AB"/>
    <w:rsid w:val="3E193C88"/>
    <w:rsid w:val="41DC68BE"/>
    <w:rsid w:val="426324DC"/>
    <w:rsid w:val="43F32AEC"/>
    <w:rsid w:val="46711FBD"/>
    <w:rsid w:val="4B982B79"/>
    <w:rsid w:val="4BAF540A"/>
    <w:rsid w:val="4C324B88"/>
    <w:rsid w:val="4C931187"/>
    <w:rsid w:val="4C9D2E6D"/>
    <w:rsid w:val="4D435649"/>
    <w:rsid w:val="4DAB1E4B"/>
    <w:rsid w:val="4E2B178F"/>
    <w:rsid w:val="528A1226"/>
    <w:rsid w:val="53E77C43"/>
    <w:rsid w:val="54054A15"/>
    <w:rsid w:val="54CC62A1"/>
    <w:rsid w:val="555E24D9"/>
    <w:rsid w:val="55762EB6"/>
    <w:rsid w:val="5BE903CE"/>
    <w:rsid w:val="5F3E0E4C"/>
    <w:rsid w:val="60F66A2F"/>
    <w:rsid w:val="61D652A8"/>
    <w:rsid w:val="679132CE"/>
    <w:rsid w:val="6C6A6274"/>
    <w:rsid w:val="6F946ECF"/>
    <w:rsid w:val="71890B67"/>
    <w:rsid w:val="751E484A"/>
    <w:rsid w:val="79CF2D22"/>
    <w:rsid w:val="7A937F19"/>
    <w:rsid w:val="7CE04346"/>
    <w:rsid w:val="7DB21C1D"/>
    <w:rsid w:val="7F1F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2020-05-25T06:05:00Z</dcterms:created>
  <dc:creator>饭桌</dc:creator>
  <cp:lastModifiedBy>饭桌</cp:lastModifiedBy>
  <dcterms:modified xsi:type="dcterms:W3CDTF">2020-05-26T08:14:26Z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