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55794" w14:textId="1B7424DB" w:rsidR="000D3AC5" w:rsidRDefault="000D3AC5" w:rsidP="000D3AC5">
      <w:pPr>
        <w:pStyle w:val="1"/>
        <w:jc w:val="center"/>
      </w:pPr>
      <w:r>
        <w:rPr>
          <w:rFonts w:hint="eastAsia"/>
        </w:rPr>
        <w:t>设定</w:t>
      </w:r>
    </w:p>
    <w:p w14:paraId="51B6B402" w14:textId="07455037" w:rsidR="00326115" w:rsidRDefault="00326115" w:rsidP="00326115">
      <w:pPr>
        <w:pStyle w:val="2"/>
      </w:pPr>
      <w:r>
        <w:rPr>
          <w:rFonts w:hint="eastAsia"/>
        </w:rPr>
        <w:t>主要</w:t>
      </w:r>
      <w:r w:rsidR="001F1530">
        <w:rPr>
          <w:rFonts w:hint="eastAsia"/>
        </w:rPr>
        <w:t>设定</w:t>
      </w:r>
    </w:p>
    <w:p w14:paraId="766E108C" w14:textId="0B97104C" w:rsidR="001866CB" w:rsidRDefault="00326115" w:rsidP="00C04638">
      <w:pPr>
        <w:ind w:firstLineChars="200" w:firstLine="420"/>
      </w:pPr>
      <w:r>
        <w:rPr>
          <w:rFonts w:hint="eastAsia"/>
        </w:rPr>
        <w:t>模仿raca游戏的play</w:t>
      </w:r>
      <w:r>
        <w:t xml:space="preserve"> </w:t>
      </w:r>
      <w:r>
        <w:rPr>
          <w:rFonts w:hint="eastAsia"/>
        </w:rPr>
        <w:t>to</w:t>
      </w:r>
      <w:r>
        <w:t xml:space="preserve"> </w:t>
      </w:r>
      <w:r>
        <w:rPr>
          <w:rFonts w:hint="eastAsia"/>
        </w:rPr>
        <w:t>earn玩法，先获得N</w:t>
      </w:r>
      <w:r>
        <w:t>FT</w:t>
      </w:r>
      <w:r>
        <w:rPr>
          <w:rFonts w:hint="eastAsia"/>
        </w:rPr>
        <w:t>作为入场券，再通过每日探索获得宝箱碎片，合成宝箱，打开宝箱，获得随机道具及N</w:t>
      </w:r>
      <w:r>
        <w:t>FT</w:t>
      </w:r>
      <w:r>
        <w:rPr>
          <w:rFonts w:hint="eastAsia"/>
        </w:rPr>
        <w:t>。N</w:t>
      </w:r>
      <w:r>
        <w:t>FT</w:t>
      </w:r>
      <w:r>
        <w:rPr>
          <w:rFonts w:hint="eastAsia"/>
        </w:rPr>
        <w:t>稀有度从高到低分为S</w:t>
      </w:r>
      <w:r>
        <w:t>SR SR R N</w:t>
      </w:r>
      <w:r>
        <w:rPr>
          <w:rFonts w:hint="eastAsia"/>
        </w:rPr>
        <w:t>四个等级，前三个等级为角色卡，每日可探索次数多，且可升级，升级需要战斗经验，探索一次获得1点战斗经验</w:t>
      </w:r>
      <w:r w:rsidR="003D2972">
        <w:rPr>
          <w:rFonts w:hint="eastAsia"/>
        </w:rPr>
        <w:t>；</w:t>
      </w:r>
      <w:r>
        <w:rPr>
          <w:rFonts w:hint="eastAsia"/>
        </w:rPr>
        <w:t>升级需要消耗升级道具，升级道具可以从宝箱中获取，</w:t>
      </w:r>
      <w:r w:rsidR="003D2972">
        <w:rPr>
          <w:rFonts w:hint="eastAsia"/>
        </w:rPr>
        <w:t>完成闭环。角色卡升级后可以获得更高的探索成功率，从而增加单日产出收益，随着后续探索门票的涨价，不升级或者等级较低的角色卡收益将渐渐减少甚至不产生收益，可以变相强制玩家不断探索和升级以维持较高的收益水平。</w:t>
      </w:r>
      <w:r w:rsidR="0067474F">
        <w:rPr>
          <w:rFonts w:hint="eastAsia"/>
        </w:rPr>
        <w:t>N卡为武器卡，每日可进行少量</w:t>
      </w:r>
      <w:r w:rsidR="003B5B80">
        <w:rPr>
          <w:rFonts w:hint="eastAsia"/>
        </w:rPr>
        <w:t>入门场</w:t>
      </w:r>
      <w:r w:rsidR="00D05662">
        <w:rPr>
          <w:rFonts w:hint="eastAsia"/>
        </w:rPr>
        <w:t>的</w:t>
      </w:r>
      <w:r w:rsidR="003B5B80">
        <w:rPr>
          <w:rFonts w:hint="eastAsia"/>
        </w:rPr>
        <w:t>探索，</w:t>
      </w:r>
      <w:r w:rsidR="00D05662">
        <w:rPr>
          <w:rFonts w:hint="eastAsia"/>
        </w:rPr>
        <w:t>收益较低，但无需门票，收益可随着合成高级武器卡而增加，2张1星N卡的收益是要高于1张2星武器卡的，但武器卡可以为角色卡提升探索成功率，在游戏发展期玩家必然会为了提升稀有N</w:t>
      </w:r>
      <w:r w:rsidR="00D05662">
        <w:t>FT</w:t>
      </w:r>
      <w:r w:rsidR="00D05662">
        <w:rPr>
          <w:rFonts w:hint="eastAsia"/>
        </w:rPr>
        <w:t>卡的收益而搜集并升级特定的</w:t>
      </w:r>
      <w:r w:rsidR="008A34A8">
        <w:rPr>
          <w:rFonts w:hint="eastAsia"/>
        </w:rPr>
        <w:t>N</w:t>
      </w:r>
      <w:r w:rsidR="00D05662">
        <w:rPr>
          <w:rFonts w:hint="eastAsia"/>
        </w:rPr>
        <w:t>卡，N卡合成会销毁原有</w:t>
      </w:r>
      <w:r w:rsidR="008A34A8">
        <w:rPr>
          <w:rFonts w:hint="eastAsia"/>
        </w:rPr>
        <w:t>卡片，比如合成1张2星N卡，需要消耗2张1星N卡，这样在保持总的N</w:t>
      </w:r>
      <w:r w:rsidR="008A34A8">
        <w:t>FT</w:t>
      </w:r>
      <w:r w:rsidR="008A34A8">
        <w:rPr>
          <w:rFonts w:hint="eastAsia"/>
        </w:rPr>
        <w:t>数量慢慢增加的同时，使整体N</w:t>
      </w:r>
      <w:r w:rsidR="008A34A8">
        <w:t>FT</w:t>
      </w:r>
      <w:r w:rsidR="008A34A8">
        <w:rPr>
          <w:rFonts w:hint="eastAsia"/>
        </w:rPr>
        <w:t>销毁也在加速，使得最终销毁速度大于产出速度，构建一种N</w:t>
      </w:r>
      <w:r w:rsidR="008A34A8">
        <w:t>FT</w:t>
      </w:r>
      <w:r w:rsidR="008A34A8">
        <w:rPr>
          <w:rFonts w:hint="eastAsia"/>
        </w:rPr>
        <w:t>越来越稀有的</w:t>
      </w:r>
      <w:r w:rsidR="001866CB">
        <w:rPr>
          <w:rFonts w:hint="eastAsia"/>
        </w:rPr>
        <w:t>局面，让玩家不会轻易倾销手中的N</w:t>
      </w:r>
      <w:r w:rsidR="001866CB">
        <w:t>FT</w:t>
      </w:r>
      <w:r w:rsidR="001866CB">
        <w:rPr>
          <w:rFonts w:hint="eastAsia"/>
        </w:rPr>
        <w:t>卡牌，以维持较长时间的持有价值</w:t>
      </w:r>
      <w:r w:rsidR="008A34A8">
        <w:rPr>
          <w:rFonts w:hint="eastAsia"/>
        </w:rPr>
        <w:t>。</w:t>
      </w:r>
      <w:r w:rsidR="00D47C23">
        <w:rPr>
          <w:rFonts w:hint="eastAsia"/>
        </w:rPr>
        <w:t>N</w:t>
      </w:r>
      <w:r w:rsidR="00D47C23">
        <w:t>FT</w:t>
      </w:r>
      <w:r w:rsidR="00D47C23">
        <w:rPr>
          <w:rFonts w:hint="eastAsia"/>
        </w:rPr>
        <w:t>的数量为N卡＞R卡</w:t>
      </w:r>
      <w:r w:rsidR="00D47C23">
        <w:rPr>
          <w:rFonts w:hint="eastAsia"/>
        </w:rPr>
        <w:t>＞</w:t>
      </w:r>
      <w:r w:rsidR="00D47C23">
        <w:rPr>
          <w:rFonts w:hint="eastAsia"/>
        </w:rPr>
        <w:t>S</w:t>
      </w:r>
      <w:r w:rsidR="00D47C23">
        <w:t>R</w:t>
      </w:r>
      <w:r w:rsidR="00D47C23">
        <w:rPr>
          <w:rFonts w:hint="eastAsia"/>
        </w:rPr>
        <w:t>卡</w:t>
      </w:r>
      <w:r w:rsidR="00D47C23">
        <w:rPr>
          <w:rFonts w:hint="eastAsia"/>
        </w:rPr>
        <w:t>＞</w:t>
      </w:r>
      <w:r w:rsidR="00D47C23">
        <w:rPr>
          <w:rFonts w:hint="eastAsia"/>
        </w:rPr>
        <w:t>S</w:t>
      </w:r>
      <w:r w:rsidR="00D47C23">
        <w:t>SR</w:t>
      </w:r>
      <w:r w:rsidR="00D47C23">
        <w:rPr>
          <w:rFonts w:hint="eastAsia"/>
        </w:rPr>
        <w:t>卡</w:t>
      </w:r>
      <w:r w:rsidR="00C2369F">
        <w:rPr>
          <w:rFonts w:hint="eastAsia"/>
        </w:rPr>
        <w:t>，</w:t>
      </w:r>
      <w:r w:rsidR="00C22344">
        <w:rPr>
          <w:rFonts w:hint="eastAsia"/>
        </w:rPr>
        <w:t>越高等级的越稀有，每日产出也越高，基本维持在高一等级的N</w:t>
      </w:r>
      <w:r w:rsidR="00C22344">
        <w:t>FT</w:t>
      </w:r>
      <w:r w:rsidR="00C22344">
        <w:rPr>
          <w:rFonts w:hint="eastAsia"/>
        </w:rPr>
        <w:t>卡收益为低一等级的3倍左右，但稀有度则为</w:t>
      </w:r>
      <w:r w:rsidR="00426953">
        <w:rPr>
          <w:rFonts w:hint="eastAsia"/>
        </w:rPr>
        <w:t>后者的</w:t>
      </w:r>
      <w:r w:rsidR="00C22344">
        <w:t>4-</w:t>
      </w:r>
      <w:r w:rsidR="00426953">
        <w:t>8</w:t>
      </w:r>
      <w:r w:rsidR="00426953">
        <w:rPr>
          <w:rFonts w:hint="eastAsia"/>
        </w:rPr>
        <w:t>倍，为高级别N</w:t>
      </w:r>
      <w:r w:rsidR="00426953">
        <w:t>FT</w:t>
      </w:r>
      <w:r w:rsidR="00426953">
        <w:rPr>
          <w:rFonts w:hint="eastAsia"/>
        </w:rPr>
        <w:t>制造一个市场溢价，使得更多收集爱好者愿意更长时间的持有。</w:t>
      </w:r>
      <w:r w:rsidR="001301EC">
        <w:rPr>
          <w:rFonts w:hint="eastAsia"/>
        </w:rPr>
        <w:t>同时，在游戏进行到中后期，</w:t>
      </w:r>
      <w:r w:rsidR="00A74146">
        <w:rPr>
          <w:rFonts w:hint="eastAsia"/>
        </w:rPr>
        <w:t>高级</w:t>
      </w:r>
      <w:r w:rsidR="001301EC">
        <w:rPr>
          <w:rFonts w:hint="eastAsia"/>
        </w:rPr>
        <w:t>卡的收益将会追赶并反超低级卡4倍以上，比如拿S</w:t>
      </w:r>
      <w:r w:rsidR="001301EC">
        <w:t>SR</w:t>
      </w:r>
      <w:r w:rsidR="001301EC">
        <w:rPr>
          <w:rFonts w:hint="eastAsia"/>
        </w:rPr>
        <w:t>卡举例：</w:t>
      </w:r>
      <w:r w:rsidR="00A74146">
        <w:rPr>
          <w:rFonts w:hint="eastAsia"/>
        </w:rPr>
        <w:t>原始收益差距为S</w:t>
      </w:r>
      <w:r w:rsidR="00A74146">
        <w:t>R</w:t>
      </w:r>
      <w:r w:rsidR="00A74146">
        <w:rPr>
          <w:rFonts w:hint="eastAsia"/>
        </w:rPr>
        <w:t>的3</w:t>
      </w:r>
      <w:r w:rsidR="00A74146">
        <w:t>.29</w:t>
      </w:r>
      <w:r w:rsidR="00A74146">
        <w:rPr>
          <w:rFonts w:hint="eastAsia"/>
        </w:rPr>
        <w:t>倍，而在1</w:t>
      </w:r>
      <w:r w:rsidR="00A74146">
        <w:t>25</w:t>
      </w:r>
      <w:r w:rsidR="00A74146">
        <w:rPr>
          <w:rFonts w:hint="eastAsia"/>
        </w:rPr>
        <w:t>天满经验满级并搭配3星武器卡的情况下，收益差距则拉升到4</w:t>
      </w:r>
      <w:r w:rsidR="00A74146">
        <w:t>.5</w:t>
      </w:r>
      <w:r w:rsidR="00A74146">
        <w:rPr>
          <w:rFonts w:hint="eastAsia"/>
        </w:rPr>
        <w:t>倍。这样一来S</w:t>
      </w:r>
      <w:r w:rsidR="00A74146">
        <w:t>SR</w:t>
      </w:r>
      <w:r w:rsidR="00A74146">
        <w:rPr>
          <w:rFonts w:hint="eastAsia"/>
        </w:rPr>
        <w:t>卡的</w:t>
      </w:r>
      <w:r w:rsidR="00804CAE">
        <w:rPr>
          <w:rFonts w:hint="eastAsia"/>
        </w:rPr>
        <w:t>保值率将会越来越高，炒作的人也会越来越多。</w:t>
      </w:r>
    </w:p>
    <w:p w14:paraId="3D58DBB2" w14:textId="5B21457B" w:rsidR="001F1530" w:rsidRDefault="003E334C" w:rsidP="00C04638">
      <w:pPr>
        <w:ind w:firstLineChars="200" w:firstLine="420"/>
      </w:pPr>
      <w:r>
        <w:rPr>
          <w:rFonts w:hint="eastAsia"/>
        </w:rPr>
        <w:t>同时，</w:t>
      </w:r>
      <w:r w:rsidR="004E50BF">
        <w:rPr>
          <w:rFonts w:hint="eastAsia"/>
        </w:rPr>
        <w:t>游戏还有第二个play</w:t>
      </w:r>
      <w:r w:rsidR="004E50BF">
        <w:t xml:space="preserve"> </w:t>
      </w:r>
      <w:r w:rsidR="004E50BF">
        <w:rPr>
          <w:rFonts w:hint="eastAsia"/>
        </w:rPr>
        <w:t>to</w:t>
      </w:r>
      <w:r w:rsidR="004E50BF">
        <w:t xml:space="preserve"> </w:t>
      </w:r>
      <w:r w:rsidR="004E50BF">
        <w:rPr>
          <w:rFonts w:hint="eastAsia"/>
        </w:rPr>
        <w:t>earn玩法，土地和种植，即传统意义上的挖矿。这里</w:t>
      </w:r>
      <w:r w:rsidR="00685B42">
        <w:rPr>
          <w:rFonts w:hint="eastAsia"/>
        </w:rPr>
        <w:t>将土地视为矿机，将种子视为电费就能很好理解玩法的核心了</w:t>
      </w:r>
      <w:r w:rsidR="00B741CF">
        <w:rPr>
          <w:rFonts w:hint="eastAsia"/>
        </w:rPr>
        <w:t>，那便是需要先获得土地以获取入场券，再通过低价购买种子，再以时间成本转化为较高的种植收益，进而转化为钱，让种植的人获得利润，同时质押币以减少市面上流通的货币，以达到推高币价的作用。</w:t>
      </w:r>
      <w:r w:rsidR="007A7C6F">
        <w:rPr>
          <w:rFonts w:hint="eastAsia"/>
        </w:rPr>
        <w:t>土地分为永久土地与系统租赁土地，永久土地</w:t>
      </w:r>
      <w:r w:rsidR="005A75D1">
        <w:rPr>
          <w:rFonts w:hint="eastAsia"/>
        </w:rPr>
        <w:t>可视</w:t>
      </w:r>
      <w:r w:rsidR="007A7C6F">
        <w:rPr>
          <w:rFonts w:hint="eastAsia"/>
        </w:rPr>
        <w:t>为玩家</w:t>
      </w:r>
      <w:r w:rsidR="005A75D1">
        <w:rPr>
          <w:rFonts w:hint="eastAsia"/>
        </w:rPr>
        <w:t>可交易与流通的矿机，</w:t>
      </w:r>
      <w:r w:rsidR="00BA1E9A">
        <w:rPr>
          <w:rFonts w:hint="eastAsia"/>
        </w:rPr>
        <w:t>设定上更小编号的一批土地种植产生收益将略高于新产生的一批土地收益，比如</w:t>
      </w:r>
      <w:r w:rsidR="00BA1E9A">
        <w:t>0-1000</w:t>
      </w:r>
      <w:r w:rsidR="00BA1E9A">
        <w:rPr>
          <w:rFonts w:hint="eastAsia"/>
        </w:rPr>
        <w:t>号土地算作基准收益率为1</w:t>
      </w:r>
      <w:r w:rsidR="00BA1E9A">
        <w:t>00</w:t>
      </w:r>
      <w:r w:rsidR="00BA1E9A">
        <w:rPr>
          <w:rFonts w:hint="eastAsia"/>
        </w:rPr>
        <w:t>%，那么1</w:t>
      </w:r>
      <w:r w:rsidR="00BA1E9A">
        <w:t>001-2000</w:t>
      </w:r>
      <w:r w:rsidR="00BA1E9A">
        <w:rPr>
          <w:rFonts w:hint="eastAsia"/>
        </w:rPr>
        <w:t>编号的土地收益率降低为9</w:t>
      </w:r>
      <w:r w:rsidR="00BA1E9A">
        <w:t>5</w:t>
      </w:r>
      <w:r w:rsidR="00BA1E9A">
        <w:rPr>
          <w:rFonts w:hint="eastAsia"/>
        </w:rPr>
        <w:t>%；再</w:t>
      </w:r>
      <w:r w:rsidR="005A75D1">
        <w:rPr>
          <w:rFonts w:hint="eastAsia"/>
        </w:rPr>
        <w:t>通过每月</w:t>
      </w:r>
      <w:r w:rsidR="0024451B">
        <w:rPr>
          <w:rFonts w:hint="eastAsia"/>
        </w:rPr>
        <w:t>宣布</w:t>
      </w:r>
      <w:r w:rsidR="005A75D1">
        <w:rPr>
          <w:rFonts w:hint="eastAsia"/>
        </w:rPr>
        <w:t>幸运编号的方式</w:t>
      </w:r>
      <w:r w:rsidR="0024451B">
        <w:rPr>
          <w:rFonts w:hint="eastAsia"/>
        </w:rPr>
        <w:t>，比如尾号为8</w:t>
      </w:r>
      <w:r w:rsidR="005A75D1">
        <w:rPr>
          <w:rFonts w:hint="eastAsia"/>
        </w:rPr>
        <w:t>，使得特定编号土地获得种植收益加成，甚至是翻倍，</w:t>
      </w:r>
      <w:r w:rsidR="00C03D00">
        <w:rPr>
          <w:rFonts w:hint="eastAsia"/>
        </w:rPr>
        <w:t>这样一来使土地也拥有了炒作可能</w:t>
      </w:r>
      <w:r w:rsidR="008F22B3">
        <w:rPr>
          <w:rFonts w:hint="eastAsia"/>
        </w:rPr>
        <w:t>。而系统租赁土地则是为永久土地使用饱和之后无法参与土地种植质押的玩家准备的，执行略低于永久土地的收益率，但</w:t>
      </w:r>
      <w:r w:rsidR="00296101">
        <w:rPr>
          <w:rFonts w:hint="eastAsia"/>
        </w:rPr>
        <w:t>数量</w:t>
      </w:r>
      <w:r w:rsidR="008F22B3">
        <w:rPr>
          <w:rFonts w:hint="eastAsia"/>
        </w:rPr>
        <w:t>也有上限，用以控制每日质押产出</w:t>
      </w:r>
      <w:r w:rsidR="00296101">
        <w:rPr>
          <w:rFonts w:hint="eastAsia"/>
        </w:rPr>
        <w:t>上限，防止收益率过高使得整体游戏进程太快，导致短期内通货膨胀</w:t>
      </w:r>
      <w:r w:rsidR="00D11AC4">
        <w:rPr>
          <w:rFonts w:hint="eastAsia"/>
        </w:rPr>
        <w:t>而产生</w:t>
      </w:r>
      <w:r w:rsidR="00296101">
        <w:rPr>
          <w:rFonts w:hint="eastAsia"/>
        </w:rPr>
        <w:t>的</w:t>
      </w:r>
      <w:r w:rsidR="00D11AC4">
        <w:rPr>
          <w:rFonts w:hint="eastAsia"/>
        </w:rPr>
        <w:t>收益率爆降的</w:t>
      </w:r>
      <w:r w:rsidR="00296101">
        <w:rPr>
          <w:rFonts w:hint="eastAsia"/>
        </w:rPr>
        <w:t>可能</w:t>
      </w:r>
      <w:r w:rsidR="008F22B3">
        <w:rPr>
          <w:rFonts w:hint="eastAsia"/>
        </w:rPr>
        <w:t>。</w:t>
      </w:r>
      <w:r w:rsidR="00CD07D6">
        <w:rPr>
          <w:rFonts w:hint="eastAsia"/>
        </w:rPr>
        <w:t>初期用于种植的种子只设定一种，即影响种植收益率的因素只有土地性质及编号，后续将推出花样更繁多的种子，以增加玩家投资组合。</w:t>
      </w:r>
    </w:p>
    <w:p w14:paraId="07D5F47B" w14:textId="0FD39CC4" w:rsidR="00852AF8" w:rsidRDefault="00CD07D6" w:rsidP="00DC37A4">
      <w:pPr>
        <w:ind w:firstLineChars="200" w:firstLine="420"/>
      </w:pPr>
      <w:r>
        <w:rPr>
          <w:rFonts w:hint="eastAsia"/>
        </w:rPr>
        <w:t>最后，</w:t>
      </w:r>
      <w:r w:rsidR="00852AF8">
        <w:rPr>
          <w:rFonts w:hint="eastAsia"/>
        </w:rPr>
        <w:t>将</w:t>
      </w:r>
      <w:r w:rsidR="00EB53BB">
        <w:rPr>
          <w:rFonts w:hint="eastAsia"/>
        </w:rPr>
        <w:t>依附于土地功能，未来将再开发出家园功能与社交功能，</w:t>
      </w:r>
      <w:r w:rsidR="00BE432B">
        <w:rPr>
          <w:rFonts w:hint="eastAsia"/>
        </w:rPr>
        <w:t>此时</w:t>
      </w:r>
      <w:r w:rsidR="00934363">
        <w:rPr>
          <w:rFonts w:hint="eastAsia"/>
        </w:rPr>
        <w:t>土地种植产生的收益</w:t>
      </w:r>
      <w:r w:rsidR="00BE432B">
        <w:rPr>
          <w:rFonts w:hint="eastAsia"/>
        </w:rPr>
        <w:t>除了直接兑换成</w:t>
      </w:r>
      <w:r w:rsidR="00E91EAE">
        <w:rPr>
          <w:rFonts w:hint="eastAsia"/>
        </w:rPr>
        <w:t>G</w:t>
      </w:r>
      <w:r w:rsidR="00E91EAE">
        <w:t>F</w:t>
      </w:r>
      <w:r w:rsidR="00BE432B">
        <w:rPr>
          <w:rFonts w:hint="eastAsia"/>
        </w:rPr>
        <w:t>卖钱以外，还</w:t>
      </w:r>
      <w:r w:rsidR="00934363">
        <w:rPr>
          <w:rFonts w:hint="eastAsia"/>
        </w:rPr>
        <w:t>可以</w:t>
      </w:r>
      <w:r w:rsidR="00BE432B">
        <w:rPr>
          <w:rFonts w:hint="eastAsia"/>
        </w:rPr>
        <w:t>购买建筑用地，建造房屋，购买家具装饰，购买靓号，购买衣服跑车</w:t>
      </w:r>
      <w:r w:rsidR="0037232A">
        <w:rPr>
          <w:rFonts w:hint="eastAsia"/>
        </w:rPr>
        <w:t>、发红包</w:t>
      </w:r>
      <w:r w:rsidR="00BE432B">
        <w:rPr>
          <w:rFonts w:hint="eastAsia"/>
        </w:rPr>
        <w:t>等可以用于展示炫耀的东西</w:t>
      </w:r>
      <w:r w:rsidR="00D00163">
        <w:rPr>
          <w:rFonts w:hint="eastAsia"/>
        </w:rPr>
        <w:t>，进一步减少质押产生收益对市场</w:t>
      </w:r>
      <w:r w:rsidR="00834B3B">
        <w:rPr>
          <w:rFonts w:hint="eastAsia"/>
        </w:rPr>
        <w:t>价格</w:t>
      </w:r>
      <w:r w:rsidR="00D00163">
        <w:rPr>
          <w:rFonts w:hint="eastAsia"/>
        </w:rPr>
        <w:t>的冲击影响</w:t>
      </w:r>
      <w:r w:rsidR="00BE432B">
        <w:rPr>
          <w:rFonts w:hint="eastAsia"/>
        </w:rPr>
        <w:t>。因此，游戏需要提前预留好此类功能与聊天接口，为后续的升级提供可能。</w:t>
      </w:r>
    </w:p>
    <w:p w14:paraId="3A0DE168" w14:textId="5FA2452F" w:rsidR="00852AF8" w:rsidRDefault="00852AF8" w:rsidP="00852AF8">
      <w:pPr>
        <w:pStyle w:val="2"/>
      </w:pPr>
      <w:r>
        <w:rPr>
          <w:rFonts w:hint="eastAsia"/>
        </w:rPr>
        <w:lastRenderedPageBreak/>
        <w:t>主要玩法</w:t>
      </w:r>
    </w:p>
    <w:p w14:paraId="660025E8" w14:textId="5F5EFD95" w:rsidR="008E6111" w:rsidRDefault="00E91EAE" w:rsidP="00186621">
      <w:pPr>
        <w:ind w:firstLineChars="200" w:firstLine="420"/>
        <w:rPr>
          <w:rFonts w:hint="eastAsia"/>
        </w:rPr>
      </w:pPr>
      <w:r>
        <w:rPr>
          <w:rFonts w:hint="eastAsia"/>
        </w:rPr>
        <w:t>如设定中所说的那样，玩法分为三个时期，初期为play</w:t>
      </w:r>
      <w:r>
        <w:t xml:space="preserve"> </w:t>
      </w:r>
      <w:r>
        <w:rPr>
          <w:rFonts w:hint="eastAsia"/>
        </w:rPr>
        <w:t>to</w:t>
      </w:r>
      <w:r>
        <w:t xml:space="preserve"> </w:t>
      </w:r>
      <w:r>
        <w:rPr>
          <w:rFonts w:hint="eastAsia"/>
        </w:rPr>
        <w:t>earn，通过每日探索、开箱、升级、获得更高的收益，为维持更高的收益不断投入新的资金，炒作N</w:t>
      </w:r>
      <w:r>
        <w:t>FT</w:t>
      </w:r>
      <w:r>
        <w:rPr>
          <w:rFonts w:hint="eastAsia"/>
        </w:rPr>
        <w:t>价值，进而提升</w:t>
      </w:r>
      <w:r w:rsidR="0087190F">
        <w:rPr>
          <w:rFonts w:hint="eastAsia"/>
        </w:rPr>
        <w:t>G</w:t>
      </w:r>
      <w:r w:rsidR="0087190F">
        <w:t>F</w:t>
      </w:r>
      <w:r>
        <w:rPr>
          <w:rFonts w:hint="eastAsia"/>
        </w:rPr>
        <w:t>价值</w:t>
      </w:r>
      <w:r w:rsidR="008E6111">
        <w:rPr>
          <w:rFonts w:hint="eastAsia"/>
        </w:rPr>
        <w:t>。这个阶段将引入游戏币概念，通过G</w:t>
      </w:r>
      <w:r w:rsidR="008E6111">
        <w:t>F</w:t>
      </w:r>
      <w:r w:rsidR="008E6111">
        <w:rPr>
          <w:rFonts w:hint="eastAsia"/>
        </w:rPr>
        <w:t>兑换游戏币，用来支付探索门票费用</w:t>
      </w:r>
      <w:r w:rsidR="00186621">
        <w:rPr>
          <w:rFonts w:hint="eastAsia"/>
        </w:rPr>
        <w:t>、购买种子</w:t>
      </w:r>
      <w:r w:rsidR="008E6111">
        <w:rPr>
          <w:rFonts w:hint="eastAsia"/>
        </w:rPr>
        <w:t>等，兑换为游戏币后G</w:t>
      </w:r>
      <w:r w:rsidR="008E6111">
        <w:t>F</w:t>
      </w:r>
      <w:r w:rsidR="00293C9E">
        <w:rPr>
          <w:rFonts w:hint="eastAsia"/>
        </w:rPr>
        <w:t>的一部分</w:t>
      </w:r>
      <w:r w:rsidR="008E6111">
        <w:rPr>
          <w:rFonts w:hint="eastAsia"/>
        </w:rPr>
        <w:t>将被销毁，统计每日销毁数据，让所有玩家看到销毁进度，从而造成一种G</w:t>
      </w:r>
      <w:r w:rsidR="008E6111">
        <w:t>F</w:t>
      </w:r>
      <w:r w:rsidR="008E6111">
        <w:rPr>
          <w:rFonts w:hint="eastAsia"/>
        </w:rPr>
        <w:t>币越来越少的</w:t>
      </w:r>
      <w:r w:rsidR="00293C9E">
        <w:rPr>
          <w:rFonts w:hint="eastAsia"/>
        </w:rPr>
        <w:t>感觉，使得</w:t>
      </w:r>
      <w:r w:rsidR="006661C1">
        <w:rPr>
          <w:rFonts w:hint="eastAsia"/>
        </w:rPr>
        <w:t>币价持续上涨；另一部分将进入开发者钱包，定期卖出变现，作为营收手段以及第二阶段矿池的创建费用。</w:t>
      </w:r>
      <w:r w:rsidR="001B0A83">
        <w:rPr>
          <w:rFonts w:hint="eastAsia"/>
        </w:rPr>
        <w:t>另外，N</w:t>
      </w:r>
      <w:r w:rsidR="001B0A83">
        <w:t>FT</w:t>
      </w:r>
      <w:r w:rsidR="001B0A83">
        <w:rPr>
          <w:rFonts w:hint="eastAsia"/>
        </w:rPr>
        <w:t>市场的交易将双向收取手续费，买家收5%，卖家收5%，作为项目组长期盈利的方式。</w:t>
      </w:r>
    </w:p>
    <w:p w14:paraId="7D820DF7" w14:textId="1907E7D4" w:rsidR="008E6111" w:rsidRDefault="00E91EAE" w:rsidP="00852AF8">
      <w:pPr>
        <w:ind w:firstLineChars="200" w:firstLine="420"/>
        <w:rPr>
          <w:rFonts w:hint="eastAsia"/>
        </w:rPr>
      </w:pPr>
      <w:r>
        <w:rPr>
          <w:rFonts w:hint="eastAsia"/>
        </w:rPr>
        <w:t>第二个时期为土地种植，即传统意义上的挖矿，通过质押锁定大量G</w:t>
      </w:r>
      <w:r>
        <w:t>F</w:t>
      </w:r>
      <w:r>
        <w:rPr>
          <w:rFonts w:hint="eastAsia"/>
        </w:rPr>
        <w:t>，</w:t>
      </w:r>
      <w:r w:rsidR="008E6111">
        <w:rPr>
          <w:rFonts w:hint="eastAsia"/>
        </w:rPr>
        <w:t>减少市场上G</w:t>
      </w:r>
      <w:r w:rsidR="008E6111">
        <w:t>F</w:t>
      </w:r>
      <w:r w:rsidR="008E6111">
        <w:rPr>
          <w:rFonts w:hint="eastAsia"/>
        </w:rPr>
        <w:t>的流通</w:t>
      </w:r>
      <w:r w:rsidR="001001E8">
        <w:rPr>
          <w:rFonts w:hint="eastAsia"/>
        </w:rPr>
        <w:t>数量</w:t>
      </w:r>
      <w:r w:rsidR="002B3D24">
        <w:rPr>
          <w:rFonts w:hint="eastAsia"/>
        </w:rPr>
        <w:t>，使得可交易的G</w:t>
      </w:r>
      <w:r w:rsidR="002B3D24">
        <w:t>F</w:t>
      </w:r>
      <w:r w:rsidR="002B3D24">
        <w:rPr>
          <w:rFonts w:hint="eastAsia"/>
        </w:rPr>
        <w:t>数量减少，降低抛压</w:t>
      </w:r>
      <w:r w:rsidR="008E6111">
        <w:rPr>
          <w:rFonts w:hint="eastAsia"/>
        </w:rPr>
        <w:t>，</w:t>
      </w:r>
      <w:r w:rsidR="002B3D24">
        <w:rPr>
          <w:rFonts w:hint="eastAsia"/>
        </w:rPr>
        <w:t>让G</w:t>
      </w:r>
      <w:r w:rsidR="002B3D24">
        <w:t>F</w:t>
      </w:r>
      <w:r w:rsidR="008E6111">
        <w:rPr>
          <w:rFonts w:hint="eastAsia"/>
        </w:rPr>
        <w:t>价格被动提升</w:t>
      </w:r>
      <w:r w:rsidR="002B3D24">
        <w:rPr>
          <w:rFonts w:hint="eastAsia"/>
        </w:rPr>
        <w:t>。</w:t>
      </w:r>
      <w:r w:rsidR="00161D31">
        <w:rPr>
          <w:rFonts w:hint="eastAsia"/>
        </w:rPr>
        <w:t>此阶段初期可以设置较高的年化复利收益率，吸引尽可能多的人质押他们的G</w:t>
      </w:r>
      <w:r w:rsidR="00161D31">
        <w:t>F</w:t>
      </w:r>
      <w:r w:rsidR="00161D31">
        <w:rPr>
          <w:rFonts w:hint="eastAsia"/>
        </w:rPr>
        <w:t>，随着时间的推移，可以增加新的投资组合，比如从一开始的活期，改为1个月定期、3个月定期、6个月定期、</w:t>
      </w:r>
      <w:r w:rsidR="00161D31">
        <w:t>12</w:t>
      </w:r>
      <w:r w:rsidR="00161D31">
        <w:rPr>
          <w:rFonts w:hint="eastAsia"/>
        </w:rPr>
        <w:t>个月定期，并从活期收益中拿走一大部分收益分给定期</w:t>
      </w:r>
      <w:r w:rsidR="00EC4D0E">
        <w:rPr>
          <w:rFonts w:hint="eastAsia"/>
        </w:rPr>
        <w:t>，逻辑为更长时间的定期收益率越高，比如1</w:t>
      </w:r>
      <w:r w:rsidR="00EC4D0E">
        <w:t>2</w:t>
      </w:r>
      <w:r w:rsidR="00EC4D0E">
        <w:rPr>
          <w:rFonts w:hint="eastAsia"/>
        </w:rPr>
        <w:t>个月的收益率为6倍，6个月为3倍，3个月为2倍，1个月为1倍，活期为0</w:t>
      </w:r>
      <w:r w:rsidR="00EC4D0E">
        <w:t>.</w:t>
      </w:r>
      <w:r w:rsidR="00CA3C6C">
        <w:t>25</w:t>
      </w:r>
      <w:r w:rsidR="00EC4D0E">
        <w:rPr>
          <w:rFonts w:hint="eastAsia"/>
        </w:rPr>
        <w:t>倍，当越来越多的人为了更高倍率的收益率将币质押得越久，那么市场上G</w:t>
      </w:r>
      <w:r w:rsidR="00EC4D0E">
        <w:t>F</w:t>
      </w:r>
      <w:r w:rsidR="00EC4D0E">
        <w:rPr>
          <w:rFonts w:hint="eastAsia"/>
        </w:rPr>
        <w:t>的流通数量将会巨幅降低，配合新的资金入场，币价将在短期内不断上升，直到新入场资金小于用于支付收益的资金时结束。</w:t>
      </w:r>
      <w:r w:rsidR="00186621">
        <w:rPr>
          <w:rFonts w:hint="eastAsia"/>
        </w:rPr>
        <w:t>这个阶段将引入果实币概念，通过种植获得，</w:t>
      </w:r>
      <w:r w:rsidR="00C472B1">
        <w:rPr>
          <w:rFonts w:hint="eastAsia"/>
        </w:rPr>
        <w:t>果实币可直接兑换G</w:t>
      </w:r>
      <w:r w:rsidR="00C472B1">
        <w:t>F</w:t>
      </w:r>
      <w:r w:rsidR="00C472B1">
        <w:rPr>
          <w:rFonts w:hint="eastAsia"/>
        </w:rPr>
        <w:t>币卖掉</w:t>
      </w:r>
      <w:r w:rsidR="0088304B">
        <w:rPr>
          <w:rFonts w:hint="eastAsia"/>
        </w:rPr>
        <w:t>换钱</w:t>
      </w:r>
      <w:r w:rsidR="00D1162D">
        <w:rPr>
          <w:rFonts w:hint="eastAsia"/>
        </w:rPr>
        <w:t>，但</w:t>
      </w:r>
      <w:r w:rsidR="00B02912">
        <w:rPr>
          <w:rFonts w:hint="eastAsia"/>
        </w:rPr>
        <w:t>需要一定的解锁时间，比如获得果实币收益后立即取出，则只能获得</w:t>
      </w:r>
      <w:r w:rsidR="00F904F2">
        <w:t>7</w:t>
      </w:r>
      <w:r w:rsidR="00AA3226">
        <w:t>0</w:t>
      </w:r>
      <w:r w:rsidR="00B02912">
        <w:rPr>
          <w:rFonts w:hint="eastAsia"/>
        </w:rPr>
        <w:t>%</w:t>
      </w:r>
      <w:r w:rsidR="00E613F3">
        <w:rPr>
          <w:rFonts w:hint="eastAsia"/>
        </w:rPr>
        <w:t>，</w:t>
      </w:r>
      <w:r w:rsidR="00B02912">
        <w:rPr>
          <w:rFonts w:hint="eastAsia"/>
        </w:rPr>
        <w:t>而</w:t>
      </w:r>
      <w:r w:rsidR="00FE14D6">
        <w:t>7</w:t>
      </w:r>
      <w:r w:rsidR="00B02912">
        <w:rPr>
          <w:rFonts w:hint="eastAsia"/>
        </w:rPr>
        <w:t>天后取出则可以获得</w:t>
      </w:r>
      <w:r w:rsidR="004F392F">
        <w:t>80</w:t>
      </w:r>
      <w:r w:rsidR="00B02912">
        <w:rPr>
          <w:rFonts w:hint="eastAsia"/>
        </w:rPr>
        <w:t>%</w:t>
      </w:r>
      <w:r w:rsidR="00E613F3">
        <w:rPr>
          <w:rFonts w:hint="eastAsia"/>
        </w:rPr>
        <w:t>，</w:t>
      </w:r>
      <w:r w:rsidR="00652094">
        <w:rPr>
          <w:rFonts w:hint="eastAsia"/>
        </w:rPr>
        <w:t>1</w:t>
      </w:r>
      <w:r w:rsidR="00645722">
        <w:t>5</w:t>
      </w:r>
      <w:r w:rsidR="00652094">
        <w:rPr>
          <w:rFonts w:hint="eastAsia"/>
        </w:rPr>
        <w:t>天</w:t>
      </w:r>
      <w:r w:rsidR="00B02912">
        <w:rPr>
          <w:rFonts w:hint="eastAsia"/>
        </w:rPr>
        <w:t>后取出则可以获得全部的1</w:t>
      </w:r>
      <w:r w:rsidR="00B02912">
        <w:t>00</w:t>
      </w:r>
      <w:r w:rsidR="00B02912">
        <w:rPr>
          <w:rFonts w:hint="eastAsia"/>
        </w:rPr>
        <w:t>%</w:t>
      </w:r>
      <w:r w:rsidR="001A3924">
        <w:rPr>
          <w:rFonts w:hint="eastAsia"/>
        </w:rPr>
        <w:t>，不停推迟收益变现时间，从而减少抛压</w:t>
      </w:r>
      <w:r w:rsidR="00B02912">
        <w:rPr>
          <w:rFonts w:hint="eastAsia"/>
        </w:rPr>
        <w:t>。同时，果实币</w:t>
      </w:r>
      <w:r w:rsidR="00C472B1">
        <w:rPr>
          <w:rFonts w:hint="eastAsia"/>
        </w:rPr>
        <w:t>也可以兑换</w:t>
      </w:r>
      <w:r w:rsidR="008B5C65">
        <w:rPr>
          <w:rFonts w:hint="eastAsia"/>
        </w:rPr>
        <w:t>下一阶段的</w:t>
      </w:r>
      <w:r w:rsidR="00C472B1">
        <w:rPr>
          <w:rFonts w:hint="eastAsia"/>
        </w:rPr>
        <w:t>家园币</w:t>
      </w:r>
      <w:r w:rsidR="00BE0EA9">
        <w:rPr>
          <w:rFonts w:hint="eastAsia"/>
        </w:rPr>
        <w:t>。</w:t>
      </w:r>
    </w:p>
    <w:p w14:paraId="6F44F9E2" w14:textId="74F6696F" w:rsidR="00852AF8" w:rsidRDefault="008E6111" w:rsidP="00852AF8">
      <w:pPr>
        <w:ind w:firstLineChars="200" w:firstLine="420"/>
      </w:pPr>
      <w:r>
        <w:rPr>
          <w:rFonts w:hint="eastAsia"/>
        </w:rPr>
        <w:t>第三个时期为</w:t>
      </w:r>
      <w:r w:rsidR="00186621">
        <w:rPr>
          <w:rFonts w:hint="eastAsia"/>
        </w:rPr>
        <w:t>该游戏</w:t>
      </w:r>
      <w:r>
        <w:rPr>
          <w:rFonts w:hint="eastAsia"/>
        </w:rPr>
        <w:t>完全体，通过家园功能和社交功能使得游戏产出能够通过其他渠道被消耗掉，即所谓的应用落地，</w:t>
      </w:r>
      <w:r w:rsidR="00D83DD1">
        <w:rPr>
          <w:rFonts w:hint="eastAsia"/>
        </w:rPr>
        <w:t>同时减少</w:t>
      </w:r>
      <w:r w:rsidR="001565B5">
        <w:rPr>
          <w:rFonts w:hint="eastAsia"/>
        </w:rPr>
        <w:t>抛压</w:t>
      </w:r>
      <w:r w:rsidR="002E1032">
        <w:rPr>
          <w:rFonts w:hint="eastAsia"/>
        </w:rPr>
        <w:t>。</w:t>
      </w:r>
      <w:r w:rsidR="00FC358B">
        <w:rPr>
          <w:rFonts w:hint="eastAsia"/>
        </w:rPr>
        <w:t>这个阶段</w:t>
      </w:r>
      <w:r w:rsidR="00645AAE">
        <w:rPr>
          <w:rFonts w:hint="eastAsia"/>
        </w:rPr>
        <w:t>将引入家园币概念，</w:t>
      </w:r>
      <w:r w:rsidR="004B10E7">
        <w:rPr>
          <w:rFonts w:hint="eastAsia"/>
        </w:rPr>
        <w:t>由</w:t>
      </w:r>
      <w:r w:rsidR="005B193F">
        <w:rPr>
          <w:rFonts w:hint="eastAsia"/>
        </w:rPr>
        <w:t>果实币兑换，用来购买各种游戏内装饰性道具，</w:t>
      </w:r>
      <w:r w:rsidR="00FC7A68">
        <w:rPr>
          <w:rFonts w:hint="eastAsia"/>
        </w:rPr>
        <w:t>以及用于聊天炫耀等的消耗。</w:t>
      </w:r>
    </w:p>
    <w:p w14:paraId="2C37BEFC" w14:textId="1731ED0E" w:rsidR="008036B7" w:rsidRPr="008036B7" w:rsidRDefault="008036B7" w:rsidP="008036B7">
      <w:pPr>
        <w:pStyle w:val="2"/>
        <w:rPr>
          <w:rFonts w:hint="eastAsia"/>
        </w:rPr>
      </w:pPr>
      <w:r>
        <w:t>NFT</w:t>
      </w:r>
      <w:r>
        <w:rPr>
          <w:rFonts w:hint="eastAsia"/>
        </w:rPr>
        <w:t>设定</w:t>
      </w:r>
    </w:p>
    <w:p w14:paraId="333F800B" w14:textId="5A319A7F" w:rsidR="00686674" w:rsidRDefault="009C25C9" w:rsidP="0067616D">
      <w:pPr>
        <w:ind w:firstLineChars="200" w:firstLine="420"/>
        <w:rPr>
          <w:rFonts w:hint="eastAsia"/>
        </w:rPr>
      </w:pPr>
      <w:r>
        <w:rPr>
          <w:rFonts w:hint="eastAsia"/>
        </w:rPr>
        <w:t>N</w:t>
      </w:r>
      <w:r>
        <w:t>FT</w:t>
      </w:r>
      <w:r>
        <w:rPr>
          <w:rFonts w:hint="eastAsia"/>
        </w:rPr>
        <w:t>：总量</w:t>
      </w:r>
      <w:r>
        <w:t>1</w:t>
      </w:r>
      <w:r w:rsidR="005A021D">
        <w:t>82</w:t>
      </w:r>
      <w:r>
        <w:t>000</w:t>
      </w:r>
      <w:r>
        <w:rPr>
          <w:rFonts w:hint="eastAsia"/>
        </w:rPr>
        <w:t>张，包含S</w:t>
      </w:r>
      <w:r>
        <w:t>SR</w:t>
      </w:r>
      <w:r>
        <w:rPr>
          <w:rFonts w:hint="eastAsia"/>
        </w:rPr>
        <w:t>级</w:t>
      </w:r>
      <w:r w:rsidR="005E5CEA">
        <w:t>1</w:t>
      </w:r>
      <w:r>
        <w:t>000</w:t>
      </w:r>
      <w:r>
        <w:rPr>
          <w:rFonts w:hint="eastAsia"/>
        </w:rPr>
        <w:t>张，S</w:t>
      </w:r>
      <w:r>
        <w:t>R</w:t>
      </w:r>
      <w:r>
        <w:rPr>
          <w:rFonts w:hint="eastAsia"/>
        </w:rPr>
        <w:t>级</w:t>
      </w:r>
      <w:r>
        <w:t>5000</w:t>
      </w:r>
      <w:r>
        <w:rPr>
          <w:rFonts w:hint="eastAsia"/>
        </w:rPr>
        <w:t>张，R级</w:t>
      </w:r>
      <w:r>
        <w:t>20000</w:t>
      </w:r>
      <w:r>
        <w:rPr>
          <w:rFonts w:hint="eastAsia"/>
        </w:rPr>
        <w:t>张，N级1</w:t>
      </w:r>
      <w:r w:rsidR="005A021D">
        <w:t>56</w:t>
      </w:r>
      <w:r>
        <w:t>000</w:t>
      </w:r>
      <w:r>
        <w:rPr>
          <w:rFonts w:hint="eastAsia"/>
        </w:rPr>
        <w:t>张，其中一半</w:t>
      </w:r>
      <w:r w:rsidR="005A021D">
        <w:rPr>
          <w:rFonts w:hint="eastAsia"/>
        </w:rPr>
        <w:t>9</w:t>
      </w:r>
      <w:r w:rsidR="005A021D">
        <w:t>1</w:t>
      </w:r>
      <w:r>
        <w:t>000</w:t>
      </w:r>
      <w:r>
        <w:rPr>
          <w:rFonts w:hint="eastAsia"/>
        </w:rPr>
        <w:t>张用于盲盒售卖开出，四种等级各一半</w:t>
      </w:r>
      <w:r w:rsidR="00973F39">
        <w:rPr>
          <w:rFonts w:hint="eastAsia"/>
        </w:rPr>
        <w:t>，即全部盲盒共可开出5</w:t>
      </w:r>
      <w:r w:rsidR="00973F39">
        <w:t>00</w:t>
      </w:r>
      <w:r w:rsidR="00973F39">
        <w:rPr>
          <w:rFonts w:hint="eastAsia"/>
        </w:rPr>
        <w:t>张S</w:t>
      </w:r>
      <w:r w:rsidR="00973F39">
        <w:t>SR</w:t>
      </w:r>
      <w:r w:rsidR="00973F39">
        <w:rPr>
          <w:rFonts w:hint="eastAsia"/>
        </w:rPr>
        <w:t>、2</w:t>
      </w:r>
      <w:r w:rsidR="00973F39">
        <w:t>500</w:t>
      </w:r>
      <w:r w:rsidR="00973F39">
        <w:rPr>
          <w:rFonts w:hint="eastAsia"/>
        </w:rPr>
        <w:t>张S</w:t>
      </w:r>
      <w:r w:rsidR="00973F39">
        <w:t>R</w:t>
      </w:r>
      <w:r w:rsidR="00973F39">
        <w:rPr>
          <w:rFonts w:hint="eastAsia"/>
        </w:rPr>
        <w:t>、1</w:t>
      </w:r>
      <w:r w:rsidR="00973F39">
        <w:t>0000</w:t>
      </w:r>
      <w:r w:rsidR="00973F39">
        <w:rPr>
          <w:rFonts w:hint="eastAsia"/>
        </w:rPr>
        <w:t>张R和7</w:t>
      </w:r>
      <w:r w:rsidR="00973F39">
        <w:t>8000</w:t>
      </w:r>
      <w:r w:rsidR="00973F39">
        <w:rPr>
          <w:rFonts w:hint="eastAsia"/>
        </w:rPr>
        <w:t>张N</w:t>
      </w:r>
      <w:r>
        <w:rPr>
          <w:rFonts w:hint="eastAsia"/>
        </w:rPr>
        <w:t>，另外一半用于游戏内掉落碎片兑换获得</w:t>
      </w:r>
    </w:p>
    <w:p w14:paraId="0A68C61D" w14:textId="7084EB2C" w:rsidR="0067616D" w:rsidRDefault="00686674" w:rsidP="0067616D">
      <w:pPr>
        <w:ind w:firstLineChars="200" w:firstLine="420"/>
        <w:rPr>
          <w:rFonts w:hint="eastAsia"/>
        </w:rPr>
      </w:pPr>
      <w:r>
        <w:rPr>
          <w:rFonts w:hint="eastAsia"/>
        </w:rPr>
        <w:t>N</w:t>
      </w:r>
      <w:r>
        <w:t>FT</w:t>
      </w:r>
      <w:r>
        <w:rPr>
          <w:rFonts w:hint="eastAsia"/>
        </w:rPr>
        <w:t>，以下全部都需要单独做N</w:t>
      </w:r>
      <w:r>
        <w:t>FT</w:t>
      </w:r>
    </w:p>
    <w:p w14:paraId="61B7C98B" w14:textId="580838EF" w:rsidR="00686674" w:rsidRDefault="00686674" w:rsidP="00595C5A">
      <w:pPr>
        <w:ind w:firstLineChars="200" w:firstLine="420"/>
      </w:pPr>
      <w:r>
        <w:rPr>
          <w:rFonts w:hint="eastAsia"/>
        </w:rPr>
        <w:t>S</w:t>
      </w:r>
      <w:r>
        <w:t>SR</w:t>
      </w:r>
      <w:r>
        <w:rPr>
          <w:rFonts w:hint="eastAsia"/>
        </w:rPr>
        <w:t>：角色卡，顶级卡牌，用于探索获得收益，共5种角色</w:t>
      </w:r>
    </w:p>
    <w:p w14:paraId="62BBC40B" w14:textId="77777777" w:rsidR="00686674" w:rsidRDefault="00686674" w:rsidP="00595C5A">
      <w:pPr>
        <w:ind w:firstLineChars="200" w:firstLine="420"/>
      </w:pPr>
      <w:r>
        <w:t>SR</w:t>
      </w:r>
      <w:r>
        <w:rPr>
          <w:rFonts w:hint="eastAsia"/>
        </w:rPr>
        <w:t>：角色卡，高级卡牌，用于探索获得收益，共5种角色</w:t>
      </w:r>
    </w:p>
    <w:p w14:paraId="585CBF13" w14:textId="363EF05E" w:rsidR="00686674" w:rsidRDefault="00686674" w:rsidP="00595C5A">
      <w:pPr>
        <w:ind w:firstLineChars="200" w:firstLine="420"/>
      </w:pPr>
      <w:r>
        <w:t>R</w:t>
      </w:r>
      <w:r>
        <w:rPr>
          <w:rFonts w:hint="eastAsia"/>
        </w:rPr>
        <w:t>：角色卡，中级卡牌，用于探索获得收益，共</w:t>
      </w:r>
      <w:r>
        <w:t>10</w:t>
      </w:r>
      <w:r>
        <w:rPr>
          <w:rFonts w:hint="eastAsia"/>
        </w:rPr>
        <w:t>种角色</w:t>
      </w:r>
    </w:p>
    <w:p w14:paraId="279829E1" w14:textId="4D50369B" w:rsidR="0067616D" w:rsidRDefault="0067616D" w:rsidP="00595C5A">
      <w:pPr>
        <w:ind w:firstLineChars="200" w:firstLine="420"/>
        <w:rPr>
          <w:rFonts w:hint="eastAsia"/>
        </w:rPr>
      </w:pPr>
      <w:r>
        <w:rPr>
          <w:rFonts w:hint="eastAsia"/>
        </w:rPr>
        <w:t>每个账号可拥有的角色卡不得超过2</w:t>
      </w:r>
      <w:r>
        <w:t>0</w:t>
      </w:r>
      <w:r>
        <w:rPr>
          <w:rFonts w:hint="eastAsia"/>
        </w:rPr>
        <w:t>张</w:t>
      </w:r>
      <w:r w:rsidR="00BB5B64">
        <w:rPr>
          <w:rFonts w:hint="eastAsia"/>
        </w:rPr>
        <w:t>，超过则无法存入游戏</w:t>
      </w:r>
      <w:r w:rsidR="00BD79C7">
        <w:rPr>
          <w:rFonts w:hint="eastAsia"/>
        </w:rPr>
        <w:t>，其它N</w:t>
      </w:r>
      <w:r w:rsidR="00BD79C7">
        <w:t>FT</w:t>
      </w:r>
      <w:r w:rsidR="00BD79C7">
        <w:rPr>
          <w:rFonts w:hint="eastAsia"/>
        </w:rPr>
        <w:t>无上限</w:t>
      </w:r>
    </w:p>
    <w:p w14:paraId="4EE41559" w14:textId="77777777" w:rsidR="00B04848" w:rsidRPr="00CC4C00" w:rsidRDefault="00686674" w:rsidP="00595C5A">
      <w:pPr>
        <w:ind w:firstLineChars="200" w:firstLine="420"/>
      </w:pPr>
      <w:r>
        <w:rPr>
          <w:rFonts w:hint="eastAsia"/>
        </w:rPr>
        <w:t>N：圣遗物卡，初级卡牌，用于探索获得收益、装备</w:t>
      </w:r>
      <w:r>
        <w:t>R-SSR</w:t>
      </w:r>
      <w:r>
        <w:rPr>
          <w:rFonts w:hint="eastAsia"/>
        </w:rPr>
        <w:t>卡牌提升探索成功率，以及合成高星武器，高星武器也是单独的N</w:t>
      </w:r>
      <w:r>
        <w:t>FT</w:t>
      </w:r>
      <w:r>
        <w:rPr>
          <w:rFonts w:hint="eastAsia"/>
        </w:rPr>
        <w:t>，合成后原有N</w:t>
      </w:r>
      <w:r>
        <w:t>FT</w:t>
      </w:r>
      <w:r>
        <w:rPr>
          <w:rFonts w:hint="eastAsia"/>
        </w:rPr>
        <w:t>销毁，需要有记录N</w:t>
      </w:r>
      <w:r>
        <w:t>FT</w:t>
      </w:r>
      <w:r>
        <w:rPr>
          <w:rFonts w:hint="eastAsia"/>
        </w:rPr>
        <w:t>总量和销毁数量功能，用于展现稀有程度</w:t>
      </w:r>
    </w:p>
    <w:p w14:paraId="791B1703" w14:textId="332A87CC" w:rsidR="00686674" w:rsidRPr="00B04848" w:rsidRDefault="00B04848" w:rsidP="00595C5A">
      <w:pPr>
        <w:ind w:firstLineChars="200" w:firstLine="420"/>
        <w:rPr>
          <w:rFonts w:hint="eastAsia"/>
        </w:rPr>
      </w:pPr>
      <w:r>
        <w:rPr>
          <w:rFonts w:hint="eastAsia"/>
        </w:rPr>
        <w:t>璀璨原钻：用于升级</w:t>
      </w:r>
      <w:r>
        <w:t>R-SSR</w:t>
      </w:r>
      <w:r>
        <w:rPr>
          <w:rFonts w:hint="eastAsia"/>
        </w:rPr>
        <w:t>角色卡等级</w:t>
      </w:r>
    </w:p>
    <w:p w14:paraId="2C94ED45" w14:textId="761CEE04" w:rsidR="00686674" w:rsidRPr="00980759" w:rsidRDefault="00686674" w:rsidP="00595C5A">
      <w:pPr>
        <w:ind w:firstLineChars="200" w:firstLine="420"/>
      </w:pPr>
      <w:r>
        <w:rPr>
          <w:rFonts w:hint="eastAsia"/>
        </w:rPr>
        <w:t>雷神之石：用于将低星圣遗物卡合成为高星武器</w:t>
      </w:r>
    </w:p>
    <w:p w14:paraId="685F4BA0" w14:textId="77777777" w:rsidR="00686674" w:rsidRDefault="00686674" w:rsidP="00595C5A">
      <w:pPr>
        <w:ind w:firstLineChars="200" w:firstLine="420"/>
      </w:pPr>
      <w:r>
        <w:rPr>
          <w:rFonts w:hint="eastAsia"/>
        </w:rPr>
        <w:t>宝箱碎片：探索获得宝箱碎片，用于兑换宝箱</w:t>
      </w:r>
    </w:p>
    <w:p w14:paraId="2AE537FB" w14:textId="304FA630" w:rsidR="00686674" w:rsidRDefault="00686674" w:rsidP="00595C5A">
      <w:pPr>
        <w:ind w:firstLineChars="200" w:firstLine="420"/>
      </w:pPr>
      <w:r>
        <w:rPr>
          <w:rFonts w:hint="eastAsia"/>
        </w:rPr>
        <w:t>宝箱：</w:t>
      </w:r>
      <w:r w:rsidR="00761C02">
        <w:rPr>
          <w:rFonts w:hint="eastAsia"/>
        </w:rPr>
        <w:t>1</w:t>
      </w:r>
      <w:r w:rsidR="00761C02">
        <w:t>000</w:t>
      </w:r>
      <w:r w:rsidR="00761C02">
        <w:rPr>
          <w:rFonts w:hint="eastAsia"/>
        </w:rPr>
        <w:t>个宝箱碎片兑换1个宝箱，宝箱内开出N</w:t>
      </w:r>
      <w:r w:rsidR="00761C02">
        <w:t>-SSR</w:t>
      </w:r>
      <w:r w:rsidR="00761C02">
        <w:rPr>
          <w:rFonts w:hint="eastAsia"/>
        </w:rPr>
        <w:t>卡的概率为</w:t>
      </w:r>
      <w:r w:rsidR="00761C02">
        <w:t>10-20</w:t>
      </w:r>
      <w:r w:rsidR="00761C02">
        <w:rPr>
          <w:rFonts w:hint="eastAsia"/>
        </w:rPr>
        <w:t>%，开出其他物品概率为</w:t>
      </w:r>
      <w:r w:rsidR="00761C02">
        <w:t>80-90</w:t>
      </w:r>
      <w:r w:rsidR="00761C02">
        <w:rPr>
          <w:rFonts w:hint="eastAsia"/>
        </w:rPr>
        <w:t>%，</w:t>
      </w:r>
      <w:r w:rsidR="00500600">
        <w:rPr>
          <w:rFonts w:hint="eastAsia"/>
        </w:rPr>
        <w:t>宝箱开出物品几率需要可调，</w:t>
      </w:r>
      <w:r w:rsidR="000833F3">
        <w:rPr>
          <w:rFonts w:hint="eastAsia"/>
        </w:rPr>
        <w:t>宝箱</w:t>
      </w:r>
      <w:r w:rsidR="00761C02">
        <w:rPr>
          <w:rFonts w:hint="eastAsia"/>
        </w:rPr>
        <w:t>可用于市场交易</w:t>
      </w:r>
    </w:p>
    <w:p w14:paraId="36A15F84" w14:textId="77777777" w:rsidR="00686674" w:rsidRDefault="00686674" w:rsidP="00595C5A">
      <w:pPr>
        <w:ind w:firstLineChars="200" w:firstLine="420"/>
      </w:pPr>
      <w:r>
        <w:rPr>
          <w:rFonts w:hint="eastAsia"/>
        </w:rPr>
        <w:lastRenderedPageBreak/>
        <w:t>土地：总量恒定，仅可通过创世结晶兑换，质押可以持续获得收益，出租价格由市场调节，可以种植奇异种子，获得更高收益</w:t>
      </w:r>
    </w:p>
    <w:p w14:paraId="67DA21CB" w14:textId="77777777" w:rsidR="00686674" w:rsidRDefault="00686674" w:rsidP="00595C5A">
      <w:pPr>
        <w:ind w:firstLineChars="200" w:firstLine="420"/>
      </w:pPr>
      <w:r>
        <w:rPr>
          <w:rFonts w:hint="eastAsia"/>
        </w:rPr>
        <w:t>创世结晶：用于购买土地（土地拥有者可以质押、出租、种植种子）</w:t>
      </w:r>
    </w:p>
    <w:p w14:paraId="364F5698" w14:textId="77777777" w:rsidR="00686674" w:rsidRDefault="00686674" w:rsidP="00595C5A">
      <w:pPr>
        <w:ind w:firstLineChars="200" w:firstLine="420"/>
      </w:pPr>
      <w:r>
        <w:rPr>
          <w:rFonts w:hint="eastAsia"/>
        </w:rPr>
        <w:t>创世水晶：用于租赁土地（土地承租者可以种植种子）</w:t>
      </w:r>
    </w:p>
    <w:p w14:paraId="1CB9C3A3" w14:textId="77777777" w:rsidR="00686674" w:rsidRDefault="00686674" w:rsidP="00595C5A">
      <w:pPr>
        <w:ind w:firstLineChars="200" w:firstLine="420"/>
      </w:pPr>
      <w:r>
        <w:rPr>
          <w:rFonts w:hint="eastAsia"/>
        </w:rPr>
        <w:t>奇异种子：用于种植在土地上获得收益（相当于挖矿），唯一可直接购买的N</w:t>
      </w:r>
      <w:r>
        <w:t>FT</w:t>
      </w:r>
    </w:p>
    <w:p w14:paraId="1D930375" w14:textId="25343F79" w:rsidR="00686674" w:rsidRPr="00556968" w:rsidRDefault="002653F5" w:rsidP="002653F5">
      <w:pPr>
        <w:pStyle w:val="2"/>
      </w:pPr>
      <w:r>
        <w:rPr>
          <w:rFonts w:hint="eastAsia"/>
        </w:rPr>
        <w:t>盲盒设定</w:t>
      </w:r>
      <w:r w:rsidR="003169BD">
        <w:rPr>
          <w:rFonts w:hint="eastAsia"/>
        </w:rPr>
        <w:t>（具体数据待修改）</w:t>
      </w:r>
    </w:p>
    <w:p w14:paraId="7254A4AE" w14:textId="6178D2B4" w:rsidR="00686674" w:rsidRPr="00D47BDE" w:rsidRDefault="00686674" w:rsidP="00595C5A">
      <w:pPr>
        <w:ind w:firstLineChars="200" w:firstLine="420"/>
      </w:pPr>
      <w:r>
        <w:rPr>
          <w:rFonts w:hint="eastAsia"/>
        </w:rPr>
        <w:t>圣遗物盲盒：获取N卡，长期售卖</w:t>
      </w:r>
      <w:r w:rsidR="00C83297">
        <w:rPr>
          <w:rFonts w:hint="eastAsia"/>
        </w:rPr>
        <w:t>，总量为3</w:t>
      </w:r>
      <w:r w:rsidR="00C83297">
        <w:t>9000</w:t>
      </w:r>
      <w:r w:rsidR="00C83297">
        <w:rPr>
          <w:rFonts w:hint="eastAsia"/>
        </w:rPr>
        <w:t>个</w:t>
      </w:r>
      <w:r>
        <w:rPr>
          <w:rFonts w:hint="eastAsia"/>
        </w:rPr>
        <w:t>，</w:t>
      </w:r>
      <w:r w:rsidR="00D12884">
        <w:rPr>
          <w:rFonts w:hint="eastAsia"/>
        </w:rPr>
        <w:t>价格每日上调一次，卖完为止</w:t>
      </w:r>
    </w:p>
    <w:p w14:paraId="343E89E4" w14:textId="5733BFEC" w:rsidR="00686674" w:rsidRDefault="00686674" w:rsidP="00595C5A">
      <w:pPr>
        <w:ind w:firstLineChars="200" w:firstLine="420"/>
        <w:rPr>
          <w:rFonts w:hint="eastAsia"/>
        </w:rPr>
      </w:pPr>
      <w:r>
        <w:rPr>
          <w:rFonts w:hint="eastAsia"/>
        </w:rPr>
        <w:t>一期幸运盲盒：用于获取N</w:t>
      </w:r>
      <w:r w:rsidR="00F0066F">
        <w:rPr>
          <w:rFonts w:hint="eastAsia"/>
        </w:rPr>
        <w:t>（</w:t>
      </w:r>
      <w:r w:rsidR="0066426E">
        <w:t>2</w:t>
      </w:r>
      <w:r w:rsidR="00F0066F">
        <w:t>0000</w:t>
      </w:r>
      <w:r w:rsidR="00F0066F">
        <w:rPr>
          <w:rFonts w:hint="eastAsia"/>
        </w:rPr>
        <w:t>张</w:t>
      </w:r>
      <w:r w:rsidR="00C3369A">
        <w:rPr>
          <w:rFonts w:hint="eastAsia"/>
        </w:rPr>
        <w:t>，8</w:t>
      </w:r>
      <w:r w:rsidR="00C3369A">
        <w:t>0</w:t>
      </w:r>
      <w:r w:rsidR="00C3369A">
        <w:rPr>
          <w:rFonts w:hint="eastAsia"/>
        </w:rPr>
        <w:t>%</w:t>
      </w:r>
      <w:r w:rsidR="00F0066F">
        <w:rPr>
          <w:rFonts w:hint="eastAsia"/>
        </w:rPr>
        <w:t>）</w:t>
      </w:r>
      <w:r>
        <w:rPr>
          <w:rFonts w:hint="eastAsia"/>
        </w:rPr>
        <w:t>、R</w:t>
      </w:r>
      <w:r w:rsidR="00F0066F">
        <w:rPr>
          <w:rFonts w:hint="eastAsia"/>
        </w:rPr>
        <w:t>（</w:t>
      </w:r>
      <w:r w:rsidR="00AA7E5B">
        <w:rPr>
          <w:rFonts w:hint="eastAsia"/>
        </w:rPr>
        <w:t>4</w:t>
      </w:r>
      <w:r w:rsidR="00AA7E5B">
        <w:t>5</w:t>
      </w:r>
      <w:r w:rsidR="00F0066F">
        <w:t>00</w:t>
      </w:r>
      <w:r w:rsidR="00F0066F">
        <w:rPr>
          <w:rFonts w:hint="eastAsia"/>
        </w:rPr>
        <w:t>张</w:t>
      </w:r>
      <w:r w:rsidR="008A3B83">
        <w:rPr>
          <w:rFonts w:hint="eastAsia"/>
        </w:rPr>
        <w:t>，1</w:t>
      </w:r>
      <w:r w:rsidR="008A3B83">
        <w:t>8</w:t>
      </w:r>
      <w:r w:rsidR="008A3B83">
        <w:rPr>
          <w:rFonts w:hint="eastAsia"/>
        </w:rPr>
        <w:t>%</w:t>
      </w:r>
      <w:r w:rsidR="00F0066F">
        <w:rPr>
          <w:rFonts w:hint="eastAsia"/>
        </w:rPr>
        <w:t>）</w:t>
      </w:r>
      <w:r>
        <w:rPr>
          <w:rFonts w:hint="eastAsia"/>
        </w:rPr>
        <w:t>、S</w:t>
      </w:r>
      <w:r>
        <w:t>R</w:t>
      </w:r>
      <w:r w:rsidR="00F0066F">
        <w:rPr>
          <w:rFonts w:hint="eastAsia"/>
        </w:rPr>
        <w:t>（</w:t>
      </w:r>
      <w:r w:rsidR="004657C7">
        <w:rPr>
          <w:rFonts w:hint="eastAsia"/>
        </w:rPr>
        <w:t>5</w:t>
      </w:r>
      <w:r w:rsidR="00F0066F">
        <w:t>00</w:t>
      </w:r>
      <w:r w:rsidR="00F0066F">
        <w:rPr>
          <w:rFonts w:hint="eastAsia"/>
        </w:rPr>
        <w:t>张</w:t>
      </w:r>
      <w:r w:rsidR="00532ED0">
        <w:rPr>
          <w:rFonts w:hint="eastAsia"/>
        </w:rPr>
        <w:t>，2%</w:t>
      </w:r>
      <w:r w:rsidR="00F0066F">
        <w:rPr>
          <w:rFonts w:hint="eastAsia"/>
        </w:rPr>
        <w:t>）</w:t>
      </w:r>
      <w:r>
        <w:rPr>
          <w:rFonts w:hint="eastAsia"/>
        </w:rPr>
        <w:t>三种类型N</w:t>
      </w:r>
      <w:r>
        <w:t>FT</w:t>
      </w:r>
      <w:r>
        <w:rPr>
          <w:rFonts w:hint="eastAsia"/>
        </w:rPr>
        <w:t>，首期售卖</w:t>
      </w:r>
      <w:r w:rsidR="009C24BB">
        <w:rPr>
          <w:rFonts w:hint="eastAsia"/>
        </w:rPr>
        <w:t>，</w:t>
      </w:r>
      <w:r w:rsidR="0066426E">
        <w:rPr>
          <w:rFonts w:hint="eastAsia"/>
        </w:rPr>
        <w:t>数量总计</w:t>
      </w:r>
      <w:r w:rsidR="000233B8">
        <w:t>2</w:t>
      </w:r>
      <w:r w:rsidR="00186487">
        <w:t>5</w:t>
      </w:r>
      <w:r w:rsidR="0066426E">
        <w:t>000</w:t>
      </w:r>
      <w:r w:rsidR="0066426E">
        <w:rPr>
          <w:rFonts w:hint="eastAsia"/>
        </w:rPr>
        <w:t>个，其中</w:t>
      </w:r>
      <w:r w:rsidR="00186487">
        <w:t>125</w:t>
      </w:r>
      <w:r w:rsidR="0066426E">
        <w:t>00</w:t>
      </w:r>
      <w:r w:rsidR="0066426E">
        <w:rPr>
          <w:rFonts w:hint="eastAsia"/>
        </w:rPr>
        <w:t>个用于B</w:t>
      </w:r>
      <w:r w:rsidR="0066426E">
        <w:t>NB</w:t>
      </w:r>
      <w:r w:rsidR="0066426E">
        <w:rPr>
          <w:rFonts w:hint="eastAsia"/>
        </w:rPr>
        <w:t>售卖，</w:t>
      </w:r>
      <w:r w:rsidR="00186487">
        <w:rPr>
          <w:rFonts w:hint="eastAsia"/>
        </w:rPr>
        <w:t>1</w:t>
      </w:r>
      <w:r w:rsidR="00186487">
        <w:t>25</w:t>
      </w:r>
      <w:r w:rsidR="009F3C4A">
        <w:t>00</w:t>
      </w:r>
      <w:r w:rsidR="009F3C4A">
        <w:rPr>
          <w:rFonts w:hint="eastAsia"/>
        </w:rPr>
        <w:t>个用于G</w:t>
      </w:r>
      <w:r w:rsidR="009F3C4A">
        <w:t>F</w:t>
      </w:r>
      <w:r w:rsidR="009F3C4A">
        <w:rPr>
          <w:rFonts w:hint="eastAsia"/>
        </w:rPr>
        <w:t>币售卖，</w:t>
      </w:r>
      <w:r w:rsidR="00B268FD">
        <w:rPr>
          <w:rFonts w:hint="eastAsia"/>
        </w:rPr>
        <w:t>G</w:t>
      </w:r>
      <w:r w:rsidR="00B268FD">
        <w:t>F</w:t>
      </w:r>
      <w:r w:rsidR="00B268FD">
        <w:rPr>
          <w:rFonts w:hint="eastAsia"/>
        </w:rPr>
        <w:t>币售卖后全部销毁</w:t>
      </w:r>
      <w:r w:rsidR="003854A3">
        <w:rPr>
          <w:rFonts w:hint="eastAsia"/>
        </w:rPr>
        <w:t>，G</w:t>
      </w:r>
      <w:r w:rsidR="003854A3">
        <w:t>F</w:t>
      </w:r>
      <w:r w:rsidR="003854A3">
        <w:rPr>
          <w:rFonts w:hint="eastAsia"/>
        </w:rPr>
        <w:t>币与同期</w:t>
      </w:r>
      <w:r w:rsidR="003854A3">
        <w:t>BNB</w:t>
      </w:r>
      <w:r w:rsidR="003854A3">
        <w:rPr>
          <w:rFonts w:hint="eastAsia"/>
        </w:rPr>
        <w:t>等值</w:t>
      </w:r>
      <w:r w:rsidR="00E022A8">
        <w:rPr>
          <w:rFonts w:hint="eastAsia"/>
        </w:rPr>
        <w:t>，以B</w:t>
      </w:r>
      <w:r w:rsidR="00E022A8">
        <w:t>NB</w:t>
      </w:r>
      <w:r w:rsidR="00E022A8">
        <w:rPr>
          <w:rFonts w:hint="eastAsia"/>
        </w:rPr>
        <w:t>定价为同时期以G</w:t>
      </w:r>
      <w:r w:rsidR="00E022A8">
        <w:t>F</w:t>
      </w:r>
      <w:r w:rsidR="00E022A8">
        <w:rPr>
          <w:rFonts w:hint="eastAsia"/>
        </w:rPr>
        <w:t>币价格基础、数学期望值在</w:t>
      </w:r>
      <w:r w:rsidR="00CF4A70">
        <w:rPr>
          <w:rFonts w:hint="eastAsia"/>
        </w:rPr>
        <w:t>平均</w:t>
      </w:r>
      <w:r w:rsidR="00E022A8">
        <w:rPr>
          <w:rFonts w:hint="eastAsia"/>
        </w:rPr>
        <w:t>3</w:t>
      </w:r>
      <w:r w:rsidR="00E022A8">
        <w:t>0</w:t>
      </w:r>
      <w:r w:rsidR="00E022A8">
        <w:rPr>
          <w:rFonts w:hint="eastAsia"/>
        </w:rPr>
        <w:t>天回本的水平</w:t>
      </w:r>
    </w:p>
    <w:p w14:paraId="5E3CD235" w14:textId="0D055AE3" w:rsidR="00686674" w:rsidRDefault="00686674" w:rsidP="00595C5A">
      <w:pPr>
        <w:ind w:firstLineChars="200" w:firstLine="420"/>
      </w:pPr>
      <w:r>
        <w:rPr>
          <w:rFonts w:hint="eastAsia"/>
        </w:rPr>
        <w:t>二期幸运盲盒：用于获取N</w:t>
      </w:r>
      <w:r w:rsidR="00CD5ACA">
        <w:rPr>
          <w:rFonts w:hint="eastAsia"/>
        </w:rPr>
        <w:t>（1</w:t>
      </w:r>
      <w:r w:rsidR="00DD7B1D">
        <w:t>1</w:t>
      </w:r>
      <w:r w:rsidR="00CD5ACA">
        <w:t>000</w:t>
      </w:r>
      <w:r w:rsidR="00CD5ACA">
        <w:rPr>
          <w:rFonts w:hint="eastAsia"/>
        </w:rPr>
        <w:t>张</w:t>
      </w:r>
      <w:r w:rsidR="005B0BD1">
        <w:rPr>
          <w:rFonts w:hint="eastAsia"/>
        </w:rPr>
        <w:t>，7</w:t>
      </w:r>
      <w:r w:rsidR="005B0BD1">
        <w:t>3</w:t>
      </w:r>
      <w:r w:rsidR="00FC2958">
        <w:t>.</w:t>
      </w:r>
      <w:r w:rsidR="000D7F62">
        <w:t>3</w:t>
      </w:r>
      <w:r w:rsidR="005B0BD1">
        <w:rPr>
          <w:rFonts w:hint="eastAsia"/>
        </w:rPr>
        <w:t>%</w:t>
      </w:r>
      <w:r w:rsidR="00CD5ACA">
        <w:rPr>
          <w:rFonts w:hint="eastAsia"/>
        </w:rPr>
        <w:t>）</w:t>
      </w:r>
      <w:r>
        <w:rPr>
          <w:rFonts w:hint="eastAsia"/>
        </w:rPr>
        <w:t>、R</w:t>
      </w:r>
      <w:r w:rsidR="00CD5ACA">
        <w:rPr>
          <w:rFonts w:hint="eastAsia"/>
        </w:rPr>
        <w:t>（</w:t>
      </w:r>
      <w:r w:rsidR="005E48A3">
        <w:rPr>
          <w:rFonts w:hint="eastAsia"/>
        </w:rPr>
        <w:t>3</w:t>
      </w:r>
      <w:r w:rsidR="00D7178B">
        <w:t>000</w:t>
      </w:r>
      <w:r w:rsidR="00D7178B">
        <w:rPr>
          <w:rFonts w:hint="eastAsia"/>
        </w:rPr>
        <w:t>张</w:t>
      </w:r>
      <w:r w:rsidR="00503D42">
        <w:rPr>
          <w:rFonts w:hint="eastAsia"/>
        </w:rPr>
        <w:t>，2</w:t>
      </w:r>
      <w:r w:rsidR="00503D42">
        <w:t>0</w:t>
      </w:r>
      <w:r w:rsidR="00503D42">
        <w:rPr>
          <w:rFonts w:hint="eastAsia"/>
        </w:rPr>
        <w:t>%</w:t>
      </w:r>
      <w:r w:rsidR="00CD5ACA">
        <w:rPr>
          <w:rFonts w:hint="eastAsia"/>
        </w:rPr>
        <w:t>）</w:t>
      </w:r>
      <w:r>
        <w:rPr>
          <w:rFonts w:hint="eastAsia"/>
        </w:rPr>
        <w:t>、S</w:t>
      </w:r>
      <w:r>
        <w:t>R</w:t>
      </w:r>
      <w:r w:rsidR="006B252D">
        <w:rPr>
          <w:rFonts w:hint="eastAsia"/>
        </w:rPr>
        <w:t>（</w:t>
      </w:r>
      <w:r w:rsidR="00951C51">
        <w:rPr>
          <w:rFonts w:hint="eastAsia"/>
        </w:rPr>
        <w:t>8</w:t>
      </w:r>
      <w:r w:rsidR="006B252D">
        <w:t>00</w:t>
      </w:r>
      <w:r w:rsidR="006B252D">
        <w:rPr>
          <w:rFonts w:hint="eastAsia"/>
        </w:rPr>
        <w:t>张</w:t>
      </w:r>
      <w:r w:rsidR="00503D42">
        <w:rPr>
          <w:rFonts w:hint="eastAsia"/>
        </w:rPr>
        <w:t>，5</w:t>
      </w:r>
      <w:r w:rsidR="00FC2958">
        <w:t>.</w:t>
      </w:r>
      <w:r w:rsidR="000D7F62">
        <w:t>3</w:t>
      </w:r>
      <w:r w:rsidR="00503D42">
        <w:rPr>
          <w:rFonts w:hint="eastAsia"/>
        </w:rPr>
        <w:t>%</w:t>
      </w:r>
      <w:r w:rsidR="006B252D">
        <w:rPr>
          <w:rFonts w:hint="eastAsia"/>
        </w:rPr>
        <w:t>）</w:t>
      </w:r>
      <w:r>
        <w:rPr>
          <w:rFonts w:hint="eastAsia"/>
        </w:rPr>
        <w:t>、S</w:t>
      </w:r>
      <w:r>
        <w:t>SR</w:t>
      </w:r>
      <w:r w:rsidR="00EA2816">
        <w:rPr>
          <w:rFonts w:hint="eastAsia"/>
        </w:rPr>
        <w:t>（</w:t>
      </w:r>
      <w:r w:rsidR="0039508A">
        <w:t>2</w:t>
      </w:r>
      <w:r w:rsidR="00EA2816">
        <w:t>00</w:t>
      </w:r>
      <w:r w:rsidR="00EA2816">
        <w:rPr>
          <w:rFonts w:hint="eastAsia"/>
        </w:rPr>
        <w:t>张</w:t>
      </w:r>
      <w:r w:rsidR="000D7F62">
        <w:rPr>
          <w:rFonts w:hint="eastAsia"/>
        </w:rPr>
        <w:t>，1</w:t>
      </w:r>
      <w:r w:rsidR="000D7F62">
        <w:t>.3</w:t>
      </w:r>
      <w:r w:rsidR="000D7F62">
        <w:rPr>
          <w:rFonts w:hint="eastAsia"/>
        </w:rPr>
        <w:t>%</w:t>
      </w:r>
      <w:r w:rsidR="00EA2816">
        <w:rPr>
          <w:rFonts w:hint="eastAsia"/>
        </w:rPr>
        <w:t>）</w:t>
      </w:r>
      <w:r>
        <w:rPr>
          <w:rFonts w:hint="eastAsia"/>
        </w:rPr>
        <w:t>四种类型N</w:t>
      </w:r>
      <w:r>
        <w:t>FT</w:t>
      </w:r>
      <w:r>
        <w:rPr>
          <w:rFonts w:hint="eastAsia"/>
        </w:rPr>
        <w:t>，二期售卖</w:t>
      </w:r>
      <w:r w:rsidR="00C207D9">
        <w:rPr>
          <w:rFonts w:hint="eastAsia"/>
        </w:rPr>
        <w:t>，数量总计1</w:t>
      </w:r>
      <w:r w:rsidR="00C207D9">
        <w:t>5000</w:t>
      </w:r>
      <w:r w:rsidR="00C207D9">
        <w:rPr>
          <w:rFonts w:hint="eastAsia"/>
        </w:rPr>
        <w:t>个，其中7</w:t>
      </w:r>
      <w:r w:rsidR="00C207D9">
        <w:t>500</w:t>
      </w:r>
      <w:r w:rsidR="00C207D9">
        <w:rPr>
          <w:rFonts w:hint="eastAsia"/>
        </w:rPr>
        <w:t>个用于B</w:t>
      </w:r>
      <w:r w:rsidR="00C207D9">
        <w:t>NB</w:t>
      </w:r>
      <w:r w:rsidR="00C207D9">
        <w:rPr>
          <w:rFonts w:hint="eastAsia"/>
        </w:rPr>
        <w:t>售卖，</w:t>
      </w:r>
      <w:r w:rsidR="00C207D9">
        <w:t>7500</w:t>
      </w:r>
      <w:r w:rsidR="00C207D9">
        <w:rPr>
          <w:rFonts w:hint="eastAsia"/>
        </w:rPr>
        <w:t>个用于</w:t>
      </w:r>
      <w:r w:rsidR="00C207D9">
        <w:t>GF</w:t>
      </w:r>
      <w:r w:rsidR="00C207D9">
        <w:rPr>
          <w:rFonts w:hint="eastAsia"/>
        </w:rPr>
        <w:t>币售卖，</w:t>
      </w:r>
      <w:r w:rsidR="00BC463F">
        <w:rPr>
          <w:rFonts w:hint="eastAsia"/>
        </w:rPr>
        <w:t>，G</w:t>
      </w:r>
      <w:r w:rsidR="00BC463F">
        <w:t>F</w:t>
      </w:r>
      <w:r w:rsidR="00BC463F">
        <w:rPr>
          <w:rFonts w:hint="eastAsia"/>
        </w:rPr>
        <w:t>币售卖后</w:t>
      </w:r>
      <w:r w:rsidR="00FC374E">
        <w:rPr>
          <w:rFonts w:hint="eastAsia"/>
        </w:rPr>
        <w:t>一半用于</w:t>
      </w:r>
      <w:r w:rsidR="00BC463F">
        <w:rPr>
          <w:rFonts w:hint="eastAsia"/>
        </w:rPr>
        <w:t>销毁，G</w:t>
      </w:r>
      <w:r w:rsidR="00BC463F">
        <w:t>F</w:t>
      </w:r>
      <w:r w:rsidR="00BC463F">
        <w:rPr>
          <w:rFonts w:hint="eastAsia"/>
        </w:rPr>
        <w:t>币与同期</w:t>
      </w:r>
      <w:r w:rsidR="00BC463F">
        <w:t>BNB</w:t>
      </w:r>
      <w:r w:rsidR="00BC463F">
        <w:rPr>
          <w:rFonts w:hint="eastAsia"/>
        </w:rPr>
        <w:t>等值，以B</w:t>
      </w:r>
      <w:r w:rsidR="00BC463F">
        <w:t>NB</w:t>
      </w:r>
      <w:r w:rsidR="00BC463F">
        <w:rPr>
          <w:rFonts w:hint="eastAsia"/>
        </w:rPr>
        <w:t>定价为同时期以G</w:t>
      </w:r>
      <w:r w:rsidR="00BC463F">
        <w:t>F</w:t>
      </w:r>
      <w:r w:rsidR="00BC463F">
        <w:rPr>
          <w:rFonts w:hint="eastAsia"/>
        </w:rPr>
        <w:t>币价格基础、数学期望值在平均</w:t>
      </w:r>
      <w:r w:rsidR="00FE5C2B">
        <w:t>45</w:t>
      </w:r>
      <w:r w:rsidR="00BC463F">
        <w:rPr>
          <w:rFonts w:hint="eastAsia"/>
        </w:rPr>
        <w:t>天回本的水平</w:t>
      </w:r>
    </w:p>
    <w:p w14:paraId="5E59280C" w14:textId="23DEE78F" w:rsidR="00686674" w:rsidRDefault="00686674" w:rsidP="00595C5A">
      <w:pPr>
        <w:ind w:firstLineChars="200" w:firstLine="420"/>
        <w:rPr>
          <w:rFonts w:hint="eastAsia"/>
        </w:rPr>
      </w:pPr>
      <w:r>
        <w:rPr>
          <w:rFonts w:hint="eastAsia"/>
        </w:rPr>
        <w:t>三期幸运盲盒：用于获取N</w:t>
      </w:r>
      <w:r w:rsidR="00620E84">
        <w:rPr>
          <w:rFonts w:hint="eastAsia"/>
        </w:rPr>
        <w:t>（8</w:t>
      </w:r>
      <w:r w:rsidR="00620E84">
        <w:t>000</w:t>
      </w:r>
      <w:r w:rsidR="00620E84">
        <w:rPr>
          <w:rFonts w:hint="eastAsia"/>
        </w:rPr>
        <w:t>张</w:t>
      </w:r>
      <w:r w:rsidR="00E95414">
        <w:rPr>
          <w:rFonts w:hint="eastAsia"/>
        </w:rPr>
        <w:t>，</w:t>
      </w:r>
      <w:r w:rsidR="00E95414">
        <w:t>22.9</w:t>
      </w:r>
      <w:r w:rsidR="00E95414">
        <w:rPr>
          <w:rFonts w:hint="eastAsia"/>
        </w:rPr>
        <w:t>%</w:t>
      </w:r>
      <w:r w:rsidR="00620E84">
        <w:rPr>
          <w:rFonts w:hint="eastAsia"/>
        </w:rPr>
        <w:t>）</w:t>
      </w:r>
      <w:r>
        <w:rPr>
          <w:rFonts w:hint="eastAsia"/>
        </w:rPr>
        <w:t>、R</w:t>
      </w:r>
      <w:r w:rsidR="005102FD">
        <w:rPr>
          <w:rFonts w:hint="eastAsia"/>
        </w:rPr>
        <w:t>（2</w:t>
      </w:r>
      <w:r w:rsidR="005102FD">
        <w:t>500</w:t>
      </w:r>
      <w:r w:rsidR="005102FD">
        <w:rPr>
          <w:rFonts w:hint="eastAsia"/>
        </w:rPr>
        <w:t>张</w:t>
      </w:r>
      <w:r w:rsidR="00E95414">
        <w:rPr>
          <w:rFonts w:hint="eastAsia"/>
        </w:rPr>
        <w:t>，7</w:t>
      </w:r>
      <w:r w:rsidR="00E95414">
        <w:t>.1</w:t>
      </w:r>
      <w:r w:rsidR="00E95414">
        <w:rPr>
          <w:rFonts w:hint="eastAsia"/>
        </w:rPr>
        <w:t>%</w:t>
      </w:r>
      <w:r w:rsidR="005102FD">
        <w:rPr>
          <w:rFonts w:hint="eastAsia"/>
        </w:rPr>
        <w:t>）</w:t>
      </w:r>
      <w:r>
        <w:rPr>
          <w:rFonts w:hint="eastAsia"/>
        </w:rPr>
        <w:t>、S</w:t>
      </w:r>
      <w:r>
        <w:t>R</w:t>
      </w:r>
      <w:r w:rsidR="005102FD">
        <w:rPr>
          <w:rFonts w:hint="eastAsia"/>
        </w:rPr>
        <w:t>（7</w:t>
      </w:r>
      <w:r w:rsidR="005102FD">
        <w:t>00</w:t>
      </w:r>
      <w:r w:rsidR="005102FD">
        <w:rPr>
          <w:rFonts w:hint="eastAsia"/>
        </w:rPr>
        <w:t>张</w:t>
      </w:r>
      <w:r w:rsidR="00981A1D">
        <w:rPr>
          <w:rFonts w:hint="eastAsia"/>
        </w:rPr>
        <w:t>，</w:t>
      </w:r>
      <w:r w:rsidR="00981A1D">
        <w:t>2</w:t>
      </w:r>
      <w:r w:rsidR="00981A1D">
        <w:rPr>
          <w:rFonts w:hint="eastAsia"/>
        </w:rPr>
        <w:t>%</w:t>
      </w:r>
      <w:r w:rsidR="005102FD">
        <w:rPr>
          <w:rFonts w:hint="eastAsia"/>
        </w:rPr>
        <w:t>）</w:t>
      </w:r>
      <w:r>
        <w:rPr>
          <w:rFonts w:hint="eastAsia"/>
        </w:rPr>
        <w:t>、S</w:t>
      </w:r>
      <w:r>
        <w:t>SR</w:t>
      </w:r>
      <w:r w:rsidR="005102FD">
        <w:rPr>
          <w:rFonts w:hint="eastAsia"/>
        </w:rPr>
        <w:t>（3</w:t>
      </w:r>
      <w:r w:rsidR="005102FD">
        <w:t>00</w:t>
      </w:r>
      <w:r w:rsidR="005102FD">
        <w:rPr>
          <w:rFonts w:hint="eastAsia"/>
        </w:rPr>
        <w:t>张</w:t>
      </w:r>
      <w:r w:rsidR="00064C8A">
        <w:rPr>
          <w:rFonts w:hint="eastAsia"/>
        </w:rPr>
        <w:t>，0</w:t>
      </w:r>
      <w:r w:rsidR="00064C8A">
        <w:t>.9</w:t>
      </w:r>
      <w:r w:rsidR="00064C8A">
        <w:rPr>
          <w:rFonts w:hint="eastAsia"/>
        </w:rPr>
        <w:t>%</w:t>
      </w:r>
      <w:r w:rsidR="005102FD">
        <w:rPr>
          <w:rFonts w:hint="eastAsia"/>
        </w:rPr>
        <w:t>）</w:t>
      </w:r>
      <w:r>
        <w:rPr>
          <w:rFonts w:hint="eastAsia"/>
        </w:rPr>
        <w:t>、创世结晶</w:t>
      </w:r>
      <w:r w:rsidR="00ED3E6F">
        <w:rPr>
          <w:rFonts w:hint="eastAsia"/>
        </w:rPr>
        <w:t>（3</w:t>
      </w:r>
      <w:r w:rsidR="002A1436">
        <w:t>5</w:t>
      </w:r>
      <w:r w:rsidR="00ED3E6F">
        <w:t>00</w:t>
      </w:r>
      <w:r w:rsidR="00ED3E6F">
        <w:rPr>
          <w:rFonts w:hint="eastAsia"/>
        </w:rPr>
        <w:t>张</w:t>
      </w:r>
      <w:r w:rsidR="002F3B6F">
        <w:rPr>
          <w:rFonts w:hint="eastAsia"/>
        </w:rPr>
        <w:t>，1</w:t>
      </w:r>
      <w:r w:rsidR="002F3B6F">
        <w:t>0</w:t>
      </w:r>
      <w:r w:rsidR="002F3B6F">
        <w:rPr>
          <w:rFonts w:hint="eastAsia"/>
        </w:rPr>
        <w:t>%</w:t>
      </w:r>
      <w:r w:rsidR="00ED3E6F">
        <w:rPr>
          <w:rFonts w:hint="eastAsia"/>
        </w:rPr>
        <w:t>）</w:t>
      </w:r>
      <w:r w:rsidR="006844CA">
        <w:rPr>
          <w:rFonts w:hint="eastAsia"/>
        </w:rPr>
        <w:t>、</w:t>
      </w:r>
      <w:r w:rsidR="006844CA">
        <w:rPr>
          <w:rFonts w:hint="eastAsia"/>
        </w:rPr>
        <w:t>创世水晶</w:t>
      </w:r>
      <w:r w:rsidR="00ED3E6F">
        <w:rPr>
          <w:rFonts w:hint="eastAsia"/>
        </w:rPr>
        <w:t>（2</w:t>
      </w:r>
      <w:r w:rsidR="00ED3E6F">
        <w:t>0000</w:t>
      </w:r>
      <w:r w:rsidR="00ED3E6F">
        <w:rPr>
          <w:rFonts w:hint="eastAsia"/>
        </w:rPr>
        <w:t>张</w:t>
      </w:r>
      <w:r w:rsidR="005E5456">
        <w:rPr>
          <w:rFonts w:hint="eastAsia"/>
        </w:rPr>
        <w:t>，5</w:t>
      </w:r>
      <w:r w:rsidR="005E5456">
        <w:t>7.1</w:t>
      </w:r>
      <w:r w:rsidR="005E5456">
        <w:rPr>
          <w:rFonts w:hint="eastAsia"/>
        </w:rPr>
        <w:t>%</w:t>
      </w:r>
      <w:r w:rsidR="00ED3E6F">
        <w:rPr>
          <w:rFonts w:hint="eastAsia"/>
        </w:rPr>
        <w:t>）</w:t>
      </w:r>
      <w:r>
        <w:rPr>
          <w:rFonts w:hint="eastAsia"/>
        </w:rPr>
        <w:t>六种类型N</w:t>
      </w:r>
      <w:r>
        <w:t>FT</w:t>
      </w:r>
      <w:r>
        <w:rPr>
          <w:rFonts w:hint="eastAsia"/>
        </w:rPr>
        <w:t>，三期售卖</w:t>
      </w:r>
      <w:r w:rsidR="005777BF">
        <w:rPr>
          <w:rFonts w:hint="eastAsia"/>
        </w:rPr>
        <w:t>，</w:t>
      </w:r>
      <w:r w:rsidR="005661AD">
        <w:rPr>
          <w:rFonts w:hint="eastAsia"/>
        </w:rPr>
        <w:t>数量总计3</w:t>
      </w:r>
      <w:r w:rsidR="005661AD">
        <w:t>5000</w:t>
      </w:r>
      <w:r w:rsidR="005661AD">
        <w:rPr>
          <w:rFonts w:hint="eastAsia"/>
        </w:rPr>
        <w:t>个，</w:t>
      </w:r>
      <w:r w:rsidR="005661AD">
        <w:rPr>
          <w:rFonts w:hint="eastAsia"/>
        </w:rPr>
        <w:t>其中</w:t>
      </w:r>
      <w:r w:rsidR="005661AD">
        <w:t>1</w:t>
      </w:r>
      <w:r w:rsidR="005661AD">
        <w:t>7</w:t>
      </w:r>
      <w:r w:rsidR="005661AD">
        <w:t>500</w:t>
      </w:r>
      <w:r w:rsidR="005661AD">
        <w:rPr>
          <w:rFonts w:hint="eastAsia"/>
        </w:rPr>
        <w:t>个用于B</w:t>
      </w:r>
      <w:r w:rsidR="005661AD">
        <w:t>NB</w:t>
      </w:r>
      <w:r w:rsidR="005661AD">
        <w:rPr>
          <w:rFonts w:hint="eastAsia"/>
        </w:rPr>
        <w:t>售卖，1</w:t>
      </w:r>
      <w:r w:rsidR="005661AD">
        <w:t>7</w:t>
      </w:r>
      <w:r w:rsidR="005661AD">
        <w:t>500</w:t>
      </w:r>
      <w:r w:rsidR="005661AD">
        <w:rPr>
          <w:rFonts w:hint="eastAsia"/>
        </w:rPr>
        <w:t>个用于G</w:t>
      </w:r>
      <w:r w:rsidR="005661AD">
        <w:t>F</w:t>
      </w:r>
      <w:r w:rsidR="005661AD">
        <w:rPr>
          <w:rFonts w:hint="eastAsia"/>
        </w:rPr>
        <w:t>币售卖，G</w:t>
      </w:r>
      <w:r w:rsidR="005661AD">
        <w:t>F</w:t>
      </w:r>
      <w:r w:rsidR="005661AD">
        <w:rPr>
          <w:rFonts w:hint="eastAsia"/>
        </w:rPr>
        <w:t>币售卖后</w:t>
      </w:r>
      <w:r w:rsidR="008C20A1">
        <w:rPr>
          <w:rFonts w:hint="eastAsia"/>
        </w:rPr>
        <w:t>一半用于</w:t>
      </w:r>
      <w:r w:rsidR="005661AD">
        <w:rPr>
          <w:rFonts w:hint="eastAsia"/>
        </w:rPr>
        <w:t>销毁，G</w:t>
      </w:r>
      <w:r w:rsidR="005661AD">
        <w:t>F</w:t>
      </w:r>
      <w:r w:rsidR="005661AD">
        <w:rPr>
          <w:rFonts w:hint="eastAsia"/>
        </w:rPr>
        <w:t>币与同期</w:t>
      </w:r>
      <w:r w:rsidR="005661AD">
        <w:t>BNB</w:t>
      </w:r>
      <w:r w:rsidR="005661AD">
        <w:rPr>
          <w:rFonts w:hint="eastAsia"/>
        </w:rPr>
        <w:t>等值，</w:t>
      </w:r>
      <w:r w:rsidR="00BC6E43">
        <w:rPr>
          <w:rFonts w:hint="eastAsia"/>
        </w:rPr>
        <w:t>价格待定</w:t>
      </w:r>
    </w:p>
    <w:p w14:paraId="1D624AAC" w14:textId="7EF20199" w:rsidR="00686674" w:rsidRDefault="00F77180" w:rsidP="00F77180">
      <w:pPr>
        <w:pStyle w:val="2"/>
      </w:pPr>
      <w:r>
        <w:rPr>
          <w:rFonts w:hint="eastAsia"/>
        </w:rPr>
        <w:t>市场设定</w:t>
      </w:r>
    </w:p>
    <w:p w14:paraId="5ED77B0E" w14:textId="77777777" w:rsidR="00686674" w:rsidRDefault="00686674" w:rsidP="00686674">
      <w:r>
        <w:rPr>
          <w:rFonts w:hint="eastAsia"/>
        </w:rPr>
        <w:t>市场全部功能</w:t>
      </w:r>
    </w:p>
    <w:p w14:paraId="0B98A85F" w14:textId="77777777" w:rsidR="00686674" w:rsidRDefault="00686674" w:rsidP="00686674">
      <w:pPr>
        <w:pStyle w:val="a8"/>
        <w:numPr>
          <w:ilvl w:val="0"/>
          <w:numId w:val="1"/>
        </w:numPr>
        <w:ind w:firstLineChars="0"/>
      </w:pPr>
      <w:r>
        <w:rPr>
          <w:rFonts w:hint="eastAsia"/>
        </w:rPr>
        <w:t>出售盲盒，选中前需要有以下功能：1显示盲盒总量、剩余数量、售价，</w:t>
      </w:r>
      <w:r>
        <w:t>2</w:t>
      </w:r>
      <w:r>
        <w:rPr>
          <w:rFonts w:hint="eastAsia"/>
        </w:rPr>
        <w:t>盲盒卖完后显示售罄（不删除，留作历史记录），</w:t>
      </w:r>
      <w:r>
        <w:t>3</w:t>
      </w:r>
      <w:r>
        <w:rPr>
          <w:rFonts w:hint="eastAsia"/>
        </w:rPr>
        <w:t>下期盲盒预告。选中后进入详情页需要有以下功能：1显示盲盒总量、剩余数量，2显示单价、单地址最大购买数量，3购买按钮，数量加减按钮，</w:t>
      </w:r>
      <w:r>
        <w:t>MAX</w:t>
      </w:r>
      <w:r>
        <w:rPr>
          <w:rFonts w:hint="eastAsia"/>
        </w:rPr>
        <w:t>按钮，3默认购买1个并显示总花费，4购买多个倍乘显示总花费</w:t>
      </w:r>
      <w:r>
        <w:t xml:space="preserve"> </w:t>
      </w:r>
    </w:p>
    <w:p w14:paraId="7A8007A5" w14:textId="77777777" w:rsidR="00686674" w:rsidRDefault="00686674" w:rsidP="00686674">
      <w:pPr>
        <w:pStyle w:val="a8"/>
        <w:numPr>
          <w:ilvl w:val="0"/>
          <w:numId w:val="1"/>
        </w:numPr>
        <w:ind w:firstLineChars="0"/>
      </w:pPr>
      <w:r>
        <w:rPr>
          <w:rFonts w:hint="eastAsia"/>
        </w:rPr>
        <w:t>交易N</w:t>
      </w:r>
      <w:r>
        <w:t>FT</w:t>
      </w:r>
      <w:r>
        <w:rPr>
          <w:rFonts w:hint="eastAsia"/>
        </w:rPr>
        <w:t>，默认显示购买市场，并按最近上架时间平铺所有在售商品小图与名称、数量、价格，选中前需要有以下功能：1筛选（</w:t>
      </w:r>
      <w:r>
        <w:t>N-SSR</w:t>
      </w:r>
      <w:r>
        <w:rPr>
          <w:rFonts w:hint="eastAsia"/>
        </w:rPr>
        <w:t>，宝箱，土地相关），</w:t>
      </w:r>
      <w:r>
        <w:t>2</w:t>
      </w:r>
      <w:r>
        <w:rPr>
          <w:rFonts w:hint="eastAsia"/>
        </w:rPr>
        <w:t>排序（最新上架、最低单价、最高单价），3显示个数，4显示单价，5显示总价，6选中后进入详情页，显示大图、描述、价格、数量、总价、可选择购买数量。如果用户库存中有相同物品，可以一键出售，出售需要有以下功能：1输入价格，2输入数量，3自动显示单价、总价，4确认上架、确认前显示售出后可获得总金额，5显示出售手续费</w:t>
      </w:r>
    </w:p>
    <w:p w14:paraId="1CB23B8E" w14:textId="77777777" w:rsidR="00686674" w:rsidRDefault="00686674" w:rsidP="00686674">
      <w:pPr>
        <w:pStyle w:val="a8"/>
        <w:numPr>
          <w:ilvl w:val="0"/>
          <w:numId w:val="1"/>
        </w:numPr>
        <w:ind w:firstLineChars="0"/>
      </w:pPr>
      <w:r>
        <w:rPr>
          <w:rFonts w:hint="eastAsia"/>
        </w:rPr>
        <w:t>我的在售，风格与2交易N</w:t>
      </w:r>
      <w:r>
        <w:t>FT</w:t>
      </w:r>
      <w:r>
        <w:rPr>
          <w:rFonts w:hint="eastAsia"/>
        </w:rPr>
        <w:t>一致，但只平铺展示用户所有在售的物品，相同物品可堆叠且相同价格的物品直接显示数量*价格，相同物品可堆叠但售价不同的物品分开显示，如果库存中有相同物品则提供追加出售功能，同时提供撤销出售功能</w:t>
      </w:r>
    </w:p>
    <w:p w14:paraId="33B23168" w14:textId="0CED2A88" w:rsidR="00686674" w:rsidRPr="00686674" w:rsidRDefault="00686674" w:rsidP="000B14AB">
      <w:pPr>
        <w:pStyle w:val="a8"/>
        <w:numPr>
          <w:ilvl w:val="0"/>
          <w:numId w:val="1"/>
        </w:numPr>
        <w:ind w:firstLineChars="0"/>
        <w:rPr>
          <w:rFonts w:hint="eastAsia"/>
        </w:rPr>
      </w:pPr>
      <w:r>
        <w:rPr>
          <w:rFonts w:hint="eastAsia"/>
        </w:rPr>
        <w:t>我的库存，1分类库存，按角色卡与杂物区分，并汇总各种类总数量，2筛选功能，3选中后进入详情页，平铺显示所有N</w:t>
      </w:r>
      <w:r>
        <w:t>FT</w:t>
      </w:r>
      <w:r>
        <w:rPr>
          <w:rFonts w:hint="eastAsia"/>
        </w:rPr>
        <w:t>物品，可堆叠的物品直接单个显示*数量，4提供一键出售功能，5需要历史操作记录功能，记录获得与出售记录，显示H</w:t>
      </w:r>
      <w:r>
        <w:t>ASH</w:t>
      </w:r>
      <w:r>
        <w:rPr>
          <w:rFonts w:hint="eastAsia"/>
        </w:rPr>
        <w:t>，6后期可能需要导入N</w:t>
      </w:r>
      <w:r>
        <w:t>FT</w:t>
      </w:r>
      <w:r>
        <w:rPr>
          <w:rFonts w:hint="eastAsia"/>
        </w:rPr>
        <w:t>功能</w:t>
      </w:r>
    </w:p>
    <w:p w14:paraId="555BF6AE" w14:textId="72A8BF85" w:rsidR="003B5B80" w:rsidRDefault="00C75194" w:rsidP="003B5B80">
      <w:r>
        <w:rPr>
          <w:rFonts w:hint="eastAsia"/>
        </w:rPr>
        <w:t>市场交易双向收取手续费，买家收取5%，即多支付5%；卖家收取5%，即到账少5%。</w:t>
      </w:r>
    </w:p>
    <w:p w14:paraId="770020A5" w14:textId="77777777" w:rsidR="006A7CC4" w:rsidRDefault="006A7CC4" w:rsidP="006A7CC4">
      <w:pPr>
        <w:pStyle w:val="2"/>
      </w:pPr>
      <w:r>
        <w:rPr>
          <w:rFonts w:hint="eastAsia"/>
        </w:rPr>
        <w:lastRenderedPageBreak/>
        <w:t>界面设定</w:t>
      </w:r>
    </w:p>
    <w:p w14:paraId="5AF154AC" w14:textId="77777777" w:rsidR="006A7CC4" w:rsidRDefault="006A7CC4" w:rsidP="00595C5A">
      <w:pPr>
        <w:ind w:firstLineChars="200" w:firstLine="420"/>
      </w:pPr>
      <w:r>
        <w:rPr>
          <w:rFonts w:hint="eastAsia"/>
        </w:rPr>
        <w:t>1登录界面：背景图1，可交互的连接钱包按钮，登陆中</w:t>
      </w:r>
    </w:p>
    <w:p w14:paraId="774A38B3" w14:textId="77777777" w:rsidR="006A7CC4" w:rsidRDefault="006A7CC4" w:rsidP="00595C5A">
      <w:pPr>
        <w:ind w:firstLineChars="200" w:firstLine="420"/>
      </w:pPr>
      <w:r>
        <w:rPr>
          <w:rFonts w:hint="eastAsia"/>
        </w:rPr>
        <w:t>2主界面：</w:t>
      </w:r>
    </w:p>
    <w:p w14:paraId="756E32A5" w14:textId="77777777" w:rsidR="006A7CC4" w:rsidRDefault="006A7CC4" w:rsidP="00595C5A">
      <w:pPr>
        <w:ind w:firstLineChars="200" w:firstLine="420"/>
      </w:pPr>
      <w:r>
        <w:rPr>
          <w:rFonts w:hint="eastAsia"/>
        </w:rPr>
        <w:t>背景图2，上横条展示主要资源（游戏币数量、宝箱碎片数量、宝箱数量、雷神之石数量、璀璨原钻数量）</w:t>
      </w:r>
    </w:p>
    <w:p w14:paraId="1F99DB74" w14:textId="77777777" w:rsidR="006A7CC4" w:rsidRPr="00C70CB6" w:rsidRDefault="006A7CC4" w:rsidP="00595C5A">
      <w:pPr>
        <w:ind w:firstLineChars="200" w:firstLine="420"/>
        <w:rPr>
          <w:rFonts w:hint="eastAsia"/>
        </w:rPr>
      </w:pPr>
      <w:r>
        <w:rPr>
          <w:rFonts w:hint="eastAsia"/>
        </w:rPr>
        <w:t>下横条展示5</w:t>
      </w:r>
      <w:r>
        <w:t>-10</w:t>
      </w:r>
      <w:r>
        <w:rPr>
          <w:rFonts w:hint="eastAsia"/>
        </w:rPr>
        <w:t>张左右的N</w:t>
      </w:r>
      <w:r>
        <w:t>FT</w:t>
      </w:r>
      <w:r>
        <w:rPr>
          <w:rFonts w:hint="eastAsia"/>
        </w:rPr>
        <w:t>小号图片，按稀有度从高到低依次从左到右排序，并可以左右拖动和点击展示卡牌详情</w:t>
      </w:r>
    </w:p>
    <w:p w14:paraId="6C84C030" w14:textId="77777777" w:rsidR="006A7CC4" w:rsidRDefault="006A7CC4" w:rsidP="00595C5A">
      <w:pPr>
        <w:ind w:firstLineChars="200" w:firstLine="420"/>
      </w:pPr>
      <w:r>
        <w:rPr>
          <w:rFonts w:hint="eastAsia"/>
        </w:rPr>
        <w:t>左竖条从上到下依次是钱包背包、游戏背包、设置、退出游戏，直接做成小图标放在背景图上，不需要像raca那样得额外点击一下，</w:t>
      </w:r>
    </w:p>
    <w:p w14:paraId="3BCDE37B" w14:textId="77777777" w:rsidR="006A7CC4" w:rsidRDefault="006A7CC4" w:rsidP="00595C5A">
      <w:pPr>
        <w:ind w:firstLineChars="200" w:firstLine="420"/>
      </w:pPr>
      <w:r>
        <w:rPr>
          <w:rFonts w:hint="eastAsia"/>
        </w:rPr>
        <w:t>主界面左边（占3</w:t>
      </w:r>
      <w:r>
        <w:t>/4</w:t>
      </w:r>
      <w:r>
        <w:rPr>
          <w:rFonts w:hint="eastAsia"/>
        </w:rPr>
        <w:t>）显示</w:t>
      </w:r>
      <w:r>
        <w:t>3</w:t>
      </w:r>
      <w:r>
        <w:rPr>
          <w:rFonts w:hint="eastAsia"/>
        </w:rPr>
        <w:t>张玩家自选的N</w:t>
      </w:r>
      <w:r>
        <w:t>FT</w:t>
      </w:r>
      <w:r>
        <w:rPr>
          <w:rFonts w:hint="eastAsia"/>
        </w:rPr>
        <w:t>大号图片，标注等级、编号等，点击后放回到下横条中，如果不满3张则显示一个和大号图片一样大的背景虚框，中间放一个加号，点击后可选展示哪张卡牌</w:t>
      </w:r>
    </w:p>
    <w:p w14:paraId="649CAAD7" w14:textId="77777777" w:rsidR="006A7CC4" w:rsidRDefault="006A7CC4" w:rsidP="00595C5A">
      <w:pPr>
        <w:ind w:firstLineChars="200" w:firstLine="420"/>
        <w:rPr>
          <w:rFonts w:hint="eastAsia"/>
        </w:rPr>
      </w:pPr>
      <w:r>
        <w:rPr>
          <w:rFonts w:hint="eastAsia"/>
        </w:rPr>
        <w:t>主界面右边（占1</w:t>
      </w:r>
      <w:r>
        <w:t>/4</w:t>
      </w:r>
      <w:r>
        <w:rPr>
          <w:rFonts w:hint="eastAsia"/>
        </w:rPr>
        <w:t>）显示两个按钮，上边是探索，下边是土地</w:t>
      </w:r>
    </w:p>
    <w:p w14:paraId="6952ED0B" w14:textId="77777777" w:rsidR="006A7CC4" w:rsidRDefault="006A7CC4" w:rsidP="00595C5A">
      <w:pPr>
        <w:ind w:firstLineChars="200" w:firstLine="420"/>
      </w:pPr>
      <w:r>
        <w:rPr>
          <w:rFonts w:hint="eastAsia"/>
        </w:rPr>
        <w:t>3探索界面：背景图3，从左到右以路径的方式展示5个不同元素的区域进入按钮，元素代表分别为雷、风、冰、火、水，并用不规则的小路串联起来，可以类比北斗七星，返回上一层按钮</w:t>
      </w:r>
    </w:p>
    <w:p w14:paraId="2D5CB143" w14:textId="77777777" w:rsidR="006A7CC4" w:rsidRDefault="006A7CC4" w:rsidP="00595C5A">
      <w:pPr>
        <w:ind w:firstLineChars="200" w:firstLine="420"/>
      </w:pPr>
      <w:r>
        <w:t>4</w:t>
      </w:r>
      <w:r>
        <w:rPr>
          <w:rFonts w:hint="eastAsia"/>
        </w:rPr>
        <w:t>雷领域：雷元素背景图4，展示四个方位探索按钮，返回上一层按钮，返回主页按钮</w:t>
      </w:r>
    </w:p>
    <w:p w14:paraId="58093141" w14:textId="77777777" w:rsidR="006A7CC4" w:rsidRDefault="006A7CC4" w:rsidP="00595C5A">
      <w:pPr>
        <w:ind w:firstLineChars="200" w:firstLine="420"/>
      </w:pPr>
      <w:r>
        <w:rPr>
          <w:rFonts w:hint="eastAsia"/>
        </w:rPr>
        <w:t>5风领域：风元素背景图5，展示四个方位探索按钮，返回上一层按钮，返回主页按钮</w:t>
      </w:r>
    </w:p>
    <w:p w14:paraId="73B36340" w14:textId="77777777" w:rsidR="006A7CC4" w:rsidRDefault="006A7CC4" w:rsidP="00595C5A">
      <w:pPr>
        <w:ind w:firstLineChars="200" w:firstLine="420"/>
      </w:pPr>
      <w:r>
        <w:rPr>
          <w:rFonts w:hint="eastAsia"/>
        </w:rPr>
        <w:t>6冰领域：冰元素背景图6，展示四个方位探索按钮，返回上一层按钮，返回主页按钮</w:t>
      </w:r>
    </w:p>
    <w:p w14:paraId="43F389E2" w14:textId="77777777" w:rsidR="006A7CC4" w:rsidRDefault="006A7CC4" w:rsidP="00595C5A">
      <w:pPr>
        <w:ind w:firstLineChars="200" w:firstLine="420"/>
      </w:pPr>
      <w:r>
        <w:t>7</w:t>
      </w:r>
      <w:r>
        <w:rPr>
          <w:rFonts w:hint="eastAsia"/>
        </w:rPr>
        <w:t>火领域：火元素背景图</w:t>
      </w:r>
      <w:r>
        <w:t>7</w:t>
      </w:r>
      <w:r>
        <w:rPr>
          <w:rFonts w:hint="eastAsia"/>
        </w:rPr>
        <w:t>，展示四个方位探索按钮，返回上一层按钮，返回主页按钮</w:t>
      </w:r>
    </w:p>
    <w:p w14:paraId="70FD71D9" w14:textId="77777777" w:rsidR="006A7CC4" w:rsidRDefault="006A7CC4" w:rsidP="00595C5A">
      <w:pPr>
        <w:ind w:firstLineChars="200" w:firstLine="420"/>
      </w:pPr>
      <w:r>
        <w:t>8</w:t>
      </w:r>
      <w:r>
        <w:rPr>
          <w:rFonts w:hint="eastAsia"/>
        </w:rPr>
        <w:t>水领域：水元素背景图</w:t>
      </w:r>
      <w:r>
        <w:t>8</w:t>
      </w:r>
      <w:r>
        <w:rPr>
          <w:rFonts w:hint="eastAsia"/>
        </w:rPr>
        <w:t>，展示四个方位探索按钮，返回上一层按钮，返回主页按钮</w:t>
      </w:r>
    </w:p>
    <w:p w14:paraId="46058E5D" w14:textId="77777777" w:rsidR="006A7CC4" w:rsidRDefault="006A7CC4" w:rsidP="00595C5A">
      <w:pPr>
        <w:ind w:firstLineChars="200" w:firstLine="420"/>
        <w:rPr>
          <w:rFonts w:hint="eastAsia"/>
        </w:rPr>
      </w:pPr>
      <w:r>
        <w:rPr>
          <w:rFonts w:hint="eastAsia"/>
        </w:rPr>
        <w:t>9钱包背包：背景图9，左竖条从上到下分别显示返回上一层按钮，N</w:t>
      </w:r>
      <w:r>
        <w:t>FT</w:t>
      </w:r>
      <w:r>
        <w:rPr>
          <w:rFonts w:hint="eastAsia"/>
        </w:rPr>
        <w:t>库存（这一页要有</w:t>
      </w:r>
      <w:r>
        <w:t>N R SR SSR</w:t>
      </w:r>
      <w:r>
        <w:rPr>
          <w:rFonts w:hint="eastAsia"/>
        </w:rPr>
        <w:t>加以区分），宝箱，其他物品，土地物品，每一页的每个物品对应右下角一个存入游戏按钮，如果没有物品则显示灰色</w:t>
      </w:r>
    </w:p>
    <w:p w14:paraId="5E335B6D" w14:textId="77777777" w:rsidR="006A7CC4" w:rsidRDefault="006A7CC4" w:rsidP="00595C5A">
      <w:pPr>
        <w:ind w:firstLineChars="200" w:firstLine="420"/>
      </w:pPr>
      <w:r>
        <w:t>10</w:t>
      </w:r>
      <w:r>
        <w:rPr>
          <w:rFonts w:hint="eastAsia"/>
        </w:rPr>
        <w:t>游戏背包：背景图</w:t>
      </w:r>
      <w:r>
        <w:t>10</w:t>
      </w:r>
      <w:r>
        <w:rPr>
          <w:rFonts w:hint="eastAsia"/>
        </w:rPr>
        <w:t>，左竖条分别显示返回上一层按钮，N</w:t>
      </w:r>
      <w:r>
        <w:t>FT</w:t>
      </w:r>
      <w:r>
        <w:rPr>
          <w:rFonts w:hint="eastAsia"/>
        </w:rPr>
        <w:t>库存（这一页要有</w:t>
      </w:r>
      <w:r>
        <w:t>N R SR SSR</w:t>
      </w:r>
      <w:r>
        <w:rPr>
          <w:rFonts w:hint="eastAsia"/>
        </w:rPr>
        <w:t>加以区分），宝箱（包括宝箱碎片，和宝箱碎片合成宝箱功能），其他物品，土地物品，每一页的每个物品对应右下角一个取出到钱包按钮，如果没有物品则显示灰色</w:t>
      </w:r>
    </w:p>
    <w:p w14:paraId="73475609" w14:textId="77777777" w:rsidR="006A7CC4" w:rsidRDefault="006A7CC4" w:rsidP="00595C5A">
      <w:pPr>
        <w:ind w:firstLineChars="200" w:firstLine="420"/>
      </w:pPr>
      <w:r>
        <w:rPr>
          <w:rFonts w:hint="eastAsia"/>
        </w:rPr>
        <w:t>1</w:t>
      </w:r>
      <w:r>
        <w:t>1</w:t>
      </w:r>
      <w:r>
        <w:rPr>
          <w:rFonts w:hint="eastAsia"/>
        </w:rPr>
        <w:t>设置：调整音量，调整音效，切换连接钱包地址</w:t>
      </w:r>
    </w:p>
    <w:p w14:paraId="12BC97A0" w14:textId="77777777" w:rsidR="006A7CC4" w:rsidRDefault="006A7CC4" w:rsidP="00595C5A">
      <w:pPr>
        <w:ind w:firstLineChars="200" w:firstLine="420"/>
      </w:pPr>
      <w:r>
        <w:rPr>
          <w:rFonts w:hint="eastAsia"/>
        </w:rPr>
        <w:t>1</w:t>
      </w:r>
      <w:r>
        <w:t>2</w:t>
      </w:r>
      <w:r>
        <w:rPr>
          <w:rFonts w:hint="eastAsia"/>
        </w:rPr>
        <w:t>退出游戏：确定退出，退出界面，切换到登录界面</w:t>
      </w:r>
    </w:p>
    <w:p w14:paraId="68118E71" w14:textId="77777777" w:rsidR="006A7CC4" w:rsidRDefault="006A7CC4" w:rsidP="00595C5A">
      <w:pPr>
        <w:ind w:firstLineChars="200" w:firstLine="420"/>
      </w:pPr>
      <w:r>
        <w:rPr>
          <w:rFonts w:hint="eastAsia"/>
        </w:rPr>
        <w:t>1</w:t>
      </w:r>
      <w:r>
        <w:t>3</w:t>
      </w:r>
      <w:r>
        <w:rPr>
          <w:rFonts w:hint="eastAsia"/>
        </w:rPr>
        <w:t>探索过程：N</w:t>
      </w:r>
      <w:r>
        <w:t>FT</w:t>
      </w:r>
      <w:r>
        <w:rPr>
          <w:rFonts w:hint="eastAsia"/>
        </w:rPr>
        <w:t>卡牌动态横向移动+回合制自动战斗，不同区域使用对应的元素场景背景图，并在此基础上加一条横向2</w:t>
      </w:r>
      <w:r>
        <w:t>D</w:t>
      </w:r>
      <w:r>
        <w:rPr>
          <w:rFonts w:hint="eastAsia"/>
        </w:rPr>
        <w:t>的泥土路面，N</w:t>
      </w:r>
      <w:r>
        <w:t>FT</w:t>
      </w:r>
      <w:r>
        <w:rPr>
          <w:rFonts w:hint="eastAsia"/>
        </w:rPr>
        <w:t>卡牌在上面从左向右跳动着移动，并自动出现两波小怪（每次一只）和一波B</w:t>
      </w:r>
      <w:r>
        <w:t>OSS</w:t>
      </w:r>
      <w:r>
        <w:rPr>
          <w:rFonts w:hint="eastAsia"/>
        </w:rPr>
        <w:t>（一只），与小怪战斗必胜，胜利后继续向右移动，与B</w:t>
      </w:r>
      <w:r>
        <w:t>OSS</w:t>
      </w:r>
      <w:r>
        <w:rPr>
          <w:rFonts w:hint="eastAsia"/>
        </w:rPr>
        <w:t>战斗胜负随机，探索战斗胜利播放胜利动画，失败播放失败动画</w:t>
      </w:r>
    </w:p>
    <w:p w14:paraId="04928389" w14:textId="77777777" w:rsidR="006A7CC4" w:rsidRDefault="006A7CC4" w:rsidP="00595C5A">
      <w:pPr>
        <w:ind w:firstLineChars="200" w:firstLine="420"/>
      </w:pPr>
      <w:r>
        <w:rPr>
          <w:rFonts w:hint="eastAsia"/>
        </w:rPr>
        <w:t>1</w:t>
      </w:r>
      <w:r>
        <w:t>4</w:t>
      </w:r>
      <w:r>
        <w:rPr>
          <w:rFonts w:hint="eastAsia"/>
        </w:rPr>
        <w:t>胜利动画：背景图1</w:t>
      </w:r>
      <w:r>
        <w:t>4</w:t>
      </w:r>
      <w:r>
        <w:rPr>
          <w:rFonts w:hint="eastAsia"/>
        </w:rPr>
        <w:t>，动画以金色转圈圈闪光为主基调，包含胜利提示和奖励等元素从下往上抬升一段距离，强调成功</w:t>
      </w:r>
    </w:p>
    <w:p w14:paraId="03CCC343" w14:textId="77777777" w:rsidR="006A7CC4" w:rsidRDefault="006A7CC4" w:rsidP="00595C5A">
      <w:pPr>
        <w:ind w:firstLineChars="200" w:firstLine="420"/>
      </w:pPr>
      <w:r>
        <w:rPr>
          <w:rFonts w:hint="eastAsia"/>
        </w:rPr>
        <w:t>1</w:t>
      </w:r>
      <w:r>
        <w:t>5</w:t>
      </w:r>
      <w:r>
        <w:rPr>
          <w:rFonts w:hint="eastAsia"/>
        </w:rPr>
        <w:t>失败动画：背景图1</w:t>
      </w:r>
      <w:r>
        <w:t>5</w:t>
      </w:r>
      <w:r>
        <w:rPr>
          <w:rFonts w:hint="eastAsia"/>
        </w:rPr>
        <w:t>，动画以黑灰蓝色为主基调，包含失败提示和奖励等元素向下沉一段距离，强调展示失败</w:t>
      </w:r>
    </w:p>
    <w:p w14:paraId="616BA66C" w14:textId="77777777" w:rsidR="006A7CC4" w:rsidRDefault="006A7CC4" w:rsidP="00595C5A">
      <w:pPr>
        <w:ind w:firstLineChars="200" w:firstLine="420"/>
      </w:pPr>
      <w:r>
        <w:rPr>
          <w:rFonts w:hint="eastAsia"/>
        </w:rPr>
        <w:t>1</w:t>
      </w:r>
      <w:r>
        <w:t>6</w:t>
      </w:r>
      <w:r>
        <w:rPr>
          <w:rFonts w:hint="eastAsia"/>
        </w:rPr>
        <w:t>土地界面：</w:t>
      </w:r>
    </w:p>
    <w:p w14:paraId="79DC6934" w14:textId="77777777" w:rsidR="006A7CC4" w:rsidRDefault="006A7CC4" w:rsidP="00595C5A">
      <w:pPr>
        <w:ind w:firstLineChars="200" w:firstLine="420"/>
      </w:pPr>
      <w:r>
        <w:rPr>
          <w:rFonts w:hint="eastAsia"/>
        </w:rPr>
        <w:t>背景图1</w:t>
      </w:r>
      <w:r>
        <w:t>6</w:t>
      </w:r>
      <w:r>
        <w:rPr>
          <w:rFonts w:hint="eastAsia"/>
        </w:rPr>
        <w:t>，上横条展示土地资源（游戏币数量，拥有土地数量，租赁土地数量，创世结晶数量，创世水晶数量，奇异种子数量）</w:t>
      </w:r>
    </w:p>
    <w:p w14:paraId="17BCE648" w14:textId="77777777" w:rsidR="006A7CC4" w:rsidRDefault="006A7CC4" w:rsidP="00595C5A">
      <w:pPr>
        <w:ind w:firstLineChars="200" w:firstLine="420"/>
      </w:pPr>
      <w:r>
        <w:rPr>
          <w:rFonts w:hint="eastAsia"/>
        </w:rPr>
        <w:t>下横条展示昨日收益情况，以及今天预期收益，以及总的收益率</w:t>
      </w:r>
    </w:p>
    <w:p w14:paraId="44DB0B55" w14:textId="77777777" w:rsidR="006A7CC4" w:rsidRDefault="006A7CC4" w:rsidP="00595C5A">
      <w:pPr>
        <w:ind w:firstLineChars="200" w:firstLine="420"/>
      </w:pPr>
      <w:r>
        <w:rPr>
          <w:rFonts w:hint="eastAsia"/>
        </w:rPr>
        <w:t>界面中间设置四个按钮，分别是兑换土地、租赁土地、管理土地和购买奇异种子，四角</w:t>
      </w:r>
      <w:r>
        <w:rPr>
          <w:rFonts w:hint="eastAsia"/>
        </w:rPr>
        <w:lastRenderedPageBreak/>
        <w:t>排列</w:t>
      </w:r>
    </w:p>
    <w:p w14:paraId="224E980B" w14:textId="77777777" w:rsidR="006A7CC4" w:rsidRDefault="006A7CC4" w:rsidP="00595C5A">
      <w:pPr>
        <w:ind w:firstLineChars="200" w:firstLine="420"/>
      </w:pPr>
      <w:r>
        <w:rPr>
          <w:rFonts w:hint="eastAsia"/>
        </w:rPr>
        <w:t>1</w:t>
      </w:r>
      <w:r>
        <w:t>7</w:t>
      </w:r>
      <w:r>
        <w:rPr>
          <w:rFonts w:hint="eastAsia"/>
        </w:rPr>
        <w:t>管理土地：背景图1</w:t>
      </w:r>
      <w:r>
        <w:t>7</w:t>
      </w:r>
      <w:r>
        <w:rPr>
          <w:rFonts w:hint="eastAsia"/>
        </w:rPr>
        <w:t>，左竖条从上到下分别为返回上一层、永久土地、租赁土地、奇异种子、返回主页五个按钮，土地中列出自己拥有的土地，租赁土地标注到期时间，如果是永久土地则不标注，每一页的每块土地对应右下角一个种植按钮，，如果没有土地则显示灰色</w:t>
      </w:r>
    </w:p>
    <w:p w14:paraId="3C2BA182" w14:textId="77777777" w:rsidR="006A7CC4" w:rsidRDefault="006A7CC4" w:rsidP="00595C5A">
      <w:pPr>
        <w:ind w:firstLineChars="200" w:firstLine="420"/>
      </w:pPr>
      <w:r>
        <w:rPr>
          <w:rFonts w:hint="eastAsia"/>
        </w:rPr>
        <w:t>1</w:t>
      </w:r>
      <w:r>
        <w:t>8</w:t>
      </w:r>
      <w:r>
        <w:rPr>
          <w:rFonts w:hint="eastAsia"/>
        </w:rPr>
        <w:t>种植：背景虚化，显示该土地的到期时间，如果是永久土地则不显示，同时显示奇异种子数量，显示种植按钮，显示预期收益（每小时），返回上一层按钮，返回主页按钮</w:t>
      </w:r>
    </w:p>
    <w:p w14:paraId="70DFC4F3" w14:textId="77777777" w:rsidR="006A7CC4" w:rsidRDefault="006A7CC4" w:rsidP="00595C5A">
      <w:pPr>
        <w:ind w:firstLineChars="200" w:firstLine="420"/>
      </w:pPr>
      <w:r>
        <w:rPr>
          <w:rFonts w:hint="eastAsia"/>
        </w:rPr>
        <w:t>1</w:t>
      </w:r>
      <w:r>
        <w:t>9</w:t>
      </w:r>
      <w:r>
        <w:rPr>
          <w:rFonts w:hint="eastAsia"/>
        </w:rPr>
        <w:t>宝箱碎片合成宝箱：背景图1</w:t>
      </w:r>
      <w:r>
        <w:t>9</w:t>
      </w:r>
      <w:r>
        <w:rPr>
          <w:rFonts w:hint="eastAsia"/>
        </w:rPr>
        <w:t>，确认合成按钮，宝箱碎片数量不够则显示灰色，合成宝箱动画</w:t>
      </w:r>
    </w:p>
    <w:p w14:paraId="53939E7B" w14:textId="77777777" w:rsidR="006A7CC4" w:rsidRDefault="006A7CC4" w:rsidP="00595C5A">
      <w:pPr>
        <w:ind w:firstLineChars="200" w:firstLine="420"/>
        <w:rPr>
          <w:rFonts w:hint="eastAsia"/>
        </w:rPr>
      </w:pPr>
      <w:r>
        <w:rPr>
          <w:rFonts w:hint="eastAsia"/>
        </w:rPr>
        <w:t>2</w:t>
      </w:r>
      <w:r>
        <w:t>0</w:t>
      </w:r>
      <w:r>
        <w:rPr>
          <w:rFonts w:hint="eastAsia"/>
        </w:rPr>
        <w:t>合成宝箱动画：4宝箱碎片先从一叠碎片中分散开，再拼到一起，拼接边缘由缝隙转为无缝隙，伴随特效变成一个宝箱，下面出现收获宝箱按钮</w:t>
      </w:r>
    </w:p>
    <w:p w14:paraId="6133A66E" w14:textId="77777777" w:rsidR="006A7CC4" w:rsidRDefault="006A7CC4" w:rsidP="00595C5A">
      <w:pPr>
        <w:ind w:firstLineChars="200" w:firstLine="420"/>
      </w:pPr>
      <w:r>
        <w:rPr>
          <w:rFonts w:hint="eastAsia"/>
        </w:rPr>
        <w:t>2</w:t>
      </w:r>
      <w:r>
        <w:t>1</w:t>
      </w:r>
      <w:r>
        <w:rPr>
          <w:rFonts w:hint="eastAsia"/>
        </w:rPr>
        <w:t>开宝箱动画：背景虚化，宝箱摇晃几下，突然打开，并伴随金光铺满屏幕，金光暗淡下来后，切到获得物品界面，下面出现收获物品按钮</w:t>
      </w:r>
    </w:p>
    <w:p w14:paraId="4EC858B6" w14:textId="2C9D0BBD" w:rsidR="006A7CC4" w:rsidRPr="006A7CC4" w:rsidRDefault="006A7CC4" w:rsidP="00595C5A">
      <w:pPr>
        <w:ind w:firstLineChars="200" w:firstLine="420"/>
        <w:rPr>
          <w:rFonts w:hint="eastAsia"/>
        </w:rPr>
      </w:pPr>
      <w:r>
        <w:rPr>
          <w:rFonts w:hint="eastAsia"/>
        </w:rPr>
        <w:t>2</w:t>
      </w:r>
      <w:r>
        <w:t>2</w:t>
      </w:r>
      <w:r>
        <w:rPr>
          <w:rFonts w:hint="eastAsia"/>
        </w:rPr>
        <w:t>卡牌详情：背景虚化，左边展示卡牌大图，右边显示卡牌属性、经验等，包括升级按钮，升级素材不足或经验不够则显示灰色，底部展示拥有的其它卡牌，点击可快速切换</w:t>
      </w:r>
    </w:p>
    <w:p w14:paraId="1042DDB1" w14:textId="600950A8" w:rsidR="00094EF7" w:rsidRDefault="00094EF7" w:rsidP="00094EF7">
      <w:pPr>
        <w:pStyle w:val="2"/>
      </w:pPr>
      <w:r>
        <w:rPr>
          <w:rFonts w:hint="eastAsia"/>
        </w:rPr>
        <w:t>探索设定</w:t>
      </w:r>
      <w:r w:rsidR="00B063C3">
        <w:rPr>
          <w:rFonts w:hint="eastAsia"/>
        </w:rPr>
        <w:t>（具体数据</w:t>
      </w:r>
      <w:r w:rsidR="00B06FF7">
        <w:rPr>
          <w:rFonts w:hint="eastAsia"/>
        </w:rPr>
        <w:t>待</w:t>
      </w:r>
      <w:r w:rsidR="00081402">
        <w:rPr>
          <w:rFonts w:hint="eastAsia"/>
        </w:rPr>
        <w:t>修改</w:t>
      </w:r>
      <w:r w:rsidR="00B063C3">
        <w:rPr>
          <w:rFonts w:hint="eastAsia"/>
        </w:rPr>
        <w:t>）</w:t>
      </w:r>
    </w:p>
    <w:p w14:paraId="73769DC2" w14:textId="5D15C8BE" w:rsidR="009F2E71" w:rsidRPr="009F2E71" w:rsidRDefault="009F2E71" w:rsidP="009F2E71">
      <w:pPr>
        <w:rPr>
          <w:rFonts w:hint="eastAsia"/>
        </w:rPr>
      </w:pPr>
      <w:r>
        <w:rPr>
          <w:rFonts w:hint="eastAsia"/>
        </w:rPr>
        <w:t>每个区域对应属性不同，但不影响最终探索成功率</w:t>
      </w:r>
    </w:p>
    <w:p w14:paraId="66081BCE" w14:textId="787A8B67" w:rsidR="00C86F66" w:rsidRPr="003B5B80" w:rsidRDefault="003B5B80">
      <w:pPr>
        <w:rPr>
          <w:rFonts w:hint="eastAsia"/>
        </w:rPr>
      </w:pPr>
      <w:r>
        <w:rPr>
          <w:rFonts w:hint="eastAsia"/>
        </w:rPr>
        <w:t>入门</w:t>
      </w:r>
      <w:r>
        <w:rPr>
          <w:rFonts w:hint="eastAsia"/>
        </w:rPr>
        <w:t>区域：适合N级探索，胜利获得基准碎片</w:t>
      </w:r>
      <w:r w:rsidR="008D5C3E">
        <w:t>20</w:t>
      </w:r>
      <w:r>
        <w:rPr>
          <w:rFonts w:hint="eastAsia"/>
        </w:rPr>
        <w:t>个，失败获得</w:t>
      </w:r>
      <w:r w:rsidR="008D5C3E">
        <w:t>2</w:t>
      </w:r>
      <w:r>
        <w:t>0</w:t>
      </w:r>
      <w:r>
        <w:rPr>
          <w:rFonts w:hint="eastAsia"/>
        </w:rPr>
        <w:t>%</w:t>
      </w:r>
    </w:p>
    <w:p w14:paraId="38EBF83F" w14:textId="18A27D1A" w:rsidR="00C86F66" w:rsidRPr="00094EF7" w:rsidRDefault="00983298">
      <w:pPr>
        <w:rPr>
          <w:rFonts w:hint="eastAsia"/>
        </w:rPr>
      </w:pPr>
      <w:r>
        <w:rPr>
          <w:rFonts w:hint="eastAsia"/>
        </w:rPr>
        <w:t>初级区域：</w:t>
      </w:r>
      <w:r w:rsidR="00403E39">
        <w:rPr>
          <w:rFonts w:hint="eastAsia"/>
        </w:rPr>
        <w:t>适合</w:t>
      </w:r>
      <w:r w:rsidR="00403E39">
        <w:t>R</w:t>
      </w:r>
      <w:r w:rsidR="002D4C2B">
        <w:rPr>
          <w:rFonts w:hint="eastAsia"/>
        </w:rPr>
        <w:t>、S</w:t>
      </w:r>
      <w:r w:rsidR="002D4C2B">
        <w:t>R</w:t>
      </w:r>
      <w:r w:rsidR="002D4C2B">
        <w:rPr>
          <w:rFonts w:hint="eastAsia"/>
        </w:rPr>
        <w:t>、S</w:t>
      </w:r>
      <w:r w:rsidR="002D4C2B">
        <w:t>SR</w:t>
      </w:r>
      <w:r w:rsidR="00403E39">
        <w:rPr>
          <w:rFonts w:hint="eastAsia"/>
        </w:rPr>
        <w:t>级探索，胜利获得基准碎片3</w:t>
      </w:r>
      <w:r w:rsidR="00403E39">
        <w:t>0</w:t>
      </w:r>
      <w:r w:rsidR="00403E39">
        <w:rPr>
          <w:rFonts w:hint="eastAsia"/>
        </w:rPr>
        <w:t>个，失败获得3</w:t>
      </w:r>
      <w:r w:rsidR="00403E39">
        <w:t>0</w:t>
      </w:r>
      <w:r w:rsidR="00403E39">
        <w:rPr>
          <w:rFonts w:hint="eastAsia"/>
        </w:rPr>
        <w:t>%</w:t>
      </w:r>
    </w:p>
    <w:p w14:paraId="30F4673C" w14:textId="2CA61002" w:rsidR="00C86F66" w:rsidRPr="00094EF7" w:rsidRDefault="00403E39">
      <w:pPr>
        <w:rPr>
          <w:rFonts w:hint="eastAsia"/>
        </w:rPr>
      </w:pPr>
      <w:r>
        <w:rPr>
          <w:rFonts w:hint="eastAsia"/>
        </w:rPr>
        <w:t>中级区域：适合</w:t>
      </w:r>
      <w:r w:rsidR="00262793">
        <w:rPr>
          <w:rFonts w:hint="eastAsia"/>
        </w:rPr>
        <w:t>R、</w:t>
      </w:r>
      <w:r>
        <w:rPr>
          <w:rFonts w:hint="eastAsia"/>
        </w:rPr>
        <w:t>S</w:t>
      </w:r>
      <w:r>
        <w:t>R</w:t>
      </w:r>
      <w:r w:rsidR="000425BB">
        <w:rPr>
          <w:rFonts w:hint="eastAsia"/>
        </w:rPr>
        <w:t>、S</w:t>
      </w:r>
      <w:r w:rsidR="000425BB">
        <w:t>SR</w:t>
      </w:r>
      <w:r>
        <w:rPr>
          <w:rFonts w:hint="eastAsia"/>
        </w:rPr>
        <w:t>级探索，胜利获得基准碎片8</w:t>
      </w:r>
      <w:r>
        <w:t>0</w:t>
      </w:r>
      <w:r>
        <w:rPr>
          <w:rFonts w:hint="eastAsia"/>
        </w:rPr>
        <w:t>个，失败获得4</w:t>
      </w:r>
      <w:r>
        <w:t>0%</w:t>
      </w:r>
    </w:p>
    <w:p w14:paraId="66F72F84" w14:textId="79C0F417" w:rsidR="00C86F66" w:rsidRPr="00094EF7" w:rsidRDefault="00403E39">
      <w:pPr>
        <w:rPr>
          <w:rFonts w:hint="eastAsia"/>
        </w:rPr>
      </w:pPr>
      <w:r>
        <w:rPr>
          <w:rFonts w:hint="eastAsia"/>
        </w:rPr>
        <w:t>高级区域：适合</w:t>
      </w:r>
      <w:r w:rsidR="00D57B67">
        <w:rPr>
          <w:rFonts w:hint="eastAsia"/>
        </w:rPr>
        <w:t>S</w:t>
      </w:r>
      <w:r w:rsidR="00D57B67">
        <w:t>R</w:t>
      </w:r>
      <w:r w:rsidR="00D57B67">
        <w:rPr>
          <w:rFonts w:hint="eastAsia"/>
        </w:rPr>
        <w:t>、</w:t>
      </w:r>
      <w:r>
        <w:rPr>
          <w:rFonts w:hint="eastAsia"/>
        </w:rPr>
        <w:t>S</w:t>
      </w:r>
      <w:r>
        <w:t>SR</w:t>
      </w:r>
      <w:r>
        <w:rPr>
          <w:rFonts w:hint="eastAsia"/>
        </w:rPr>
        <w:t>级探索，胜利获得基准碎片2</w:t>
      </w:r>
      <w:r>
        <w:t>00</w:t>
      </w:r>
      <w:r>
        <w:rPr>
          <w:rFonts w:hint="eastAsia"/>
        </w:rPr>
        <w:t>个，失败获得5</w:t>
      </w:r>
      <w:r>
        <w:t>0%</w:t>
      </w:r>
    </w:p>
    <w:p w14:paraId="39390D4D" w14:textId="7A610E9D" w:rsidR="00C86F66" w:rsidRPr="00094EF7" w:rsidRDefault="00403E39">
      <w:pPr>
        <w:rPr>
          <w:rFonts w:hint="eastAsia"/>
        </w:rPr>
      </w:pPr>
      <w:r>
        <w:rPr>
          <w:rFonts w:hint="eastAsia"/>
        </w:rPr>
        <w:t>顶级区域：</w:t>
      </w:r>
      <w:r w:rsidR="00241BD8">
        <w:rPr>
          <w:rFonts w:hint="eastAsia"/>
        </w:rPr>
        <w:t>只</w:t>
      </w:r>
      <w:r w:rsidR="00542174">
        <w:rPr>
          <w:rFonts w:hint="eastAsia"/>
        </w:rPr>
        <w:t>允许</w:t>
      </w:r>
      <w:r>
        <w:rPr>
          <w:rFonts w:hint="eastAsia"/>
        </w:rPr>
        <w:t>S</w:t>
      </w:r>
      <w:r>
        <w:t>SR</w:t>
      </w:r>
      <w:r>
        <w:rPr>
          <w:rFonts w:hint="eastAsia"/>
        </w:rPr>
        <w:t>级探索，胜利获得基准碎片</w:t>
      </w:r>
      <w:r w:rsidR="001D3D2C">
        <w:t>400</w:t>
      </w:r>
      <w:r w:rsidR="001D3D2C">
        <w:rPr>
          <w:rFonts w:hint="eastAsia"/>
        </w:rPr>
        <w:t>个，失败获得0%</w:t>
      </w:r>
    </w:p>
    <w:p w14:paraId="18932940" w14:textId="5254E2A6" w:rsidR="00073B87" w:rsidRDefault="009C25C9" w:rsidP="00073B87">
      <w:r>
        <w:rPr>
          <w:rFonts w:hint="eastAsia"/>
        </w:rPr>
        <w:t>S</w:t>
      </w:r>
      <w:r>
        <w:t>SR</w:t>
      </w:r>
      <w:r w:rsidR="00073B87">
        <w:rPr>
          <w:rFonts w:hint="eastAsia"/>
        </w:rPr>
        <w:t>卡</w:t>
      </w:r>
      <w:r>
        <w:rPr>
          <w:rFonts w:hint="eastAsia"/>
        </w:rPr>
        <w:t>：</w:t>
      </w:r>
      <w:r w:rsidR="00753E94">
        <w:rPr>
          <w:rFonts w:hint="eastAsia"/>
        </w:rPr>
        <w:t>顶</w:t>
      </w:r>
      <w:r>
        <w:rPr>
          <w:rFonts w:hint="eastAsia"/>
        </w:rPr>
        <w:t>级</w:t>
      </w:r>
      <w:r w:rsidR="00753E94">
        <w:rPr>
          <w:rFonts w:hint="eastAsia"/>
        </w:rPr>
        <w:t>角色卡</w:t>
      </w:r>
      <w:r w:rsidR="00073B87">
        <w:rPr>
          <w:rFonts w:hint="eastAsia"/>
        </w:rPr>
        <w:t>，用于探索</w:t>
      </w:r>
      <w:r>
        <w:rPr>
          <w:rFonts w:hint="eastAsia"/>
        </w:rPr>
        <w:t>，共5种角色*</w:t>
      </w:r>
      <w:r>
        <w:t>200</w:t>
      </w:r>
      <w:r>
        <w:rPr>
          <w:rFonts w:hint="eastAsia"/>
        </w:rPr>
        <w:t>张</w:t>
      </w:r>
      <w:r w:rsidR="005E5CEA">
        <w:rPr>
          <w:rFonts w:hint="eastAsia"/>
        </w:rPr>
        <w:t>=</w:t>
      </w:r>
      <w:r w:rsidR="005E5CEA">
        <w:t>1000</w:t>
      </w:r>
      <w:r w:rsidR="005E5CEA">
        <w:rPr>
          <w:rFonts w:hint="eastAsia"/>
        </w:rPr>
        <w:t>张</w:t>
      </w:r>
    </w:p>
    <w:tbl>
      <w:tblPr>
        <w:tblW w:w="7380" w:type="dxa"/>
        <w:tblLook w:val="04A0" w:firstRow="1" w:lastRow="0" w:firstColumn="1" w:lastColumn="0" w:noHBand="0" w:noVBand="1"/>
      </w:tblPr>
      <w:tblGrid>
        <w:gridCol w:w="1980"/>
        <w:gridCol w:w="1080"/>
        <w:gridCol w:w="1080"/>
        <w:gridCol w:w="1080"/>
        <w:gridCol w:w="1080"/>
        <w:gridCol w:w="1080"/>
      </w:tblGrid>
      <w:tr w:rsidR="00FA07C9" w:rsidRPr="00FA07C9" w14:paraId="052CEB0E" w14:textId="77777777" w:rsidTr="00FA07C9">
        <w:trPr>
          <w:trHeight w:val="300"/>
        </w:trPr>
        <w:tc>
          <w:tcPr>
            <w:tcW w:w="19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662274B"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等级</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3E8A4B27"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5A71E804"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5EDEBAEA"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21B59E91"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4F90E84E"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5</w:t>
            </w:r>
          </w:p>
        </w:tc>
      </w:tr>
      <w:tr w:rsidR="00FA07C9" w:rsidRPr="00FA07C9" w14:paraId="3F4D9091" w14:textId="77777777" w:rsidTr="00FA07C9">
        <w:trPr>
          <w:trHeight w:val="285"/>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27422F16"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升级经验</w:t>
            </w:r>
          </w:p>
        </w:tc>
        <w:tc>
          <w:tcPr>
            <w:tcW w:w="1080" w:type="dxa"/>
            <w:tcBorders>
              <w:top w:val="nil"/>
              <w:left w:val="nil"/>
              <w:bottom w:val="single" w:sz="8" w:space="0" w:color="auto"/>
              <w:right w:val="single" w:sz="8" w:space="0" w:color="auto"/>
            </w:tcBorders>
            <w:shd w:val="clear" w:color="auto" w:fill="auto"/>
            <w:vAlign w:val="center"/>
            <w:hideMark/>
          </w:tcPr>
          <w:p w14:paraId="31151EE8"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0</w:t>
            </w:r>
          </w:p>
        </w:tc>
        <w:tc>
          <w:tcPr>
            <w:tcW w:w="1080" w:type="dxa"/>
            <w:tcBorders>
              <w:top w:val="nil"/>
              <w:left w:val="nil"/>
              <w:bottom w:val="single" w:sz="8" w:space="0" w:color="auto"/>
              <w:right w:val="single" w:sz="8" w:space="0" w:color="auto"/>
            </w:tcBorders>
            <w:shd w:val="clear" w:color="auto" w:fill="auto"/>
            <w:vAlign w:val="center"/>
            <w:hideMark/>
          </w:tcPr>
          <w:p w14:paraId="124F81CD"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300</w:t>
            </w:r>
          </w:p>
        </w:tc>
        <w:tc>
          <w:tcPr>
            <w:tcW w:w="1080" w:type="dxa"/>
            <w:tcBorders>
              <w:top w:val="nil"/>
              <w:left w:val="nil"/>
              <w:bottom w:val="single" w:sz="8" w:space="0" w:color="auto"/>
              <w:right w:val="single" w:sz="8" w:space="0" w:color="auto"/>
            </w:tcBorders>
            <w:shd w:val="clear" w:color="auto" w:fill="auto"/>
            <w:vAlign w:val="center"/>
            <w:hideMark/>
          </w:tcPr>
          <w:p w14:paraId="0F334EF2"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800</w:t>
            </w:r>
          </w:p>
        </w:tc>
        <w:tc>
          <w:tcPr>
            <w:tcW w:w="1080" w:type="dxa"/>
            <w:tcBorders>
              <w:top w:val="nil"/>
              <w:left w:val="nil"/>
              <w:bottom w:val="single" w:sz="8" w:space="0" w:color="auto"/>
              <w:right w:val="single" w:sz="8" w:space="0" w:color="auto"/>
            </w:tcBorders>
            <w:shd w:val="clear" w:color="auto" w:fill="auto"/>
            <w:vAlign w:val="center"/>
            <w:hideMark/>
          </w:tcPr>
          <w:p w14:paraId="3E68599B"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1500</w:t>
            </w:r>
          </w:p>
        </w:tc>
        <w:tc>
          <w:tcPr>
            <w:tcW w:w="1080" w:type="dxa"/>
            <w:tcBorders>
              <w:top w:val="nil"/>
              <w:left w:val="nil"/>
              <w:bottom w:val="single" w:sz="8" w:space="0" w:color="auto"/>
              <w:right w:val="single" w:sz="8" w:space="0" w:color="auto"/>
            </w:tcBorders>
            <w:shd w:val="clear" w:color="auto" w:fill="auto"/>
            <w:vAlign w:val="center"/>
            <w:hideMark/>
          </w:tcPr>
          <w:p w14:paraId="444251EB"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5000</w:t>
            </w:r>
          </w:p>
        </w:tc>
      </w:tr>
      <w:tr w:rsidR="00FA07C9" w:rsidRPr="00FA07C9" w14:paraId="7453F944" w14:textId="77777777" w:rsidTr="00FA07C9">
        <w:trPr>
          <w:trHeight w:val="285"/>
        </w:trPr>
        <w:tc>
          <w:tcPr>
            <w:tcW w:w="1980" w:type="dxa"/>
            <w:tcBorders>
              <w:top w:val="nil"/>
              <w:left w:val="single" w:sz="8" w:space="0" w:color="auto"/>
              <w:bottom w:val="single" w:sz="8" w:space="0" w:color="auto"/>
              <w:right w:val="single" w:sz="8" w:space="0" w:color="auto"/>
            </w:tcBorders>
            <w:shd w:val="clear" w:color="000000" w:fill="9BBB59"/>
            <w:vAlign w:val="center"/>
            <w:hideMark/>
          </w:tcPr>
          <w:p w14:paraId="1DAFEF9B"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初级区域胜率</w:t>
            </w:r>
          </w:p>
        </w:tc>
        <w:tc>
          <w:tcPr>
            <w:tcW w:w="1080" w:type="dxa"/>
            <w:tcBorders>
              <w:top w:val="nil"/>
              <w:left w:val="nil"/>
              <w:bottom w:val="single" w:sz="8" w:space="0" w:color="auto"/>
              <w:right w:val="single" w:sz="8" w:space="0" w:color="auto"/>
            </w:tcBorders>
            <w:shd w:val="clear" w:color="000000" w:fill="9BBB59"/>
            <w:vAlign w:val="center"/>
            <w:hideMark/>
          </w:tcPr>
          <w:p w14:paraId="0187DA7D"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69%</w:t>
            </w:r>
          </w:p>
        </w:tc>
        <w:tc>
          <w:tcPr>
            <w:tcW w:w="1080" w:type="dxa"/>
            <w:tcBorders>
              <w:top w:val="nil"/>
              <w:left w:val="nil"/>
              <w:bottom w:val="single" w:sz="8" w:space="0" w:color="auto"/>
              <w:right w:val="single" w:sz="8" w:space="0" w:color="auto"/>
            </w:tcBorders>
            <w:shd w:val="clear" w:color="000000" w:fill="9BBB59"/>
            <w:vAlign w:val="center"/>
            <w:hideMark/>
          </w:tcPr>
          <w:p w14:paraId="53D5A455"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74%</w:t>
            </w:r>
          </w:p>
        </w:tc>
        <w:tc>
          <w:tcPr>
            <w:tcW w:w="1080" w:type="dxa"/>
            <w:tcBorders>
              <w:top w:val="nil"/>
              <w:left w:val="nil"/>
              <w:bottom w:val="single" w:sz="8" w:space="0" w:color="auto"/>
              <w:right w:val="single" w:sz="8" w:space="0" w:color="auto"/>
            </w:tcBorders>
            <w:shd w:val="clear" w:color="000000" w:fill="9BBB59"/>
            <w:vAlign w:val="center"/>
            <w:hideMark/>
          </w:tcPr>
          <w:p w14:paraId="460E3030"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78%</w:t>
            </w:r>
          </w:p>
        </w:tc>
        <w:tc>
          <w:tcPr>
            <w:tcW w:w="1080" w:type="dxa"/>
            <w:tcBorders>
              <w:top w:val="nil"/>
              <w:left w:val="nil"/>
              <w:bottom w:val="single" w:sz="8" w:space="0" w:color="auto"/>
              <w:right w:val="single" w:sz="8" w:space="0" w:color="auto"/>
            </w:tcBorders>
            <w:shd w:val="clear" w:color="000000" w:fill="9BBB59"/>
            <w:vAlign w:val="center"/>
            <w:hideMark/>
          </w:tcPr>
          <w:p w14:paraId="295B888A"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82%</w:t>
            </w:r>
          </w:p>
        </w:tc>
        <w:tc>
          <w:tcPr>
            <w:tcW w:w="1080" w:type="dxa"/>
            <w:tcBorders>
              <w:top w:val="nil"/>
              <w:left w:val="nil"/>
              <w:bottom w:val="single" w:sz="8" w:space="0" w:color="auto"/>
              <w:right w:val="single" w:sz="8" w:space="0" w:color="auto"/>
            </w:tcBorders>
            <w:shd w:val="clear" w:color="000000" w:fill="9BBB59"/>
            <w:vAlign w:val="center"/>
            <w:hideMark/>
          </w:tcPr>
          <w:p w14:paraId="3791ED93"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85%</w:t>
            </w:r>
          </w:p>
        </w:tc>
      </w:tr>
      <w:tr w:rsidR="00FA07C9" w:rsidRPr="00FA07C9" w14:paraId="54A75166" w14:textId="77777777" w:rsidTr="00FA07C9">
        <w:trPr>
          <w:trHeight w:val="285"/>
        </w:trPr>
        <w:tc>
          <w:tcPr>
            <w:tcW w:w="1980" w:type="dxa"/>
            <w:tcBorders>
              <w:top w:val="nil"/>
              <w:left w:val="single" w:sz="8" w:space="0" w:color="auto"/>
              <w:bottom w:val="single" w:sz="8" w:space="0" w:color="auto"/>
              <w:right w:val="single" w:sz="8" w:space="0" w:color="auto"/>
            </w:tcBorders>
            <w:shd w:val="clear" w:color="000000" w:fill="9BBB59"/>
            <w:vAlign w:val="center"/>
            <w:hideMark/>
          </w:tcPr>
          <w:p w14:paraId="548E8FE0"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4倍基准收益率</w:t>
            </w:r>
          </w:p>
        </w:tc>
        <w:tc>
          <w:tcPr>
            <w:tcW w:w="1080" w:type="dxa"/>
            <w:tcBorders>
              <w:top w:val="nil"/>
              <w:left w:val="nil"/>
              <w:bottom w:val="single" w:sz="8" w:space="0" w:color="auto"/>
              <w:right w:val="single" w:sz="8" w:space="0" w:color="auto"/>
            </w:tcBorders>
            <w:shd w:val="clear" w:color="000000" w:fill="9BBB59"/>
            <w:vAlign w:val="center"/>
            <w:hideMark/>
          </w:tcPr>
          <w:p w14:paraId="7C326D0C"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1879.2</w:t>
            </w:r>
          </w:p>
        </w:tc>
        <w:tc>
          <w:tcPr>
            <w:tcW w:w="1080" w:type="dxa"/>
            <w:tcBorders>
              <w:top w:val="nil"/>
              <w:left w:val="nil"/>
              <w:bottom w:val="single" w:sz="8" w:space="0" w:color="auto"/>
              <w:right w:val="single" w:sz="8" w:space="0" w:color="auto"/>
            </w:tcBorders>
            <w:shd w:val="clear" w:color="000000" w:fill="9BBB59"/>
            <w:vAlign w:val="center"/>
            <w:hideMark/>
          </w:tcPr>
          <w:p w14:paraId="358E5C0C"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2454</w:t>
            </w:r>
          </w:p>
        </w:tc>
        <w:tc>
          <w:tcPr>
            <w:tcW w:w="1080" w:type="dxa"/>
            <w:tcBorders>
              <w:top w:val="nil"/>
              <w:left w:val="nil"/>
              <w:bottom w:val="single" w:sz="8" w:space="0" w:color="auto"/>
              <w:right w:val="single" w:sz="8" w:space="0" w:color="auto"/>
            </w:tcBorders>
            <w:shd w:val="clear" w:color="000000" w:fill="9BBB59"/>
            <w:vAlign w:val="center"/>
            <w:hideMark/>
          </w:tcPr>
          <w:p w14:paraId="316E0769"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3045.6</w:t>
            </w:r>
          </w:p>
        </w:tc>
        <w:tc>
          <w:tcPr>
            <w:tcW w:w="1080" w:type="dxa"/>
            <w:tcBorders>
              <w:top w:val="nil"/>
              <w:left w:val="nil"/>
              <w:bottom w:val="single" w:sz="8" w:space="0" w:color="auto"/>
              <w:right w:val="single" w:sz="8" w:space="0" w:color="auto"/>
            </w:tcBorders>
            <w:shd w:val="clear" w:color="000000" w:fill="9BBB59"/>
            <w:vAlign w:val="center"/>
            <w:hideMark/>
          </w:tcPr>
          <w:p w14:paraId="651F12D2"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3670.8</w:t>
            </w:r>
          </w:p>
        </w:tc>
        <w:tc>
          <w:tcPr>
            <w:tcW w:w="1080" w:type="dxa"/>
            <w:tcBorders>
              <w:top w:val="nil"/>
              <w:left w:val="nil"/>
              <w:bottom w:val="single" w:sz="8" w:space="0" w:color="auto"/>
              <w:right w:val="single" w:sz="8" w:space="0" w:color="auto"/>
            </w:tcBorders>
            <w:shd w:val="clear" w:color="000000" w:fill="9BBB59"/>
            <w:vAlign w:val="center"/>
            <w:hideMark/>
          </w:tcPr>
          <w:p w14:paraId="7421EDA9"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4296</w:t>
            </w:r>
          </w:p>
        </w:tc>
      </w:tr>
      <w:tr w:rsidR="00FA07C9" w:rsidRPr="00FA07C9" w14:paraId="5477F9BD" w14:textId="77777777" w:rsidTr="00FA07C9">
        <w:trPr>
          <w:trHeight w:val="285"/>
        </w:trPr>
        <w:tc>
          <w:tcPr>
            <w:tcW w:w="1980" w:type="dxa"/>
            <w:tcBorders>
              <w:top w:val="nil"/>
              <w:left w:val="single" w:sz="8" w:space="0" w:color="auto"/>
              <w:bottom w:val="single" w:sz="8" w:space="0" w:color="auto"/>
              <w:right w:val="single" w:sz="8" w:space="0" w:color="auto"/>
            </w:tcBorders>
            <w:shd w:val="clear" w:color="000000" w:fill="9BBB59"/>
            <w:vAlign w:val="center"/>
            <w:hideMark/>
          </w:tcPr>
          <w:p w14:paraId="31EA8A33"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3星装备收益率</w:t>
            </w:r>
          </w:p>
        </w:tc>
        <w:tc>
          <w:tcPr>
            <w:tcW w:w="1080" w:type="dxa"/>
            <w:tcBorders>
              <w:top w:val="nil"/>
              <w:left w:val="nil"/>
              <w:bottom w:val="single" w:sz="8" w:space="0" w:color="auto"/>
              <w:right w:val="single" w:sz="8" w:space="0" w:color="auto"/>
            </w:tcBorders>
            <w:shd w:val="clear" w:color="000000" w:fill="9BBB59"/>
            <w:vAlign w:val="center"/>
            <w:hideMark/>
          </w:tcPr>
          <w:p w14:paraId="0DC49FB2"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2160</w:t>
            </w:r>
          </w:p>
        </w:tc>
        <w:tc>
          <w:tcPr>
            <w:tcW w:w="1080" w:type="dxa"/>
            <w:tcBorders>
              <w:top w:val="nil"/>
              <w:left w:val="nil"/>
              <w:bottom w:val="single" w:sz="8" w:space="0" w:color="auto"/>
              <w:right w:val="single" w:sz="8" w:space="0" w:color="auto"/>
            </w:tcBorders>
            <w:shd w:val="clear" w:color="000000" w:fill="9BBB59"/>
            <w:vAlign w:val="center"/>
            <w:hideMark/>
          </w:tcPr>
          <w:p w14:paraId="4B2F28FC"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2805</w:t>
            </w:r>
          </w:p>
        </w:tc>
        <w:tc>
          <w:tcPr>
            <w:tcW w:w="1080" w:type="dxa"/>
            <w:tcBorders>
              <w:top w:val="nil"/>
              <w:left w:val="nil"/>
              <w:bottom w:val="single" w:sz="8" w:space="0" w:color="auto"/>
              <w:right w:val="single" w:sz="8" w:space="0" w:color="auto"/>
            </w:tcBorders>
            <w:shd w:val="clear" w:color="000000" w:fill="9BBB59"/>
            <w:vAlign w:val="center"/>
            <w:hideMark/>
          </w:tcPr>
          <w:p w14:paraId="6B4423A9"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3466.8</w:t>
            </w:r>
          </w:p>
        </w:tc>
        <w:tc>
          <w:tcPr>
            <w:tcW w:w="1080" w:type="dxa"/>
            <w:tcBorders>
              <w:top w:val="nil"/>
              <w:left w:val="nil"/>
              <w:bottom w:val="single" w:sz="8" w:space="0" w:color="auto"/>
              <w:right w:val="single" w:sz="8" w:space="0" w:color="auto"/>
            </w:tcBorders>
            <w:shd w:val="clear" w:color="000000" w:fill="9BBB59"/>
            <w:vAlign w:val="center"/>
            <w:hideMark/>
          </w:tcPr>
          <w:p w14:paraId="3018FB9D"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4162.2</w:t>
            </w:r>
          </w:p>
        </w:tc>
        <w:tc>
          <w:tcPr>
            <w:tcW w:w="1080" w:type="dxa"/>
            <w:tcBorders>
              <w:top w:val="nil"/>
              <w:left w:val="nil"/>
              <w:bottom w:val="single" w:sz="8" w:space="0" w:color="auto"/>
              <w:right w:val="single" w:sz="8" w:space="0" w:color="auto"/>
            </w:tcBorders>
            <w:shd w:val="clear" w:color="000000" w:fill="9BBB59"/>
            <w:vAlign w:val="center"/>
            <w:hideMark/>
          </w:tcPr>
          <w:p w14:paraId="49797B32"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4857.6</w:t>
            </w:r>
          </w:p>
        </w:tc>
      </w:tr>
      <w:tr w:rsidR="00FA07C9" w:rsidRPr="00FA07C9" w14:paraId="159B801A" w14:textId="77777777" w:rsidTr="00FA07C9">
        <w:trPr>
          <w:trHeight w:val="285"/>
        </w:trPr>
        <w:tc>
          <w:tcPr>
            <w:tcW w:w="1980" w:type="dxa"/>
            <w:tcBorders>
              <w:top w:val="nil"/>
              <w:left w:val="single" w:sz="8" w:space="0" w:color="auto"/>
              <w:bottom w:val="single" w:sz="8" w:space="0" w:color="auto"/>
              <w:right w:val="single" w:sz="8" w:space="0" w:color="auto"/>
            </w:tcBorders>
            <w:shd w:val="clear" w:color="000000" w:fill="8DB4E2"/>
            <w:vAlign w:val="center"/>
            <w:hideMark/>
          </w:tcPr>
          <w:p w14:paraId="19B4B9EE"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中级区域胜率</w:t>
            </w:r>
          </w:p>
        </w:tc>
        <w:tc>
          <w:tcPr>
            <w:tcW w:w="1080" w:type="dxa"/>
            <w:tcBorders>
              <w:top w:val="nil"/>
              <w:left w:val="nil"/>
              <w:bottom w:val="single" w:sz="8" w:space="0" w:color="auto"/>
              <w:right w:val="single" w:sz="8" w:space="0" w:color="auto"/>
            </w:tcBorders>
            <w:shd w:val="clear" w:color="000000" w:fill="8DB4E2"/>
            <w:vAlign w:val="center"/>
            <w:hideMark/>
          </w:tcPr>
          <w:p w14:paraId="454D9303"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45%</w:t>
            </w:r>
          </w:p>
        </w:tc>
        <w:tc>
          <w:tcPr>
            <w:tcW w:w="1080" w:type="dxa"/>
            <w:tcBorders>
              <w:top w:val="nil"/>
              <w:left w:val="nil"/>
              <w:bottom w:val="single" w:sz="8" w:space="0" w:color="auto"/>
              <w:right w:val="single" w:sz="8" w:space="0" w:color="auto"/>
            </w:tcBorders>
            <w:shd w:val="clear" w:color="000000" w:fill="8DB4E2"/>
            <w:vAlign w:val="center"/>
            <w:hideMark/>
          </w:tcPr>
          <w:p w14:paraId="4C0DB2BB"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52%</w:t>
            </w:r>
          </w:p>
        </w:tc>
        <w:tc>
          <w:tcPr>
            <w:tcW w:w="1080" w:type="dxa"/>
            <w:tcBorders>
              <w:top w:val="nil"/>
              <w:left w:val="nil"/>
              <w:bottom w:val="single" w:sz="8" w:space="0" w:color="auto"/>
              <w:right w:val="single" w:sz="8" w:space="0" w:color="auto"/>
            </w:tcBorders>
            <w:shd w:val="clear" w:color="000000" w:fill="8DB4E2"/>
            <w:vAlign w:val="center"/>
            <w:hideMark/>
          </w:tcPr>
          <w:p w14:paraId="448E8534"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60%</w:t>
            </w:r>
          </w:p>
        </w:tc>
        <w:tc>
          <w:tcPr>
            <w:tcW w:w="1080" w:type="dxa"/>
            <w:tcBorders>
              <w:top w:val="nil"/>
              <w:left w:val="nil"/>
              <w:bottom w:val="single" w:sz="8" w:space="0" w:color="auto"/>
              <w:right w:val="single" w:sz="8" w:space="0" w:color="auto"/>
            </w:tcBorders>
            <w:shd w:val="clear" w:color="000000" w:fill="8DB4E2"/>
            <w:vAlign w:val="center"/>
            <w:hideMark/>
          </w:tcPr>
          <w:p w14:paraId="2A98EA7E"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65%</w:t>
            </w:r>
          </w:p>
        </w:tc>
        <w:tc>
          <w:tcPr>
            <w:tcW w:w="1080" w:type="dxa"/>
            <w:tcBorders>
              <w:top w:val="nil"/>
              <w:left w:val="nil"/>
              <w:bottom w:val="single" w:sz="8" w:space="0" w:color="auto"/>
              <w:right w:val="single" w:sz="8" w:space="0" w:color="auto"/>
            </w:tcBorders>
            <w:shd w:val="clear" w:color="000000" w:fill="8DB4E2"/>
            <w:vAlign w:val="center"/>
            <w:hideMark/>
          </w:tcPr>
          <w:p w14:paraId="4768AC01"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70%</w:t>
            </w:r>
          </w:p>
        </w:tc>
      </w:tr>
      <w:tr w:rsidR="00FA07C9" w:rsidRPr="00FA07C9" w14:paraId="483489AC" w14:textId="77777777" w:rsidTr="00FA07C9">
        <w:trPr>
          <w:trHeight w:val="285"/>
        </w:trPr>
        <w:tc>
          <w:tcPr>
            <w:tcW w:w="1980" w:type="dxa"/>
            <w:tcBorders>
              <w:top w:val="nil"/>
              <w:left w:val="single" w:sz="8" w:space="0" w:color="auto"/>
              <w:bottom w:val="single" w:sz="8" w:space="0" w:color="auto"/>
              <w:right w:val="single" w:sz="8" w:space="0" w:color="auto"/>
            </w:tcBorders>
            <w:shd w:val="clear" w:color="000000" w:fill="8DB4E2"/>
            <w:vAlign w:val="center"/>
            <w:hideMark/>
          </w:tcPr>
          <w:p w14:paraId="098E21D7"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2倍基准收益率</w:t>
            </w:r>
          </w:p>
        </w:tc>
        <w:tc>
          <w:tcPr>
            <w:tcW w:w="1080" w:type="dxa"/>
            <w:tcBorders>
              <w:top w:val="nil"/>
              <w:left w:val="nil"/>
              <w:bottom w:val="single" w:sz="8" w:space="0" w:color="auto"/>
              <w:right w:val="single" w:sz="8" w:space="0" w:color="auto"/>
            </w:tcBorders>
            <w:shd w:val="clear" w:color="000000" w:fill="8DB4E2"/>
            <w:vAlign w:val="center"/>
            <w:hideMark/>
          </w:tcPr>
          <w:p w14:paraId="2CB4F805"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2144</w:t>
            </w:r>
          </w:p>
        </w:tc>
        <w:tc>
          <w:tcPr>
            <w:tcW w:w="1080" w:type="dxa"/>
            <w:tcBorders>
              <w:top w:val="nil"/>
              <w:left w:val="nil"/>
              <w:bottom w:val="single" w:sz="8" w:space="0" w:color="auto"/>
              <w:right w:val="single" w:sz="8" w:space="0" w:color="auto"/>
            </w:tcBorders>
            <w:shd w:val="clear" w:color="000000" w:fill="8DB4E2"/>
            <w:vAlign w:val="center"/>
            <w:hideMark/>
          </w:tcPr>
          <w:p w14:paraId="359B9329"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2848</w:t>
            </w:r>
          </w:p>
        </w:tc>
        <w:tc>
          <w:tcPr>
            <w:tcW w:w="1080" w:type="dxa"/>
            <w:tcBorders>
              <w:top w:val="nil"/>
              <w:left w:val="nil"/>
              <w:bottom w:val="single" w:sz="8" w:space="0" w:color="auto"/>
              <w:right w:val="single" w:sz="8" w:space="0" w:color="auto"/>
            </w:tcBorders>
            <w:shd w:val="clear" w:color="000000" w:fill="8DB4E2"/>
            <w:vAlign w:val="center"/>
            <w:hideMark/>
          </w:tcPr>
          <w:p w14:paraId="2C696057"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3648</w:t>
            </w:r>
          </w:p>
        </w:tc>
        <w:tc>
          <w:tcPr>
            <w:tcW w:w="1080" w:type="dxa"/>
            <w:tcBorders>
              <w:top w:val="nil"/>
              <w:left w:val="nil"/>
              <w:bottom w:val="single" w:sz="8" w:space="0" w:color="auto"/>
              <w:right w:val="single" w:sz="8" w:space="0" w:color="auto"/>
            </w:tcBorders>
            <w:shd w:val="clear" w:color="000000" w:fill="8DB4E2"/>
            <w:vAlign w:val="center"/>
            <w:hideMark/>
          </w:tcPr>
          <w:p w14:paraId="61A1B847"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4424</w:t>
            </w:r>
          </w:p>
        </w:tc>
        <w:tc>
          <w:tcPr>
            <w:tcW w:w="1080" w:type="dxa"/>
            <w:tcBorders>
              <w:top w:val="nil"/>
              <w:left w:val="nil"/>
              <w:bottom w:val="single" w:sz="8" w:space="0" w:color="auto"/>
              <w:right w:val="single" w:sz="8" w:space="0" w:color="auto"/>
            </w:tcBorders>
            <w:shd w:val="clear" w:color="000000" w:fill="8DB4E2"/>
            <w:vAlign w:val="center"/>
            <w:hideMark/>
          </w:tcPr>
          <w:p w14:paraId="1427715C"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5248</w:t>
            </w:r>
          </w:p>
        </w:tc>
      </w:tr>
      <w:tr w:rsidR="00FA07C9" w:rsidRPr="00FA07C9" w14:paraId="649E7080" w14:textId="77777777" w:rsidTr="00FA07C9">
        <w:trPr>
          <w:trHeight w:val="285"/>
        </w:trPr>
        <w:tc>
          <w:tcPr>
            <w:tcW w:w="1980" w:type="dxa"/>
            <w:tcBorders>
              <w:top w:val="nil"/>
              <w:left w:val="single" w:sz="8" w:space="0" w:color="auto"/>
              <w:bottom w:val="single" w:sz="8" w:space="0" w:color="auto"/>
              <w:right w:val="single" w:sz="8" w:space="0" w:color="auto"/>
            </w:tcBorders>
            <w:shd w:val="clear" w:color="000000" w:fill="8DB4E2"/>
            <w:vAlign w:val="center"/>
            <w:hideMark/>
          </w:tcPr>
          <w:p w14:paraId="22926E9E"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3星装备收益率</w:t>
            </w:r>
          </w:p>
        </w:tc>
        <w:tc>
          <w:tcPr>
            <w:tcW w:w="1080" w:type="dxa"/>
            <w:tcBorders>
              <w:top w:val="nil"/>
              <w:left w:val="nil"/>
              <w:bottom w:val="single" w:sz="8" w:space="0" w:color="auto"/>
              <w:right w:val="single" w:sz="8" w:space="0" w:color="auto"/>
            </w:tcBorders>
            <w:shd w:val="clear" w:color="000000" w:fill="8DB4E2"/>
            <w:vAlign w:val="center"/>
            <w:hideMark/>
          </w:tcPr>
          <w:p w14:paraId="66AA62C9"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2547.2</w:t>
            </w:r>
          </w:p>
        </w:tc>
        <w:tc>
          <w:tcPr>
            <w:tcW w:w="1080" w:type="dxa"/>
            <w:tcBorders>
              <w:top w:val="nil"/>
              <w:left w:val="nil"/>
              <w:bottom w:val="single" w:sz="8" w:space="0" w:color="auto"/>
              <w:right w:val="single" w:sz="8" w:space="0" w:color="auto"/>
            </w:tcBorders>
            <w:shd w:val="clear" w:color="000000" w:fill="8DB4E2"/>
            <w:vAlign w:val="center"/>
            <w:hideMark/>
          </w:tcPr>
          <w:p w14:paraId="319CAC7C"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3352</w:t>
            </w:r>
          </w:p>
        </w:tc>
        <w:tc>
          <w:tcPr>
            <w:tcW w:w="1080" w:type="dxa"/>
            <w:tcBorders>
              <w:top w:val="nil"/>
              <w:left w:val="nil"/>
              <w:bottom w:val="single" w:sz="8" w:space="0" w:color="auto"/>
              <w:right w:val="single" w:sz="8" w:space="0" w:color="auto"/>
            </w:tcBorders>
            <w:shd w:val="clear" w:color="000000" w:fill="8DB4E2"/>
            <w:vAlign w:val="center"/>
            <w:hideMark/>
          </w:tcPr>
          <w:p w14:paraId="6291E75D"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4252.8</w:t>
            </w:r>
          </w:p>
        </w:tc>
        <w:tc>
          <w:tcPr>
            <w:tcW w:w="1080" w:type="dxa"/>
            <w:tcBorders>
              <w:top w:val="nil"/>
              <w:left w:val="nil"/>
              <w:bottom w:val="single" w:sz="8" w:space="0" w:color="auto"/>
              <w:right w:val="single" w:sz="8" w:space="0" w:color="auto"/>
            </w:tcBorders>
            <w:shd w:val="clear" w:color="000000" w:fill="8DB4E2"/>
            <w:vAlign w:val="center"/>
            <w:hideMark/>
          </w:tcPr>
          <w:p w14:paraId="1265BE38"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5129.6</w:t>
            </w:r>
          </w:p>
        </w:tc>
        <w:tc>
          <w:tcPr>
            <w:tcW w:w="1080" w:type="dxa"/>
            <w:tcBorders>
              <w:top w:val="nil"/>
              <w:left w:val="nil"/>
              <w:bottom w:val="single" w:sz="8" w:space="0" w:color="auto"/>
              <w:right w:val="single" w:sz="8" w:space="0" w:color="auto"/>
            </w:tcBorders>
            <w:shd w:val="clear" w:color="000000" w:fill="8DB4E2"/>
            <w:vAlign w:val="center"/>
            <w:hideMark/>
          </w:tcPr>
          <w:p w14:paraId="643F1F3E"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6054.4</w:t>
            </w:r>
          </w:p>
        </w:tc>
      </w:tr>
      <w:tr w:rsidR="00FA07C9" w:rsidRPr="00FA07C9" w14:paraId="55CCC3A7" w14:textId="77777777" w:rsidTr="00FA07C9">
        <w:trPr>
          <w:trHeight w:val="285"/>
        </w:trPr>
        <w:tc>
          <w:tcPr>
            <w:tcW w:w="1980" w:type="dxa"/>
            <w:tcBorders>
              <w:top w:val="nil"/>
              <w:left w:val="single" w:sz="8" w:space="0" w:color="auto"/>
              <w:bottom w:val="single" w:sz="8" w:space="0" w:color="auto"/>
              <w:right w:val="single" w:sz="8" w:space="0" w:color="auto"/>
            </w:tcBorders>
            <w:shd w:val="clear" w:color="000000" w:fill="F79646"/>
            <w:vAlign w:val="center"/>
            <w:hideMark/>
          </w:tcPr>
          <w:p w14:paraId="2D4EDCAE"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高级区域胜率</w:t>
            </w:r>
          </w:p>
        </w:tc>
        <w:tc>
          <w:tcPr>
            <w:tcW w:w="1080" w:type="dxa"/>
            <w:tcBorders>
              <w:top w:val="nil"/>
              <w:left w:val="nil"/>
              <w:bottom w:val="single" w:sz="8" w:space="0" w:color="auto"/>
              <w:right w:val="single" w:sz="8" w:space="0" w:color="auto"/>
            </w:tcBorders>
            <w:shd w:val="clear" w:color="000000" w:fill="F79646"/>
            <w:vAlign w:val="center"/>
            <w:hideMark/>
          </w:tcPr>
          <w:p w14:paraId="4574D48E"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25%</w:t>
            </w:r>
          </w:p>
        </w:tc>
        <w:tc>
          <w:tcPr>
            <w:tcW w:w="1080" w:type="dxa"/>
            <w:tcBorders>
              <w:top w:val="nil"/>
              <w:left w:val="nil"/>
              <w:bottom w:val="single" w:sz="8" w:space="0" w:color="auto"/>
              <w:right w:val="single" w:sz="8" w:space="0" w:color="auto"/>
            </w:tcBorders>
            <w:shd w:val="clear" w:color="000000" w:fill="F79646"/>
            <w:vAlign w:val="center"/>
            <w:hideMark/>
          </w:tcPr>
          <w:p w14:paraId="2E0B2128"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27%</w:t>
            </w:r>
          </w:p>
        </w:tc>
        <w:tc>
          <w:tcPr>
            <w:tcW w:w="1080" w:type="dxa"/>
            <w:tcBorders>
              <w:top w:val="nil"/>
              <w:left w:val="nil"/>
              <w:bottom w:val="single" w:sz="8" w:space="0" w:color="auto"/>
              <w:right w:val="single" w:sz="8" w:space="0" w:color="auto"/>
            </w:tcBorders>
            <w:shd w:val="clear" w:color="000000" w:fill="F79646"/>
            <w:vAlign w:val="center"/>
            <w:hideMark/>
          </w:tcPr>
          <w:p w14:paraId="7C03BFA3"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31%</w:t>
            </w:r>
          </w:p>
        </w:tc>
        <w:tc>
          <w:tcPr>
            <w:tcW w:w="1080" w:type="dxa"/>
            <w:tcBorders>
              <w:top w:val="nil"/>
              <w:left w:val="nil"/>
              <w:bottom w:val="single" w:sz="8" w:space="0" w:color="auto"/>
              <w:right w:val="single" w:sz="8" w:space="0" w:color="auto"/>
            </w:tcBorders>
            <w:shd w:val="clear" w:color="000000" w:fill="F79646"/>
            <w:vAlign w:val="center"/>
            <w:hideMark/>
          </w:tcPr>
          <w:p w14:paraId="36DBD4B0"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34%</w:t>
            </w:r>
          </w:p>
        </w:tc>
        <w:tc>
          <w:tcPr>
            <w:tcW w:w="1080" w:type="dxa"/>
            <w:tcBorders>
              <w:top w:val="nil"/>
              <w:left w:val="nil"/>
              <w:bottom w:val="single" w:sz="8" w:space="0" w:color="auto"/>
              <w:right w:val="single" w:sz="8" w:space="0" w:color="auto"/>
            </w:tcBorders>
            <w:shd w:val="clear" w:color="000000" w:fill="F79646"/>
            <w:vAlign w:val="center"/>
            <w:hideMark/>
          </w:tcPr>
          <w:p w14:paraId="2A7B432C"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40%</w:t>
            </w:r>
          </w:p>
        </w:tc>
      </w:tr>
      <w:tr w:rsidR="00FA07C9" w:rsidRPr="00FA07C9" w14:paraId="0EFC2806" w14:textId="77777777" w:rsidTr="00FA07C9">
        <w:trPr>
          <w:trHeight w:val="285"/>
        </w:trPr>
        <w:tc>
          <w:tcPr>
            <w:tcW w:w="1980" w:type="dxa"/>
            <w:tcBorders>
              <w:top w:val="nil"/>
              <w:left w:val="single" w:sz="8" w:space="0" w:color="auto"/>
              <w:bottom w:val="single" w:sz="8" w:space="0" w:color="auto"/>
              <w:right w:val="single" w:sz="8" w:space="0" w:color="auto"/>
            </w:tcBorders>
            <w:shd w:val="clear" w:color="000000" w:fill="F79646"/>
            <w:vAlign w:val="center"/>
            <w:hideMark/>
          </w:tcPr>
          <w:p w14:paraId="2B7AC140"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1倍基准收益率</w:t>
            </w:r>
          </w:p>
        </w:tc>
        <w:tc>
          <w:tcPr>
            <w:tcW w:w="1080" w:type="dxa"/>
            <w:tcBorders>
              <w:top w:val="nil"/>
              <w:left w:val="nil"/>
              <w:bottom w:val="single" w:sz="8" w:space="0" w:color="auto"/>
              <w:right w:val="single" w:sz="8" w:space="0" w:color="auto"/>
            </w:tcBorders>
            <w:shd w:val="clear" w:color="000000" w:fill="F79646"/>
            <w:vAlign w:val="center"/>
            <w:hideMark/>
          </w:tcPr>
          <w:p w14:paraId="1F547717"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2500</w:t>
            </w:r>
          </w:p>
        </w:tc>
        <w:tc>
          <w:tcPr>
            <w:tcW w:w="1080" w:type="dxa"/>
            <w:tcBorders>
              <w:top w:val="nil"/>
              <w:left w:val="nil"/>
              <w:bottom w:val="single" w:sz="8" w:space="0" w:color="auto"/>
              <w:right w:val="single" w:sz="8" w:space="0" w:color="auto"/>
            </w:tcBorders>
            <w:shd w:val="clear" w:color="000000" w:fill="F79646"/>
            <w:vAlign w:val="center"/>
            <w:hideMark/>
          </w:tcPr>
          <w:p w14:paraId="066961BC"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3175</w:t>
            </w:r>
          </w:p>
        </w:tc>
        <w:tc>
          <w:tcPr>
            <w:tcW w:w="1080" w:type="dxa"/>
            <w:tcBorders>
              <w:top w:val="nil"/>
              <w:left w:val="nil"/>
              <w:bottom w:val="single" w:sz="8" w:space="0" w:color="auto"/>
              <w:right w:val="single" w:sz="8" w:space="0" w:color="auto"/>
            </w:tcBorders>
            <w:shd w:val="clear" w:color="000000" w:fill="F79646"/>
            <w:vAlign w:val="center"/>
            <w:hideMark/>
          </w:tcPr>
          <w:p w14:paraId="13D71B80"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3930</w:t>
            </w:r>
          </w:p>
        </w:tc>
        <w:tc>
          <w:tcPr>
            <w:tcW w:w="1080" w:type="dxa"/>
            <w:tcBorders>
              <w:top w:val="nil"/>
              <w:left w:val="nil"/>
              <w:bottom w:val="single" w:sz="8" w:space="0" w:color="auto"/>
              <w:right w:val="single" w:sz="8" w:space="0" w:color="auto"/>
            </w:tcBorders>
            <w:shd w:val="clear" w:color="000000" w:fill="F79646"/>
            <w:vAlign w:val="center"/>
            <w:hideMark/>
          </w:tcPr>
          <w:p w14:paraId="3E46CBCD"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4690</w:t>
            </w:r>
          </w:p>
        </w:tc>
        <w:tc>
          <w:tcPr>
            <w:tcW w:w="1080" w:type="dxa"/>
            <w:tcBorders>
              <w:top w:val="nil"/>
              <w:left w:val="nil"/>
              <w:bottom w:val="single" w:sz="8" w:space="0" w:color="auto"/>
              <w:right w:val="single" w:sz="8" w:space="0" w:color="auto"/>
            </w:tcBorders>
            <w:shd w:val="clear" w:color="000000" w:fill="F79646"/>
            <w:vAlign w:val="center"/>
            <w:hideMark/>
          </w:tcPr>
          <w:p w14:paraId="3D054A32"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5600</w:t>
            </w:r>
          </w:p>
        </w:tc>
      </w:tr>
      <w:tr w:rsidR="00FA07C9" w:rsidRPr="00FA07C9" w14:paraId="3BF8D82F" w14:textId="77777777" w:rsidTr="00FA07C9">
        <w:trPr>
          <w:trHeight w:val="285"/>
        </w:trPr>
        <w:tc>
          <w:tcPr>
            <w:tcW w:w="1980" w:type="dxa"/>
            <w:tcBorders>
              <w:top w:val="nil"/>
              <w:left w:val="single" w:sz="8" w:space="0" w:color="auto"/>
              <w:bottom w:val="single" w:sz="8" w:space="0" w:color="auto"/>
              <w:right w:val="single" w:sz="8" w:space="0" w:color="auto"/>
            </w:tcBorders>
            <w:shd w:val="clear" w:color="000000" w:fill="F79646"/>
            <w:vAlign w:val="center"/>
            <w:hideMark/>
          </w:tcPr>
          <w:p w14:paraId="7A982912"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3星装备收益率</w:t>
            </w:r>
          </w:p>
        </w:tc>
        <w:tc>
          <w:tcPr>
            <w:tcW w:w="1080" w:type="dxa"/>
            <w:tcBorders>
              <w:top w:val="nil"/>
              <w:left w:val="nil"/>
              <w:bottom w:val="single" w:sz="8" w:space="0" w:color="auto"/>
              <w:right w:val="single" w:sz="8" w:space="0" w:color="auto"/>
            </w:tcBorders>
            <w:shd w:val="clear" w:color="000000" w:fill="F79646"/>
            <w:vAlign w:val="center"/>
            <w:hideMark/>
          </w:tcPr>
          <w:p w14:paraId="3A6C8EE7"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3040</w:t>
            </w:r>
          </w:p>
        </w:tc>
        <w:tc>
          <w:tcPr>
            <w:tcW w:w="1080" w:type="dxa"/>
            <w:tcBorders>
              <w:top w:val="nil"/>
              <w:left w:val="nil"/>
              <w:bottom w:val="single" w:sz="8" w:space="0" w:color="auto"/>
              <w:right w:val="single" w:sz="8" w:space="0" w:color="auto"/>
            </w:tcBorders>
            <w:shd w:val="clear" w:color="000000" w:fill="F79646"/>
            <w:vAlign w:val="center"/>
            <w:hideMark/>
          </w:tcPr>
          <w:p w14:paraId="71B2F507"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3850</w:t>
            </w:r>
          </w:p>
        </w:tc>
        <w:tc>
          <w:tcPr>
            <w:tcW w:w="1080" w:type="dxa"/>
            <w:tcBorders>
              <w:top w:val="nil"/>
              <w:left w:val="nil"/>
              <w:bottom w:val="single" w:sz="8" w:space="0" w:color="auto"/>
              <w:right w:val="single" w:sz="8" w:space="0" w:color="auto"/>
            </w:tcBorders>
            <w:shd w:val="clear" w:color="000000" w:fill="F79646"/>
            <w:vAlign w:val="center"/>
            <w:hideMark/>
          </w:tcPr>
          <w:p w14:paraId="796F07D3"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4740</w:t>
            </w:r>
          </w:p>
        </w:tc>
        <w:tc>
          <w:tcPr>
            <w:tcW w:w="1080" w:type="dxa"/>
            <w:tcBorders>
              <w:top w:val="nil"/>
              <w:left w:val="nil"/>
              <w:bottom w:val="single" w:sz="8" w:space="0" w:color="auto"/>
              <w:right w:val="single" w:sz="8" w:space="0" w:color="auto"/>
            </w:tcBorders>
            <w:shd w:val="clear" w:color="000000" w:fill="F79646"/>
            <w:vAlign w:val="center"/>
            <w:hideMark/>
          </w:tcPr>
          <w:p w14:paraId="338C1447"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5635</w:t>
            </w:r>
          </w:p>
        </w:tc>
        <w:tc>
          <w:tcPr>
            <w:tcW w:w="1080" w:type="dxa"/>
            <w:tcBorders>
              <w:top w:val="nil"/>
              <w:left w:val="nil"/>
              <w:bottom w:val="single" w:sz="8" w:space="0" w:color="auto"/>
              <w:right w:val="single" w:sz="8" w:space="0" w:color="auto"/>
            </w:tcBorders>
            <w:shd w:val="clear" w:color="000000" w:fill="F79646"/>
            <w:vAlign w:val="center"/>
            <w:hideMark/>
          </w:tcPr>
          <w:p w14:paraId="1FF2AD8E"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6680</w:t>
            </w:r>
          </w:p>
        </w:tc>
      </w:tr>
      <w:tr w:rsidR="00FA07C9" w:rsidRPr="00FA07C9" w14:paraId="4728A97D" w14:textId="77777777" w:rsidTr="00FA07C9">
        <w:trPr>
          <w:trHeight w:val="285"/>
        </w:trPr>
        <w:tc>
          <w:tcPr>
            <w:tcW w:w="1980" w:type="dxa"/>
            <w:tcBorders>
              <w:top w:val="nil"/>
              <w:left w:val="single" w:sz="8" w:space="0" w:color="auto"/>
              <w:bottom w:val="single" w:sz="8" w:space="0" w:color="auto"/>
              <w:right w:val="single" w:sz="8" w:space="0" w:color="auto"/>
            </w:tcBorders>
            <w:shd w:val="clear" w:color="000000" w:fill="FF0000"/>
            <w:vAlign w:val="center"/>
            <w:hideMark/>
          </w:tcPr>
          <w:p w14:paraId="548A545F"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顶级区域胜率</w:t>
            </w:r>
          </w:p>
        </w:tc>
        <w:tc>
          <w:tcPr>
            <w:tcW w:w="1080" w:type="dxa"/>
            <w:tcBorders>
              <w:top w:val="nil"/>
              <w:left w:val="nil"/>
              <w:bottom w:val="single" w:sz="8" w:space="0" w:color="auto"/>
              <w:right w:val="single" w:sz="8" w:space="0" w:color="auto"/>
            </w:tcBorders>
            <w:shd w:val="clear" w:color="000000" w:fill="FF0000"/>
            <w:vAlign w:val="center"/>
            <w:hideMark/>
          </w:tcPr>
          <w:p w14:paraId="59D39D6C"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6%</w:t>
            </w:r>
          </w:p>
        </w:tc>
        <w:tc>
          <w:tcPr>
            <w:tcW w:w="1080" w:type="dxa"/>
            <w:tcBorders>
              <w:top w:val="nil"/>
              <w:left w:val="nil"/>
              <w:bottom w:val="single" w:sz="8" w:space="0" w:color="auto"/>
              <w:right w:val="single" w:sz="8" w:space="0" w:color="auto"/>
            </w:tcBorders>
            <w:shd w:val="clear" w:color="000000" w:fill="FF0000"/>
            <w:vAlign w:val="center"/>
            <w:hideMark/>
          </w:tcPr>
          <w:p w14:paraId="264B1B11"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9%</w:t>
            </w:r>
          </w:p>
        </w:tc>
        <w:tc>
          <w:tcPr>
            <w:tcW w:w="1080" w:type="dxa"/>
            <w:tcBorders>
              <w:top w:val="nil"/>
              <w:left w:val="nil"/>
              <w:bottom w:val="single" w:sz="8" w:space="0" w:color="auto"/>
              <w:right w:val="single" w:sz="8" w:space="0" w:color="auto"/>
            </w:tcBorders>
            <w:shd w:val="clear" w:color="000000" w:fill="FF0000"/>
            <w:vAlign w:val="center"/>
            <w:hideMark/>
          </w:tcPr>
          <w:p w14:paraId="2A5A250F"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11%</w:t>
            </w:r>
          </w:p>
        </w:tc>
        <w:tc>
          <w:tcPr>
            <w:tcW w:w="1080" w:type="dxa"/>
            <w:tcBorders>
              <w:top w:val="nil"/>
              <w:left w:val="nil"/>
              <w:bottom w:val="single" w:sz="8" w:space="0" w:color="auto"/>
              <w:right w:val="single" w:sz="8" w:space="0" w:color="auto"/>
            </w:tcBorders>
            <w:shd w:val="clear" w:color="000000" w:fill="FF0000"/>
            <w:vAlign w:val="center"/>
            <w:hideMark/>
          </w:tcPr>
          <w:p w14:paraId="5F4C67AB"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13%</w:t>
            </w:r>
          </w:p>
        </w:tc>
        <w:tc>
          <w:tcPr>
            <w:tcW w:w="1080" w:type="dxa"/>
            <w:tcBorders>
              <w:top w:val="nil"/>
              <w:left w:val="nil"/>
              <w:bottom w:val="single" w:sz="8" w:space="0" w:color="auto"/>
              <w:right w:val="single" w:sz="8" w:space="0" w:color="auto"/>
            </w:tcBorders>
            <w:shd w:val="clear" w:color="000000" w:fill="FF0000"/>
            <w:vAlign w:val="center"/>
            <w:hideMark/>
          </w:tcPr>
          <w:p w14:paraId="1132064E"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15%</w:t>
            </w:r>
          </w:p>
        </w:tc>
      </w:tr>
      <w:tr w:rsidR="00FA07C9" w:rsidRPr="00FA07C9" w14:paraId="1B3D9E8A" w14:textId="77777777" w:rsidTr="00FA07C9">
        <w:trPr>
          <w:trHeight w:val="285"/>
        </w:trPr>
        <w:tc>
          <w:tcPr>
            <w:tcW w:w="1980" w:type="dxa"/>
            <w:tcBorders>
              <w:top w:val="nil"/>
              <w:left w:val="single" w:sz="8" w:space="0" w:color="auto"/>
              <w:bottom w:val="single" w:sz="8" w:space="0" w:color="auto"/>
              <w:right w:val="single" w:sz="8" w:space="0" w:color="auto"/>
            </w:tcBorders>
            <w:shd w:val="clear" w:color="000000" w:fill="FF0000"/>
            <w:vAlign w:val="center"/>
            <w:hideMark/>
          </w:tcPr>
          <w:p w14:paraId="7DFB015D"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2.5倍基准收益率</w:t>
            </w:r>
          </w:p>
        </w:tc>
        <w:tc>
          <w:tcPr>
            <w:tcW w:w="1080" w:type="dxa"/>
            <w:tcBorders>
              <w:top w:val="nil"/>
              <w:left w:val="nil"/>
              <w:bottom w:val="single" w:sz="8" w:space="0" w:color="auto"/>
              <w:right w:val="single" w:sz="8" w:space="0" w:color="auto"/>
            </w:tcBorders>
            <w:shd w:val="clear" w:color="000000" w:fill="FF0000"/>
            <w:vAlign w:val="center"/>
            <w:hideMark/>
          </w:tcPr>
          <w:p w14:paraId="21704EA3"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1200</w:t>
            </w:r>
          </w:p>
        </w:tc>
        <w:tc>
          <w:tcPr>
            <w:tcW w:w="1080" w:type="dxa"/>
            <w:tcBorders>
              <w:top w:val="nil"/>
              <w:left w:val="nil"/>
              <w:bottom w:val="single" w:sz="8" w:space="0" w:color="auto"/>
              <w:right w:val="single" w:sz="8" w:space="0" w:color="auto"/>
            </w:tcBorders>
            <w:shd w:val="clear" w:color="000000" w:fill="FF0000"/>
            <w:vAlign w:val="center"/>
            <w:hideMark/>
          </w:tcPr>
          <w:p w14:paraId="6C8594CF"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2250</w:t>
            </w:r>
          </w:p>
        </w:tc>
        <w:tc>
          <w:tcPr>
            <w:tcW w:w="1080" w:type="dxa"/>
            <w:tcBorders>
              <w:top w:val="nil"/>
              <w:left w:val="nil"/>
              <w:bottom w:val="single" w:sz="8" w:space="0" w:color="auto"/>
              <w:right w:val="single" w:sz="8" w:space="0" w:color="auto"/>
            </w:tcBorders>
            <w:shd w:val="clear" w:color="000000" w:fill="FF0000"/>
            <w:vAlign w:val="center"/>
            <w:hideMark/>
          </w:tcPr>
          <w:p w14:paraId="5BAAC1FB"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3300</w:t>
            </w:r>
          </w:p>
        </w:tc>
        <w:tc>
          <w:tcPr>
            <w:tcW w:w="1080" w:type="dxa"/>
            <w:tcBorders>
              <w:top w:val="nil"/>
              <w:left w:val="nil"/>
              <w:bottom w:val="single" w:sz="8" w:space="0" w:color="auto"/>
              <w:right w:val="single" w:sz="8" w:space="0" w:color="auto"/>
            </w:tcBorders>
            <w:shd w:val="clear" w:color="000000" w:fill="FF0000"/>
            <w:vAlign w:val="center"/>
            <w:hideMark/>
          </w:tcPr>
          <w:p w14:paraId="40E0B2E5"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4550</w:t>
            </w:r>
          </w:p>
        </w:tc>
        <w:tc>
          <w:tcPr>
            <w:tcW w:w="1080" w:type="dxa"/>
            <w:tcBorders>
              <w:top w:val="nil"/>
              <w:left w:val="nil"/>
              <w:bottom w:val="single" w:sz="8" w:space="0" w:color="auto"/>
              <w:right w:val="single" w:sz="8" w:space="0" w:color="auto"/>
            </w:tcBorders>
            <w:shd w:val="clear" w:color="000000" w:fill="FF0000"/>
            <w:vAlign w:val="center"/>
            <w:hideMark/>
          </w:tcPr>
          <w:p w14:paraId="073BC693"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6000</w:t>
            </w:r>
          </w:p>
        </w:tc>
      </w:tr>
      <w:tr w:rsidR="00FA07C9" w:rsidRPr="00FA07C9" w14:paraId="21E10BB1" w14:textId="77777777" w:rsidTr="00FA07C9">
        <w:trPr>
          <w:trHeight w:val="285"/>
        </w:trPr>
        <w:tc>
          <w:tcPr>
            <w:tcW w:w="1980" w:type="dxa"/>
            <w:tcBorders>
              <w:top w:val="nil"/>
              <w:left w:val="single" w:sz="8" w:space="0" w:color="auto"/>
              <w:bottom w:val="single" w:sz="8" w:space="0" w:color="auto"/>
              <w:right w:val="single" w:sz="8" w:space="0" w:color="auto"/>
            </w:tcBorders>
            <w:shd w:val="clear" w:color="000000" w:fill="FF0000"/>
            <w:vAlign w:val="center"/>
            <w:hideMark/>
          </w:tcPr>
          <w:p w14:paraId="25F7E342"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3星装备收益率</w:t>
            </w:r>
          </w:p>
        </w:tc>
        <w:tc>
          <w:tcPr>
            <w:tcW w:w="1080" w:type="dxa"/>
            <w:tcBorders>
              <w:top w:val="nil"/>
              <w:left w:val="nil"/>
              <w:bottom w:val="single" w:sz="8" w:space="0" w:color="auto"/>
              <w:right w:val="single" w:sz="8" w:space="0" w:color="auto"/>
            </w:tcBorders>
            <w:shd w:val="clear" w:color="000000" w:fill="FF0000"/>
            <w:vAlign w:val="center"/>
            <w:hideMark/>
          </w:tcPr>
          <w:p w14:paraId="31D62DA0"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3000</w:t>
            </w:r>
          </w:p>
        </w:tc>
        <w:tc>
          <w:tcPr>
            <w:tcW w:w="1080" w:type="dxa"/>
            <w:tcBorders>
              <w:top w:val="nil"/>
              <w:left w:val="nil"/>
              <w:bottom w:val="single" w:sz="8" w:space="0" w:color="auto"/>
              <w:right w:val="single" w:sz="8" w:space="0" w:color="auto"/>
            </w:tcBorders>
            <w:shd w:val="clear" w:color="000000" w:fill="FF0000"/>
            <w:vAlign w:val="center"/>
            <w:hideMark/>
          </w:tcPr>
          <w:p w14:paraId="00A11404"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4500</w:t>
            </w:r>
          </w:p>
        </w:tc>
        <w:tc>
          <w:tcPr>
            <w:tcW w:w="1080" w:type="dxa"/>
            <w:tcBorders>
              <w:top w:val="nil"/>
              <w:left w:val="nil"/>
              <w:bottom w:val="single" w:sz="8" w:space="0" w:color="auto"/>
              <w:right w:val="single" w:sz="8" w:space="0" w:color="auto"/>
            </w:tcBorders>
            <w:shd w:val="clear" w:color="000000" w:fill="FF0000"/>
            <w:vAlign w:val="center"/>
            <w:hideMark/>
          </w:tcPr>
          <w:p w14:paraId="3E899C78"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6000</w:t>
            </w:r>
          </w:p>
        </w:tc>
        <w:tc>
          <w:tcPr>
            <w:tcW w:w="1080" w:type="dxa"/>
            <w:tcBorders>
              <w:top w:val="nil"/>
              <w:left w:val="nil"/>
              <w:bottom w:val="single" w:sz="8" w:space="0" w:color="auto"/>
              <w:right w:val="single" w:sz="8" w:space="0" w:color="auto"/>
            </w:tcBorders>
            <w:shd w:val="clear" w:color="000000" w:fill="FF0000"/>
            <w:vAlign w:val="center"/>
            <w:hideMark/>
          </w:tcPr>
          <w:p w14:paraId="40447838"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7700</w:t>
            </w:r>
          </w:p>
        </w:tc>
        <w:tc>
          <w:tcPr>
            <w:tcW w:w="1080" w:type="dxa"/>
            <w:tcBorders>
              <w:top w:val="nil"/>
              <w:left w:val="nil"/>
              <w:bottom w:val="single" w:sz="8" w:space="0" w:color="auto"/>
              <w:right w:val="single" w:sz="8" w:space="0" w:color="auto"/>
            </w:tcBorders>
            <w:shd w:val="clear" w:color="000000" w:fill="FF0000"/>
            <w:vAlign w:val="center"/>
            <w:hideMark/>
          </w:tcPr>
          <w:p w14:paraId="1DC4CC5F"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9600</w:t>
            </w:r>
          </w:p>
        </w:tc>
      </w:tr>
      <w:tr w:rsidR="00FA07C9" w:rsidRPr="00FA07C9" w14:paraId="6D15348C" w14:textId="77777777" w:rsidTr="00FA07C9">
        <w:trPr>
          <w:trHeight w:val="285"/>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518A3B19"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每日体力</w:t>
            </w:r>
          </w:p>
        </w:tc>
        <w:tc>
          <w:tcPr>
            <w:tcW w:w="1080" w:type="dxa"/>
            <w:tcBorders>
              <w:top w:val="nil"/>
              <w:left w:val="nil"/>
              <w:bottom w:val="single" w:sz="8" w:space="0" w:color="auto"/>
              <w:right w:val="single" w:sz="8" w:space="0" w:color="auto"/>
            </w:tcBorders>
            <w:shd w:val="clear" w:color="auto" w:fill="auto"/>
            <w:vAlign w:val="center"/>
            <w:hideMark/>
          </w:tcPr>
          <w:p w14:paraId="3F0A17F5"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20</w:t>
            </w:r>
          </w:p>
        </w:tc>
        <w:tc>
          <w:tcPr>
            <w:tcW w:w="1080" w:type="dxa"/>
            <w:tcBorders>
              <w:top w:val="nil"/>
              <w:left w:val="nil"/>
              <w:bottom w:val="single" w:sz="8" w:space="0" w:color="auto"/>
              <w:right w:val="single" w:sz="8" w:space="0" w:color="auto"/>
            </w:tcBorders>
            <w:shd w:val="clear" w:color="auto" w:fill="auto"/>
            <w:vAlign w:val="center"/>
            <w:hideMark/>
          </w:tcPr>
          <w:p w14:paraId="0145DEBC"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25</w:t>
            </w:r>
          </w:p>
        </w:tc>
        <w:tc>
          <w:tcPr>
            <w:tcW w:w="1080" w:type="dxa"/>
            <w:tcBorders>
              <w:top w:val="nil"/>
              <w:left w:val="nil"/>
              <w:bottom w:val="single" w:sz="8" w:space="0" w:color="auto"/>
              <w:right w:val="single" w:sz="8" w:space="0" w:color="auto"/>
            </w:tcBorders>
            <w:shd w:val="clear" w:color="auto" w:fill="auto"/>
            <w:vAlign w:val="center"/>
            <w:hideMark/>
          </w:tcPr>
          <w:p w14:paraId="707E85C5"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30</w:t>
            </w:r>
          </w:p>
        </w:tc>
        <w:tc>
          <w:tcPr>
            <w:tcW w:w="1080" w:type="dxa"/>
            <w:tcBorders>
              <w:top w:val="nil"/>
              <w:left w:val="nil"/>
              <w:bottom w:val="single" w:sz="8" w:space="0" w:color="auto"/>
              <w:right w:val="single" w:sz="8" w:space="0" w:color="auto"/>
            </w:tcBorders>
            <w:shd w:val="clear" w:color="auto" w:fill="auto"/>
            <w:vAlign w:val="center"/>
            <w:hideMark/>
          </w:tcPr>
          <w:p w14:paraId="40DECE9A"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35</w:t>
            </w:r>
          </w:p>
        </w:tc>
        <w:tc>
          <w:tcPr>
            <w:tcW w:w="1080" w:type="dxa"/>
            <w:tcBorders>
              <w:top w:val="nil"/>
              <w:left w:val="nil"/>
              <w:bottom w:val="single" w:sz="8" w:space="0" w:color="auto"/>
              <w:right w:val="single" w:sz="8" w:space="0" w:color="auto"/>
            </w:tcBorders>
            <w:shd w:val="clear" w:color="auto" w:fill="auto"/>
            <w:vAlign w:val="center"/>
            <w:hideMark/>
          </w:tcPr>
          <w:p w14:paraId="3EA8CEE0"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40</w:t>
            </w:r>
          </w:p>
        </w:tc>
      </w:tr>
    </w:tbl>
    <w:p w14:paraId="4E0027B8" w14:textId="77777777" w:rsidR="00FA07C9" w:rsidRDefault="00FA07C9" w:rsidP="00073B87">
      <w:pPr>
        <w:rPr>
          <w:rFonts w:hint="eastAsia"/>
        </w:rPr>
      </w:pPr>
    </w:p>
    <w:p w14:paraId="1EF5388A" w14:textId="7C54EB2F" w:rsidR="00073B87" w:rsidRDefault="00073B87" w:rsidP="00073B87">
      <w:r>
        <w:t>SR</w:t>
      </w:r>
      <w:r>
        <w:rPr>
          <w:rFonts w:hint="eastAsia"/>
        </w:rPr>
        <w:t>卡：高级</w:t>
      </w:r>
      <w:r w:rsidR="009142F6">
        <w:rPr>
          <w:rFonts w:hint="eastAsia"/>
        </w:rPr>
        <w:t>角色卡</w:t>
      </w:r>
      <w:r>
        <w:rPr>
          <w:rFonts w:hint="eastAsia"/>
        </w:rPr>
        <w:t>，用于探索，共5种角色*</w:t>
      </w:r>
      <w:r w:rsidR="00420974">
        <w:t>10</w:t>
      </w:r>
      <w:r>
        <w:t>00</w:t>
      </w:r>
      <w:r>
        <w:rPr>
          <w:rFonts w:hint="eastAsia"/>
        </w:rPr>
        <w:t>张=</w:t>
      </w:r>
      <w:r w:rsidR="001454A3">
        <w:t>5</w:t>
      </w:r>
      <w:r>
        <w:t>000</w:t>
      </w:r>
      <w:r>
        <w:rPr>
          <w:rFonts w:hint="eastAsia"/>
        </w:rPr>
        <w:t>张</w:t>
      </w:r>
    </w:p>
    <w:tbl>
      <w:tblPr>
        <w:tblW w:w="7480" w:type="dxa"/>
        <w:tblLook w:val="04A0" w:firstRow="1" w:lastRow="0" w:firstColumn="1" w:lastColumn="0" w:noHBand="0" w:noVBand="1"/>
      </w:tblPr>
      <w:tblGrid>
        <w:gridCol w:w="2080"/>
        <w:gridCol w:w="1080"/>
        <w:gridCol w:w="1080"/>
        <w:gridCol w:w="1080"/>
        <w:gridCol w:w="1080"/>
        <w:gridCol w:w="1080"/>
      </w:tblGrid>
      <w:tr w:rsidR="00FA07C9" w:rsidRPr="00FA07C9" w14:paraId="375B9FDC" w14:textId="77777777" w:rsidTr="00FA07C9">
        <w:trPr>
          <w:trHeight w:val="300"/>
        </w:trPr>
        <w:tc>
          <w:tcPr>
            <w:tcW w:w="20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BB3919B"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lastRenderedPageBreak/>
              <w:t>等级</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02E58C1A"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3B3C7C0A"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1A6F6720"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3ED3F8C9"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64FC1FC4"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5</w:t>
            </w:r>
          </w:p>
        </w:tc>
      </w:tr>
      <w:tr w:rsidR="00FA07C9" w:rsidRPr="00FA07C9" w14:paraId="4DEE9CFC" w14:textId="77777777" w:rsidTr="00FA07C9">
        <w:trPr>
          <w:trHeight w:val="285"/>
        </w:trPr>
        <w:tc>
          <w:tcPr>
            <w:tcW w:w="2080" w:type="dxa"/>
            <w:tcBorders>
              <w:top w:val="nil"/>
              <w:left w:val="single" w:sz="8" w:space="0" w:color="auto"/>
              <w:bottom w:val="single" w:sz="8" w:space="0" w:color="auto"/>
              <w:right w:val="single" w:sz="8" w:space="0" w:color="auto"/>
            </w:tcBorders>
            <w:shd w:val="clear" w:color="auto" w:fill="auto"/>
            <w:vAlign w:val="center"/>
            <w:hideMark/>
          </w:tcPr>
          <w:p w14:paraId="511085D9"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升级经验</w:t>
            </w:r>
          </w:p>
        </w:tc>
        <w:tc>
          <w:tcPr>
            <w:tcW w:w="1080" w:type="dxa"/>
            <w:tcBorders>
              <w:top w:val="nil"/>
              <w:left w:val="nil"/>
              <w:bottom w:val="single" w:sz="8" w:space="0" w:color="auto"/>
              <w:right w:val="single" w:sz="8" w:space="0" w:color="auto"/>
            </w:tcBorders>
            <w:shd w:val="clear" w:color="auto" w:fill="auto"/>
            <w:vAlign w:val="center"/>
            <w:hideMark/>
          </w:tcPr>
          <w:p w14:paraId="01EBC840"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0</w:t>
            </w:r>
          </w:p>
        </w:tc>
        <w:tc>
          <w:tcPr>
            <w:tcW w:w="1080" w:type="dxa"/>
            <w:tcBorders>
              <w:top w:val="nil"/>
              <w:left w:val="nil"/>
              <w:bottom w:val="single" w:sz="8" w:space="0" w:color="auto"/>
              <w:right w:val="single" w:sz="8" w:space="0" w:color="auto"/>
            </w:tcBorders>
            <w:shd w:val="clear" w:color="auto" w:fill="auto"/>
            <w:vAlign w:val="center"/>
            <w:hideMark/>
          </w:tcPr>
          <w:p w14:paraId="4D6E00BD"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200</w:t>
            </w:r>
          </w:p>
        </w:tc>
        <w:tc>
          <w:tcPr>
            <w:tcW w:w="1080" w:type="dxa"/>
            <w:tcBorders>
              <w:top w:val="nil"/>
              <w:left w:val="nil"/>
              <w:bottom w:val="single" w:sz="8" w:space="0" w:color="auto"/>
              <w:right w:val="single" w:sz="8" w:space="0" w:color="auto"/>
            </w:tcBorders>
            <w:shd w:val="clear" w:color="auto" w:fill="auto"/>
            <w:vAlign w:val="center"/>
            <w:hideMark/>
          </w:tcPr>
          <w:p w14:paraId="101F2310"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500</w:t>
            </w:r>
          </w:p>
        </w:tc>
        <w:tc>
          <w:tcPr>
            <w:tcW w:w="1080" w:type="dxa"/>
            <w:tcBorders>
              <w:top w:val="nil"/>
              <w:left w:val="nil"/>
              <w:bottom w:val="single" w:sz="8" w:space="0" w:color="auto"/>
              <w:right w:val="single" w:sz="8" w:space="0" w:color="auto"/>
            </w:tcBorders>
            <w:shd w:val="clear" w:color="auto" w:fill="auto"/>
            <w:vAlign w:val="center"/>
            <w:hideMark/>
          </w:tcPr>
          <w:p w14:paraId="1590E379"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1000</w:t>
            </w:r>
          </w:p>
        </w:tc>
        <w:tc>
          <w:tcPr>
            <w:tcW w:w="1080" w:type="dxa"/>
            <w:tcBorders>
              <w:top w:val="nil"/>
              <w:left w:val="nil"/>
              <w:bottom w:val="single" w:sz="8" w:space="0" w:color="auto"/>
              <w:right w:val="single" w:sz="8" w:space="0" w:color="auto"/>
            </w:tcBorders>
            <w:shd w:val="clear" w:color="auto" w:fill="auto"/>
            <w:vAlign w:val="center"/>
            <w:hideMark/>
          </w:tcPr>
          <w:p w14:paraId="72735772"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2000</w:t>
            </w:r>
          </w:p>
        </w:tc>
      </w:tr>
      <w:tr w:rsidR="00FA07C9" w:rsidRPr="00FA07C9" w14:paraId="2D0F32AB" w14:textId="77777777" w:rsidTr="00FA07C9">
        <w:trPr>
          <w:trHeight w:val="285"/>
        </w:trPr>
        <w:tc>
          <w:tcPr>
            <w:tcW w:w="2080" w:type="dxa"/>
            <w:tcBorders>
              <w:top w:val="nil"/>
              <w:left w:val="single" w:sz="8" w:space="0" w:color="auto"/>
              <w:bottom w:val="single" w:sz="8" w:space="0" w:color="auto"/>
              <w:right w:val="single" w:sz="8" w:space="0" w:color="auto"/>
            </w:tcBorders>
            <w:shd w:val="clear" w:color="000000" w:fill="9BBB59"/>
            <w:vAlign w:val="center"/>
            <w:hideMark/>
          </w:tcPr>
          <w:p w14:paraId="56095107"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初级区域胜率</w:t>
            </w:r>
          </w:p>
        </w:tc>
        <w:tc>
          <w:tcPr>
            <w:tcW w:w="1080" w:type="dxa"/>
            <w:tcBorders>
              <w:top w:val="nil"/>
              <w:left w:val="nil"/>
              <w:bottom w:val="single" w:sz="8" w:space="0" w:color="auto"/>
              <w:right w:val="single" w:sz="8" w:space="0" w:color="auto"/>
            </w:tcBorders>
            <w:shd w:val="clear" w:color="000000" w:fill="9BBB59"/>
            <w:vAlign w:val="center"/>
            <w:hideMark/>
          </w:tcPr>
          <w:p w14:paraId="3E765F72"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61%</w:t>
            </w:r>
          </w:p>
        </w:tc>
        <w:tc>
          <w:tcPr>
            <w:tcW w:w="1080" w:type="dxa"/>
            <w:tcBorders>
              <w:top w:val="nil"/>
              <w:left w:val="nil"/>
              <w:bottom w:val="single" w:sz="8" w:space="0" w:color="auto"/>
              <w:right w:val="single" w:sz="8" w:space="0" w:color="auto"/>
            </w:tcBorders>
            <w:shd w:val="clear" w:color="000000" w:fill="9BBB59"/>
            <w:vAlign w:val="center"/>
            <w:hideMark/>
          </w:tcPr>
          <w:p w14:paraId="5E387373"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66%</w:t>
            </w:r>
          </w:p>
        </w:tc>
        <w:tc>
          <w:tcPr>
            <w:tcW w:w="1080" w:type="dxa"/>
            <w:tcBorders>
              <w:top w:val="nil"/>
              <w:left w:val="nil"/>
              <w:bottom w:val="single" w:sz="8" w:space="0" w:color="auto"/>
              <w:right w:val="single" w:sz="8" w:space="0" w:color="auto"/>
            </w:tcBorders>
            <w:shd w:val="clear" w:color="000000" w:fill="9BBB59"/>
            <w:vAlign w:val="center"/>
            <w:hideMark/>
          </w:tcPr>
          <w:p w14:paraId="36B1F738"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71%</w:t>
            </w:r>
          </w:p>
        </w:tc>
        <w:tc>
          <w:tcPr>
            <w:tcW w:w="1080" w:type="dxa"/>
            <w:tcBorders>
              <w:top w:val="nil"/>
              <w:left w:val="nil"/>
              <w:bottom w:val="single" w:sz="8" w:space="0" w:color="auto"/>
              <w:right w:val="single" w:sz="8" w:space="0" w:color="auto"/>
            </w:tcBorders>
            <w:shd w:val="clear" w:color="000000" w:fill="9BBB59"/>
            <w:vAlign w:val="center"/>
            <w:hideMark/>
          </w:tcPr>
          <w:p w14:paraId="6465DD28"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76%</w:t>
            </w:r>
          </w:p>
        </w:tc>
        <w:tc>
          <w:tcPr>
            <w:tcW w:w="1080" w:type="dxa"/>
            <w:tcBorders>
              <w:top w:val="nil"/>
              <w:left w:val="nil"/>
              <w:bottom w:val="single" w:sz="8" w:space="0" w:color="auto"/>
              <w:right w:val="single" w:sz="8" w:space="0" w:color="auto"/>
            </w:tcBorders>
            <w:shd w:val="clear" w:color="000000" w:fill="9BBB59"/>
            <w:vAlign w:val="center"/>
            <w:hideMark/>
          </w:tcPr>
          <w:p w14:paraId="32E2421D"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80%</w:t>
            </w:r>
          </w:p>
        </w:tc>
      </w:tr>
      <w:tr w:rsidR="00FA07C9" w:rsidRPr="00FA07C9" w14:paraId="6C0AEE8F" w14:textId="77777777" w:rsidTr="00FA07C9">
        <w:trPr>
          <w:trHeight w:val="285"/>
        </w:trPr>
        <w:tc>
          <w:tcPr>
            <w:tcW w:w="2080" w:type="dxa"/>
            <w:tcBorders>
              <w:top w:val="nil"/>
              <w:left w:val="single" w:sz="8" w:space="0" w:color="auto"/>
              <w:bottom w:val="single" w:sz="8" w:space="0" w:color="auto"/>
              <w:right w:val="single" w:sz="8" w:space="0" w:color="auto"/>
            </w:tcBorders>
            <w:shd w:val="clear" w:color="000000" w:fill="9BBB59"/>
            <w:vAlign w:val="center"/>
            <w:hideMark/>
          </w:tcPr>
          <w:p w14:paraId="3B17A5AF"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2倍基准收益率</w:t>
            </w:r>
          </w:p>
        </w:tc>
        <w:tc>
          <w:tcPr>
            <w:tcW w:w="1080" w:type="dxa"/>
            <w:tcBorders>
              <w:top w:val="nil"/>
              <w:left w:val="nil"/>
              <w:bottom w:val="single" w:sz="8" w:space="0" w:color="auto"/>
              <w:right w:val="single" w:sz="8" w:space="0" w:color="auto"/>
            </w:tcBorders>
            <w:shd w:val="clear" w:color="000000" w:fill="9BBB59"/>
            <w:vAlign w:val="center"/>
            <w:hideMark/>
          </w:tcPr>
          <w:p w14:paraId="153C0311"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610.68</w:t>
            </w:r>
          </w:p>
        </w:tc>
        <w:tc>
          <w:tcPr>
            <w:tcW w:w="1080" w:type="dxa"/>
            <w:tcBorders>
              <w:top w:val="nil"/>
              <w:left w:val="nil"/>
              <w:bottom w:val="single" w:sz="8" w:space="0" w:color="auto"/>
              <w:right w:val="single" w:sz="8" w:space="0" w:color="auto"/>
            </w:tcBorders>
            <w:shd w:val="clear" w:color="000000" w:fill="9BBB59"/>
            <w:vAlign w:val="center"/>
            <w:hideMark/>
          </w:tcPr>
          <w:p w14:paraId="3A4E6A82"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822.96</w:t>
            </w:r>
          </w:p>
        </w:tc>
        <w:tc>
          <w:tcPr>
            <w:tcW w:w="1080" w:type="dxa"/>
            <w:tcBorders>
              <w:top w:val="nil"/>
              <w:left w:val="nil"/>
              <w:bottom w:val="single" w:sz="8" w:space="0" w:color="auto"/>
              <w:right w:val="single" w:sz="8" w:space="0" w:color="auto"/>
            </w:tcBorders>
            <w:shd w:val="clear" w:color="000000" w:fill="9BBB59"/>
            <w:vAlign w:val="center"/>
            <w:hideMark/>
          </w:tcPr>
          <w:p w14:paraId="6D58D411"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1052.04</w:t>
            </w:r>
          </w:p>
        </w:tc>
        <w:tc>
          <w:tcPr>
            <w:tcW w:w="1080" w:type="dxa"/>
            <w:tcBorders>
              <w:top w:val="nil"/>
              <w:left w:val="nil"/>
              <w:bottom w:val="single" w:sz="8" w:space="0" w:color="auto"/>
              <w:right w:val="single" w:sz="8" w:space="0" w:color="auto"/>
            </w:tcBorders>
            <w:shd w:val="clear" w:color="000000" w:fill="9BBB59"/>
            <w:vAlign w:val="center"/>
            <w:hideMark/>
          </w:tcPr>
          <w:p w14:paraId="03CC7E06"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1297.92</w:t>
            </w:r>
          </w:p>
        </w:tc>
        <w:tc>
          <w:tcPr>
            <w:tcW w:w="1080" w:type="dxa"/>
            <w:tcBorders>
              <w:top w:val="nil"/>
              <w:left w:val="nil"/>
              <w:bottom w:val="single" w:sz="8" w:space="0" w:color="auto"/>
              <w:right w:val="single" w:sz="8" w:space="0" w:color="auto"/>
            </w:tcBorders>
            <w:shd w:val="clear" w:color="000000" w:fill="9BBB59"/>
            <w:vAlign w:val="center"/>
            <w:hideMark/>
          </w:tcPr>
          <w:p w14:paraId="570B6ABE"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1548</w:t>
            </w:r>
          </w:p>
        </w:tc>
      </w:tr>
      <w:tr w:rsidR="00FA07C9" w:rsidRPr="00FA07C9" w14:paraId="430BA16F" w14:textId="77777777" w:rsidTr="00FA07C9">
        <w:trPr>
          <w:trHeight w:val="285"/>
        </w:trPr>
        <w:tc>
          <w:tcPr>
            <w:tcW w:w="2080" w:type="dxa"/>
            <w:tcBorders>
              <w:top w:val="nil"/>
              <w:left w:val="single" w:sz="8" w:space="0" w:color="auto"/>
              <w:bottom w:val="single" w:sz="8" w:space="0" w:color="auto"/>
              <w:right w:val="single" w:sz="8" w:space="0" w:color="auto"/>
            </w:tcBorders>
            <w:shd w:val="clear" w:color="000000" w:fill="9BBB59"/>
            <w:vAlign w:val="center"/>
            <w:hideMark/>
          </w:tcPr>
          <w:p w14:paraId="7A6EE798"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3星装备收益率</w:t>
            </w:r>
          </w:p>
        </w:tc>
        <w:tc>
          <w:tcPr>
            <w:tcW w:w="1080" w:type="dxa"/>
            <w:tcBorders>
              <w:top w:val="nil"/>
              <w:left w:val="nil"/>
              <w:bottom w:val="single" w:sz="8" w:space="0" w:color="auto"/>
              <w:right w:val="single" w:sz="8" w:space="0" w:color="auto"/>
            </w:tcBorders>
            <w:shd w:val="clear" w:color="000000" w:fill="9BBB59"/>
            <w:vAlign w:val="center"/>
            <w:hideMark/>
          </w:tcPr>
          <w:p w14:paraId="0BB7B7F8"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708.96</w:t>
            </w:r>
          </w:p>
        </w:tc>
        <w:tc>
          <w:tcPr>
            <w:tcW w:w="1080" w:type="dxa"/>
            <w:tcBorders>
              <w:top w:val="nil"/>
              <w:left w:val="nil"/>
              <w:bottom w:val="single" w:sz="8" w:space="0" w:color="auto"/>
              <w:right w:val="single" w:sz="8" w:space="0" w:color="auto"/>
            </w:tcBorders>
            <w:shd w:val="clear" w:color="000000" w:fill="9BBB59"/>
            <w:vAlign w:val="center"/>
            <w:hideMark/>
          </w:tcPr>
          <w:p w14:paraId="2219616A"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949.32</w:t>
            </w:r>
          </w:p>
        </w:tc>
        <w:tc>
          <w:tcPr>
            <w:tcW w:w="1080" w:type="dxa"/>
            <w:tcBorders>
              <w:top w:val="nil"/>
              <w:left w:val="nil"/>
              <w:bottom w:val="single" w:sz="8" w:space="0" w:color="auto"/>
              <w:right w:val="single" w:sz="8" w:space="0" w:color="auto"/>
            </w:tcBorders>
            <w:shd w:val="clear" w:color="000000" w:fill="9BBB59"/>
            <w:vAlign w:val="center"/>
            <w:hideMark/>
          </w:tcPr>
          <w:p w14:paraId="42BADB73"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1206.48</w:t>
            </w:r>
          </w:p>
        </w:tc>
        <w:tc>
          <w:tcPr>
            <w:tcW w:w="1080" w:type="dxa"/>
            <w:tcBorders>
              <w:top w:val="nil"/>
              <w:left w:val="nil"/>
              <w:bottom w:val="single" w:sz="8" w:space="0" w:color="auto"/>
              <w:right w:val="single" w:sz="8" w:space="0" w:color="auto"/>
            </w:tcBorders>
            <w:shd w:val="clear" w:color="000000" w:fill="9BBB59"/>
            <w:vAlign w:val="center"/>
            <w:hideMark/>
          </w:tcPr>
          <w:p w14:paraId="1581B09C"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1480.44</w:t>
            </w:r>
          </w:p>
        </w:tc>
        <w:tc>
          <w:tcPr>
            <w:tcW w:w="1080" w:type="dxa"/>
            <w:tcBorders>
              <w:top w:val="nil"/>
              <w:left w:val="nil"/>
              <w:bottom w:val="single" w:sz="8" w:space="0" w:color="auto"/>
              <w:right w:val="single" w:sz="8" w:space="0" w:color="auto"/>
            </w:tcBorders>
            <w:shd w:val="clear" w:color="000000" w:fill="9BBB59"/>
            <w:vAlign w:val="center"/>
            <w:hideMark/>
          </w:tcPr>
          <w:p w14:paraId="2B60FE61"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1758.6</w:t>
            </w:r>
          </w:p>
        </w:tc>
      </w:tr>
      <w:tr w:rsidR="00FA07C9" w:rsidRPr="00FA07C9" w14:paraId="48D351E4" w14:textId="77777777" w:rsidTr="00FA07C9">
        <w:trPr>
          <w:trHeight w:val="285"/>
        </w:trPr>
        <w:tc>
          <w:tcPr>
            <w:tcW w:w="2080" w:type="dxa"/>
            <w:tcBorders>
              <w:top w:val="nil"/>
              <w:left w:val="single" w:sz="8" w:space="0" w:color="auto"/>
              <w:bottom w:val="single" w:sz="8" w:space="0" w:color="auto"/>
              <w:right w:val="single" w:sz="8" w:space="0" w:color="auto"/>
            </w:tcBorders>
            <w:shd w:val="clear" w:color="000000" w:fill="8DB4E2"/>
            <w:vAlign w:val="center"/>
            <w:hideMark/>
          </w:tcPr>
          <w:p w14:paraId="303D0321"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中级区域胜率</w:t>
            </w:r>
          </w:p>
        </w:tc>
        <w:tc>
          <w:tcPr>
            <w:tcW w:w="1080" w:type="dxa"/>
            <w:tcBorders>
              <w:top w:val="nil"/>
              <w:left w:val="nil"/>
              <w:bottom w:val="single" w:sz="8" w:space="0" w:color="auto"/>
              <w:right w:val="single" w:sz="8" w:space="0" w:color="auto"/>
            </w:tcBorders>
            <w:shd w:val="clear" w:color="000000" w:fill="8DB4E2"/>
            <w:vAlign w:val="center"/>
            <w:hideMark/>
          </w:tcPr>
          <w:p w14:paraId="2FADE0BB"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32%</w:t>
            </w:r>
          </w:p>
        </w:tc>
        <w:tc>
          <w:tcPr>
            <w:tcW w:w="1080" w:type="dxa"/>
            <w:tcBorders>
              <w:top w:val="nil"/>
              <w:left w:val="nil"/>
              <w:bottom w:val="single" w:sz="8" w:space="0" w:color="auto"/>
              <w:right w:val="single" w:sz="8" w:space="0" w:color="auto"/>
            </w:tcBorders>
            <w:shd w:val="clear" w:color="000000" w:fill="8DB4E2"/>
            <w:vAlign w:val="center"/>
            <w:hideMark/>
          </w:tcPr>
          <w:p w14:paraId="3C93344F"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37%</w:t>
            </w:r>
          </w:p>
        </w:tc>
        <w:tc>
          <w:tcPr>
            <w:tcW w:w="1080" w:type="dxa"/>
            <w:tcBorders>
              <w:top w:val="nil"/>
              <w:left w:val="nil"/>
              <w:bottom w:val="single" w:sz="8" w:space="0" w:color="auto"/>
              <w:right w:val="single" w:sz="8" w:space="0" w:color="auto"/>
            </w:tcBorders>
            <w:shd w:val="clear" w:color="000000" w:fill="8DB4E2"/>
            <w:vAlign w:val="center"/>
            <w:hideMark/>
          </w:tcPr>
          <w:p w14:paraId="764A9463"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42%</w:t>
            </w:r>
          </w:p>
        </w:tc>
        <w:tc>
          <w:tcPr>
            <w:tcW w:w="1080" w:type="dxa"/>
            <w:tcBorders>
              <w:top w:val="nil"/>
              <w:left w:val="nil"/>
              <w:bottom w:val="single" w:sz="8" w:space="0" w:color="auto"/>
              <w:right w:val="single" w:sz="8" w:space="0" w:color="auto"/>
            </w:tcBorders>
            <w:shd w:val="clear" w:color="000000" w:fill="8DB4E2"/>
            <w:vAlign w:val="center"/>
            <w:hideMark/>
          </w:tcPr>
          <w:p w14:paraId="262B8411"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46%</w:t>
            </w:r>
          </w:p>
        </w:tc>
        <w:tc>
          <w:tcPr>
            <w:tcW w:w="1080" w:type="dxa"/>
            <w:tcBorders>
              <w:top w:val="nil"/>
              <w:left w:val="nil"/>
              <w:bottom w:val="single" w:sz="8" w:space="0" w:color="auto"/>
              <w:right w:val="single" w:sz="8" w:space="0" w:color="auto"/>
            </w:tcBorders>
            <w:shd w:val="clear" w:color="000000" w:fill="8DB4E2"/>
            <w:vAlign w:val="center"/>
            <w:hideMark/>
          </w:tcPr>
          <w:p w14:paraId="6E763B71"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50%</w:t>
            </w:r>
          </w:p>
        </w:tc>
      </w:tr>
      <w:tr w:rsidR="00FA07C9" w:rsidRPr="00FA07C9" w14:paraId="392DB279" w14:textId="77777777" w:rsidTr="00FA07C9">
        <w:trPr>
          <w:trHeight w:val="285"/>
        </w:trPr>
        <w:tc>
          <w:tcPr>
            <w:tcW w:w="2080" w:type="dxa"/>
            <w:tcBorders>
              <w:top w:val="nil"/>
              <w:left w:val="single" w:sz="8" w:space="0" w:color="auto"/>
              <w:bottom w:val="single" w:sz="8" w:space="0" w:color="auto"/>
              <w:right w:val="single" w:sz="8" w:space="0" w:color="auto"/>
            </w:tcBorders>
            <w:shd w:val="clear" w:color="000000" w:fill="8DB4E2"/>
            <w:vAlign w:val="center"/>
            <w:hideMark/>
          </w:tcPr>
          <w:p w14:paraId="6DF96AC5"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1倍基准收益率</w:t>
            </w:r>
          </w:p>
        </w:tc>
        <w:tc>
          <w:tcPr>
            <w:tcW w:w="1080" w:type="dxa"/>
            <w:tcBorders>
              <w:top w:val="nil"/>
              <w:left w:val="nil"/>
              <w:bottom w:val="single" w:sz="8" w:space="0" w:color="auto"/>
              <w:right w:val="single" w:sz="8" w:space="0" w:color="auto"/>
            </w:tcBorders>
            <w:shd w:val="clear" w:color="000000" w:fill="8DB4E2"/>
            <w:vAlign w:val="center"/>
            <w:hideMark/>
          </w:tcPr>
          <w:p w14:paraId="14820AB2"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663.04</w:t>
            </w:r>
          </w:p>
        </w:tc>
        <w:tc>
          <w:tcPr>
            <w:tcW w:w="1080" w:type="dxa"/>
            <w:tcBorders>
              <w:top w:val="nil"/>
              <w:left w:val="nil"/>
              <w:bottom w:val="single" w:sz="8" w:space="0" w:color="auto"/>
              <w:right w:val="single" w:sz="8" w:space="0" w:color="auto"/>
            </w:tcBorders>
            <w:shd w:val="clear" w:color="000000" w:fill="8DB4E2"/>
            <w:vAlign w:val="center"/>
            <w:hideMark/>
          </w:tcPr>
          <w:p w14:paraId="5BE0FD58"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895.68</w:t>
            </w:r>
          </w:p>
        </w:tc>
        <w:tc>
          <w:tcPr>
            <w:tcW w:w="1080" w:type="dxa"/>
            <w:tcBorders>
              <w:top w:val="nil"/>
              <w:left w:val="nil"/>
              <w:bottom w:val="single" w:sz="8" w:space="0" w:color="auto"/>
              <w:right w:val="single" w:sz="8" w:space="0" w:color="auto"/>
            </w:tcBorders>
            <w:shd w:val="clear" w:color="000000" w:fill="8DB4E2"/>
            <w:vAlign w:val="center"/>
            <w:hideMark/>
          </w:tcPr>
          <w:p w14:paraId="6163F906"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1147.52</w:t>
            </w:r>
          </w:p>
        </w:tc>
        <w:tc>
          <w:tcPr>
            <w:tcW w:w="1080" w:type="dxa"/>
            <w:tcBorders>
              <w:top w:val="nil"/>
              <w:left w:val="nil"/>
              <w:bottom w:val="single" w:sz="8" w:space="0" w:color="auto"/>
              <w:right w:val="single" w:sz="8" w:space="0" w:color="auto"/>
            </w:tcBorders>
            <w:shd w:val="clear" w:color="000000" w:fill="8DB4E2"/>
            <w:vAlign w:val="center"/>
            <w:hideMark/>
          </w:tcPr>
          <w:p w14:paraId="53555623"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1406.08</w:t>
            </w:r>
          </w:p>
        </w:tc>
        <w:tc>
          <w:tcPr>
            <w:tcW w:w="1080" w:type="dxa"/>
            <w:tcBorders>
              <w:top w:val="nil"/>
              <w:left w:val="nil"/>
              <w:bottom w:val="single" w:sz="8" w:space="0" w:color="auto"/>
              <w:right w:val="single" w:sz="8" w:space="0" w:color="auto"/>
            </w:tcBorders>
            <w:shd w:val="clear" w:color="000000" w:fill="8DB4E2"/>
            <w:vAlign w:val="center"/>
            <w:hideMark/>
          </w:tcPr>
          <w:p w14:paraId="0BD65954"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1680</w:t>
            </w:r>
          </w:p>
        </w:tc>
      </w:tr>
      <w:tr w:rsidR="00FA07C9" w:rsidRPr="00FA07C9" w14:paraId="07AA3A41" w14:textId="77777777" w:rsidTr="00FA07C9">
        <w:trPr>
          <w:trHeight w:val="285"/>
        </w:trPr>
        <w:tc>
          <w:tcPr>
            <w:tcW w:w="2080" w:type="dxa"/>
            <w:tcBorders>
              <w:top w:val="nil"/>
              <w:left w:val="single" w:sz="8" w:space="0" w:color="auto"/>
              <w:bottom w:val="single" w:sz="8" w:space="0" w:color="auto"/>
              <w:right w:val="single" w:sz="8" w:space="0" w:color="auto"/>
            </w:tcBorders>
            <w:shd w:val="clear" w:color="000000" w:fill="8DB4E2"/>
            <w:vAlign w:val="center"/>
            <w:hideMark/>
          </w:tcPr>
          <w:p w14:paraId="2924A653"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3星装备收益率</w:t>
            </w:r>
          </w:p>
        </w:tc>
        <w:tc>
          <w:tcPr>
            <w:tcW w:w="1080" w:type="dxa"/>
            <w:tcBorders>
              <w:top w:val="nil"/>
              <w:left w:val="nil"/>
              <w:bottom w:val="single" w:sz="8" w:space="0" w:color="auto"/>
              <w:right w:val="single" w:sz="8" w:space="0" w:color="auto"/>
            </w:tcBorders>
            <w:shd w:val="clear" w:color="000000" w:fill="8DB4E2"/>
            <w:vAlign w:val="center"/>
            <w:hideMark/>
          </w:tcPr>
          <w:p w14:paraId="7E0D73DF"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804.16</w:t>
            </w:r>
          </w:p>
        </w:tc>
        <w:tc>
          <w:tcPr>
            <w:tcW w:w="1080" w:type="dxa"/>
            <w:tcBorders>
              <w:top w:val="nil"/>
              <w:left w:val="nil"/>
              <w:bottom w:val="single" w:sz="8" w:space="0" w:color="auto"/>
              <w:right w:val="single" w:sz="8" w:space="0" w:color="auto"/>
            </w:tcBorders>
            <w:shd w:val="clear" w:color="000000" w:fill="8DB4E2"/>
            <w:vAlign w:val="center"/>
            <w:hideMark/>
          </w:tcPr>
          <w:p w14:paraId="65233B47"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1077.12</w:t>
            </w:r>
          </w:p>
        </w:tc>
        <w:tc>
          <w:tcPr>
            <w:tcW w:w="1080" w:type="dxa"/>
            <w:tcBorders>
              <w:top w:val="nil"/>
              <w:left w:val="nil"/>
              <w:bottom w:val="single" w:sz="8" w:space="0" w:color="auto"/>
              <w:right w:val="single" w:sz="8" w:space="0" w:color="auto"/>
            </w:tcBorders>
            <w:shd w:val="clear" w:color="000000" w:fill="8DB4E2"/>
            <w:vAlign w:val="center"/>
            <w:hideMark/>
          </w:tcPr>
          <w:p w14:paraId="13A60A02"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1369.28</w:t>
            </w:r>
          </w:p>
        </w:tc>
        <w:tc>
          <w:tcPr>
            <w:tcW w:w="1080" w:type="dxa"/>
            <w:tcBorders>
              <w:top w:val="nil"/>
              <w:left w:val="nil"/>
              <w:bottom w:val="single" w:sz="8" w:space="0" w:color="auto"/>
              <w:right w:val="single" w:sz="8" w:space="0" w:color="auto"/>
            </w:tcBorders>
            <w:shd w:val="clear" w:color="000000" w:fill="8DB4E2"/>
            <w:vAlign w:val="center"/>
            <w:hideMark/>
          </w:tcPr>
          <w:p w14:paraId="63DAA1D3"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1668.16</w:t>
            </w:r>
          </w:p>
        </w:tc>
        <w:tc>
          <w:tcPr>
            <w:tcW w:w="1080" w:type="dxa"/>
            <w:tcBorders>
              <w:top w:val="nil"/>
              <w:left w:val="nil"/>
              <w:bottom w:val="single" w:sz="8" w:space="0" w:color="auto"/>
              <w:right w:val="single" w:sz="8" w:space="0" w:color="auto"/>
            </w:tcBorders>
            <w:shd w:val="clear" w:color="000000" w:fill="8DB4E2"/>
            <w:vAlign w:val="center"/>
            <w:hideMark/>
          </w:tcPr>
          <w:p w14:paraId="557F1735"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1982.4</w:t>
            </w:r>
          </w:p>
        </w:tc>
      </w:tr>
      <w:tr w:rsidR="00FA07C9" w:rsidRPr="00FA07C9" w14:paraId="401F69D7" w14:textId="77777777" w:rsidTr="00FA07C9">
        <w:trPr>
          <w:trHeight w:val="285"/>
        </w:trPr>
        <w:tc>
          <w:tcPr>
            <w:tcW w:w="2080" w:type="dxa"/>
            <w:tcBorders>
              <w:top w:val="nil"/>
              <w:left w:val="single" w:sz="8" w:space="0" w:color="auto"/>
              <w:bottom w:val="single" w:sz="8" w:space="0" w:color="auto"/>
              <w:right w:val="single" w:sz="8" w:space="0" w:color="auto"/>
            </w:tcBorders>
            <w:shd w:val="clear" w:color="000000" w:fill="F79646"/>
            <w:vAlign w:val="center"/>
            <w:hideMark/>
          </w:tcPr>
          <w:p w14:paraId="2889759B"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高级区域胜率</w:t>
            </w:r>
          </w:p>
        </w:tc>
        <w:tc>
          <w:tcPr>
            <w:tcW w:w="1080" w:type="dxa"/>
            <w:tcBorders>
              <w:top w:val="nil"/>
              <w:left w:val="nil"/>
              <w:bottom w:val="single" w:sz="8" w:space="0" w:color="auto"/>
              <w:right w:val="single" w:sz="8" w:space="0" w:color="auto"/>
            </w:tcBorders>
            <w:shd w:val="clear" w:color="000000" w:fill="F79646"/>
            <w:vAlign w:val="center"/>
            <w:hideMark/>
          </w:tcPr>
          <w:p w14:paraId="3C71724E"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5%</w:t>
            </w:r>
          </w:p>
        </w:tc>
        <w:tc>
          <w:tcPr>
            <w:tcW w:w="1080" w:type="dxa"/>
            <w:tcBorders>
              <w:top w:val="nil"/>
              <w:left w:val="nil"/>
              <w:bottom w:val="single" w:sz="8" w:space="0" w:color="auto"/>
              <w:right w:val="single" w:sz="8" w:space="0" w:color="auto"/>
            </w:tcBorders>
            <w:shd w:val="clear" w:color="000000" w:fill="F79646"/>
            <w:vAlign w:val="center"/>
            <w:hideMark/>
          </w:tcPr>
          <w:p w14:paraId="673B009C"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7%</w:t>
            </w:r>
          </w:p>
        </w:tc>
        <w:tc>
          <w:tcPr>
            <w:tcW w:w="1080" w:type="dxa"/>
            <w:tcBorders>
              <w:top w:val="nil"/>
              <w:left w:val="nil"/>
              <w:bottom w:val="single" w:sz="8" w:space="0" w:color="auto"/>
              <w:right w:val="single" w:sz="8" w:space="0" w:color="auto"/>
            </w:tcBorders>
            <w:shd w:val="clear" w:color="000000" w:fill="F79646"/>
            <w:vAlign w:val="center"/>
            <w:hideMark/>
          </w:tcPr>
          <w:p w14:paraId="5D935E8D"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10%</w:t>
            </w:r>
          </w:p>
        </w:tc>
        <w:tc>
          <w:tcPr>
            <w:tcW w:w="1080" w:type="dxa"/>
            <w:tcBorders>
              <w:top w:val="nil"/>
              <w:left w:val="nil"/>
              <w:bottom w:val="single" w:sz="8" w:space="0" w:color="auto"/>
              <w:right w:val="single" w:sz="8" w:space="0" w:color="auto"/>
            </w:tcBorders>
            <w:shd w:val="clear" w:color="000000" w:fill="F79646"/>
            <w:vAlign w:val="center"/>
            <w:hideMark/>
          </w:tcPr>
          <w:p w14:paraId="799F270E"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13%</w:t>
            </w:r>
          </w:p>
        </w:tc>
        <w:tc>
          <w:tcPr>
            <w:tcW w:w="1080" w:type="dxa"/>
            <w:tcBorders>
              <w:top w:val="nil"/>
              <w:left w:val="nil"/>
              <w:bottom w:val="single" w:sz="8" w:space="0" w:color="auto"/>
              <w:right w:val="single" w:sz="8" w:space="0" w:color="auto"/>
            </w:tcBorders>
            <w:shd w:val="clear" w:color="000000" w:fill="F79646"/>
            <w:vAlign w:val="center"/>
            <w:hideMark/>
          </w:tcPr>
          <w:p w14:paraId="69AA2A23"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15%</w:t>
            </w:r>
          </w:p>
        </w:tc>
      </w:tr>
      <w:tr w:rsidR="00FA07C9" w:rsidRPr="00FA07C9" w14:paraId="20AA0595" w14:textId="77777777" w:rsidTr="00FA07C9">
        <w:trPr>
          <w:trHeight w:val="285"/>
        </w:trPr>
        <w:tc>
          <w:tcPr>
            <w:tcW w:w="2080" w:type="dxa"/>
            <w:tcBorders>
              <w:top w:val="nil"/>
              <w:left w:val="single" w:sz="8" w:space="0" w:color="auto"/>
              <w:bottom w:val="single" w:sz="8" w:space="0" w:color="auto"/>
              <w:right w:val="single" w:sz="8" w:space="0" w:color="auto"/>
            </w:tcBorders>
            <w:shd w:val="clear" w:color="000000" w:fill="F79646"/>
            <w:vAlign w:val="center"/>
            <w:hideMark/>
          </w:tcPr>
          <w:p w14:paraId="102C30E1"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0.5倍基准收益率</w:t>
            </w:r>
          </w:p>
        </w:tc>
        <w:tc>
          <w:tcPr>
            <w:tcW w:w="1080" w:type="dxa"/>
            <w:tcBorders>
              <w:top w:val="nil"/>
              <w:left w:val="nil"/>
              <w:bottom w:val="single" w:sz="8" w:space="0" w:color="auto"/>
              <w:right w:val="single" w:sz="8" w:space="0" w:color="auto"/>
            </w:tcBorders>
            <w:shd w:val="clear" w:color="000000" w:fill="F79646"/>
            <w:vAlign w:val="center"/>
            <w:hideMark/>
          </w:tcPr>
          <w:p w14:paraId="0A5BDE11"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735</w:t>
            </w:r>
          </w:p>
        </w:tc>
        <w:tc>
          <w:tcPr>
            <w:tcW w:w="1080" w:type="dxa"/>
            <w:tcBorders>
              <w:top w:val="nil"/>
              <w:left w:val="nil"/>
              <w:bottom w:val="single" w:sz="8" w:space="0" w:color="auto"/>
              <w:right w:val="single" w:sz="8" w:space="0" w:color="auto"/>
            </w:tcBorders>
            <w:shd w:val="clear" w:color="000000" w:fill="F79646"/>
            <w:vAlign w:val="center"/>
            <w:hideMark/>
          </w:tcPr>
          <w:p w14:paraId="0162D9BE"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963</w:t>
            </w:r>
          </w:p>
        </w:tc>
        <w:tc>
          <w:tcPr>
            <w:tcW w:w="1080" w:type="dxa"/>
            <w:tcBorders>
              <w:top w:val="nil"/>
              <w:left w:val="nil"/>
              <w:bottom w:val="single" w:sz="8" w:space="0" w:color="auto"/>
              <w:right w:val="single" w:sz="8" w:space="0" w:color="auto"/>
            </w:tcBorders>
            <w:shd w:val="clear" w:color="000000" w:fill="F79646"/>
            <w:vAlign w:val="center"/>
            <w:hideMark/>
          </w:tcPr>
          <w:p w14:paraId="4847FDE7"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1210</w:t>
            </w:r>
          </w:p>
        </w:tc>
        <w:tc>
          <w:tcPr>
            <w:tcW w:w="1080" w:type="dxa"/>
            <w:tcBorders>
              <w:top w:val="nil"/>
              <w:left w:val="nil"/>
              <w:bottom w:val="single" w:sz="8" w:space="0" w:color="auto"/>
              <w:right w:val="single" w:sz="8" w:space="0" w:color="auto"/>
            </w:tcBorders>
            <w:shd w:val="clear" w:color="000000" w:fill="F79646"/>
            <w:vAlign w:val="center"/>
            <w:hideMark/>
          </w:tcPr>
          <w:p w14:paraId="0CE46362"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1469</w:t>
            </w:r>
          </w:p>
        </w:tc>
        <w:tc>
          <w:tcPr>
            <w:tcW w:w="1080" w:type="dxa"/>
            <w:tcBorders>
              <w:top w:val="nil"/>
              <w:left w:val="nil"/>
              <w:bottom w:val="single" w:sz="8" w:space="0" w:color="auto"/>
              <w:right w:val="single" w:sz="8" w:space="0" w:color="auto"/>
            </w:tcBorders>
            <w:shd w:val="clear" w:color="000000" w:fill="F79646"/>
            <w:vAlign w:val="center"/>
            <w:hideMark/>
          </w:tcPr>
          <w:p w14:paraId="30C56B16"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1725</w:t>
            </w:r>
          </w:p>
        </w:tc>
      </w:tr>
      <w:tr w:rsidR="00FA07C9" w:rsidRPr="00FA07C9" w14:paraId="757D0F1B" w14:textId="77777777" w:rsidTr="00FA07C9">
        <w:trPr>
          <w:trHeight w:val="285"/>
        </w:trPr>
        <w:tc>
          <w:tcPr>
            <w:tcW w:w="2080" w:type="dxa"/>
            <w:tcBorders>
              <w:top w:val="nil"/>
              <w:left w:val="single" w:sz="8" w:space="0" w:color="auto"/>
              <w:bottom w:val="single" w:sz="8" w:space="0" w:color="auto"/>
              <w:right w:val="single" w:sz="8" w:space="0" w:color="auto"/>
            </w:tcBorders>
            <w:shd w:val="clear" w:color="000000" w:fill="F79646"/>
            <w:vAlign w:val="center"/>
            <w:hideMark/>
          </w:tcPr>
          <w:p w14:paraId="35A4EFC2"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3星装备收益率</w:t>
            </w:r>
          </w:p>
        </w:tc>
        <w:tc>
          <w:tcPr>
            <w:tcW w:w="1080" w:type="dxa"/>
            <w:tcBorders>
              <w:top w:val="nil"/>
              <w:left w:val="nil"/>
              <w:bottom w:val="single" w:sz="8" w:space="0" w:color="auto"/>
              <w:right w:val="single" w:sz="8" w:space="0" w:color="auto"/>
            </w:tcBorders>
            <w:shd w:val="clear" w:color="000000" w:fill="F79646"/>
            <w:vAlign w:val="center"/>
            <w:hideMark/>
          </w:tcPr>
          <w:p w14:paraId="138EBC06"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924</w:t>
            </w:r>
          </w:p>
        </w:tc>
        <w:tc>
          <w:tcPr>
            <w:tcW w:w="1080" w:type="dxa"/>
            <w:tcBorders>
              <w:top w:val="nil"/>
              <w:left w:val="nil"/>
              <w:bottom w:val="single" w:sz="8" w:space="0" w:color="auto"/>
              <w:right w:val="single" w:sz="8" w:space="0" w:color="auto"/>
            </w:tcBorders>
            <w:shd w:val="clear" w:color="000000" w:fill="F79646"/>
            <w:vAlign w:val="center"/>
            <w:hideMark/>
          </w:tcPr>
          <w:p w14:paraId="65CFDDC9"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1206</w:t>
            </w:r>
          </w:p>
        </w:tc>
        <w:tc>
          <w:tcPr>
            <w:tcW w:w="1080" w:type="dxa"/>
            <w:tcBorders>
              <w:top w:val="nil"/>
              <w:left w:val="nil"/>
              <w:bottom w:val="single" w:sz="8" w:space="0" w:color="auto"/>
              <w:right w:val="single" w:sz="8" w:space="0" w:color="auto"/>
            </w:tcBorders>
            <w:shd w:val="clear" w:color="000000" w:fill="F79646"/>
            <w:vAlign w:val="center"/>
            <w:hideMark/>
          </w:tcPr>
          <w:p w14:paraId="727C5D48"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1507</w:t>
            </w:r>
          </w:p>
        </w:tc>
        <w:tc>
          <w:tcPr>
            <w:tcW w:w="1080" w:type="dxa"/>
            <w:tcBorders>
              <w:top w:val="nil"/>
              <w:left w:val="nil"/>
              <w:bottom w:val="single" w:sz="8" w:space="0" w:color="auto"/>
              <w:right w:val="single" w:sz="8" w:space="0" w:color="auto"/>
            </w:tcBorders>
            <w:shd w:val="clear" w:color="000000" w:fill="F79646"/>
            <w:vAlign w:val="center"/>
            <w:hideMark/>
          </w:tcPr>
          <w:p w14:paraId="28137743"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1820</w:t>
            </w:r>
          </w:p>
        </w:tc>
        <w:tc>
          <w:tcPr>
            <w:tcW w:w="1080" w:type="dxa"/>
            <w:tcBorders>
              <w:top w:val="nil"/>
              <w:left w:val="nil"/>
              <w:bottom w:val="single" w:sz="8" w:space="0" w:color="auto"/>
              <w:right w:val="single" w:sz="8" w:space="0" w:color="auto"/>
            </w:tcBorders>
            <w:shd w:val="clear" w:color="000000" w:fill="F79646"/>
            <w:vAlign w:val="center"/>
            <w:hideMark/>
          </w:tcPr>
          <w:p w14:paraId="0DD31298"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2130</w:t>
            </w:r>
          </w:p>
        </w:tc>
      </w:tr>
      <w:tr w:rsidR="00FA07C9" w:rsidRPr="00FA07C9" w14:paraId="769364F7" w14:textId="77777777" w:rsidTr="00FA07C9">
        <w:trPr>
          <w:trHeight w:val="285"/>
        </w:trPr>
        <w:tc>
          <w:tcPr>
            <w:tcW w:w="2080" w:type="dxa"/>
            <w:tcBorders>
              <w:top w:val="nil"/>
              <w:left w:val="single" w:sz="8" w:space="0" w:color="auto"/>
              <w:bottom w:val="single" w:sz="8" w:space="0" w:color="auto"/>
              <w:right w:val="single" w:sz="8" w:space="0" w:color="auto"/>
            </w:tcBorders>
            <w:shd w:val="clear" w:color="auto" w:fill="auto"/>
            <w:vAlign w:val="center"/>
            <w:hideMark/>
          </w:tcPr>
          <w:p w14:paraId="59B9805C"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每日体力</w:t>
            </w:r>
          </w:p>
        </w:tc>
        <w:tc>
          <w:tcPr>
            <w:tcW w:w="1080" w:type="dxa"/>
            <w:tcBorders>
              <w:top w:val="nil"/>
              <w:left w:val="nil"/>
              <w:bottom w:val="single" w:sz="8" w:space="0" w:color="auto"/>
              <w:right w:val="single" w:sz="8" w:space="0" w:color="auto"/>
            </w:tcBorders>
            <w:shd w:val="clear" w:color="auto" w:fill="auto"/>
            <w:vAlign w:val="center"/>
            <w:hideMark/>
          </w:tcPr>
          <w:p w14:paraId="3C7E2582"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14</w:t>
            </w:r>
          </w:p>
        </w:tc>
        <w:tc>
          <w:tcPr>
            <w:tcW w:w="1080" w:type="dxa"/>
            <w:tcBorders>
              <w:top w:val="nil"/>
              <w:left w:val="nil"/>
              <w:bottom w:val="single" w:sz="8" w:space="0" w:color="auto"/>
              <w:right w:val="single" w:sz="8" w:space="0" w:color="auto"/>
            </w:tcBorders>
            <w:shd w:val="clear" w:color="auto" w:fill="auto"/>
            <w:vAlign w:val="center"/>
            <w:hideMark/>
          </w:tcPr>
          <w:p w14:paraId="4E71CF22"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18</w:t>
            </w:r>
          </w:p>
        </w:tc>
        <w:tc>
          <w:tcPr>
            <w:tcW w:w="1080" w:type="dxa"/>
            <w:tcBorders>
              <w:top w:val="nil"/>
              <w:left w:val="nil"/>
              <w:bottom w:val="single" w:sz="8" w:space="0" w:color="auto"/>
              <w:right w:val="single" w:sz="8" w:space="0" w:color="auto"/>
            </w:tcBorders>
            <w:shd w:val="clear" w:color="auto" w:fill="auto"/>
            <w:vAlign w:val="center"/>
            <w:hideMark/>
          </w:tcPr>
          <w:p w14:paraId="7F241C32"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22</w:t>
            </w:r>
          </w:p>
        </w:tc>
        <w:tc>
          <w:tcPr>
            <w:tcW w:w="1080" w:type="dxa"/>
            <w:tcBorders>
              <w:top w:val="nil"/>
              <w:left w:val="nil"/>
              <w:bottom w:val="single" w:sz="8" w:space="0" w:color="auto"/>
              <w:right w:val="single" w:sz="8" w:space="0" w:color="auto"/>
            </w:tcBorders>
            <w:shd w:val="clear" w:color="auto" w:fill="auto"/>
            <w:vAlign w:val="center"/>
            <w:hideMark/>
          </w:tcPr>
          <w:p w14:paraId="275AA9FE"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26</w:t>
            </w:r>
          </w:p>
        </w:tc>
        <w:tc>
          <w:tcPr>
            <w:tcW w:w="1080" w:type="dxa"/>
            <w:tcBorders>
              <w:top w:val="nil"/>
              <w:left w:val="nil"/>
              <w:bottom w:val="single" w:sz="8" w:space="0" w:color="auto"/>
              <w:right w:val="single" w:sz="8" w:space="0" w:color="auto"/>
            </w:tcBorders>
            <w:shd w:val="clear" w:color="auto" w:fill="auto"/>
            <w:vAlign w:val="center"/>
            <w:hideMark/>
          </w:tcPr>
          <w:p w14:paraId="5C384A9E"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30</w:t>
            </w:r>
          </w:p>
        </w:tc>
      </w:tr>
    </w:tbl>
    <w:p w14:paraId="5CCD34FC" w14:textId="0616DA89" w:rsidR="009C25C9" w:rsidRDefault="00073B87" w:rsidP="00C86F66">
      <w:pPr>
        <w:widowControl/>
        <w:jc w:val="left"/>
      </w:pPr>
      <w:r>
        <w:t>R</w:t>
      </w:r>
      <w:r>
        <w:rPr>
          <w:rFonts w:hint="eastAsia"/>
        </w:rPr>
        <w:t>卡：中级</w:t>
      </w:r>
      <w:r w:rsidR="00103CE8">
        <w:rPr>
          <w:rFonts w:hint="eastAsia"/>
        </w:rPr>
        <w:t>角色卡</w:t>
      </w:r>
      <w:r>
        <w:rPr>
          <w:rFonts w:hint="eastAsia"/>
        </w:rPr>
        <w:t>，用于探索，共</w:t>
      </w:r>
      <w:r w:rsidR="00420974">
        <w:t>10</w:t>
      </w:r>
      <w:r>
        <w:rPr>
          <w:rFonts w:hint="eastAsia"/>
        </w:rPr>
        <w:t>种角色*</w:t>
      </w:r>
      <w:r w:rsidR="00420974">
        <w:t>20</w:t>
      </w:r>
      <w:r>
        <w:t>00</w:t>
      </w:r>
      <w:r>
        <w:rPr>
          <w:rFonts w:hint="eastAsia"/>
        </w:rPr>
        <w:t>张=</w:t>
      </w:r>
      <w:r w:rsidR="00420974">
        <w:t>20</w:t>
      </w:r>
      <w:r>
        <w:t>000</w:t>
      </w:r>
      <w:r>
        <w:rPr>
          <w:rFonts w:hint="eastAsia"/>
        </w:rPr>
        <w:t>张</w:t>
      </w:r>
    </w:p>
    <w:tbl>
      <w:tblPr>
        <w:tblW w:w="7280" w:type="dxa"/>
        <w:tblLook w:val="04A0" w:firstRow="1" w:lastRow="0" w:firstColumn="1" w:lastColumn="0" w:noHBand="0" w:noVBand="1"/>
      </w:tblPr>
      <w:tblGrid>
        <w:gridCol w:w="1880"/>
        <w:gridCol w:w="1080"/>
        <w:gridCol w:w="1080"/>
        <w:gridCol w:w="1080"/>
        <w:gridCol w:w="1080"/>
        <w:gridCol w:w="1080"/>
      </w:tblGrid>
      <w:tr w:rsidR="00FA07C9" w:rsidRPr="00FA07C9" w14:paraId="36F10C7C" w14:textId="77777777" w:rsidTr="00FA07C9">
        <w:trPr>
          <w:trHeight w:val="300"/>
        </w:trPr>
        <w:tc>
          <w:tcPr>
            <w:tcW w:w="18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0D36E52"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等级</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6A3BF13D"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18A2ACDF"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33CE9638"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1765A675"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31AF8E40"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5</w:t>
            </w:r>
          </w:p>
        </w:tc>
      </w:tr>
      <w:tr w:rsidR="00FA07C9" w:rsidRPr="00FA07C9" w14:paraId="13CE7DC2" w14:textId="77777777" w:rsidTr="00FA07C9">
        <w:trPr>
          <w:trHeight w:val="285"/>
        </w:trPr>
        <w:tc>
          <w:tcPr>
            <w:tcW w:w="1880" w:type="dxa"/>
            <w:tcBorders>
              <w:top w:val="nil"/>
              <w:left w:val="single" w:sz="8" w:space="0" w:color="auto"/>
              <w:bottom w:val="single" w:sz="8" w:space="0" w:color="auto"/>
              <w:right w:val="single" w:sz="8" w:space="0" w:color="auto"/>
            </w:tcBorders>
            <w:shd w:val="clear" w:color="auto" w:fill="auto"/>
            <w:vAlign w:val="center"/>
            <w:hideMark/>
          </w:tcPr>
          <w:p w14:paraId="5878C5B7"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升级经验</w:t>
            </w:r>
          </w:p>
        </w:tc>
        <w:tc>
          <w:tcPr>
            <w:tcW w:w="1080" w:type="dxa"/>
            <w:tcBorders>
              <w:top w:val="nil"/>
              <w:left w:val="nil"/>
              <w:bottom w:val="single" w:sz="8" w:space="0" w:color="auto"/>
              <w:right w:val="single" w:sz="8" w:space="0" w:color="auto"/>
            </w:tcBorders>
            <w:shd w:val="clear" w:color="auto" w:fill="auto"/>
            <w:vAlign w:val="center"/>
            <w:hideMark/>
          </w:tcPr>
          <w:p w14:paraId="2C45E110"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0</w:t>
            </w:r>
          </w:p>
        </w:tc>
        <w:tc>
          <w:tcPr>
            <w:tcW w:w="1080" w:type="dxa"/>
            <w:tcBorders>
              <w:top w:val="nil"/>
              <w:left w:val="nil"/>
              <w:bottom w:val="single" w:sz="8" w:space="0" w:color="auto"/>
              <w:right w:val="single" w:sz="8" w:space="0" w:color="auto"/>
            </w:tcBorders>
            <w:shd w:val="clear" w:color="auto" w:fill="auto"/>
            <w:vAlign w:val="center"/>
            <w:hideMark/>
          </w:tcPr>
          <w:p w14:paraId="0FD7E5A7" w14:textId="0EE56A46" w:rsidR="00FA07C9" w:rsidRPr="00FA07C9" w:rsidRDefault="001E6F99" w:rsidP="00FA07C9">
            <w:pPr>
              <w:widowControl/>
              <w:rPr>
                <w:rFonts w:ascii="等线" w:eastAsia="等线" w:hAnsi="等线" w:cs="宋体"/>
                <w:color w:val="000000"/>
                <w:kern w:val="0"/>
                <w:szCs w:val="21"/>
              </w:rPr>
            </w:pPr>
            <w:r>
              <w:rPr>
                <w:rFonts w:ascii="等线" w:eastAsia="等线" w:hAnsi="等线" w:cs="宋体"/>
                <w:color w:val="000000"/>
                <w:kern w:val="0"/>
                <w:szCs w:val="21"/>
              </w:rPr>
              <w:t>1</w:t>
            </w:r>
            <w:r w:rsidR="00FA07C9" w:rsidRPr="00FA07C9">
              <w:rPr>
                <w:rFonts w:ascii="等线" w:eastAsia="等线" w:hAnsi="等线" w:cs="宋体" w:hint="eastAsia"/>
                <w:color w:val="000000"/>
                <w:kern w:val="0"/>
                <w:szCs w:val="21"/>
              </w:rPr>
              <w:t>00</w:t>
            </w:r>
          </w:p>
        </w:tc>
        <w:tc>
          <w:tcPr>
            <w:tcW w:w="1080" w:type="dxa"/>
            <w:tcBorders>
              <w:top w:val="nil"/>
              <w:left w:val="nil"/>
              <w:bottom w:val="single" w:sz="8" w:space="0" w:color="auto"/>
              <w:right w:val="single" w:sz="8" w:space="0" w:color="auto"/>
            </w:tcBorders>
            <w:shd w:val="clear" w:color="auto" w:fill="auto"/>
            <w:vAlign w:val="center"/>
            <w:hideMark/>
          </w:tcPr>
          <w:p w14:paraId="6891EC0A" w14:textId="0B74644B" w:rsidR="00FA07C9" w:rsidRPr="00FA07C9" w:rsidRDefault="001E6F99" w:rsidP="00FA07C9">
            <w:pPr>
              <w:widowControl/>
              <w:rPr>
                <w:rFonts w:ascii="等线" w:eastAsia="等线" w:hAnsi="等线" w:cs="宋体"/>
                <w:color w:val="000000"/>
                <w:kern w:val="0"/>
                <w:szCs w:val="21"/>
              </w:rPr>
            </w:pPr>
            <w:r>
              <w:rPr>
                <w:rFonts w:ascii="等线" w:eastAsia="等线" w:hAnsi="等线" w:cs="宋体"/>
                <w:color w:val="000000"/>
                <w:kern w:val="0"/>
                <w:szCs w:val="21"/>
              </w:rPr>
              <w:t>2</w:t>
            </w:r>
            <w:r w:rsidR="00FA07C9" w:rsidRPr="00FA07C9">
              <w:rPr>
                <w:rFonts w:ascii="等线" w:eastAsia="等线" w:hAnsi="等线" w:cs="宋体" w:hint="eastAsia"/>
                <w:color w:val="000000"/>
                <w:kern w:val="0"/>
                <w:szCs w:val="21"/>
              </w:rPr>
              <w:t>00</w:t>
            </w:r>
          </w:p>
        </w:tc>
        <w:tc>
          <w:tcPr>
            <w:tcW w:w="1080" w:type="dxa"/>
            <w:tcBorders>
              <w:top w:val="nil"/>
              <w:left w:val="nil"/>
              <w:bottom w:val="single" w:sz="8" w:space="0" w:color="auto"/>
              <w:right w:val="single" w:sz="8" w:space="0" w:color="auto"/>
            </w:tcBorders>
            <w:shd w:val="clear" w:color="auto" w:fill="auto"/>
            <w:vAlign w:val="center"/>
            <w:hideMark/>
          </w:tcPr>
          <w:p w14:paraId="41193A90" w14:textId="7B57D4D3" w:rsidR="00FA07C9" w:rsidRPr="00FA07C9" w:rsidRDefault="001E6F99" w:rsidP="00FA07C9">
            <w:pPr>
              <w:widowControl/>
              <w:rPr>
                <w:rFonts w:ascii="等线" w:eastAsia="等线" w:hAnsi="等线" w:cs="宋体"/>
                <w:color w:val="000000"/>
                <w:kern w:val="0"/>
                <w:szCs w:val="21"/>
              </w:rPr>
            </w:pPr>
            <w:r>
              <w:rPr>
                <w:rFonts w:ascii="等线" w:eastAsia="等线" w:hAnsi="等线" w:cs="宋体"/>
                <w:color w:val="000000"/>
                <w:kern w:val="0"/>
                <w:szCs w:val="21"/>
              </w:rPr>
              <w:t>3</w:t>
            </w:r>
            <w:r w:rsidR="00FA07C9" w:rsidRPr="00FA07C9">
              <w:rPr>
                <w:rFonts w:ascii="等线" w:eastAsia="等线" w:hAnsi="等线" w:cs="宋体" w:hint="eastAsia"/>
                <w:color w:val="000000"/>
                <w:kern w:val="0"/>
                <w:szCs w:val="21"/>
              </w:rPr>
              <w:t>00</w:t>
            </w:r>
          </w:p>
        </w:tc>
        <w:tc>
          <w:tcPr>
            <w:tcW w:w="1080" w:type="dxa"/>
            <w:tcBorders>
              <w:top w:val="nil"/>
              <w:left w:val="nil"/>
              <w:bottom w:val="single" w:sz="8" w:space="0" w:color="auto"/>
              <w:right w:val="single" w:sz="8" w:space="0" w:color="auto"/>
            </w:tcBorders>
            <w:shd w:val="clear" w:color="auto" w:fill="auto"/>
            <w:vAlign w:val="center"/>
            <w:hideMark/>
          </w:tcPr>
          <w:p w14:paraId="7FE8749C" w14:textId="738C9584"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500</w:t>
            </w:r>
          </w:p>
        </w:tc>
      </w:tr>
      <w:tr w:rsidR="00FA07C9" w:rsidRPr="00FA07C9" w14:paraId="3AA4C6C5" w14:textId="77777777" w:rsidTr="00FA07C9">
        <w:trPr>
          <w:trHeight w:val="285"/>
        </w:trPr>
        <w:tc>
          <w:tcPr>
            <w:tcW w:w="1880" w:type="dxa"/>
            <w:tcBorders>
              <w:top w:val="nil"/>
              <w:left w:val="single" w:sz="8" w:space="0" w:color="auto"/>
              <w:bottom w:val="single" w:sz="8" w:space="0" w:color="auto"/>
              <w:right w:val="single" w:sz="8" w:space="0" w:color="auto"/>
            </w:tcBorders>
            <w:shd w:val="clear" w:color="000000" w:fill="9BBB59"/>
            <w:vAlign w:val="center"/>
            <w:hideMark/>
          </w:tcPr>
          <w:p w14:paraId="73BB4354"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初级区域胜率</w:t>
            </w:r>
          </w:p>
        </w:tc>
        <w:tc>
          <w:tcPr>
            <w:tcW w:w="1080" w:type="dxa"/>
            <w:tcBorders>
              <w:top w:val="nil"/>
              <w:left w:val="nil"/>
              <w:bottom w:val="single" w:sz="8" w:space="0" w:color="auto"/>
              <w:right w:val="single" w:sz="8" w:space="0" w:color="auto"/>
            </w:tcBorders>
            <w:shd w:val="clear" w:color="000000" w:fill="9BBB59"/>
            <w:vAlign w:val="center"/>
            <w:hideMark/>
          </w:tcPr>
          <w:p w14:paraId="7212F522"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60%</w:t>
            </w:r>
          </w:p>
        </w:tc>
        <w:tc>
          <w:tcPr>
            <w:tcW w:w="1080" w:type="dxa"/>
            <w:tcBorders>
              <w:top w:val="nil"/>
              <w:left w:val="nil"/>
              <w:bottom w:val="single" w:sz="8" w:space="0" w:color="auto"/>
              <w:right w:val="single" w:sz="8" w:space="0" w:color="auto"/>
            </w:tcBorders>
            <w:shd w:val="clear" w:color="000000" w:fill="9BBB59"/>
            <w:vAlign w:val="center"/>
            <w:hideMark/>
          </w:tcPr>
          <w:p w14:paraId="5C5310DC"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64%</w:t>
            </w:r>
          </w:p>
        </w:tc>
        <w:tc>
          <w:tcPr>
            <w:tcW w:w="1080" w:type="dxa"/>
            <w:tcBorders>
              <w:top w:val="nil"/>
              <w:left w:val="nil"/>
              <w:bottom w:val="single" w:sz="8" w:space="0" w:color="auto"/>
              <w:right w:val="single" w:sz="8" w:space="0" w:color="auto"/>
            </w:tcBorders>
            <w:shd w:val="clear" w:color="000000" w:fill="9BBB59"/>
            <w:vAlign w:val="center"/>
            <w:hideMark/>
          </w:tcPr>
          <w:p w14:paraId="79BABD55"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68%</w:t>
            </w:r>
          </w:p>
        </w:tc>
        <w:tc>
          <w:tcPr>
            <w:tcW w:w="1080" w:type="dxa"/>
            <w:tcBorders>
              <w:top w:val="nil"/>
              <w:left w:val="nil"/>
              <w:bottom w:val="single" w:sz="8" w:space="0" w:color="auto"/>
              <w:right w:val="single" w:sz="8" w:space="0" w:color="auto"/>
            </w:tcBorders>
            <w:shd w:val="clear" w:color="000000" w:fill="9BBB59"/>
            <w:vAlign w:val="center"/>
            <w:hideMark/>
          </w:tcPr>
          <w:p w14:paraId="0BFE57EC"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72%</w:t>
            </w:r>
          </w:p>
        </w:tc>
        <w:tc>
          <w:tcPr>
            <w:tcW w:w="1080" w:type="dxa"/>
            <w:tcBorders>
              <w:top w:val="nil"/>
              <w:left w:val="nil"/>
              <w:bottom w:val="single" w:sz="8" w:space="0" w:color="auto"/>
              <w:right w:val="single" w:sz="8" w:space="0" w:color="auto"/>
            </w:tcBorders>
            <w:shd w:val="clear" w:color="000000" w:fill="9BBB59"/>
            <w:vAlign w:val="center"/>
            <w:hideMark/>
          </w:tcPr>
          <w:p w14:paraId="377FBDE5"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75%</w:t>
            </w:r>
          </w:p>
        </w:tc>
      </w:tr>
      <w:tr w:rsidR="00FA07C9" w:rsidRPr="00FA07C9" w14:paraId="6D0D91AC" w14:textId="77777777" w:rsidTr="00FA07C9">
        <w:trPr>
          <w:trHeight w:val="285"/>
        </w:trPr>
        <w:tc>
          <w:tcPr>
            <w:tcW w:w="1880" w:type="dxa"/>
            <w:tcBorders>
              <w:top w:val="nil"/>
              <w:left w:val="single" w:sz="8" w:space="0" w:color="auto"/>
              <w:bottom w:val="single" w:sz="8" w:space="0" w:color="auto"/>
              <w:right w:val="single" w:sz="8" w:space="0" w:color="auto"/>
            </w:tcBorders>
            <w:shd w:val="clear" w:color="000000" w:fill="9BBB59"/>
            <w:vAlign w:val="center"/>
            <w:hideMark/>
          </w:tcPr>
          <w:p w14:paraId="5E6A3F78"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1倍基准收益率</w:t>
            </w:r>
          </w:p>
        </w:tc>
        <w:tc>
          <w:tcPr>
            <w:tcW w:w="1080" w:type="dxa"/>
            <w:tcBorders>
              <w:top w:val="nil"/>
              <w:left w:val="nil"/>
              <w:bottom w:val="single" w:sz="8" w:space="0" w:color="auto"/>
              <w:right w:val="single" w:sz="8" w:space="0" w:color="auto"/>
            </w:tcBorders>
            <w:shd w:val="clear" w:color="000000" w:fill="9BBB59"/>
            <w:vAlign w:val="center"/>
            <w:hideMark/>
          </w:tcPr>
          <w:p w14:paraId="2D11B882"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216</w:t>
            </w:r>
          </w:p>
        </w:tc>
        <w:tc>
          <w:tcPr>
            <w:tcW w:w="1080" w:type="dxa"/>
            <w:tcBorders>
              <w:top w:val="nil"/>
              <w:left w:val="nil"/>
              <w:bottom w:val="single" w:sz="8" w:space="0" w:color="auto"/>
              <w:right w:val="single" w:sz="8" w:space="0" w:color="auto"/>
            </w:tcBorders>
            <w:shd w:val="clear" w:color="000000" w:fill="9BBB59"/>
            <w:vAlign w:val="center"/>
            <w:hideMark/>
          </w:tcPr>
          <w:p w14:paraId="1BE02BDF"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291.72</w:t>
            </w:r>
          </w:p>
        </w:tc>
        <w:tc>
          <w:tcPr>
            <w:tcW w:w="1080" w:type="dxa"/>
            <w:tcBorders>
              <w:top w:val="nil"/>
              <w:left w:val="nil"/>
              <w:bottom w:val="single" w:sz="8" w:space="0" w:color="auto"/>
              <w:right w:val="single" w:sz="8" w:space="0" w:color="auto"/>
            </w:tcBorders>
            <w:shd w:val="clear" w:color="000000" w:fill="9BBB59"/>
            <w:vAlign w:val="center"/>
            <w:hideMark/>
          </w:tcPr>
          <w:p w14:paraId="01FFB8EC"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372.48</w:t>
            </w:r>
          </w:p>
        </w:tc>
        <w:tc>
          <w:tcPr>
            <w:tcW w:w="1080" w:type="dxa"/>
            <w:tcBorders>
              <w:top w:val="nil"/>
              <w:left w:val="nil"/>
              <w:bottom w:val="single" w:sz="8" w:space="0" w:color="auto"/>
              <w:right w:val="single" w:sz="8" w:space="0" w:color="auto"/>
            </w:tcBorders>
            <w:shd w:val="clear" w:color="000000" w:fill="9BBB59"/>
            <w:vAlign w:val="center"/>
            <w:hideMark/>
          </w:tcPr>
          <w:p w14:paraId="4A65DDF8"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458.28</w:t>
            </w:r>
          </w:p>
        </w:tc>
        <w:tc>
          <w:tcPr>
            <w:tcW w:w="1080" w:type="dxa"/>
            <w:tcBorders>
              <w:top w:val="nil"/>
              <w:left w:val="nil"/>
              <w:bottom w:val="single" w:sz="8" w:space="0" w:color="auto"/>
              <w:right w:val="single" w:sz="8" w:space="0" w:color="auto"/>
            </w:tcBorders>
            <w:shd w:val="clear" w:color="000000" w:fill="9BBB59"/>
            <w:vAlign w:val="center"/>
            <w:hideMark/>
          </w:tcPr>
          <w:p w14:paraId="410161B1"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544.5</w:t>
            </w:r>
          </w:p>
        </w:tc>
      </w:tr>
      <w:tr w:rsidR="00FA07C9" w:rsidRPr="00FA07C9" w14:paraId="41941708" w14:textId="77777777" w:rsidTr="00FA07C9">
        <w:trPr>
          <w:trHeight w:val="285"/>
        </w:trPr>
        <w:tc>
          <w:tcPr>
            <w:tcW w:w="1880" w:type="dxa"/>
            <w:tcBorders>
              <w:top w:val="nil"/>
              <w:left w:val="single" w:sz="8" w:space="0" w:color="auto"/>
              <w:bottom w:val="single" w:sz="8" w:space="0" w:color="auto"/>
              <w:right w:val="single" w:sz="8" w:space="0" w:color="auto"/>
            </w:tcBorders>
            <w:shd w:val="clear" w:color="000000" w:fill="9BBB59"/>
            <w:vAlign w:val="center"/>
            <w:hideMark/>
          </w:tcPr>
          <w:p w14:paraId="3C9A738A"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3星装备收益率</w:t>
            </w:r>
          </w:p>
        </w:tc>
        <w:tc>
          <w:tcPr>
            <w:tcW w:w="1080" w:type="dxa"/>
            <w:tcBorders>
              <w:top w:val="nil"/>
              <w:left w:val="nil"/>
              <w:bottom w:val="single" w:sz="8" w:space="0" w:color="auto"/>
              <w:right w:val="single" w:sz="8" w:space="0" w:color="auto"/>
            </w:tcBorders>
            <w:shd w:val="clear" w:color="000000" w:fill="9BBB59"/>
            <w:vAlign w:val="center"/>
            <w:hideMark/>
          </w:tcPr>
          <w:p w14:paraId="0C4F38F2"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251.1</w:t>
            </w:r>
          </w:p>
        </w:tc>
        <w:tc>
          <w:tcPr>
            <w:tcW w:w="1080" w:type="dxa"/>
            <w:tcBorders>
              <w:top w:val="nil"/>
              <w:left w:val="nil"/>
              <w:bottom w:val="single" w:sz="8" w:space="0" w:color="auto"/>
              <w:right w:val="single" w:sz="8" w:space="0" w:color="auto"/>
            </w:tcBorders>
            <w:shd w:val="clear" w:color="000000" w:fill="9BBB59"/>
            <w:vAlign w:val="center"/>
            <w:hideMark/>
          </w:tcPr>
          <w:p w14:paraId="56485E26"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337.35</w:t>
            </w:r>
          </w:p>
        </w:tc>
        <w:tc>
          <w:tcPr>
            <w:tcW w:w="1080" w:type="dxa"/>
            <w:tcBorders>
              <w:top w:val="nil"/>
              <w:left w:val="nil"/>
              <w:bottom w:val="single" w:sz="8" w:space="0" w:color="auto"/>
              <w:right w:val="single" w:sz="8" w:space="0" w:color="auto"/>
            </w:tcBorders>
            <w:shd w:val="clear" w:color="000000" w:fill="9BBB59"/>
            <w:vAlign w:val="center"/>
            <w:hideMark/>
          </w:tcPr>
          <w:p w14:paraId="3150C786"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428.64</w:t>
            </w:r>
          </w:p>
        </w:tc>
        <w:tc>
          <w:tcPr>
            <w:tcW w:w="1080" w:type="dxa"/>
            <w:tcBorders>
              <w:top w:val="nil"/>
              <w:left w:val="nil"/>
              <w:bottom w:val="single" w:sz="8" w:space="0" w:color="auto"/>
              <w:right w:val="single" w:sz="8" w:space="0" w:color="auto"/>
            </w:tcBorders>
            <w:shd w:val="clear" w:color="000000" w:fill="9BBB59"/>
            <w:vAlign w:val="center"/>
            <w:hideMark/>
          </w:tcPr>
          <w:p w14:paraId="030332DB"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524.97</w:t>
            </w:r>
          </w:p>
        </w:tc>
        <w:tc>
          <w:tcPr>
            <w:tcW w:w="1080" w:type="dxa"/>
            <w:tcBorders>
              <w:top w:val="nil"/>
              <w:left w:val="nil"/>
              <w:bottom w:val="single" w:sz="8" w:space="0" w:color="auto"/>
              <w:right w:val="single" w:sz="8" w:space="0" w:color="auto"/>
            </w:tcBorders>
            <w:shd w:val="clear" w:color="000000" w:fill="9BBB59"/>
            <w:vAlign w:val="center"/>
            <w:hideMark/>
          </w:tcPr>
          <w:p w14:paraId="2CC2A080"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621.72</w:t>
            </w:r>
          </w:p>
        </w:tc>
      </w:tr>
      <w:tr w:rsidR="00FA07C9" w:rsidRPr="00FA07C9" w14:paraId="2B38B829" w14:textId="77777777" w:rsidTr="00FA07C9">
        <w:trPr>
          <w:trHeight w:val="285"/>
        </w:trPr>
        <w:tc>
          <w:tcPr>
            <w:tcW w:w="1880" w:type="dxa"/>
            <w:tcBorders>
              <w:top w:val="nil"/>
              <w:left w:val="single" w:sz="8" w:space="0" w:color="auto"/>
              <w:bottom w:val="single" w:sz="8" w:space="0" w:color="auto"/>
              <w:right w:val="single" w:sz="8" w:space="0" w:color="auto"/>
            </w:tcBorders>
            <w:shd w:val="clear" w:color="000000" w:fill="8DB4E2"/>
            <w:vAlign w:val="center"/>
            <w:hideMark/>
          </w:tcPr>
          <w:p w14:paraId="69447827"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中级区域胜率</w:t>
            </w:r>
          </w:p>
        </w:tc>
        <w:tc>
          <w:tcPr>
            <w:tcW w:w="1080" w:type="dxa"/>
            <w:tcBorders>
              <w:top w:val="nil"/>
              <w:left w:val="nil"/>
              <w:bottom w:val="single" w:sz="8" w:space="0" w:color="auto"/>
              <w:right w:val="single" w:sz="8" w:space="0" w:color="auto"/>
            </w:tcBorders>
            <w:shd w:val="clear" w:color="000000" w:fill="8DB4E2"/>
            <w:vAlign w:val="center"/>
            <w:hideMark/>
          </w:tcPr>
          <w:p w14:paraId="02C25FBE"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24%</w:t>
            </w:r>
          </w:p>
        </w:tc>
        <w:tc>
          <w:tcPr>
            <w:tcW w:w="1080" w:type="dxa"/>
            <w:tcBorders>
              <w:top w:val="nil"/>
              <w:left w:val="nil"/>
              <w:bottom w:val="single" w:sz="8" w:space="0" w:color="auto"/>
              <w:right w:val="single" w:sz="8" w:space="0" w:color="auto"/>
            </w:tcBorders>
            <w:shd w:val="clear" w:color="000000" w:fill="8DB4E2"/>
            <w:vAlign w:val="center"/>
            <w:hideMark/>
          </w:tcPr>
          <w:p w14:paraId="75DF9AE4"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26%</w:t>
            </w:r>
          </w:p>
        </w:tc>
        <w:tc>
          <w:tcPr>
            <w:tcW w:w="1080" w:type="dxa"/>
            <w:tcBorders>
              <w:top w:val="nil"/>
              <w:left w:val="nil"/>
              <w:bottom w:val="single" w:sz="8" w:space="0" w:color="auto"/>
              <w:right w:val="single" w:sz="8" w:space="0" w:color="auto"/>
            </w:tcBorders>
            <w:shd w:val="clear" w:color="000000" w:fill="8DB4E2"/>
            <w:vAlign w:val="center"/>
            <w:hideMark/>
          </w:tcPr>
          <w:p w14:paraId="1E4616BE"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28%</w:t>
            </w:r>
          </w:p>
        </w:tc>
        <w:tc>
          <w:tcPr>
            <w:tcW w:w="1080" w:type="dxa"/>
            <w:tcBorders>
              <w:top w:val="nil"/>
              <w:left w:val="nil"/>
              <w:bottom w:val="single" w:sz="8" w:space="0" w:color="auto"/>
              <w:right w:val="single" w:sz="8" w:space="0" w:color="auto"/>
            </w:tcBorders>
            <w:shd w:val="clear" w:color="000000" w:fill="8DB4E2"/>
            <w:vAlign w:val="center"/>
            <w:hideMark/>
          </w:tcPr>
          <w:p w14:paraId="01E32F73"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31%</w:t>
            </w:r>
          </w:p>
        </w:tc>
        <w:tc>
          <w:tcPr>
            <w:tcW w:w="1080" w:type="dxa"/>
            <w:tcBorders>
              <w:top w:val="nil"/>
              <w:left w:val="nil"/>
              <w:bottom w:val="single" w:sz="8" w:space="0" w:color="auto"/>
              <w:right w:val="single" w:sz="8" w:space="0" w:color="auto"/>
            </w:tcBorders>
            <w:shd w:val="clear" w:color="000000" w:fill="8DB4E2"/>
            <w:vAlign w:val="center"/>
            <w:hideMark/>
          </w:tcPr>
          <w:p w14:paraId="039FF9A4"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35%</w:t>
            </w:r>
          </w:p>
        </w:tc>
      </w:tr>
      <w:tr w:rsidR="00FA07C9" w:rsidRPr="00FA07C9" w14:paraId="644DD7FF" w14:textId="77777777" w:rsidTr="00FA07C9">
        <w:trPr>
          <w:trHeight w:val="285"/>
        </w:trPr>
        <w:tc>
          <w:tcPr>
            <w:tcW w:w="1880" w:type="dxa"/>
            <w:tcBorders>
              <w:top w:val="nil"/>
              <w:left w:val="single" w:sz="8" w:space="0" w:color="auto"/>
              <w:bottom w:val="single" w:sz="8" w:space="0" w:color="auto"/>
              <w:right w:val="single" w:sz="8" w:space="0" w:color="auto"/>
            </w:tcBorders>
            <w:shd w:val="clear" w:color="000000" w:fill="8DB4E2"/>
            <w:vAlign w:val="center"/>
            <w:hideMark/>
          </w:tcPr>
          <w:p w14:paraId="39FDD47A"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0.5倍基准收益率</w:t>
            </w:r>
          </w:p>
        </w:tc>
        <w:tc>
          <w:tcPr>
            <w:tcW w:w="1080" w:type="dxa"/>
            <w:tcBorders>
              <w:top w:val="nil"/>
              <w:left w:val="nil"/>
              <w:bottom w:val="single" w:sz="8" w:space="0" w:color="auto"/>
              <w:right w:val="single" w:sz="8" w:space="0" w:color="auto"/>
            </w:tcBorders>
            <w:shd w:val="clear" w:color="000000" w:fill="8DB4E2"/>
            <w:vAlign w:val="center"/>
            <w:hideMark/>
          </w:tcPr>
          <w:p w14:paraId="59CD23DF"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217.6</w:t>
            </w:r>
          </w:p>
        </w:tc>
        <w:tc>
          <w:tcPr>
            <w:tcW w:w="1080" w:type="dxa"/>
            <w:tcBorders>
              <w:top w:val="nil"/>
              <w:left w:val="nil"/>
              <w:bottom w:val="single" w:sz="8" w:space="0" w:color="auto"/>
              <w:right w:val="single" w:sz="8" w:space="0" w:color="auto"/>
            </w:tcBorders>
            <w:shd w:val="clear" w:color="000000" w:fill="8DB4E2"/>
            <w:vAlign w:val="center"/>
            <w:hideMark/>
          </w:tcPr>
          <w:p w14:paraId="2DE6188D"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289.12</w:t>
            </w:r>
          </w:p>
        </w:tc>
        <w:tc>
          <w:tcPr>
            <w:tcW w:w="1080" w:type="dxa"/>
            <w:tcBorders>
              <w:top w:val="nil"/>
              <w:left w:val="nil"/>
              <w:bottom w:val="single" w:sz="8" w:space="0" w:color="auto"/>
              <w:right w:val="single" w:sz="8" w:space="0" w:color="auto"/>
            </w:tcBorders>
            <w:shd w:val="clear" w:color="000000" w:fill="8DB4E2"/>
            <w:vAlign w:val="center"/>
            <w:hideMark/>
          </w:tcPr>
          <w:p w14:paraId="6F489A55"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363.52</w:t>
            </w:r>
          </w:p>
        </w:tc>
        <w:tc>
          <w:tcPr>
            <w:tcW w:w="1080" w:type="dxa"/>
            <w:tcBorders>
              <w:top w:val="nil"/>
              <w:left w:val="nil"/>
              <w:bottom w:val="single" w:sz="8" w:space="0" w:color="auto"/>
              <w:right w:val="single" w:sz="8" w:space="0" w:color="auto"/>
            </w:tcBorders>
            <w:shd w:val="clear" w:color="000000" w:fill="8DB4E2"/>
            <w:vAlign w:val="center"/>
            <w:hideMark/>
          </w:tcPr>
          <w:p w14:paraId="4F55A929"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445.36</w:t>
            </w:r>
          </w:p>
        </w:tc>
        <w:tc>
          <w:tcPr>
            <w:tcW w:w="1080" w:type="dxa"/>
            <w:tcBorders>
              <w:top w:val="nil"/>
              <w:left w:val="nil"/>
              <w:bottom w:val="single" w:sz="8" w:space="0" w:color="auto"/>
              <w:right w:val="single" w:sz="8" w:space="0" w:color="auto"/>
            </w:tcBorders>
            <w:shd w:val="clear" w:color="000000" w:fill="8DB4E2"/>
            <w:vAlign w:val="center"/>
            <w:hideMark/>
          </w:tcPr>
          <w:p w14:paraId="24477485"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536.8</w:t>
            </w:r>
          </w:p>
        </w:tc>
      </w:tr>
      <w:tr w:rsidR="00FA07C9" w:rsidRPr="00FA07C9" w14:paraId="3CBC305F" w14:textId="77777777" w:rsidTr="00FA07C9">
        <w:trPr>
          <w:trHeight w:val="285"/>
        </w:trPr>
        <w:tc>
          <w:tcPr>
            <w:tcW w:w="1880" w:type="dxa"/>
            <w:tcBorders>
              <w:top w:val="nil"/>
              <w:left w:val="single" w:sz="8" w:space="0" w:color="auto"/>
              <w:bottom w:val="single" w:sz="8" w:space="0" w:color="auto"/>
              <w:right w:val="single" w:sz="8" w:space="0" w:color="auto"/>
            </w:tcBorders>
            <w:shd w:val="clear" w:color="000000" w:fill="8DB4E2"/>
            <w:vAlign w:val="center"/>
            <w:hideMark/>
          </w:tcPr>
          <w:p w14:paraId="19644EFF"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3星装备收益率</w:t>
            </w:r>
          </w:p>
        </w:tc>
        <w:tc>
          <w:tcPr>
            <w:tcW w:w="1080" w:type="dxa"/>
            <w:tcBorders>
              <w:top w:val="nil"/>
              <w:left w:val="nil"/>
              <w:bottom w:val="single" w:sz="8" w:space="0" w:color="auto"/>
              <w:right w:val="single" w:sz="8" w:space="0" w:color="auto"/>
            </w:tcBorders>
            <w:shd w:val="clear" w:color="000000" w:fill="8DB4E2"/>
            <w:vAlign w:val="center"/>
            <w:hideMark/>
          </w:tcPr>
          <w:p w14:paraId="38373BB1"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268</w:t>
            </w:r>
          </w:p>
        </w:tc>
        <w:tc>
          <w:tcPr>
            <w:tcW w:w="1080" w:type="dxa"/>
            <w:tcBorders>
              <w:top w:val="nil"/>
              <w:left w:val="nil"/>
              <w:bottom w:val="single" w:sz="8" w:space="0" w:color="auto"/>
              <w:right w:val="single" w:sz="8" w:space="0" w:color="auto"/>
            </w:tcBorders>
            <w:shd w:val="clear" w:color="000000" w:fill="8DB4E2"/>
            <w:vAlign w:val="center"/>
            <w:hideMark/>
          </w:tcPr>
          <w:p w14:paraId="39F9D1D7"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354.64</w:t>
            </w:r>
          </w:p>
        </w:tc>
        <w:tc>
          <w:tcPr>
            <w:tcW w:w="1080" w:type="dxa"/>
            <w:tcBorders>
              <w:top w:val="nil"/>
              <w:left w:val="nil"/>
              <w:bottom w:val="single" w:sz="8" w:space="0" w:color="auto"/>
              <w:right w:val="single" w:sz="8" w:space="0" w:color="auto"/>
            </w:tcBorders>
            <w:shd w:val="clear" w:color="000000" w:fill="8DB4E2"/>
            <w:vAlign w:val="center"/>
            <w:hideMark/>
          </w:tcPr>
          <w:p w14:paraId="3FF3E518"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444.16</w:t>
            </w:r>
          </w:p>
        </w:tc>
        <w:tc>
          <w:tcPr>
            <w:tcW w:w="1080" w:type="dxa"/>
            <w:tcBorders>
              <w:top w:val="nil"/>
              <w:left w:val="nil"/>
              <w:bottom w:val="single" w:sz="8" w:space="0" w:color="auto"/>
              <w:right w:val="single" w:sz="8" w:space="0" w:color="auto"/>
            </w:tcBorders>
            <w:shd w:val="clear" w:color="000000" w:fill="8DB4E2"/>
            <w:vAlign w:val="center"/>
            <w:hideMark/>
          </w:tcPr>
          <w:p w14:paraId="0AA8A835"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541.12</w:t>
            </w:r>
          </w:p>
        </w:tc>
        <w:tc>
          <w:tcPr>
            <w:tcW w:w="1080" w:type="dxa"/>
            <w:tcBorders>
              <w:top w:val="nil"/>
              <w:left w:val="nil"/>
              <w:bottom w:val="single" w:sz="8" w:space="0" w:color="auto"/>
              <w:right w:val="single" w:sz="8" w:space="0" w:color="auto"/>
            </w:tcBorders>
            <w:shd w:val="clear" w:color="000000" w:fill="8DB4E2"/>
            <w:vAlign w:val="center"/>
            <w:hideMark/>
          </w:tcPr>
          <w:p w14:paraId="0349AE9B"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647.68</w:t>
            </w:r>
          </w:p>
        </w:tc>
      </w:tr>
      <w:tr w:rsidR="00FA07C9" w:rsidRPr="00FA07C9" w14:paraId="0ED5DB42" w14:textId="77777777" w:rsidTr="00FA07C9">
        <w:trPr>
          <w:trHeight w:val="285"/>
        </w:trPr>
        <w:tc>
          <w:tcPr>
            <w:tcW w:w="1880" w:type="dxa"/>
            <w:tcBorders>
              <w:top w:val="nil"/>
              <w:left w:val="single" w:sz="8" w:space="0" w:color="auto"/>
              <w:bottom w:val="single" w:sz="8" w:space="0" w:color="auto"/>
              <w:right w:val="single" w:sz="8" w:space="0" w:color="auto"/>
            </w:tcBorders>
            <w:shd w:val="clear" w:color="000000" w:fill="F79646"/>
            <w:vAlign w:val="center"/>
            <w:hideMark/>
          </w:tcPr>
          <w:p w14:paraId="1A9891F8"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高级区域胜率</w:t>
            </w:r>
          </w:p>
        </w:tc>
        <w:tc>
          <w:tcPr>
            <w:tcW w:w="1080" w:type="dxa"/>
            <w:tcBorders>
              <w:top w:val="nil"/>
              <w:left w:val="nil"/>
              <w:bottom w:val="single" w:sz="8" w:space="0" w:color="auto"/>
              <w:right w:val="single" w:sz="8" w:space="0" w:color="auto"/>
            </w:tcBorders>
            <w:shd w:val="clear" w:color="000000" w:fill="F79646"/>
            <w:vAlign w:val="center"/>
            <w:hideMark/>
          </w:tcPr>
          <w:p w14:paraId="6A249F53"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w:t>
            </w:r>
          </w:p>
        </w:tc>
        <w:tc>
          <w:tcPr>
            <w:tcW w:w="1080" w:type="dxa"/>
            <w:tcBorders>
              <w:top w:val="nil"/>
              <w:left w:val="nil"/>
              <w:bottom w:val="single" w:sz="8" w:space="0" w:color="auto"/>
              <w:right w:val="single" w:sz="8" w:space="0" w:color="auto"/>
            </w:tcBorders>
            <w:shd w:val="clear" w:color="000000" w:fill="F79646"/>
            <w:vAlign w:val="center"/>
            <w:hideMark/>
          </w:tcPr>
          <w:p w14:paraId="1A0110E4"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w:t>
            </w:r>
          </w:p>
        </w:tc>
        <w:tc>
          <w:tcPr>
            <w:tcW w:w="1080" w:type="dxa"/>
            <w:tcBorders>
              <w:top w:val="nil"/>
              <w:left w:val="nil"/>
              <w:bottom w:val="single" w:sz="8" w:space="0" w:color="auto"/>
              <w:right w:val="single" w:sz="8" w:space="0" w:color="auto"/>
            </w:tcBorders>
            <w:shd w:val="clear" w:color="000000" w:fill="F79646"/>
            <w:vAlign w:val="center"/>
            <w:hideMark/>
          </w:tcPr>
          <w:p w14:paraId="35F1B739"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w:t>
            </w:r>
          </w:p>
        </w:tc>
        <w:tc>
          <w:tcPr>
            <w:tcW w:w="1080" w:type="dxa"/>
            <w:tcBorders>
              <w:top w:val="nil"/>
              <w:left w:val="nil"/>
              <w:bottom w:val="single" w:sz="8" w:space="0" w:color="auto"/>
              <w:right w:val="single" w:sz="8" w:space="0" w:color="auto"/>
            </w:tcBorders>
            <w:shd w:val="clear" w:color="000000" w:fill="F79646"/>
            <w:vAlign w:val="center"/>
            <w:hideMark/>
          </w:tcPr>
          <w:p w14:paraId="150EC89F"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w:t>
            </w:r>
          </w:p>
        </w:tc>
        <w:tc>
          <w:tcPr>
            <w:tcW w:w="1080" w:type="dxa"/>
            <w:tcBorders>
              <w:top w:val="nil"/>
              <w:left w:val="nil"/>
              <w:bottom w:val="single" w:sz="8" w:space="0" w:color="auto"/>
              <w:right w:val="single" w:sz="8" w:space="0" w:color="auto"/>
            </w:tcBorders>
            <w:shd w:val="clear" w:color="000000" w:fill="F79646"/>
            <w:vAlign w:val="center"/>
            <w:hideMark/>
          </w:tcPr>
          <w:p w14:paraId="7333371A"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5%</w:t>
            </w:r>
          </w:p>
        </w:tc>
      </w:tr>
      <w:tr w:rsidR="00FA07C9" w:rsidRPr="00FA07C9" w14:paraId="597AF2B6" w14:textId="77777777" w:rsidTr="00FA07C9">
        <w:trPr>
          <w:trHeight w:val="285"/>
        </w:trPr>
        <w:tc>
          <w:tcPr>
            <w:tcW w:w="1880" w:type="dxa"/>
            <w:tcBorders>
              <w:top w:val="nil"/>
              <w:left w:val="single" w:sz="8" w:space="0" w:color="auto"/>
              <w:bottom w:val="single" w:sz="8" w:space="0" w:color="auto"/>
              <w:right w:val="single" w:sz="8" w:space="0" w:color="auto"/>
            </w:tcBorders>
            <w:shd w:val="clear" w:color="000000" w:fill="F79646"/>
            <w:vAlign w:val="center"/>
            <w:hideMark/>
          </w:tcPr>
          <w:p w14:paraId="3D491B5D"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0.2倍基准收益率</w:t>
            </w:r>
          </w:p>
        </w:tc>
        <w:tc>
          <w:tcPr>
            <w:tcW w:w="1080" w:type="dxa"/>
            <w:tcBorders>
              <w:top w:val="nil"/>
              <w:left w:val="nil"/>
              <w:bottom w:val="single" w:sz="8" w:space="0" w:color="auto"/>
              <w:right w:val="single" w:sz="8" w:space="0" w:color="auto"/>
            </w:tcBorders>
            <w:shd w:val="clear" w:color="000000" w:fill="F79646"/>
            <w:vAlign w:val="center"/>
            <w:hideMark/>
          </w:tcPr>
          <w:p w14:paraId="38AB94F4"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202</w:t>
            </w:r>
          </w:p>
        </w:tc>
        <w:tc>
          <w:tcPr>
            <w:tcW w:w="1080" w:type="dxa"/>
            <w:tcBorders>
              <w:top w:val="nil"/>
              <w:left w:val="nil"/>
              <w:bottom w:val="single" w:sz="8" w:space="0" w:color="auto"/>
              <w:right w:val="single" w:sz="8" w:space="0" w:color="auto"/>
            </w:tcBorders>
            <w:shd w:val="clear" w:color="000000" w:fill="F79646"/>
            <w:vAlign w:val="center"/>
            <w:hideMark/>
          </w:tcPr>
          <w:p w14:paraId="297E2A23"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265.2</w:t>
            </w:r>
          </w:p>
        </w:tc>
        <w:tc>
          <w:tcPr>
            <w:tcW w:w="1080" w:type="dxa"/>
            <w:tcBorders>
              <w:top w:val="nil"/>
              <w:left w:val="nil"/>
              <w:bottom w:val="single" w:sz="8" w:space="0" w:color="auto"/>
              <w:right w:val="single" w:sz="8" w:space="0" w:color="auto"/>
            </w:tcBorders>
            <w:shd w:val="clear" w:color="000000" w:fill="F79646"/>
            <w:vAlign w:val="center"/>
            <w:hideMark/>
          </w:tcPr>
          <w:p w14:paraId="68233DDB"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329.6</w:t>
            </w:r>
          </w:p>
        </w:tc>
        <w:tc>
          <w:tcPr>
            <w:tcW w:w="1080" w:type="dxa"/>
            <w:tcBorders>
              <w:top w:val="nil"/>
              <w:left w:val="nil"/>
              <w:bottom w:val="single" w:sz="8" w:space="0" w:color="auto"/>
              <w:right w:val="single" w:sz="8" w:space="0" w:color="auto"/>
            </w:tcBorders>
            <w:shd w:val="clear" w:color="000000" w:fill="F79646"/>
            <w:vAlign w:val="center"/>
            <w:hideMark/>
          </w:tcPr>
          <w:p w14:paraId="2B08DCCB"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395.2</w:t>
            </w:r>
          </w:p>
        </w:tc>
        <w:tc>
          <w:tcPr>
            <w:tcW w:w="1080" w:type="dxa"/>
            <w:tcBorders>
              <w:top w:val="nil"/>
              <w:left w:val="nil"/>
              <w:bottom w:val="single" w:sz="8" w:space="0" w:color="auto"/>
              <w:right w:val="single" w:sz="8" w:space="0" w:color="auto"/>
            </w:tcBorders>
            <w:shd w:val="clear" w:color="000000" w:fill="F79646"/>
            <w:vAlign w:val="center"/>
            <w:hideMark/>
          </w:tcPr>
          <w:p w14:paraId="0E0B103F"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462</w:t>
            </w:r>
          </w:p>
        </w:tc>
      </w:tr>
      <w:tr w:rsidR="00FA07C9" w:rsidRPr="00FA07C9" w14:paraId="42960FCD" w14:textId="77777777" w:rsidTr="00FA07C9">
        <w:trPr>
          <w:trHeight w:val="285"/>
        </w:trPr>
        <w:tc>
          <w:tcPr>
            <w:tcW w:w="1880" w:type="dxa"/>
            <w:tcBorders>
              <w:top w:val="nil"/>
              <w:left w:val="single" w:sz="8" w:space="0" w:color="auto"/>
              <w:bottom w:val="single" w:sz="8" w:space="0" w:color="auto"/>
              <w:right w:val="single" w:sz="8" w:space="0" w:color="auto"/>
            </w:tcBorders>
            <w:shd w:val="clear" w:color="000000" w:fill="F79646"/>
            <w:vAlign w:val="center"/>
            <w:hideMark/>
          </w:tcPr>
          <w:p w14:paraId="5CBE284D"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3星装备收益率</w:t>
            </w:r>
          </w:p>
        </w:tc>
        <w:tc>
          <w:tcPr>
            <w:tcW w:w="1080" w:type="dxa"/>
            <w:tcBorders>
              <w:top w:val="nil"/>
              <w:left w:val="nil"/>
              <w:bottom w:val="single" w:sz="8" w:space="0" w:color="auto"/>
              <w:right w:val="single" w:sz="8" w:space="0" w:color="auto"/>
            </w:tcBorders>
            <w:shd w:val="clear" w:color="000000" w:fill="F79646"/>
            <w:vAlign w:val="center"/>
            <w:hideMark/>
          </w:tcPr>
          <w:p w14:paraId="061CF94D"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256</w:t>
            </w:r>
          </w:p>
        </w:tc>
        <w:tc>
          <w:tcPr>
            <w:tcW w:w="1080" w:type="dxa"/>
            <w:tcBorders>
              <w:top w:val="nil"/>
              <w:left w:val="nil"/>
              <w:bottom w:val="single" w:sz="8" w:space="0" w:color="auto"/>
              <w:right w:val="single" w:sz="8" w:space="0" w:color="auto"/>
            </w:tcBorders>
            <w:shd w:val="clear" w:color="000000" w:fill="F79646"/>
            <w:vAlign w:val="center"/>
            <w:hideMark/>
          </w:tcPr>
          <w:p w14:paraId="2094C4F5"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335.4</w:t>
            </w:r>
          </w:p>
        </w:tc>
        <w:tc>
          <w:tcPr>
            <w:tcW w:w="1080" w:type="dxa"/>
            <w:tcBorders>
              <w:top w:val="nil"/>
              <w:left w:val="nil"/>
              <w:bottom w:val="single" w:sz="8" w:space="0" w:color="auto"/>
              <w:right w:val="single" w:sz="8" w:space="0" w:color="auto"/>
            </w:tcBorders>
            <w:shd w:val="clear" w:color="000000" w:fill="F79646"/>
            <w:vAlign w:val="center"/>
            <w:hideMark/>
          </w:tcPr>
          <w:p w14:paraId="0654B782"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416</w:t>
            </w:r>
          </w:p>
        </w:tc>
        <w:tc>
          <w:tcPr>
            <w:tcW w:w="1080" w:type="dxa"/>
            <w:tcBorders>
              <w:top w:val="nil"/>
              <w:left w:val="nil"/>
              <w:bottom w:val="single" w:sz="8" w:space="0" w:color="auto"/>
              <w:right w:val="single" w:sz="8" w:space="0" w:color="auto"/>
            </w:tcBorders>
            <w:shd w:val="clear" w:color="000000" w:fill="F79646"/>
            <w:vAlign w:val="center"/>
            <w:hideMark/>
          </w:tcPr>
          <w:p w14:paraId="7B10BB28"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497.8</w:t>
            </w:r>
          </w:p>
        </w:tc>
        <w:tc>
          <w:tcPr>
            <w:tcW w:w="1080" w:type="dxa"/>
            <w:tcBorders>
              <w:top w:val="nil"/>
              <w:left w:val="nil"/>
              <w:bottom w:val="single" w:sz="8" w:space="0" w:color="auto"/>
              <w:right w:val="single" w:sz="8" w:space="0" w:color="auto"/>
            </w:tcBorders>
            <w:shd w:val="clear" w:color="000000" w:fill="F79646"/>
            <w:vAlign w:val="center"/>
            <w:hideMark/>
          </w:tcPr>
          <w:p w14:paraId="4BE8F1EE"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580.8</w:t>
            </w:r>
          </w:p>
        </w:tc>
      </w:tr>
      <w:tr w:rsidR="00FA07C9" w:rsidRPr="00FA07C9" w14:paraId="2C234327" w14:textId="77777777" w:rsidTr="00FA07C9">
        <w:trPr>
          <w:trHeight w:val="285"/>
        </w:trPr>
        <w:tc>
          <w:tcPr>
            <w:tcW w:w="1880" w:type="dxa"/>
            <w:tcBorders>
              <w:top w:val="nil"/>
              <w:left w:val="single" w:sz="8" w:space="0" w:color="auto"/>
              <w:bottom w:val="single" w:sz="8" w:space="0" w:color="auto"/>
              <w:right w:val="single" w:sz="8" w:space="0" w:color="auto"/>
            </w:tcBorders>
            <w:shd w:val="clear" w:color="auto" w:fill="auto"/>
            <w:vAlign w:val="center"/>
            <w:hideMark/>
          </w:tcPr>
          <w:p w14:paraId="11E90B3C"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每日体力</w:t>
            </w:r>
          </w:p>
        </w:tc>
        <w:tc>
          <w:tcPr>
            <w:tcW w:w="1080" w:type="dxa"/>
            <w:tcBorders>
              <w:top w:val="nil"/>
              <w:left w:val="nil"/>
              <w:bottom w:val="single" w:sz="8" w:space="0" w:color="auto"/>
              <w:right w:val="single" w:sz="8" w:space="0" w:color="auto"/>
            </w:tcBorders>
            <w:shd w:val="clear" w:color="auto" w:fill="auto"/>
            <w:vAlign w:val="center"/>
            <w:hideMark/>
          </w:tcPr>
          <w:p w14:paraId="3460B585"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10</w:t>
            </w:r>
          </w:p>
        </w:tc>
        <w:tc>
          <w:tcPr>
            <w:tcW w:w="1080" w:type="dxa"/>
            <w:tcBorders>
              <w:top w:val="nil"/>
              <w:left w:val="nil"/>
              <w:bottom w:val="single" w:sz="8" w:space="0" w:color="auto"/>
              <w:right w:val="single" w:sz="8" w:space="0" w:color="auto"/>
            </w:tcBorders>
            <w:shd w:val="clear" w:color="auto" w:fill="auto"/>
            <w:vAlign w:val="center"/>
            <w:hideMark/>
          </w:tcPr>
          <w:p w14:paraId="7D20760C"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13</w:t>
            </w:r>
          </w:p>
        </w:tc>
        <w:tc>
          <w:tcPr>
            <w:tcW w:w="1080" w:type="dxa"/>
            <w:tcBorders>
              <w:top w:val="nil"/>
              <w:left w:val="nil"/>
              <w:bottom w:val="single" w:sz="8" w:space="0" w:color="auto"/>
              <w:right w:val="single" w:sz="8" w:space="0" w:color="auto"/>
            </w:tcBorders>
            <w:shd w:val="clear" w:color="auto" w:fill="auto"/>
            <w:vAlign w:val="center"/>
            <w:hideMark/>
          </w:tcPr>
          <w:p w14:paraId="615D962E"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16</w:t>
            </w:r>
          </w:p>
        </w:tc>
        <w:tc>
          <w:tcPr>
            <w:tcW w:w="1080" w:type="dxa"/>
            <w:tcBorders>
              <w:top w:val="nil"/>
              <w:left w:val="nil"/>
              <w:bottom w:val="single" w:sz="8" w:space="0" w:color="auto"/>
              <w:right w:val="single" w:sz="8" w:space="0" w:color="auto"/>
            </w:tcBorders>
            <w:shd w:val="clear" w:color="auto" w:fill="auto"/>
            <w:vAlign w:val="center"/>
            <w:hideMark/>
          </w:tcPr>
          <w:p w14:paraId="5E574B3C"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19</w:t>
            </w:r>
          </w:p>
        </w:tc>
        <w:tc>
          <w:tcPr>
            <w:tcW w:w="1080" w:type="dxa"/>
            <w:tcBorders>
              <w:top w:val="nil"/>
              <w:left w:val="nil"/>
              <w:bottom w:val="single" w:sz="8" w:space="0" w:color="auto"/>
              <w:right w:val="single" w:sz="8" w:space="0" w:color="auto"/>
            </w:tcBorders>
            <w:shd w:val="clear" w:color="auto" w:fill="auto"/>
            <w:vAlign w:val="center"/>
            <w:hideMark/>
          </w:tcPr>
          <w:p w14:paraId="55EE258C" w14:textId="77777777" w:rsidR="00FA07C9" w:rsidRPr="00FA07C9" w:rsidRDefault="00FA07C9" w:rsidP="00FA07C9">
            <w:pPr>
              <w:widowControl/>
              <w:rPr>
                <w:rFonts w:ascii="等线" w:eastAsia="等线" w:hAnsi="等线" w:cs="宋体"/>
                <w:color w:val="000000"/>
                <w:kern w:val="0"/>
                <w:szCs w:val="21"/>
              </w:rPr>
            </w:pPr>
            <w:r w:rsidRPr="00FA07C9">
              <w:rPr>
                <w:rFonts w:ascii="等线" w:eastAsia="等线" w:hAnsi="等线" w:cs="宋体" w:hint="eastAsia"/>
                <w:color w:val="000000"/>
                <w:kern w:val="0"/>
                <w:szCs w:val="21"/>
              </w:rPr>
              <w:t>22</w:t>
            </w:r>
          </w:p>
        </w:tc>
      </w:tr>
    </w:tbl>
    <w:p w14:paraId="27E7C1D8" w14:textId="77777777" w:rsidR="00FA07C9" w:rsidRDefault="00FA07C9"/>
    <w:p w14:paraId="02AC7696" w14:textId="5E4B3E3F" w:rsidR="005E5CEA" w:rsidRDefault="00073B87">
      <w:r>
        <w:rPr>
          <w:rFonts w:hint="eastAsia"/>
        </w:rPr>
        <w:t>N卡：</w:t>
      </w:r>
      <w:r w:rsidR="001454A3">
        <w:rPr>
          <w:rFonts w:hint="eastAsia"/>
        </w:rPr>
        <w:t>初级</w:t>
      </w:r>
      <w:r w:rsidR="00C050F2">
        <w:rPr>
          <w:rFonts w:hint="eastAsia"/>
        </w:rPr>
        <w:t>圣遗物</w:t>
      </w:r>
      <w:r w:rsidR="001454A3">
        <w:rPr>
          <w:rFonts w:hint="eastAsia"/>
        </w:rPr>
        <w:t>，用于探索</w:t>
      </w:r>
      <w:r w:rsidR="004C75FA">
        <w:rPr>
          <w:rFonts w:hint="eastAsia"/>
        </w:rPr>
        <w:t>和</w:t>
      </w:r>
      <w:r w:rsidR="001454A3">
        <w:rPr>
          <w:rFonts w:hint="eastAsia"/>
        </w:rPr>
        <w:t>合成</w:t>
      </w:r>
      <w:r w:rsidR="001263AC">
        <w:rPr>
          <w:rFonts w:hint="eastAsia"/>
        </w:rPr>
        <w:t>高星武器</w:t>
      </w:r>
      <w:r w:rsidR="001454A3">
        <w:rPr>
          <w:rFonts w:hint="eastAsia"/>
        </w:rPr>
        <w:t>，</w:t>
      </w:r>
      <w:r w:rsidR="00FA07C9">
        <w:t>2</w:t>
      </w:r>
      <w:r w:rsidR="00FA07C9">
        <w:rPr>
          <w:rFonts w:hint="eastAsia"/>
        </w:rPr>
        <w:t>张一星卡合成1张二星卡，3张二星卡合成1张三星卡</w:t>
      </w:r>
      <w:r w:rsidR="001263AC">
        <w:rPr>
          <w:rFonts w:hint="eastAsia"/>
        </w:rPr>
        <w:t>，共2</w:t>
      </w:r>
      <w:r w:rsidR="001263AC">
        <w:t>0</w:t>
      </w:r>
      <w:r w:rsidR="001263AC">
        <w:rPr>
          <w:rFonts w:hint="eastAsia"/>
        </w:rPr>
        <w:t>种*</w:t>
      </w:r>
      <w:r w:rsidR="001263AC">
        <w:t>7800</w:t>
      </w:r>
      <w:r w:rsidR="001263AC">
        <w:rPr>
          <w:rFonts w:hint="eastAsia"/>
        </w:rPr>
        <w:t>=</w:t>
      </w:r>
      <w:r w:rsidR="001263AC">
        <w:t>156000</w:t>
      </w:r>
      <w:r w:rsidR="001263AC">
        <w:rPr>
          <w:rFonts w:hint="eastAsia"/>
        </w:rPr>
        <w:t>张</w:t>
      </w:r>
      <w:r w:rsidR="0091121C">
        <w:rPr>
          <w:rFonts w:hint="eastAsia"/>
        </w:rPr>
        <w:t>，由于供给S</w:t>
      </w:r>
      <w:r w:rsidR="0091121C">
        <w:t>SR</w:t>
      </w:r>
      <w:r w:rsidR="0091121C">
        <w:rPr>
          <w:rFonts w:hint="eastAsia"/>
        </w:rPr>
        <w:t>的5种装备在顶级区域提供超高收益，且给不同级别卡片在不同区域、不同等级的</w:t>
      </w:r>
      <w:r w:rsidR="005B6A87">
        <w:rPr>
          <w:rFonts w:hint="eastAsia"/>
        </w:rPr>
        <w:t>情况下带来收益增幅不同，故而会呈现供给S</w:t>
      </w:r>
      <w:r w:rsidR="005B6A87">
        <w:t>SR</w:t>
      </w:r>
      <w:r w:rsidR="005B6A87">
        <w:rPr>
          <w:rFonts w:hint="eastAsia"/>
        </w:rPr>
        <w:t>的N卡市场价格最高，供给S</w:t>
      </w:r>
      <w:r w:rsidR="005B6A87">
        <w:t>R</w:t>
      </w:r>
      <w:r w:rsidR="005B6A87">
        <w:rPr>
          <w:rFonts w:hint="eastAsia"/>
        </w:rPr>
        <w:t>与R的N卡受减产幅度</w:t>
      </w:r>
      <w:r w:rsidR="00DF6A59">
        <w:rPr>
          <w:rFonts w:hint="eastAsia"/>
        </w:rPr>
        <w:t>影响</w:t>
      </w:r>
      <w:r w:rsidR="008502A2">
        <w:rPr>
          <w:rFonts w:hint="eastAsia"/>
        </w:rPr>
        <w:t>，价格随市场</w:t>
      </w:r>
      <w:r w:rsidR="00DF6A59">
        <w:rPr>
          <w:rFonts w:hint="eastAsia"/>
        </w:rPr>
        <w:t>动态调整</w:t>
      </w:r>
    </w:p>
    <w:tbl>
      <w:tblPr>
        <w:tblW w:w="5220" w:type="dxa"/>
        <w:tblLook w:val="04A0" w:firstRow="1" w:lastRow="0" w:firstColumn="1" w:lastColumn="0" w:noHBand="0" w:noVBand="1"/>
      </w:tblPr>
      <w:tblGrid>
        <w:gridCol w:w="1980"/>
        <w:gridCol w:w="1080"/>
        <w:gridCol w:w="1080"/>
        <w:gridCol w:w="1080"/>
      </w:tblGrid>
      <w:tr w:rsidR="00556968" w:rsidRPr="00556968" w14:paraId="67A68AA4" w14:textId="77777777" w:rsidTr="00556968">
        <w:trPr>
          <w:trHeight w:val="300"/>
        </w:trPr>
        <w:tc>
          <w:tcPr>
            <w:tcW w:w="19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EE40B9C" w14:textId="77777777" w:rsidR="00556968" w:rsidRPr="00556968" w:rsidRDefault="00556968" w:rsidP="00556968">
            <w:pPr>
              <w:widowControl/>
              <w:rPr>
                <w:rFonts w:ascii="等线" w:eastAsia="等线" w:hAnsi="等线" w:cs="宋体"/>
                <w:color w:val="000000"/>
                <w:kern w:val="0"/>
                <w:szCs w:val="21"/>
              </w:rPr>
            </w:pPr>
            <w:r w:rsidRPr="00556968">
              <w:rPr>
                <w:rFonts w:ascii="等线" w:eastAsia="等线" w:hAnsi="等线" w:cs="宋体" w:hint="eastAsia"/>
                <w:color w:val="000000"/>
                <w:kern w:val="0"/>
                <w:szCs w:val="21"/>
              </w:rPr>
              <w:t>等级</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7D9E365C" w14:textId="77777777" w:rsidR="00556968" w:rsidRPr="00556968" w:rsidRDefault="00556968" w:rsidP="00556968">
            <w:pPr>
              <w:widowControl/>
              <w:rPr>
                <w:rFonts w:ascii="等线" w:eastAsia="等线" w:hAnsi="等线" w:cs="宋体"/>
                <w:color w:val="000000"/>
                <w:kern w:val="0"/>
                <w:szCs w:val="21"/>
              </w:rPr>
            </w:pPr>
            <w:r w:rsidRPr="00556968">
              <w:rPr>
                <w:rFonts w:ascii="等线" w:eastAsia="等线" w:hAnsi="等线" w:cs="宋体" w:hint="eastAsia"/>
                <w:color w:val="000000"/>
                <w:kern w:val="0"/>
                <w:szCs w:val="21"/>
              </w:rPr>
              <w:t>1</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39986DB2" w14:textId="77777777" w:rsidR="00556968" w:rsidRPr="00556968" w:rsidRDefault="00556968" w:rsidP="00556968">
            <w:pPr>
              <w:widowControl/>
              <w:rPr>
                <w:rFonts w:ascii="等线" w:eastAsia="等线" w:hAnsi="等线" w:cs="宋体"/>
                <w:color w:val="000000"/>
                <w:kern w:val="0"/>
                <w:szCs w:val="21"/>
              </w:rPr>
            </w:pPr>
            <w:r w:rsidRPr="00556968">
              <w:rPr>
                <w:rFonts w:ascii="等线" w:eastAsia="等线" w:hAnsi="等线" w:cs="宋体" w:hint="eastAsia"/>
                <w:color w:val="000000"/>
                <w:kern w:val="0"/>
                <w:szCs w:val="21"/>
              </w:rPr>
              <w:t>2</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27B50C53" w14:textId="77777777" w:rsidR="00556968" w:rsidRPr="00556968" w:rsidRDefault="00556968" w:rsidP="00556968">
            <w:pPr>
              <w:widowControl/>
              <w:rPr>
                <w:rFonts w:ascii="等线" w:eastAsia="等线" w:hAnsi="等线" w:cs="宋体"/>
                <w:color w:val="000000"/>
                <w:kern w:val="0"/>
                <w:szCs w:val="21"/>
              </w:rPr>
            </w:pPr>
            <w:r w:rsidRPr="00556968">
              <w:rPr>
                <w:rFonts w:ascii="等线" w:eastAsia="等线" w:hAnsi="等线" w:cs="宋体" w:hint="eastAsia"/>
                <w:color w:val="000000"/>
                <w:kern w:val="0"/>
                <w:szCs w:val="21"/>
              </w:rPr>
              <w:t>3</w:t>
            </w:r>
          </w:p>
        </w:tc>
      </w:tr>
      <w:tr w:rsidR="00556968" w:rsidRPr="00556968" w14:paraId="4B60C44D" w14:textId="77777777" w:rsidTr="00556968">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7B21A225" w14:textId="77777777" w:rsidR="00556968" w:rsidRPr="00556968" w:rsidRDefault="00556968" w:rsidP="00556968">
            <w:pPr>
              <w:widowControl/>
              <w:rPr>
                <w:rFonts w:ascii="等线" w:eastAsia="等线" w:hAnsi="等线" w:cs="宋体"/>
                <w:color w:val="000000"/>
                <w:kern w:val="0"/>
                <w:szCs w:val="21"/>
              </w:rPr>
            </w:pPr>
            <w:r w:rsidRPr="00556968">
              <w:rPr>
                <w:rFonts w:ascii="等线" w:eastAsia="等线" w:hAnsi="等线" w:cs="宋体" w:hint="eastAsia"/>
                <w:color w:val="000000"/>
                <w:kern w:val="0"/>
                <w:szCs w:val="21"/>
              </w:rPr>
              <w:t>升级消耗同星武器</w:t>
            </w:r>
          </w:p>
        </w:tc>
        <w:tc>
          <w:tcPr>
            <w:tcW w:w="1080" w:type="dxa"/>
            <w:tcBorders>
              <w:top w:val="nil"/>
              <w:left w:val="nil"/>
              <w:bottom w:val="single" w:sz="8" w:space="0" w:color="auto"/>
              <w:right w:val="single" w:sz="8" w:space="0" w:color="auto"/>
            </w:tcBorders>
            <w:shd w:val="clear" w:color="auto" w:fill="auto"/>
            <w:vAlign w:val="center"/>
            <w:hideMark/>
          </w:tcPr>
          <w:p w14:paraId="54566D36" w14:textId="77777777" w:rsidR="00556968" w:rsidRPr="00556968" w:rsidRDefault="00556968" w:rsidP="00556968">
            <w:pPr>
              <w:widowControl/>
              <w:rPr>
                <w:rFonts w:ascii="等线" w:eastAsia="等线" w:hAnsi="等线" w:cs="宋体"/>
                <w:color w:val="000000"/>
                <w:kern w:val="0"/>
                <w:szCs w:val="21"/>
              </w:rPr>
            </w:pPr>
            <w:r w:rsidRPr="00556968">
              <w:rPr>
                <w:rFonts w:ascii="等线" w:eastAsia="等线" w:hAnsi="等线" w:cs="宋体" w:hint="eastAsia"/>
                <w:color w:val="000000"/>
                <w:kern w:val="0"/>
                <w:szCs w:val="21"/>
              </w:rPr>
              <w:t>0</w:t>
            </w:r>
          </w:p>
        </w:tc>
        <w:tc>
          <w:tcPr>
            <w:tcW w:w="1080" w:type="dxa"/>
            <w:tcBorders>
              <w:top w:val="nil"/>
              <w:left w:val="nil"/>
              <w:bottom w:val="single" w:sz="8" w:space="0" w:color="auto"/>
              <w:right w:val="single" w:sz="8" w:space="0" w:color="auto"/>
            </w:tcBorders>
            <w:shd w:val="clear" w:color="auto" w:fill="auto"/>
            <w:vAlign w:val="center"/>
            <w:hideMark/>
          </w:tcPr>
          <w:p w14:paraId="12A88F8E" w14:textId="77777777" w:rsidR="00556968" w:rsidRPr="00556968" w:rsidRDefault="00556968" w:rsidP="00556968">
            <w:pPr>
              <w:widowControl/>
              <w:rPr>
                <w:rFonts w:ascii="等线" w:eastAsia="等线" w:hAnsi="等线" w:cs="宋体"/>
                <w:color w:val="000000"/>
                <w:kern w:val="0"/>
                <w:szCs w:val="21"/>
              </w:rPr>
            </w:pPr>
            <w:r w:rsidRPr="00556968">
              <w:rPr>
                <w:rFonts w:ascii="等线" w:eastAsia="等线" w:hAnsi="等线" w:cs="宋体" w:hint="eastAsia"/>
                <w:color w:val="000000"/>
                <w:kern w:val="0"/>
                <w:szCs w:val="21"/>
              </w:rPr>
              <w:t>2</w:t>
            </w:r>
          </w:p>
        </w:tc>
        <w:tc>
          <w:tcPr>
            <w:tcW w:w="1080" w:type="dxa"/>
            <w:tcBorders>
              <w:top w:val="nil"/>
              <w:left w:val="nil"/>
              <w:bottom w:val="single" w:sz="8" w:space="0" w:color="auto"/>
              <w:right w:val="single" w:sz="8" w:space="0" w:color="auto"/>
            </w:tcBorders>
            <w:shd w:val="clear" w:color="auto" w:fill="auto"/>
            <w:vAlign w:val="center"/>
            <w:hideMark/>
          </w:tcPr>
          <w:p w14:paraId="6797F361" w14:textId="77777777" w:rsidR="00556968" w:rsidRPr="00556968" w:rsidRDefault="00556968" w:rsidP="00556968">
            <w:pPr>
              <w:widowControl/>
              <w:rPr>
                <w:rFonts w:ascii="等线" w:eastAsia="等线" w:hAnsi="等线" w:cs="宋体"/>
                <w:color w:val="000000"/>
                <w:kern w:val="0"/>
                <w:szCs w:val="21"/>
              </w:rPr>
            </w:pPr>
            <w:r w:rsidRPr="00556968">
              <w:rPr>
                <w:rFonts w:ascii="等线" w:eastAsia="等线" w:hAnsi="等线" w:cs="宋体" w:hint="eastAsia"/>
                <w:color w:val="000000"/>
                <w:kern w:val="0"/>
                <w:szCs w:val="21"/>
              </w:rPr>
              <w:t>3</w:t>
            </w:r>
          </w:p>
        </w:tc>
      </w:tr>
      <w:tr w:rsidR="00556968" w:rsidRPr="00556968" w14:paraId="4C2D5297" w14:textId="77777777" w:rsidTr="00556968">
        <w:trPr>
          <w:trHeight w:val="285"/>
        </w:trPr>
        <w:tc>
          <w:tcPr>
            <w:tcW w:w="1980" w:type="dxa"/>
            <w:tcBorders>
              <w:top w:val="nil"/>
              <w:left w:val="single" w:sz="8" w:space="0" w:color="auto"/>
              <w:bottom w:val="single" w:sz="8" w:space="0" w:color="auto"/>
              <w:right w:val="single" w:sz="8" w:space="0" w:color="auto"/>
            </w:tcBorders>
            <w:shd w:val="clear" w:color="000000" w:fill="9BBB59"/>
            <w:vAlign w:val="center"/>
            <w:hideMark/>
          </w:tcPr>
          <w:p w14:paraId="5A57A5AC" w14:textId="259F761D" w:rsidR="00556968" w:rsidRPr="00556968" w:rsidRDefault="006355A6" w:rsidP="00556968">
            <w:pPr>
              <w:widowControl/>
              <w:rPr>
                <w:rFonts w:ascii="等线" w:eastAsia="等线" w:hAnsi="等线" w:cs="宋体"/>
                <w:color w:val="000000"/>
                <w:kern w:val="0"/>
                <w:szCs w:val="21"/>
              </w:rPr>
            </w:pPr>
            <w:r>
              <w:rPr>
                <w:rFonts w:ascii="等线" w:eastAsia="等线" w:hAnsi="等线" w:cs="宋体" w:hint="eastAsia"/>
                <w:color w:val="000000"/>
                <w:kern w:val="0"/>
                <w:szCs w:val="21"/>
              </w:rPr>
              <w:t>入门</w:t>
            </w:r>
            <w:r w:rsidR="00556968" w:rsidRPr="00556968">
              <w:rPr>
                <w:rFonts w:ascii="等线" w:eastAsia="等线" w:hAnsi="等线" w:cs="宋体" w:hint="eastAsia"/>
                <w:color w:val="000000"/>
                <w:kern w:val="0"/>
                <w:szCs w:val="21"/>
              </w:rPr>
              <w:t>区域胜率</w:t>
            </w:r>
          </w:p>
        </w:tc>
        <w:tc>
          <w:tcPr>
            <w:tcW w:w="1080" w:type="dxa"/>
            <w:tcBorders>
              <w:top w:val="nil"/>
              <w:left w:val="nil"/>
              <w:bottom w:val="single" w:sz="8" w:space="0" w:color="auto"/>
              <w:right w:val="single" w:sz="8" w:space="0" w:color="auto"/>
            </w:tcBorders>
            <w:shd w:val="clear" w:color="000000" w:fill="9BBB59"/>
            <w:vAlign w:val="center"/>
            <w:hideMark/>
          </w:tcPr>
          <w:p w14:paraId="6F7BA04E" w14:textId="77777777" w:rsidR="00556968" w:rsidRPr="00556968" w:rsidRDefault="00556968" w:rsidP="00556968">
            <w:pPr>
              <w:widowControl/>
              <w:rPr>
                <w:rFonts w:ascii="等线" w:eastAsia="等线" w:hAnsi="等线" w:cs="宋体"/>
                <w:color w:val="000000"/>
                <w:kern w:val="0"/>
                <w:szCs w:val="21"/>
              </w:rPr>
            </w:pPr>
            <w:r w:rsidRPr="00556968">
              <w:rPr>
                <w:rFonts w:ascii="等线" w:eastAsia="等线" w:hAnsi="等线" w:cs="宋体" w:hint="eastAsia"/>
                <w:color w:val="000000"/>
                <w:kern w:val="0"/>
                <w:szCs w:val="21"/>
              </w:rPr>
              <w:t>50%</w:t>
            </w:r>
          </w:p>
        </w:tc>
        <w:tc>
          <w:tcPr>
            <w:tcW w:w="1080" w:type="dxa"/>
            <w:tcBorders>
              <w:top w:val="nil"/>
              <w:left w:val="nil"/>
              <w:bottom w:val="single" w:sz="8" w:space="0" w:color="auto"/>
              <w:right w:val="single" w:sz="8" w:space="0" w:color="auto"/>
            </w:tcBorders>
            <w:shd w:val="clear" w:color="000000" w:fill="9BBB59"/>
            <w:vAlign w:val="center"/>
            <w:hideMark/>
          </w:tcPr>
          <w:p w14:paraId="74C1D4F5" w14:textId="77777777" w:rsidR="00556968" w:rsidRPr="00556968" w:rsidRDefault="00556968" w:rsidP="00556968">
            <w:pPr>
              <w:widowControl/>
              <w:rPr>
                <w:rFonts w:ascii="等线" w:eastAsia="等线" w:hAnsi="等线" w:cs="宋体"/>
                <w:color w:val="000000"/>
                <w:kern w:val="0"/>
                <w:szCs w:val="21"/>
              </w:rPr>
            </w:pPr>
            <w:r w:rsidRPr="00556968">
              <w:rPr>
                <w:rFonts w:ascii="等线" w:eastAsia="等线" w:hAnsi="等线" w:cs="宋体" w:hint="eastAsia"/>
                <w:color w:val="000000"/>
                <w:kern w:val="0"/>
                <w:szCs w:val="21"/>
              </w:rPr>
              <w:t>80%</w:t>
            </w:r>
          </w:p>
        </w:tc>
        <w:tc>
          <w:tcPr>
            <w:tcW w:w="1080" w:type="dxa"/>
            <w:tcBorders>
              <w:top w:val="nil"/>
              <w:left w:val="nil"/>
              <w:bottom w:val="single" w:sz="8" w:space="0" w:color="auto"/>
              <w:right w:val="single" w:sz="8" w:space="0" w:color="auto"/>
            </w:tcBorders>
            <w:shd w:val="clear" w:color="000000" w:fill="9BBB59"/>
            <w:vAlign w:val="center"/>
            <w:hideMark/>
          </w:tcPr>
          <w:p w14:paraId="4B13A853" w14:textId="77777777" w:rsidR="00556968" w:rsidRPr="00556968" w:rsidRDefault="00556968" w:rsidP="00556968">
            <w:pPr>
              <w:widowControl/>
              <w:rPr>
                <w:rFonts w:ascii="等线" w:eastAsia="等线" w:hAnsi="等线" w:cs="宋体"/>
                <w:color w:val="000000"/>
                <w:kern w:val="0"/>
                <w:szCs w:val="21"/>
              </w:rPr>
            </w:pPr>
            <w:r w:rsidRPr="00556968">
              <w:rPr>
                <w:rFonts w:ascii="等线" w:eastAsia="等线" w:hAnsi="等线" w:cs="宋体" w:hint="eastAsia"/>
                <w:color w:val="000000"/>
                <w:kern w:val="0"/>
                <w:szCs w:val="21"/>
              </w:rPr>
              <w:t>100%</w:t>
            </w:r>
          </w:p>
        </w:tc>
      </w:tr>
      <w:tr w:rsidR="00556968" w:rsidRPr="00556968" w14:paraId="2ACFF4B4" w14:textId="77777777" w:rsidTr="00556968">
        <w:trPr>
          <w:trHeight w:val="300"/>
        </w:trPr>
        <w:tc>
          <w:tcPr>
            <w:tcW w:w="1980" w:type="dxa"/>
            <w:tcBorders>
              <w:top w:val="nil"/>
              <w:left w:val="single" w:sz="8" w:space="0" w:color="auto"/>
              <w:bottom w:val="single" w:sz="8" w:space="0" w:color="auto"/>
              <w:right w:val="single" w:sz="8" w:space="0" w:color="auto"/>
            </w:tcBorders>
            <w:shd w:val="clear" w:color="000000" w:fill="9BBB59"/>
            <w:vAlign w:val="center"/>
            <w:hideMark/>
          </w:tcPr>
          <w:p w14:paraId="01C64DEA" w14:textId="77777777" w:rsidR="00556968" w:rsidRPr="00556968" w:rsidRDefault="00556968" w:rsidP="00556968">
            <w:pPr>
              <w:widowControl/>
              <w:rPr>
                <w:rFonts w:ascii="等线" w:eastAsia="等线" w:hAnsi="等线" w:cs="宋体"/>
                <w:color w:val="000000"/>
                <w:kern w:val="0"/>
                <w:szCs w:val="21"/>
              </w:rPr>
            </w:pPr>
            <w:r w:rsidRPr="00556968">
              <w:rPr>
                <w:rFonts w:ascii="等线" w:eastAsia="等线" w:hAnsi="等线" w:cs="宋体" w:hint="eastAsia"/>
                <w:color w:val="000000"/>
                <w:kern w:val="0"/>
                <w:szCs w:val="21"/>
              </w:rPr>
              <w:t>1倍基准收益率</w:t>
            </w:r>
          </w:p>
        </w:tc>
        <w:tc>
          <w:tcPr>
            <w:tcW w:w="1080" w:type="dxa"/>
            <w:tcBorders>
              <w:top w:val="nil"/>
              <w:left w:val="nil"/>
              <w:bottom w:val="single" w:sz="8" w:space="0" w:color="auto"/>
              <w:right w:val="single" w:sz="8" w:space="0" w:color="auto"/>
            </w:tcBorders>
            <w:shd w:val="clear" w:color="000000" w:fill="9BBB59"/>
            <w:vAlign w:val="center"/>
            <w:hideMark/>
          </w:tcPr>
          <w:p w14:paraId="2FA7C26E" w14:textId="5C8341A5" w:rsidR="00556968" w:rsidRPr="00556968" w:rsidRDefault="00B449DF" w:rsidP="00556968">
            <w:pPr>
              <w:widowControl/>
              <w:rPr>
                <w:rFonts w:ascii="等线" w:eastAsia="等线" w:hAnsi="等线" w:cs="宋体"/>
                <w:color w:val="000000"/>
                <w:kern w:val="0"/>
                <w:szCs w:val="21"/>
              </w:rPr>
            </w:pPr>
            <w:r>
              <w:rPr>
                <w:rFonts w:ascii="等线" w:eastAsia="等线" w:hAnsi="等线" w:cs="宋体"/>
                <w:color w:val="000000"/>
                <w:kern w:val="0"/>
                <w:szCs w:val="21"/>
              </w:rPr>
              <w:t>60</w:t>
            </w:r>
          </w:p>
        </w:tc>
        <w:tc>
          <w:tcPr>
            <w:tcW w:w="1080" w:type="dxa"/>
            <w:tcBorders>
              <w:top w:val="nil"/>
              <w:left w:val="nil"/>
              <w:bottom w:val="single" w:sz="8" w:space="0" w:color="auto"/>
              <w:right w:val="single" w:sz="8" w:space="0" w:color="auto"/>
            </w:tcBorders>
            <w:shd w:val="clear" w:color="000000" w:fill="9BBB59"/>
            <w:vAlign w:val="center"/>
            <w:hideMark/>
          </w:tcPr>
          <w:p w14:paraId="51DAC72F" w14:textId="4299DB0D" w:rsidR="00556968" w:rsidRPr="00556968" w:rsidRDefault="00B449DF" w:rsidP="00556968">
            <w:pPr>
              <w:widowControl/>
              <w:rPr>
                <w:rFonts w:ascii="等线" w:eastAsia="等线" w:hAnsi="等线" w:cs="宋体"/>
                <w:color w:val="000000"/>
                <w:kern w:val="0"/>
                <w:szCs w:val="21"/>
              </w:rPr>
            </w:pPr>
            <w:r>
              <w:rPr>
                <w:rFonts w:ascii="等线" w:eastAsia="等线" w:hAnsi="等线" w:cs="宋体"/>
                <w:color w:val="000000"/>
                <w:kern w:val="0"/>
                <w:szCs w:val="21"/>
              </w:rPr>
              <w:t>117.6</w:t>
            </w:r>
          </w:p>
        </w:tc>
        <w:tc>
          <w:tcPr>
            <w:tcW w:w="1080" w:type="dxa"/>
            <w:tcBorders>
              <w:top w:val="nil"/>
              <w:left w:val="nil"/>
              <w:bottom w:val="single" w:sz="8" w:space="0" w:color="auto"/>
              <w:right w:val="single" w:sz="8" w:space="0" w:color="auto"/>
            </w:tcBorders>
            <w:shd w:val="clear" w:color="000000" w:fill="9BBB59"/>
            <w:vAlign w:val="center"/>
            <w:hideMark/>
          </w:tcPr>
          <w:p w14:paraId="51184305" w14:textId="23755785" w:rsidR="00556968" w:rsidRPr="00556968" w:rsidRDefault="00996960" w:rsidP="00556968">
            <w:pPr>
              <w:widowControl/>
              <w:rPr>
                <w:rFonts w:ascii="等线" w:eastAsia="等线" w:hAnsi="等线" w:cs="宋体"/>
                <w:color w:val="000000"/>
                <w:kern w:val="0"/>
                <w:szCs w:val="21"/>
              </w:rPr>
            </w:pPr>
            <w:r>
              <w:rPr>
                <w:rFonts w:ascii="等线" w:eastAsia="等线" w:hAnsi="等线" w:cs="宋体"/>
                <w:color w:val="000000"/>
                <w:kern w:val="0"/>
                <w:szCs w:val="21"/>
              </w:rPr>
              <w:t>20</w:t>
            </w:r>
            <w:r w:rsidR="00B449DF">
              <w:rPr>
                <w:rFonts w:ascii="等线" w:eastAsia="等线" w:hAnsi="等线" w:cs="宋体"/>
                <w:color w:val="000000"/>
                <w:kern w:val="0"/>
                <w:szCs w:val="21"/>
              </w:rPr>
              <w:t>0</w:t>
            </w:r>
          </w:p>
        </w:tc>
      </w:tr>
      <w:tr w:rsidR="00556968" w:rsidRPr="00556968" w14:paraId="345B3D7C" w14:textId="77777777" w:rsidTr="00556968">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06EB67B9" w14:textId="77777777" w:rsidR="00556968" w:rsidRPr="00556968" w:rsidRDefault="00556968" w:rsidP="00556968">
            <w:pPr>
              <w:widowControl/>
              <w:rPr>
                <w:rFonts w:ascii="等线" w:eastAsia="等线" w:hAnsi="等线" w:cs="宋体"/>
                <w:color w:val="000000"/>
                <w:kern w:val="0"/>
                <w:szCs w:val="21"/>
              </w:rPr>
            </w:pPr>
            <w:r w:rsidRPr="00556968">
              <w:rPr>
                <w:rFonts w:ascii="等线" w:eastAsia="等线" w:hAnsi="等线" w:cs="宋体" w:hint="eastAsia"/>
                <w:color w:val="000000"/>
                <w:kern w:val="0"/>
                <w:szCs w:val="21"/>
              </w:rPr>
              <w:t>每日体力</w:t>
            </w:r>
          </w:p>
        </w:tc>
        <w:tc>
          <w:tcPr>
            <w:tcW w:w="1080" w:type="dxa"/>
            <w:tcBorders>
              <w:top w:val="nil"/>
              <w:left w:val="nil"/>
              <w:bottom w:val="single" w:sz="8" w:space="0" w:color="auto"/>
              <w:right w:val="single" w:sz="8" w:space="0" w:color="auto"/>
            </w:tcBorders>
            <w:shd w:val="clear" w:color="auto" w:fill="auto"/>
            <w:vAlign w:val="center"/>
            <w:hideMark/>
          </w:tcPr>
          <w:p w14:paraId="0FF6DEE1" w14:textId="2B292B60" w:rsidR="00556968" w:rsidRPr="00556968" w:rsidRDefault="004777B4" w:rsidP="00556968">
            <w:pPr>
              <w:widowControl/>
              <w:rPr>
                <w:rFonts w:ascii="等线" w:eastAsia="等线" w:hAnsi="等线" w:cs="宋体"/>
                <w:color w:val="000000"/>
                <w:kern w:val="0"/>
                <w:szCs w:val="21"/>
              </w:rPr>
            </w:pPr>
            <w:r>
              <w:rPr>
                <w:rFonts w:ascii="等线" w:eastAsia="等线" w:hAnsi="等线" w:cs="宋体"/>
                <w:color w:val="000000"/>
                <w:kern w:val="0"/>
                <w:szCs w:val="21"/>
              </w:rPr>
              <w:t>5</w:t>
            </w:r>
          </w:p>
        </w:tc>
        <w:tc>
          <w:tcPr>
            <w:tcW w:w="1080" w:type="dxa"/>
            <w:tcBorders>
              <w:top w:val="nil"/>
              <w:left w:val="nil"/>
              <w:bottom w:val="single" w:sz="8" w:space="0" w:color="auto"/>
              <w:right w:val="single" w:sz="8" w:space="0" w:color="auto"/>
            </w:tcBorders>
            <w:shd w:val="clear" w:color="auto" w:fill="auto"/>
            <w:vAlign w:val="center"/>
            <w:hideMark/>
          </w:tcPr>
          <w:p w14:paraId="0CD119D6" w14:textId="25A7816C" w:rsidR="00556968" w:rsidRPr="00556968" w:rsidRDefault="004777B4" w:rsidP="00556968">
            <w:pPr>
              <w:widowControl/>
              <w:rPr>
                <w:rFonts w:ascii="等线" w:eastAsia="等线" w:hAnsi="等线" w:cs="宋体"/>
                <w:color w:val="000000"/>
                <w:kern w:val="0"/>
                <w:szCs w:val="21"/>
              </w:rPr>
            </w:pPr>
            <w:r>
              <w:rPr>
                <w:rFonts w:ascii="等线" w:eastAsia="等线" w:hAnsi="等线" w:cs="宋体" w:hint="eastAsia"/>
                <w:color w:val="000000"/>
                <w:kern w:val="0"/>
                <w:szCs w:val="21"/>
              </w:rPr>
              <w:t>7</w:t>
            </w:r>
          </w:p>
        </w:tc>
        <w:tc>
          <w:tcPr>
            <w:tcW w:w="1080" w:type="dxa"/>
            <w:tcBorders>
              <w:top w:val="nil"/>
              <w:left w:val="nil"/>
              <w:bottom w:val="single" w:sz="8" w:space="0" w:color="auto"/>
              <w:right w:val="single" w:sz="8" w:space="0" w:color="auto"/>
            </w:tcBorders>
            <w:shd w:val="clear" w:color="auto" w:fill="auto"/>
            <w:vAlign w:val="center"/>
            <w:hideMark/>
          </w:tcPr>
          <w:p w14:paraId="4CD8CDC8" w14:textId="41D52F97" w:rsidR="00556968" w:rsidRPr="00556968" w:rsidRDefault="004777B4" w:rsidP="00556968">
            <w:pPr>
              <w:widowControl/>
              <w:rPr>
                <w:rFonts w:ascii="等线" w:eastAsia="等线" w:hAnsi="等线" w:cs="宋体"/>
                <w:color w:val="000000"/>
                <w:kern w:val="0"/>
                <w:szCs w:val="21"/>
              </w:rPr>
            </w:pPr>
            <w:r>
              <w:rPr>
                <w:rFonts w:ascii="等线" w:eastAsia="等线" w:hAnsi="等线" w:cs="宋体"/>
                <w:color w:val="000000"/>
                <w:kern w:val="0"/>
                <w:szCs w:val="21"/>
              </w:rPr>
              <w:t>10</w:t>
            </w:r>
          </w:p>
        </w:tc>
      </w:tr>
    </w:tbl>
    <w:p w14:paraId="301BF410" w14:textId="5D75B747" w:rsidR="008502A2" w:rsidRPr="00556968" w:rsidRDefault="00CB4E42">
      <w:r>
        <w:rPr>
          <w:rFonts w:hint="eastAsia"/>
        </w:rPr>
        <w:t>一星N卡：</w:t>
      </w:r>
      <w:r w:rsidR="009B62FD">
        <w:rPr>
          <w:rFonts w:hint="eastAsia"/>
        </w:rPr>
        <w:t>探索</w:t>
      </w:r>
      <w:r w:rsidR="00E742EE">
        <w:rPr>
          <w:rFonts w:hint="eastAsia"/>
        </w:rPr>
        <w:t>入门</w:t>
      </w:r>
      <w:r w:rsidR="009B62FD">
        <w:rPr>
          <w:rFonts w:hint="eastAsia"/>
        </w:rPr>
        <w:t>区域成功率</w:t>
      </w:r>
      <w:r w:rsidR="00377F20">
        <w:t>5</w:t>
      </w:r>
      <w:r w:rsidR="009B62FD">
        <w:t>0</w:t>
      </w:r>
      <w:r w:rsidR="009B62FD">
        <w:rPr>
          <w:rFonts w:hint="eastAsia"/>
        </w:rPr>
        <w:t>%，每日可探索</w:t>
      </w:r>
      <w:r w:rsidR="004777B4">
        <w:t>5</w:t>
      </w:r>
      <w:r w:rsidR="009B62FD">
        <w:rPr>
          <w:rFonts w:hint="eastAsia"/>
        </w:rPr>
        <w:t>次</w:t>
      </w:r>
      <w:r w:rsidR="00556968">
        <w:rPr>
          <w:rFonts w:hint="eastAsia"/>
        </w:rPr>
        <w:t>，</w:t>
      </w:r>
      <w:r w:rsidR="00F74444">
        <w:rPr>
          <w:rFonts w:hint="eastAsia"/>
        </w:rPr>
        <w:t>；</w:t>
      </w:r>
      <w:r>
        <w:rPr>
          <w:rFonts w:hint="eastAsia"/>
        </w:rPr>
        <w:t>提升特定卡牌全场景胜率</w:t>
      </w:r>
      <w:r w:rsidR="007E0FE5">
        <w:t>1</w:t>
      </w:r>
      <w:r>
        <w:rPr>
          <w:rFonts w:hint="eastAsia"/>
        </w:rPr>
        <w:t>%</w:t>
      </w:r>
      <w:r w:rsidR="0091121C">
        <w:rPr>
          <w:rFonts w:hint="eastAsia"/>
        </w:rPr>
        <w:t>，未消耗最大总量1</w:t>
      </w:r>
      <w:r w:rsidR="0091121C">
        <w:t>56000</w:t>
      </w:r>
      <w:r w:rsidR="0091121C">
        <w:rPr>
          <w:rFonts w:hint="eastAsia"/>
        </w:rPr>
        <w:t>张</w:t>
      </w:r>
    </w:p>
    <w:p w14:paraId="284B6D67" w14:textId="2B6D188E" w:rsidR="008502A2" w:rsidRPr="00556968" w:rsidRDefault="00CB4E42">
      <w:r>
        <w:rPr>
          <w:rFonts w:hint="eastAsia"/>
        </w:rPr>
        <w:t>二星N卡：</w:t>
      </w:r>
      <w:r w:rsidR="004C27A6">
        <w:rPr>
          <w:rFonts w:hint="eastAsia"/>
        </w:rPr>
        <w:t>探索</w:t>
      </w:r>
      <w:r w:rsidR="00660C63">
        <w:rPr>
          <w:rFonts w:hint="eastAsia"/>
        </w:rPr>
        <w:t>入门</w:t>
      </w:r>
      <w:r w:rsidR="004C27A6">
        <w:rPr>
          <w:rFonts w:hint="eastAsia"/>
        </w:rPr>
        <w:t>区域成功率</w:t>
      </w:r>
      <w:r w:rsidR="00377F20">
        <w:t>8</w:t>
      </w:r>
      <w:r w:rsidR="004C27A6">
        <w:t>0</w:t>
      </w:r>
      <w:r w:rsidR="004C27A6">
        <w:rPr>
          <w:rFonts w:hint="eastAsia"/>
        </w:rPr>
        <w:t>%，每日可探索</w:t>
      </w:r>
      <w:r w:rsidR="004777B4">
        <w:t>7</w:t>
      </w:r>
      <w:r w:rsidR="004C27A6">
        <w:rPr>
          <w:rFonts w:hint="eastAsia"/>
        </w:rPr>
        <w:t>次；</w:t>
      </w:r>
      <w:r>
        <w:rPr>
          <w:rFonts w:hint="eastAsia"/>
        </w:rPr>
        <w:t>提升特定卡牌全场景胜率</w:t>
      </w:r>
      <w:r w:rsidR="007E0FE5">
        <w:t>3</w:t>
      </w:r>
      <w:r>
        <w:rPr>
          <w:rFonts w:hint="eastAsia"/>
        </w:rPr>
        <w:t>%</w:t>
      </w:r>
      <w:r w:rsidR="00B205DB">
        <w:rPr>
          <w:rFonts w:hint="eastAsia"/>
        </w:rPr>
        <w:t>，2张一星卡合成而来</w:t>
      </w:r>
      <w:r w:rsidR="0091121C">
        <w:rPr>
          <w:rFonts w:hint="eastAsia"/>
        </w:rPr>
        <w:t>，未消耗最大总量7</w:t>
      </w:r>
      <w:r w:rsidR="0091121C">
        <w:t>8000</w:t>
      </w:r>
      <w:r w:rsidR="0091121C">
        <w:rPr>
          <w:rFonts w:hint="eastAsia"/>
        </w:rPr>
        <w:t>张</w:t>
      </w:r>
    </w:p>
    <w:p w14:paraId="3D294EA9" w14:textId="1AB83B5E" w:rsidR="00CB4E42" w:rsidRDefault="00CB4E42">
      <w:r>
        <w:rPr>
          <w:rFonts w:hint="eastAsia"/>
        </w:rPr>
        <w:t>三星N卡：</w:t>
      </w:r>
      <w:r w:rsidR="004C27A6">
        <w:rPr>
          <w:rFonts w:hint="eastAsia"/>
        </w:rPr>
        <w:t>探索</w:t>
      </w:r>
      <w:r w:rsidR="00660C63">
        <w:rPr>
          <w:rFonts w:hint="eastAsia"/>
        </w:rPr>
        <w:t>入门</w:t>
      </w:r>
      <w:r w:rsidR="004C27A6">
        <w:rPr>
          <w:rFonts w:hint="eastAsia"/>
        </w:rPr>
        <w:t>区域成功率</w:t>
      </w:r>
      <w:r w:rsidR="004C27A6">
        <w:t>100</w:t>
      </w:r>
      <w:r w:rsidR="004C27A6">
        <w:rPr>
          <w:rFonts w:hint="eastAsia"/>
        </w:rPr>
        <w:t>%，每日可探索</w:t>
      </w:r>
      <w:r w:rsidR="004777B4">
        <w:t>10</w:t>
      </w:r>
      <w:r w:rsidR="004C27A6">
        <w:rPr>
          <w:rFonts w:hint="eastAsia"/>
        </w:rPr>
        <w:t>次；</w:t>
      </w:r>
      <w:r>
        <w:rPr>
          <w:rFonts w:hint="eastAsia"/>
        </w:rPr>
        <w:t>提升特定卡牌全场景胜率9%</w:t>
      </w:r>
      <w:r w:rsidR="00B205DB">
        <w:rPr>
          <w:rFonts w:hint="eastAsia"/>
        </w:rPr>
        <w:t>，3张二星卡合成而来</w:t>
      </w:r>
      <w:r w:rsidR="0091121C">
        <w:rPr>
          <w:rFonts w:hint="eastAsia"/>
        </w:rPr>
        <w:t>，最大总量2</w:t>
      </w:r>
      <w:r w:rsidR="0091121C">
        <w:t>6000</w:t>
      </w:r>
      <w:r w:rsidR="0091121C">
        <w:rPr>
          <w:rFonts w:hint="eastAsia"/>
        </w:rPr>
        <w:t>张</w:t>
      </w:r>
    </w:p>
    <w:p w14:paraId="204084E6" w14:textId="4B755763" w:rsidR="009777E6" w:rsidRDefault="009777E6" w:rsidP="009777E6">
      <w:pPr>
        <w:pStyle w:val="2"/>
      </w:pPr>
      <w:r>
        <w:rPr>
          <w:rFonts w:hint="eastAsia"/>
        </w:rPr>
        <w:lastRenderedPageBreak/>
        <w:t>属性设定</w:t>
      </w:r>
    </w:p>
    <w:p w14:paraId="6FA6548B" w14:textId="557B076A" w:rsidR="00F8756B" w:rsidRDefault="00F8756B" w:rsidP="00F8756B">
      <w:pPr>
        <w:ind w:firstLineChars="200" w:firstLine="420"/>
      </w:pPr>
      <w:r>
        <w:rPr>
          <w:rFonts w:hint="eastAsia"/>
        </w:rPr>
        <w:t>卡片元素分为</w:t>
      </w:r>
      <w:r w:rsidR="003703EE">
        <w:rPr>
          <w:rFonts w:hint="eastAsia"/>
        </w:rPr>
        <w:t>：</w:t>
      </w:r>
      <w:r>
        <w:rPr>
          <w:rFonts w:hint="eastAsia"/>
        </w:rPr>
        <w:t>雷、风、冰、火、水、草、岩七种，</w:t>
      </w:r>
      <w:r w:rsidR="00E8400E">
        <w:rPr>
          <w:rFonts w:hint="eastAsia"/>
        </w:rPr>
        <w:t>仅展示，</w:t>
      </w:r>
      <w:r>
        <w:rPr>
          <w:rFonts w:hint="eastAsia"/>
        </w:rPr>
        <w:t>无实际意义</w:t>
      </w:r>
    </w:p>
    <w:p w14:paraId="60E964EB" w14:textId="270642D8" w:rsidR="00F8756B" w:rsidRDefault="00F8756B" w:rsidP="00F8756B">
      <w:pPr>
        <w:ind w:firstLineChars="200" w:firstLine="420"/>
      </w:pPr>
      <w:r>
        <w:rPr>
          <w:rFonts w:hint="eastAsia"/>
        </w:rPr>
        <w:t>角色属性分为</w:t>
      </w:r>
      <w:r w:rsidR="003703EE">
        <w:rPr>
          <w:rFonts w:hint="eastAsia"/>
        </w:rPr>
        <w:t>：生命值、攻击力、防御力、元素力四种，</w:t>
      </w:r>
      <w:r w:rsidR="00F17697">
        <w:rPr>
          <w:rFonts w:hint="eastAsia"/>
        </w:rPr>
        <w:t>仅展示，</w:t>
      </w:r>
      <w:r w:rsidR="003703EE">
        <w:rPr>
          <w:rFonts w:hint="eastAsia"/>
        </w:rPr>
        <w:t>无实际意义</w:t>
      </w:r>
    </w:p>
    <w:p w14:paraId="4BEB31DB" w14:textId="40874A48" w:rsidR="003703EE" w:rsidRDefault="003703EE" w:rsidP="00F8756B">
      <w:pPr>
        <w:ind w:firstLineChars="200" w:firstLine="420"/>
      </w:pPr>
      <w:r>
        <w:rPr>
          <w:rFonts w:hint="eastAsia"/>
        </w:rPr>
        <w:t>武器属性分为：攻击力、</w:t>
      </w:r>
      <w:r w:rsidR="00D60334">
        <w:rPr>
          <w:rFonts w:hint="eastAsia"/>
        </w:rPr>
        <w:t>防御力</w:t>
      </w:r>
      <w:r w:rsidR="0042776A">
        <w:rPr>
          <w:rFonts w:hint="eastAsia"/>
        </w:rPr>
        <w:t>两种，</w:t>
      </w:r>
      <w:r w:rsidR="00A54E34">
        <w:rPr>
          <w:rFonts w:hint="eastAsia"/>
        </w:rPr>
        <w:t>装备给角色卡后加算展示在角色属性上，无实际意义</w:t>
      </w:r>
    </w:p>
    <w:p w14:paraId="21398613" w14:textId="734A0610" w:rsidR="00512395" w:rsidRDefault="00FB491D" w:rsidP="00FB491D">
      <w:r>
        <w:rPr>
          <w:rFonts w:hint="eastAsia"/>
        </w:rPr>
        <w:t>展示在N</w:t>
      </w:r>
      <w:r>
        <w:t>FT</w:t>
      </w:r>
      <w:r>
        <w:rPr>
          <w:rFonts w:hint="eastAsia"/>
        </w:rPr>
        <w:t>界面的属性值区间：</w:t>
      </w:r>
    </w:p>
    <w:tbl>
      <w:tblPr>
        <w:tblW w:w="7366" w:type="dxa"/>
        <w:tblLook w:val="04A0" w:firstRow="1" w:lastRow="0" w:firstColumn="1" w:lastColumn="0" w:noHBand="0" w:noVBand="1"/>
      </w:tblPr>
      <w:tblGrid>
        <w:gridCol w:w="1980"/>
        <w:gridCol w:w="1260"/>
        <w:gridCol w:w="1260"/>
        <w:gridCol w:w="1260"/>
        <w:gridCol w:w="1606"/>
      </w:tblGrid>
      <w:tr w:rsidR="00FB491D" w:rsidRPr="00FB491D" w14:paraId="1487DFF3" w14:textId="77777777" w:rsidTr="001C308D">
        <w:trPr>
          <w:trHeight w:val="285"/>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E4CDA8" w14:textId="77777777" w:rsidR="00FB491D" w:rsidRPr="00FB491D" w:rsidRDefault="00FB491D" w:rsidP="00FB491D">
            <w:pPr>
              <w:widowControl/>
              <w:jc w:val="left"/>
              <w:rPr>
                <w:rFonts w:ascii="宋体" w:eastAsia="宋体" w:hAnsi="宋体" w:cs="宋体"/>
                <w:color w:val="000000"/>
                <w:kern w:val="0"/>
                <w:sz w:val="22"/>
              </w:rPr>
            </w:pPr>
            <w:r w:rsidRPr="00FB491D">
              <w:rPr>
                <w:rFonts w:ascii="宋体" w:eastAsia="宋体" w:hAnsi="宋体" w:cs="宋体" w:hint="eastAsia"/>
                <w:color w:val="000000"/>
                <w:kern w:val="0"/>
                <w:sz w:val="22"/>
              </w:rPr>
              <w:t xml:space="preserve">　</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35B24D25"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N</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1446573D"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R</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698D8DFC"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SR</w:t>
            </w:r>
          </w:p>
        </w:tc>
        <w:tc>
          <w:tcPr>
            <w:tcW w:w="1606" w:type="dxa"/>
            <w:tcBorders>
              <w:top w:val="single" w:sz="4" w:space="0" w:color="auto"/>
              <w:left w:val="nil"/>
              <w:bottom w:val="single" w:sz="4" w:space="0" w:color="auto"/>
              <w:right w:val="single" w:sz="4" w:space="0" w:color="auto"/>
            </w:tcBorders>
            <w:shd w:val="clear" w:color="auto" w:fill="auto"/>
            <w:noWrap/>
            <w:vAlign w:val="center"/>
            <w:hideMark/>
          </w:tcPr>
          <w:p w14:paraId="768CD9AE"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SSR</w:t>
            </w:r>
          </w:p>
        </w:tc>
      </w:tr>
      <w:tr w:rsidR="00FB491D" w:rsidRPr="00FB491D" w14:paraId="0DA48EF6" w14:textId="77777777" w:rsidTr="001C308D">
        <w:trPr>
          <w:trHeight w:val="285"/>
        </w:trPr>
        <w:tc>
          <w:tcPr>
            <w:tcW w:w="1980" w:type="dxa"/>
            <w:tcBorders>
              <w:top w:val="nil"/>
              <w:left w:val="single" w:sz="4" w:space="0" w:color="auto"/>
              <w:bottom w:val="single" w:sz="4" w:space="0" w:color="auto"/>
              <w:right w:val="single" w:sz="4" w:space="0" w:color="auto"/>
            </w:tcBorders>
            <w:shd w:val="clear" w:color="000000" w:fill="F79646"/>
            <w:noWrap/>
            <w:vAlign w:val="center"/>
            <w:hideMark/>
          </w:tcPr>
          <w:p w14:paraId="3BA72AF2"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基础生命值</w:t>
            </w:r>
          </w:p>
        </w:tc>
        <w:tc>
          <w:tcPr>
            <w:tcW w:w="1260" w:type="dxa"/>
            <w:tcBorders>
              <w:top w:val="nil"/>
              <w:left w:val="nil"/>
              <w:bottom w:val="single" w:sz="4" w:space="0" w:color="auto"/>
              <w:right w:val="single" w:sz="4" w:space="0" w:color="auto"/>
            </w:tcBorders>
            <w:shd w:val="clear" w:color="000000" w:fill="F79646"/>
            <w:noWrap/>
            <w:vAlign w:val="center"/>
            <w:hideMark/>
          </w:tcPr>
          <w:p w14:paraId="17274C33"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 xml:space="preserve">　</w:t>
            </w:r>
          </w:p>
        </w:tc>
        <w:tc>
          <w:tcPr>
            <w:tcW w:w="1260" w:type="dxa"/>
            <w:tcBorders>
              <w:top w:val="nil"/>
              <w:left w:val="nil"/>
              <w:bottom w:val="single" w:sz="4" w:space="0" w:color="auto"/>
              <w:right w:val="single" w:sz="4" w:space="0" w:color="auto"/>
            </w:tcBorders>
            <w:shd w:val="clear" w:color="000000" w:fill="F79646"/>
            <w:noWrap/>
            <w:vAlign w:val="center"/>
            <w:hideMark/>
          </w:tcPr>
          <w:p w14:paraId="59A3028A"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1500-2000</w:t>
            </w:r>
          </w:p>
        </w:tc>
        <w:tc>
          <w:tcPr>
            <w:tcW w:w="1260" w:type="dxa"/>
            <w:tcBorders>
              <w:top w:val="nil"/>
              <w:left w:val="nil"/>
              <w:bottom w:val="single" w:sz="4" w:space="0" w:color="auto"/>
              <w:right w:val="single" w:sz="4" w:space="0" w:color="auto"/>
            </w:tcBorders>
            <w:shd w:val="clear" w:color="000000" w:fill="F79646"/>
            <w:noWrap/>
            <w:vAlign w:val="center"/>
            <w:hideMark/>
          </w:tcPr>
          <w:p w14:paraId="5DA542F2"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3000-4000</w:t>
            </w:r>
          </w:p>
        </w:tc>
        <w:tc>
          <w:tcPr>
            <w:tcW w:w="1606" w:type="dxa"/>
            <w:tcBorders>
              <w:top w:val="nil"/>
              <w:left w:val="nil"/>
              <w:bottom w:val="single" w:sz="4" w:space="0" w:color="auto"/>
              <w:right w:val="single" w:sz="4" w:space="0" w:color="auto"/>
            </w:tcBorders>
            <w:shd w:val="clear" w:color="000000" w:fill="F79646"/>
            <w:noWrap/>
            <w:vAlign w:val="center"/>
            <w:hideMark/>
          </w:tcPr>
          <w:p w14:paraId="28061D73"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6000-10000</w:t>
            </w:r>
          </w:p>
        </w:tc>
      </w:tr>
      <w:tr w:rsidR="00FB491D" w:rsidRPr="00FB491D" w14:paraId="04326F4A" w14:textId="77777777" w:rsidTr="001C308D">
        <w:trPr>
          <w:trHeight w:val="285"/>
        </w:trPr>
        <w:tc>
          <w:tcPr>
            <w:tcW w:w="1980" w:type="dxa"/>
            <w:tcBorders>
              <w:top w:val="nil"/>
              <w:left w:val="single" w:sz="4" w:space="0" w:color="auto"/>
              <w:bottom w:val="single" w:sz="4" w:space="0" w:color="auto"/>
              <w:right w:val="single" w:sz="4" w:space="0" w:color="auto"/>
            </w:tcBorders>
            <w:shd w:val="clear" w:color="000000" w:fill="F79646"/>
            <w:noWrap/>
            <w:vAlign w:val="center"/>
            <w:hideMark/>
          </w:tcPr>
          <w:p w14:paraId="7D0D2019"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生命值成长值</w:t>
            </w:r>
          </w:p>
        </w:tc>
        <w:tc>
          <w:tcPr>
            <w:tcW w:w="1260" w:type="dxa"/>
            <w:tcBorders>
              <w:top w:val="nil"/>
              <w:left w:val="nil"/>
              <w:bottom w:val="single" w:sz="4" w:space="0" w:color="auto"/>
              <w:right w:val="single" w:sz="4" w:space="0" w:color="auto"/>
            </w:tcBorders>
            <w:shd w:val="clear" w:color="000000" w:fill="F79646"/>
            <w:noWrap/>
            <w:vAlign w:val="center"/>
            <w:hideMark/>
          </w:tcPr>
          <w:p w14:paraId="7B9549C7"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 xml:space="preserve">　</w:t>
            </w:r>
          </w:p>
        </w:tc>
        <w:tc>
          <w:tcPr>
            <w:tcW w:w="1260" w:type="dxa"/>
            <w:tcBorders>
              <w:top w:val="nil"/>
              <w:left w:val="nil"/>
              <w:bottom w:val="single" w:sz="4" w:space="0" w:color="auto"/>
              <w:right w:val="single" w:sz="4" w:space="0" w:color="auto"/>
            </w:tcBorders>
            <w:shd w:val="clear" w:color="000000" w:fill="F79646"/>
            <w:noWrap/>
            <w:vAlign w:val="center"/>
            <w:hideMark/>
          </w:tcPr>
          <w:p w14:paraId="293C4A4F"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300-400</w:t>
            </w:r>
          </w:p>
        </w:tc>
        <w:tc>
          <w:tcPr>
            <w:tcW w:w="1260" w:type="dxa"/>
            <w:tcBorders>
              <w:top w:val="nil"/>
              <w:left w:val="nil"/>
              <w:bottom w:val="single" w:sz="4" w:space="0" w:color="auto"/>
              <w:right w:val="single" w:sz="4" w:space="0" w:color="auto"/>
            </w:tcBorders>
            <w:shd w:val="clear" w:color="000000" w:fill="F79646"/>
            <w:noWrap/>
            <w:vAlign w:val="center"/>
            <w:hideMark/>
          </w:tcPr>
          <w:p w14:paraId="08FB8BA6"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600-900</w:t>
            </w:r>
          </w:p>
        </w:tc>
        <w:tc>
          <w:tcPr>
            <w:tcW w:w="1606" w:type="dxa"/>
            <w:tcBorders>
              <w:top w:val="nil"/>
              <w:left w:val="nil"/>
              <w:bottom w:val="single" w:sz="4" w:space="0" w:color="auto"/>
              <w:right w:val="single" w:sz="4" w:space="0" w:color="auto"/>
            </w:tcBorders>
            <w:shd w:val="clear" w:color="000000" w:fill="F79646"/>
            <w:noWrap/>
            <w:vAlign w:val="center"/>
            <w:hideMark/>
          </w:tcPr>
          <w:p w14:paraId="352915B4"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1200-2000</w:t>
            </w:r>
          </w:p>
        </w:tc>
      </w:tr>
      <w:tr w:rsidR="00FB491D" w:rsidRPr="00FB491D" w14:paraId="3E7DC7D0" w14:textId="77777777" w:rsidTr="001C308D">
        <w:trPr>
          <w:trHeight w:val="285"/>
        </w:trPr>
        <w:tc>
          <w:tcPr>
            <w:tcW w:w="1980" w:type="dxa"/>
            <w:tcBorders>
              <w:top w:val="nil"/>
              <w:left w:val="single" w:sz="4" w:space="0" w:color="auto"/>
              <w:bottom w:val="single" w:sz="4" w:space="0" w:color="auto"/>
              <w:right w:val="single" w:sz="4" w:space="0" w:color="auto"/>
            </w:tcBorders>
            <w:shd w:val="clear" w:color="000000" w:fill="F79646"/>
            <w:noWrap/>
            <w:vAlign w:val="center"/>
            <w:hideMark/>
          </w:tcPr>
          <w:p w14:paraId="1DE415A5"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最大生命值区间</w:t>
            </w:r>
          </w:p>
        </w:tc>
        <w:tc>
          <w:tcPr>
            <w:tcW w:w="1260" w:type="dxa"/>
            <w:tcBorders>
              <w:top w:val="nil"/>
              <w:left w:val="nil"/>
              <w:bottom w:val="single" w:sz="4" w:space="0" w:color="auto"/>
              <w:right w:val="single" w:sz="4" w:space="0" w:color="auto"/>
            </w:tcBorders>
            <w:shd w:val="clear" w:color="000000" w:fill="F79646"/>
            <w:noWrap/>
            <w:vAlign w:val="center"/>
            <w:hideMark/>
          </w:tcPr>
          <w:p w14:paraId="521F116A"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 xml:space="preserve">　</w:t>
            </w:r>
          </w:p>
        </w:tc>
        <w:tc>
          <w:tcPr>
            <w:tcW w:w="1260" w:type="dxa"/>
            <w:tcBorders>
              <w:top w:val="nil"/>
              <w:left w:val="nil"/>
              <w:bottom w:val="single" w:sz="4" w:space="0" w:color="auto"/>
              <w:right w:val="single" w:sz="4" w:space="0" w:color="auto"/>
            </w:tcBorders>
            <w:shd w:val="clear" w:color="000000" w:fill="F79646"/>
            <w:noWrap/>
            <w:vAlign w:val="center"/>
            <w:hideMark/>
          </w:tcPr>
          <w:p w14:paraId="0CEBEB60"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2700-3600</w:t>
            </w:r>
          </w:p>
        </w:tc>
        <w:tc>
          <w:tcPr>
            <w:tcW w:w="1260" w:type="dxa"/>
            <w:tcBorders>
              <w:top w:val="nil"/>
              <w:left w:val="nil"/>
              <w:bottom w:val="single" w:sz="4" w:space="0" w:color="auto"/>
              <w:right w:val="single" w:sz="4" w:space="0" w:color="auto"/>
            </w:tcBorders>
            <w:shd w:val="clear" w:color="000000" w:fill="F79646"/>
            <w:noWrap/>
            <w:vAlign w:val="center"/>
            <w:hideMark/>
          </w:tcPr>
          <w:p w14:paraId="51B16983"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5400-7600</w:t>
            </w:r>
          </w:p>
        </w:tc>
        <w:tc>
          <w:tcPr>
            <w:tcW w:w="1606" w:type="dxa"/>
            <w:tcBorders>
              <w:top w:val="nil"/>
              <w:left w:val="nil"/>
              <w:bottom w:val="single" w:sz="4" w:space="0" w:color="auto"/>
              <w:right w:val="single" w:sz="4" w:space="0" w:color="auto"/>
            </w:tcBorders>
            <w:shd w:val="clear" w:color="000000" w:fill="F79646"/>
            <w:noWrap/>
            <w:vAlign w:val="center"/>
            <w:hideMark/>
          </w:tcPr>
          <w:p w14:paraId="1E29A3CE"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10800-18000</w:t>
            </w:r>
          </w:p>
        </w:tc>
      </w:tr>
      <w:tr w:rsidR="00FB491D" w:rsidRPr="00FB491D" w14:paraId="35E9FE2C" w14:textId="77777777" w:rsidTr="001C308D">
        <w:trPr>
          <w:trHeight w:val="285"/>
        </w:trPr>
        <w:tc>
          <w:tcPr>
            <w:tcW w:w="1980" w:type="dxa"/>
            <w:tcBorders>
              <w:top w:val="nil"/>
              <w:left w:val="single" w:sz="4" w:space="0" w:color="auto"/>
              <w:bottom w:val="single" w:sz="4" w:space="0" w:color="auto"/>
              <w:right w:val="single" w:sz="4" w:space="0" w:color="auto"/>
            </w:tcBorders>
            <w:shd w:val="clear" w:color="000000" w:fill="95B3D7"/>
            <w:noWrap/>
            <w:vAlign w:val="center"/>
            <w:hideMark/>
          </w:tcPr>
          <w:p w14:paraId="7A675651"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基础攻击力</w:t>
            </w:r>
          </w:p>
        </w:tc>
        <w:tc>
          <w:tcPr>
            <w:tcW w:w="1260" w:type="dxa"/>
            <w:tcBorders>
              <w:top w:val="nil"/>
              <w:left w:val="nil"/>
              <w:bottom w:val="single" w:sz="4" w:space="0" w:color="auto"/>
              <w:right w:val="single" w:sz="4" w:space="0" w:color="auto"/>
            </w:tcBorders>
            <w:shd w:val="clear" w:color="000000" w:fill="95B3D7"/>
            <w:noWrap/>
            <w:vAlign w:val="center"/>
            <w:hideMark/>
          </w:tcPr>
          <w:p w14:paraId="696766DF"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15-25</w:t>
            </w:r>
          </w:p>
        </w:tc>
        <w:tc>
          <w:tcPr>
            <w:tcW w:w="1260" w:type="dxa"/>
            <w:tcBorders>
              <w:top w:val="nil"/>
              <w:left w:val="nil"/>
              <w:bottom w:val="single" w:sz="4" w:space="0" w:color="auto"/>
              <w:right w:val="single" w:sz="4" w:space="0" w:color="auto"/>
            </w:tcBorders>
            <w:shd w:val="clear" w:color="000000" w:fill="95B3D7"/>
            <w:noWrap/>
            <w:vAlign w:val="center"/>
            <w:hideMark/>
          </w:tcPr>
          <w:p w14:paraId="3EE2662F"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30-45</w:t>
            </w:r>
          </w:p>
        </w:tc>
        <w:tc>
          <w:tcPr>
            <w:tcW w:w="1260" w:type="dxa"/>
            <w:tcBorders>
              <w:top w:val="nil"/>
              <w:left w:val="nil"/>
              <w:bottom w:val="single" w:sz="4" w:space="0" w:color="auto"/>
              <w:right w:val="single" w:sz="4" w:space="0" w:color="auto"/>
            </w:tcBorders>
            <w:shd w:val="clear" w:color="000000" w:fill="95B3D7"/>
            <w:noWrap/>
            <w:vAlign w:val="center"/>
            <w:hideMark/>
          </w:tcPr>
          <w:p w14:paraId="0E76E581"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60-100</w:t>
            </w:r>
          </w:p>
        </w:tc>
        <w:tc>
          <w:tcPr>
            <w:tcW w:w="1606" w:type="dxa"/>
            <w:tcBorders>
              <w:top w:val="nil"/>
              <w:left w:val="nil"/>
              <w:bottom w:val="single" w:sz="4" w:space="0" w:color="auto"/>
              <w:right w:val="single" w:sz="4" w:space="0" w:color="auto"/>
            </w:tcBorders>
            <w:shd w:val="clear" w:color="000000" w:fill="95B3D7"/>
            <w:noWrap/>
            <w:vAlign w:val="center"/>
            <w:hideMark/>
          </w:tcPr>
          <w:p w14:paraId="024F43D5"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125-235</w:t>
            </w:r>
          </w:p>
        </w:tc>
      </w:tr>
      <w:tr w:rsidR="00FB491D" w:rsidRPr="00FB491D" w14:paraId="08A94C28" w14:textId="77777777" w:rsidTr="001C308D">
        <w:trPr>
          <w:trHeight w:val="285"/>
        </w:trPr>
        <w:tc>
          <w:tcPr>
            <w:tcW w:w="1980" w:type="dxa"/>
            <w:tcBorders>
              <w:top w:val="nil"/>
              <w:left w:val="single" w:sz="4" w:space="0" w:color="auto"/>
              <w:bottom w:val="single" w:sz="4" w:space="0" w:color="auto"/>
              <w:right w:val="single" w:sz="4" w:space="0" w:color="auto"/>
            </w:tcBorders>
            <w:shd w:val="clear" w:color="000000" w:fill="95B3D7"/>
            <w:noWrap/>
            <w:vAlign w:val="center"/>
            <w:hideMark/>
          </w:tcPr>
          <w:p w14:paraId="6CC8B5E0"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攻击力成长值</w:t>
            </w:r>
          </w:p>
        </w:tc>
        <w:tc>
          <w:tcPr>
            <w:tcW w:w="1260" w:type="dxa"/>
            <w:tcBorders>
              <w:top w:val="nil"/>
              <w:left w:val="nil"/>
              <w:bottom w:val="single" w:sz="4" w:space="0" w:color="auto"/>
              <w:right w:val="single" w:sz="4" w:space="0" w:color="auto"/>
            </w:tcBorders>
            <w:shd w:val="clear" w:color="000000" w:fill="95B3D7"/>
            <w:noWrap/>
            <w:vAlign w:val="center"/>
            <w:hideMark/>
          </w:tcPr>
          <w:p w14:paraId="6AF645B0"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10=18</w:t>
            </w:r>
          </w:p>
        </w:tc>
        <w:tc>
          <w:tcPr>
            <w:tcW w:w="1260" w:type="dxa"/>
            <w:tcBorders>
              <w:top w:val="nil"/>
              <w:left w:val="nil"/>
              <w:bottom w:val="single" w:sz="4" w:space="0" w:color="auto"/>
              <w:right w:val="single" w:sz="4" w:space="0" w:color="auto"/>
            </w:tcBorders>
            <w:shd w:val="clear" w:color="000000" w:fill="95B3D7"/>
            <w:noWrap/>
            <w:vAlign w:val="center"/>
            <w:hideMark/>
          </w:tcPr>
          <w:p w14:paraId="04DC5FC3"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6=14</w:t>
            </w:r>
          </w:p>
        </w:tc>
        <w:tc>
          <w:tcPr>
            <w:tcW w:w="1260" w:type="dxa"/>
            <w:tcBorders>
              <w:top w:val="nil"/>
              <w:left w:val="nil"/>
              <w:bottom w:val="single" w:sz="4" w:space="0" w:color="auto"/>
              <w:right w:val="single" w:sz="4" w:space="0" w:color="auto"/>
            </w:tcBorders>
            <w:shd w:val="clear" w:color="000000" w:fill="95B3D7"/>
            <w:noWrap/>
            <w:vAlign w:val="center"/>
            <w:hideMark/>
          </w:tcPr>
          <w:p w14:paraId="155261D5"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12=23</w:t>
            </w:r>
          </w:p>
        </w:tc>
        <w:tc>
          <w:tcPr>
            <w:tcW w:w="1606" w:type="dxa"/>
            <w:tcBorders>
              <w:top w:val="nil"/>
              <w:left w:val="nil"/>
              <w:bottom w:val="single" w:sz="4" w:space="0" w:color="auto"/>
              <w:right w:val="single" w:sz="4" w:space="0" w:color="auto"/>
            </w:tcBorders>
            <w:shd w:val="clear" w:color="000000" w:fill="95B3D7"/>
            <w:noWrap/>
            <w:vAlign w:val="center"/>
            <w:hideMark/>
          </w:tcPr>
          <w:p w14:paraId="147FDF61"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25-46</w:t>
            </w:r>
          </w:p>
        </w:tc>
      </w:tr>
      <w:tr w:rsidR="00FB491D" w:rsidRPr="00FB491D" w14:paraId="45A96AA1" w14:textId="77777777" w:rsidTr="001C308D">
        <w:trPr>
          <w:trHeight w:val="285"/>
        </w:trPr>
        <w:tc>
          <w:tcPr>
            <w:tcW w:w="1980" w:type="dxa"/>
            <w:tcBorders>
              <w:top w:val="nil"/>
              <w:left w:val="single" w:sz="4" w:space="0" w:color="auto"/>
              <w:bottom w:val="single" w:sz="4" w:space="0" w:color="auto"/>
              <w:right w:val="single" w:sz="4" w:space="0" w:color="auto"/>
            </w:tcBorders>
            <w:shd w:val="clear" w:color="000000" w:fill="95B3D7"/>
            <w:noWrap/>
            <w:vAlign w:val="center"/>
            <w:hideMark/>
          </w:tcPr>
          <w:p w14:paraId="61DB4BAF"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最大攻击力区间</w:t>
            </w:r>
          </w:p>
        </w:tc>
        <w:tc>
          <w:tcPr>
            <w:tcW w:w="1260" w:type="dxa"/>
            <w:tcBorders>
              <w:top w:val="nil"/>
              <w:left w:val="nil"/>
              <w:bottom w:val="single" w:sz="4" w:space="0" w:color="auto"/>
              <w:right w:val="single" w:sz="4" w:space="0" w:color="auto"/>
            </w:tcBorders>
            <w:shd w:val="clear" w:color="000000" w:fill="95B3D7"/>
            <w:noWrap/>
            <w:vAlign w:val="center"/>
            <w:hideMark/>
          </w:tcPr>
          <w:p w14:paraId="34F35869"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35-61</w:t>
            </w:r>
          </w:p>
        </w:tc>
        <w:tc>
          <w:tcPr>
            <w:tcW w:w="1260" w:type="dxa"/>
            <w:tcBorders>
              <w:top w:val="nil"/>
              <w:left w:val="nil"/>
              <w:bottom w:val="single" w:sz="4" w:space="0" w:color="auto"/>
              <w:right w:val="single" w:sz="4" w:space="0" w:color="auto"/>
            </w:tcBorders>
            <w:shd w:val="clear" w:color="000000" w:fill="95B3D7"/>
            <w:noWrap/>
            <w:vAlign w:val="center"/>
            <w:hideMark/>
          </w:tcPr>
          <w:p w14:paraId="769373D5"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54-101</w:t>
            </w:r>
          </w:p>
        </w:tc>
        <w:tc>
          <w:tcPr>
            <w:tcW w:w="1260" w:type="dxa"/>
            <w:tcBorders>
              <w:top w:val="nil"/>
              <w:left w:val="nil"/>
              <w:bottom w:val="single" w:sz="4" w:space="0" w:color="auto"/>
              <w:right w:val="single" w:sz="4" w:space="0" w:color="auto"/>
            </w:tcBorders>
            <w:shd w:val="clear" w:color="000000" w:fill="95B3D7"/>
            <w:noWrap/>
            <w:vAlign w:val="center"/>
            <w:hideMark/>
          </w:tcPr>
          <w:p w14:paraId="11CF9B5B"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108-192</w:t>
            </w:r>
          </w:p>
        </w:tc>
        <w:tc>
          <w:tcPr>
            <w:tcW w:w="1606" w:type="dxa"/>
            <w:tcBorders>
              <w:top w:val="nil"/>
              <w:left w:val="nil"/>
              <w:bottom w:val="single" w:sz="4" w:space="0" w:color="auto"/>
              <w:right w:val="single" w:sz="4" w:space="0" w:color="auto"/>
            </w:tcBorders>
            <w:shd w:val="clear" w:color="000000" w:fill="95B3D7"/>
            <w:noWrap/>
            <w:vAlign w:val="center"/>
            <w:hideMark/>
          </w:tcPr>
          <w:p w14:paraId="6487B7F7"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225-419</w:t>
            </w:r>
          </w:p>
        </w:tc>
      </w:tr>
      <w:tr w:rsidR="00FB491D" w:rsidRPr="00FB491D" w14:paraId="4BB633CD" w14:textId="77777777" w:rsidTr="001C308D">
        <w:trPr>
          <w:trHeight w:val="285"/>
        </w:trPr>
        <w:tc>
          <w:tcPr>
            <w:tcW w:w="1980" w:type="dxa"/>
            <w:tcBorders>
              <w:top w:val="nil"/>
              <w:left w:val="single" w:sz="4" w:space="0" w:color="auto"/>
              <w:bottom w:val="single" w:sz="4" w:space="0" w:color="auto"/>
              <w:right w:val="single" w:sz="4" w:space="0" w:color="auto"/>
            </w:tcBorders>
            <w:shd w:val="clear" w:color="000000" w:fill="C4D79B"/>
            <w:noWrap/>
            <w:vAlign w:val="center"/>
            <w:hideMark/>
          </w:tcPr>
          <w:p w14:paraId="0F6C6B8C"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基础防御力</w:t>
            </w:r>
          </w:p>
        </w:tc>
        <w:tc>
          <w:tcPr>
            <w:tcW w:w="1260" w:type="dxa"/>
            <w:tcBorders>
              <w:top w:val="nil"/>
              <w:left w:val="nil"/>
              <w:bottom w:val="single" w:sz="4" w:space="0" w:color="auto"/>
              <w:right w:val="single" w:sz="4" w:space="0" w:color="auto"/>
            </w:tcBorders>
            <w:shd w:val="clear" w:color="000000" w:fill="C4D79B"/>
            <w:noWrap/>
            <w:vAlign w:val="center"/>
            <w:hideMark/>
          </w:tcPr>
          <w:p w14:paraId="4D669128"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50-80</w:t>
            </w:r>
          </w:p>
        </w:tc>
        <w:tc>
          <w:tcPr>
            <w:tcW w:w="1260" w:type="dxa"/>
            <w:tcBorders>
              <w:top w:val="nil"/>
              <w:left w:val="nil"/>
              <w:bottom w:val="single" w:sz="4" w:space="0" w:color="auto"/>
              <w:right w:val="single" w:sz="4" w:space="0" w:color="auto"/>
            </w:tcBorders>
            <w:shd w:val="clear" w:color="000000" w:fill="C4D79B"/>
            <w:noWrap/>
            <w:vAlign w:val="center"/>
            <w:hideMark/>
          </w:tcPr>
          <w:p w14:paraId="72DB8751"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100-150</w:t>
            </w:r>
          </w:p>
        </w:tc>
        <w:tc>
          <w:tcPr>
            <w:tcW w:w="1260" w:type="dxa"/>
            <w:tcBorders>
              <w:top w:val="nil"/>
              <w:left w:val="nil"/>
              <w:bottom w:val="single" w:sz="4" w:space="0" w:color="auto"/>
              <w:right w:val="single" w:sz="4" w:space="0" w:color="auto"/>
            </w:tcBorders>
            <w:shd w:val="clear" w:color="000000" w:fill="C4D79B"/>
            <w:noWrap/>
            <w:vAlign w:val="center"/>
            <w:hideMark/>
          </w:tcPr>
          <w:p w14:paraId="6AE31BD2"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200-330</w:t>
            </w:r>
          </w:p>
        </w:tc>
        <w:tc>
          <w:tcPr>
            <w:tcW w:w="1606" w:type="dxa"/>
            <w:tcBorders>
              <w:top w:val="nil"/>
              <w:left w:val="nil"/>
              <w:bottom w:val="single" w:sz="4" w:space="0" w:color="auto"/>
              <w:right w:val="single" w:sz="4" w:space="0" w:color="auto"/>
            </w:tcBorders>
            <w:shd w:val="clear" w:color="000000" w:fill="C4D79B"/>
            <w:noWrap/>
            <w:vAlign w:val="center"/>
            <w:hideMark/>
          </w:tcPr>
          <w:p w14:paraId="25AF289F"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400-750</w:t>
            </w:r>
          </w:p>
        </w:tc>
      </w:tr>
      <w:tr w:rsidR="00FB491D" w:rsidRPr="00FB491D" w14:paraId="233B6094" w14:textId="77777777" w:rsidTr="001C308D">
        <w:trPr>
          <w:trHeight w:val="285"/>
        </w:trPr>
        <w:tc>
          <w:tcPr>
            <w:tcW w:w="1980" w:type="dxa"/>
            <w:tcBorders>
              <w:top w:val="nil"/>
              <w:left w:val="single" w:sz="4" w:space="0" w:color="auto"/>
              <w:bottom w:val="single" w:sz="4" w:space="0" w:color="auto"/>
              <w:right w:val="single" w:sz="4" w:space="0" w:color="auto"/>
            </w:tcBorders>
            <w:shd w:val="clear" w:color="000000" w:fill="C4D79B"/>
            <w:noWrap/>
            <w:vAlign w:val="center"/>
            <w:hideMark/>
          </w:tcPr>
          <w:p w14:paraId="27EE29B9"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防御力成长值</w:t>
            </w:r>
          </w:p>
        </w:tc>
        <w:tc>
          <w:tcPr>
            <w:tcW w:w="1260" w:type="dxa"/>
            <w:tcBorders>
              <w:top w:val="nil"/>
              <w:left w:val="nil"/>
              <w:bottom w:val="single" w:sz="4" w:space="0" w:color="auto"/>
              <w:right w:val="single" w:sz="4" w:space="0" w:color="auto"/>
            </w:tcBorders>
            <w:shd w:val="clear" w:color="000000" w:fill="C4D79B"/>
            <w:noWrap/>
            <w:vAlign w:val="center"/>
            <w:hideMark/>
          </w:tcPr>
          <w:p w14:paraId="76C36769"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30-60</w:t>
            </w:r>
          </w:p>
        </w:tc>
        <w:tc>
          <w:tcPr>
            <w:tcW w:w="1260" w:type="dxa"/>
            <w:tcBorders>
              <w:top w:val="nil"/>
              <w:left w:val="nil"/>
              <w:bottom w:val="single" w:sz="4" w:space="0" w:color="auto"/>
              <w:right w:val="single" w:sz="4" w:space="0" w:color="auto"/>
            </w:tcBorders>
            <w:shd w:val="clear" w:color="000000" w:fill="C4D79B"/>
            <w:noWrap/>
            <w:vAlign w:val="center"/>
            <w:hideMark/>
          </w:tcPr>
          <w:p w14:paraId="416312BE"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20-30</w:t>
            </w:r>
          </w:p>
        </w:tc>
        <w:tc>
          <w:tcPr>
            <w:tcW w:w="1260" w:type="dxa"/>
            <w:tcBorders>
              <w:top w:val="nil"/>
              <w:left w:val="nil"/>
              <w:bottom w:val="single" w:sz="4" w:space="0" w:color="auto"/>
              <w:right w:val="single" w:sz="4" w:space="0" w:color="auto"/>
            </w:tcBorders>
            <w:shd w:val="clear" w:color="000000" w:fill="C4D79B"/>
            <w:noWrap/>
            <w:vAlign w:val="center"/>
            <w:hideMark/>
          </w:tcPr>
          <w:p w14:paraId="10D2D692"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40-75</w:t>
            </w:r>
          </w:p>
        </w:tc>
        <w:tc>
          <w:tcPr>
            <w:tcW w:w="1606" w:type="dxa"/>
            <w:tcBorders>
              <w:top w:val="nil"/>
              <w:left w:val="nil"/>
              <w:bottom w:val="single" w:sz="4" w:space="0" w:color="auto"/>
              <w:right w:val="single" w:sz="4" w:space="0" w:color="auto"/>
            </w:tcBorders>
            <w:shd w:val="clear" w:color="000000" w:fill="C4D79B"/>
            <w:noWrap/>
            <w:vAlign w:val="center"/>
            <w:hideMark/>
          </w:tcPr>
          <w:p w14:paraId="037E66D3"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80-150</w:t>
            </w:r>
          </w:p>
        </w:tc>
      </w:tr>
      <w:tr w:rsidR="00FB491D" w:rsidRPr="00FB491D" w14:paraId="7A5BBC64" w14:textId="77777777" w:rsidTr="001C308D">
        <w:trPr>
          <w:trHeight w:val="285"/>
        </w:trPr>
        <w:tc>
          <w:tcPr>
            <w:tcW w:w="1980" w:type="dxa"/>
            <w:tcBorders>
              <w:top w:val="nil"/>
              <w:left w:val="single" w:sz="4" w:space="0" w:color="auto"/>
              <w:bottom w:val="single" w:sz="4" w:space="0" w:color="auto"/>
              <w:right w:val="single" w:sz="4" w:space="0" w:color="auto"/>
            </w:tcBorders>
            <w:shd w:val="clear" w:color="000000" w:fill="C4D79B"/>
            <w:noWrap/>
            <w:vAlign w:val="center"/>
            <w:hideMark/>
          </w:tcPr>
          <w:p w14:paraId="37F4E2E3"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最大防御力区间</w:t>
            </w:r>
          </w:p>
        </w:tc>
        <w:tc>
          <w:tcPr>
            <w:tcW w:w="1260" w:type="dxa"/>
            <w:tcBorders>
              <w:top w:val="nil"/>
              <w:left w:val="nil"/>
              <w:bottom w:val="single" w:sz="4" w:space="0" w:color="auto"/>
              <w:right w:val="single" w:sz="4" w:space="0" w:color="auto"/>
            </w:tcBorders>
            <w:shd w:val="clear" w:color="000000" w:fill="C4D79B"/>
            <w:noWrap/>
            <w:vAlign w:val="center"/>
            <w:hideMark/>
          </w:tcPr>
          <w:p w14:paraId="48B0DF21"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110-200</w:t>
            </w:r>
          </w:p>
        </w:tc>
        <w:tc>
          <w:tcPr>
            <w:tcW w:w="1260" w:type="dxa"/>
            <w:tcBorders>
              <w:top w:val="nil"/>
              <w:left w:val="nil"/>
              <w:bottom w:val="single" w:sz="4" w:space="0" w:color="auto"/>
              <w:right w:val="single" w:sz="4" w:space="0" w:color="auto"/>
            </w:tcBorders>
            <w:shd w:val="clear" w:color="000000" w:fill="C4D79B"/>
            <w:noWrap/>
            <w:vAlign w:val="center"/>
            <w:hideMark/>
          </w:tcPr>
          <w:p w14:paraId="446CC576"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180-270</w:t>
            </w:r>
          </w:p>
        </w:tc>
        <w:tc>
          <w:tcPr>
            <w:tcW w:w="1260" w:type="dxa"/>
            <w:tcBorders>
              <w:top w:val="nil"/>
              <w:left w:val="nil"/>
              <w:bottom w:val="single" w:sz="4" w:space="0" w:color="auto"/>
              <w:right w:val="single" w:sz="4" w:space="0" w:color="auto"/>
            </w:tcBorders>
            <w:shd w:val="clear" w:color="000000" w:fill="C4D79B"/>
            <w:noWrap/>
            <w:vAlign w:val="center"/>
            <w:hideMark/>
          </w:tcPr>
          <w:p w14:paraId="1BE01CDB"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360-630</w:t>
            </w:r>
          </w:p>
        </w:tc>
        <w:tc>
          <w:tcPr>
            <w:tcW w:w="1606" w:type="dxa"/>
            <w:tcBorders>
              <w:top w:val="nil"/>
              <w:left w:val="nil"/>
              <w:bottom w:val="single" w:sz="4" w:space="0" w:color="auto"/>
              <w:right w:val="single" w:sz="4" w:space="0" w:color="auto"/>
            </w:tcBorders>
            <w:shd w:val="clear" w:color="000000" w:fill="C4D79B"/>
            <w:noWrap/>
            <w:vAlign w:val="center"/>
            <w:hideMark/>
          </w:tcPr>
          <w:p w14:paraId="7FBFC0FE"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720-1350</w:t>
            </w:r>
          </w:p>
        </w:tc>
      </w:tr>
      <w:tr w:rsidR="00FB491D" w:rsidRPr="00FB491D" w14:paraId="34E054EA" w14:textId="77777777" w:rsidTr="001C308D">
        <w:trPr>
          <w:trHeight w:val="285"/>
        </w:trPr>
        <w:tc>
          <w:tcPr>
            <w:tcW w:w="1980" w:type="dxa"/>
            <w:tcBorders>
              <w:top w:val="nil"/>
              <w:left w:val="single" w:sz="4" w:space="0" w:color="auto"/>
              <w:bottom w:val="single" w:sz="4" w:space="0" w:color="auto"/>
              <w:right w:val="single" w:sz="4" w:space="0" w:color="auto"/>
            </w:tcBorders>
            <w:shd w:val="clear" w:color="000000" w:fill="4BACC6"/>
            <w:noWrap/>
            <w:vAlign w:val="center"/>
            <w:hideMark/>
          </w:tcPr>
          <w:p w14:paraId="2C574CBA"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基础元素力</w:t>
            </w:r>
          </w:p>
        </w:tc>
        <w:tc>
          <w:tcPr>
            <w:tcW w:w="1260" w:type="dxa"/>
            <w:tcBorders>
              <w:top w:val="nil"/>
              <w:left w:val="nil"/>
              <w:bottom w:val="single" w:sz="4" w:space="0" w:color="auto"/>
              <w:right w:val="single" w:sz="4" w:space="0" w:color="auto"/>
            </w:tcBorders>
            <w:shd w:val="clear" w:color="000000" w:fill="4BACC6"/>
            <w:noWrap/>
            <w:vAlign w:val="center"/>
            <w:hideMark/>
          </w:tcPr>
          <w:p w14:paraId="2C2753EA"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 xml:space="preserve">　</w:t>
            </w:r>
          </w:p>
        </w:tc>
        <w:tc>
          <w:tcPr>
            <w:tcW w:w="1260" w:type="dxa"/>
            <w:tcBorders>
              <w:top w:val="nil"/>
              <w:left w:val="nil"/>
              <w:bottom w:val="single" w:sz="4" w:space="0" w:color="auto"/>
              <w:right w:val="single" w:sz="4" w:space="0" w:color="auto"/>
            </w:tcBorders>
            <w:shd w:val="clear" w:color="000000" w:fill="4BACC6"/>
            <w:noWrap/>
            <w:vAlign w:val="center"/>
            <w:hideMark/>
          </w:tcPr>
          <w:p w14:paraId="7BCAF166"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1%-3%</w:t>
            </w:r>
          </w:p>
        </w:tc>
        <w:tc>
          <w:tcPr>
            <w:tcW w:w="1260" w:type="dxa"/>
            <w:tcBorders>
              <w:top w:val="nil"/>
              <w:left w:val="nil"/>
              <w:bottom w:val="single" w:sz="4" w:space="0" w:color="auto"/>
              <w:right w:val="single" w:sz="4" w:space="0" w:color="auto"/>
            </w:tcBorders>
            <w:shd w:val="clear" w:color="000000" w:fill="4BACC6"/>
            <w:noWrap/>
            <w:vAlign w:val="center"/>
            <w:hideMark/>
          </w:tcPr>
          <w:p w14:paraId="339BDB81"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2%-7%</w:t>
            </w:r>
          </w:p>
        </w:tc>
        <w:tc>
          <w:tcPr>
            <w:tcW w:w="1606" w:type="dxa"/>
            <w:tcBorders>
              <w:top w:val="nil"/>
              <w:left w:val="nil"/>
              <w:bottom w:val="single" w:sz="4" w:space="0" w:color="auto"/>
              <w:right w:val="single" w:sz="4" w:space="0" w:color="auto"/>
            </w:tcBorders>
            <w:shd w:val="clear" w:color="000000" w:fill="4BACC6"/>
            <w:noWrap/>
            <w:vAlign w:val="center"/>
            <w:hideMark/>
          </w:tcPr>
          <w:p w14:paraId="7D40AAAB"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4%-12%</w:t>
            </w:r>
          </w:p>
        </w:tc>
      </w:tr>
      <w:tr w:rsidR="00FB491D" w:rsidRPr="00FB491D" w14:paraId="4F3CB6B4" w14:textId="77777777" w:rsidTr="001C308D">
        <w:trPr>
          <w:trHeight w:val="285"/>
        </w:trPr>
        <w:tc>
          <w:tcPr>
            <w:tcW w:w="1980" w:type="dxa"/>
            <w:tcBorders>
              <w:top w:val="nil"/>
              <w:left w:val="single" w:sz="4" w:space="0" w:color="auto"/>
              <w:bottom w:val="single" w:sz="4" w:space="0" w:color="auto"/>
              <w:right w:val="single" w:sz="4" w:space="0" w:color="auto"/>
            </w:tcBorders>
            <w:shd w:val="clear" w:color="000000" w:fill="4BACC6"/>
            <w:noWrap/>
            <w:vAlign w:val="center"/>
            <w:hideMark/>
          </w:tcPr>
          <w:p w14:paraId="1D2652FA"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元素力成长值</w:t>
            </w:r>
          </w:p>
        </w:tc>
        <w:tc>
          <w:tcPr>
            <w:tcW w:w="1260" w:type="dxa"/>
            <w:tcBorders>
              <w:top w:val="nil"/>
              <w:left w:val="nil"/>
              <w:bottom w:val="single" w:sz="4" w:space="0" w:color="auto"/>
              <w:right w:val="single" w:sz="4" w:space="0" w:color="auto"/>
            </w:tcBorders>
            <w:shd w:val="clear" w:color="000000" w:fill="4BACC6"/>
            <w:noWrap/>
            <w:vAlign w:val="center"/>
            <w:hideMark/>
          </w:tcPr>
          <w:p w14:paraId="6249FC9C"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 xml:space="preserve">　</w:t>
            </w:r>
          </w:p>
        </w:tc>
        <w:tc>
          <w:tcPr>
            <w:tcW w:w="1260" w:type="dxa"/>
            <w:tcBorders>
              <w:top w:val="nil"/>
              <w:left w:val="nil"/>
              <w:bottom w:val="single" w:sz="4" w:space="0" w:color="auto"/>
              <w:right w:val="single" w:sz="4" w:space="0" w:color="auto"/>
            </w:tcBorders>
            <w:shd w:val="clear" w:color="000000" w:fill="4BACC6"/>
            <w:noWrap/>
            <w:vAlign w:val="center"/>
            <w:hideMark/>
          </w:tcPr>
          <w:p w14:paraId="4B6CEAED"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1%-2%</w:t>
            </w:r>
          </w:p>
        </w:tc>
        <w:tc>
          <w:tcPr>
            <w:tcW w:w="1260" w:type="dxa"/>
            <w:tcBorders>
              <w:top w:val="nil"/>
              <w:left w:val="nil"/>
              <w:bottom w:val="single" w:sz="4" w:space="0" w:color="auto"/>
              <w:right w:val="single" w:sz="4" w:space="0" w:color="auto"/>
            </w:tcBorders>
            <w:shd w:val="clear" w:color="000000" w:fill="4BACC6"/>
            <w:noWrap/>
            <w:vAlign w:val="center"/>
            <w:hideMark/>
          </w:tcPr>
          <w:p w14:paraId="2C7D6269"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2%-4%</w:t>
            </w:r>
          </w:p>
        </w:tc>
        <w:tc>
          <w:tcPr>
            <w:tcW w:w="1606" w:type="dxa"/>
            <w:tcBorders>
              <w:top w:val="nil"/>
              <w:left w:val="nil"/>
              <w:bottom w:val="single" w:sz="4" w:space="0" w:color="auto"/>
              <w:right w:val="single" w:sz="4" w:space="0" w:color="auto"/>
            </w:tcBorders>
            <w:shd w:val="clear" w:color="000000" w:fill="4BACC6"/>
            <w:noWrap/>
            <w:vAlign w:val="center"/>
            <w:hideMark/>
          </w:tcPr>
          <w:p w14:paraId="61352797"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3%-7%</w:t>
            </w:r>
          </w:p>
        </w:tc>
      </w:tr>
      <w:tr w:rsidR="00FB491D" w:rsidRPr="00FB491D" w14:paraId="404039B1" w14:textId="77777777" w:rsidTr="001C308D">
        <w:trPr>
          <w:trHeight w:val="285"/>
        </w:trPr>
        <w:tc>
          <w:tcPr>
            <w:tcW w:w="1980" w:type="dxa"/>
            <w:tcBorders>
              <w:top w:val="nil"/>
              <w:left w:val="single" w:sz="4" w:space="0" w:color="auto"/>
              <w:bottom w:val="single" w:sz="4" w:space="0" w:color="auto"/>
              <w:right w:val="single" w:sz="4" w:space="0" w:color="auto"/>
            </w:tcBorders>
            <w:shd w:val="clear" w:color="000000" w:fill="4BACC6"/>
            <w:noWrap/>
            <w:vAlign w:val="center"/>
            <w:hideMark/>
          </w:tcPr>
          <w:p w14:paraId="6739F1FA"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最大元素力区间</w:t>
            </w:r>
          </w:p>
        </w:tc>
        <w:tc>
          <w:tcPr>
            <w:tcW w:w="1260" w:type="dxa"/>
            <w:tcBorders>
              <w:top w:val="nil"/>
              <w:left w:val="nil"/>
              <w:bottom w:val="single" w:sz="4" w:space="0" w:color="auto"/>
              <w:right w:val="single" w:sz="4" w:space="0" w:color="auto"/>
            </w:tcBorders>
            <w:shd w:val="clear" w:color="000000" w:fill="4BACC6"/>
            <w:noWrap/>
            <w:vAlign w:val="center"/>
            <w:hideMark/>
          </w:tcPr>
          <w:p w14:paraId="3504F4D0"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 xml:space="preserve">　</w:t>
            </w:r>
          </w:p>
        </w:tc>
        <w:tc>
          <w:tcPr>
            <w:tcW w:w="1260" w:type="dxa"/>
            <w:tcBorders>
              <w:top w:val="nil"/>
              <w:left w:val="nil"/>
              <w:bottom w:val="single" w:sz="4" w:space="0" w:color="auto"/>
              <w:right w:val="single" w:sz="4" w:space="0" w:color="auto"/>
            </w:tcBorders>
            <w:shd w:val="clear" w:color="000000" w:fill="4BACC6"/>
            <w:noWrap/>
            <w:vAlign w:val="center"/>
            <w:hideMark/>
          </w:tcPr>
          <w:p w14:paraId="1A30A61B"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5%-11%</w:t>
            </w:r>
          </w:p>
        </w:tc>
        <w:tc>
          <w:tcPr>
            <w:tcW w:w="1260" w:type="dxa"/>
            <w:tcBorders>
              <w:top w:val="nil"/>
              <w:left w:val="nil"/>
              <w:bottom w:val="single" w:sz="4" w:space="0" w:color="auto"/>
              <w:right w:val="single" w:sz="4" w:space="0" w:color="auto"/>
            </w:tcBorders>
            <w:shd w:val="clear" w:color="000000" w:fill="4BACC6"/>
            <w:noWrap/>
            <w:vAlign w:val="center"/>
            <w:hideMark/>
          </w:tcPr>
          <w:p w14:paraId="57612BC7"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10%-23%</w:t>
            </w:r>
          </w:p>
        </w:tc>
        <w:tc>
          <w:tcPr>
            <w:tcW w:w="1606" w:type="dxa"/>
            <w:tcBorders>
              <w:top w:val="nil"/>
              <w:left w:val="nil"/>
              <w:bottom w:val="single" w:sz="4" w:space="0" w:color="auto"/>
              <w:right w:val="single" w:sz="4" w:space="0" w:color="auto"/>
            </w:tcBorders>
            <w:shd w:val="clear" w:color="000000" w:fill="4BACC6"/>
            <w:noWrap/>
            <w:vAlign w:val="center"/>
            <w:hideMark/>
          </w:tcPr>
          <w:p w14:paraId="45D9668E" w14:textId="77777777" w:rsidR="00FB491D" w:rsidRPr="00FB491D" w:rsidRDefault="00FB491D" w:rsidP="00FB491D">
            <w:pPr>
              <w:widowControl/>
              <w:jc w:val="left"/>
              <w:rPr>
                <w:rFonts w:ascii="宋体" w:eastAsia="宋体" w:hAnsi="宋体" w:cs="宋体" w:hint="eastAsia"/>
                <w:color w:val="000000"/>
                <w:kern w:val="0"/>
                <w:sz w:val="22"/>
              </w:rPr>
            </w:pPr>
            <w:r w:rsidRPr="00FB491D">
              <w:rPr>
                <w:rFonts w:ascii="宋体" w:eastAsia="宋体" w:hAnsi="宋体" w:cs="宋体" w:hint="eastAsia"/>
                <w:color w:val="000000"/>
                <w:kern w:val="0"/>
                <w:sz w:val="22"/>
              </w:rPr>
              <w:t>16%-30%</w:t>
            </w:r>
          </w:p>
        </w:tc>
      </w:tr>
    </w:tbl>
    <w:p w14:paraId="79D7936A" w14:textId="77777777" w:rsidR="00FB491D" w:rsidRPr="00F8756B" w:rsidRDefault="00FB491D" w:rsidP="00F8756B">
      <w:pPr>
        <w:ind w:firstLineChars="200" w:firstLine="420"/>
        <w:rPr>
          <w:rFonts w:hint="eastAsia"/>
        </w:rPr>
      </w:pPr>
    </w:p>
    <w:p w14:paraId="7CF15539" w14:textId="063C6908" w:rsidR="005C29BD" w:rsidRDefault="005C29BD" w:rsidP="005C29BD">
      <w:pPr>
        <w:pStyle w:val="2"/>
      </w:pPr>
      <w:r>
        <w:rPr>
          <w:rFonts w:hint="eastAsia"/>
        </w:rPr>
        <w:t>土地设定</w:t>
      </w:r>
    </w:p>
    <w:p w14:paraId="56960B75" w14:textId="46FADF97" w:rsidR="00AA2855" w:rsidRDefault="00D26BDC" w:rsidP="00F82E9B">
      <w:pPr>
        <w:ind w:firstLineChars="200" w:firstLine="420"/>
      </w:pPr>
      <w:r>
        <w:rPr>
          <w:rFonts w:hint="eastAsia"/>
        </w:rPr>
        <w:t>用于兑换永久土地的创世结晶将在三期盲盒中首次引入，初期不放入宝箱中，在三期盲盒发售之前，宝箱中仅可开出创世水晶，留作悬念给玩家，让他们对后续玩法</w:t>
      </w:r>
      <w:r w:rsidR="00F82E9B">
        <w:rPr>
          <w:rFonts w:hint="eastAsia"/>
        </w:rPr>
        <w:t>持续</w:t>
      </w:r>
      <w:r>
        <w:rPr>
          <w:rFonts w:hint="eastAsia"/>
        </w:rPr>
        <w:t>抱有期待</w:t>
      </w:r>
    </w:p>
    <w:p w14:paraId="152EBA88" w14:textId="4E600019" w:rsidR="00F82E9B" w:rsidRDefault="007B255C" w:rsidP="00F82E9B">
      <w:pPr>
        <w:ind w:firstLineChars="200" w:firstLine="420"/>
        <w:rPr>
          <w:rFonts w:hint="eastAsia"/>
        </w:rPr>
      </w:pPr>
      <w:r>
        <w:rPr>
          <w:rFonts w:hint="eastAsia"/>
        </w:rPr>
        <w:t>永久土地总量1</w:t>
      </w:r>
      <w:r>
        <w:t>0000</w:t>
      </w:r>
      <w:r>
        <w:rPr>
          <w:rFonts w:hint="eastAsia"/>
        </w:rPr>
        <w:t>块，</w:t>
      </w:r>
      <w:r>
        <w:rPr>
          <w:rFonts w:hint="eastAsia"/>
        </w:rPr>
        <w:t>0</w:t>
      </w:r>
      <w:r>
        <w:t>-500</w:t>
      </w:r>
      <w:r>
        <w:rPr>
          <w:rFonts w:hint="eastAsia"/>
        </w:rPr>
        <w:t>号、共计5</w:t>
      </w:r>
      <w:r>
        <w:t>01</w:t>
      </w:r>
      <w:r>
        <w:rPr>
          <w:rFonts w:hint="eastAsia"/>
        </w:rPr>
        <w:t>块土地为项目方自持，可用于后续市场拍卖等</w:t>
      </w:r>
      <w:r>
        <w:rPr>
          <w:rFonts w:hint="eastAsia"/>
        </w:rPr>
        <w:t>。</w:t>
      </w:r>
      <w:r w:rsidR="00F57DFF">
        <w:rPr>
          <w:rFonts w:hint="eastAsia"/>
        </w:rPr>
        <w:t>5</w:t>
      </w:r>
      <w:r w:rsidR="00F57DFF">
        <w:t>01-4000</w:t>
      </w:r>
      <w:r w:rsidR="00F57DFF">
        <w:rPr>
          <w:rFonts w:hint="eastAsia"/>
        </w:rPr>
        <w:t>号土地将在三期盲盒中</w:t>
      </w:r>
      <w:r w:rsidR="006A5869">
        <w:rPr>
          <w:rFonts w:hint="eastAsia"/>
        </w:rPr>
        <w:t>通过创世水晶的方式</w:t>
      </w:r>
      <w:r w:rsidR="00F57DFF">
        <w:rPr>
          <w:rFonts w:hint="eastAsia"/>
        </w:rPr>
        <w:t>卖出</w:t>
      </w:r>
      <w:r w:rsidR="00F45D0E">
        <w:rPr>
          <w:rFonts w:hint="eastAsia"/>
        </w:rPr>
        <w:t>，但如果不及时兑换，被后续宝箱中开出的创世水晶提前占取则依次向后延续</w:t>
      </w:r>
      <w:r w:rsidR="00075AA3">
        <w:rPr>
          <w:rFonts w:hint="eastAsia"/>
        </w:rPr>
        <w:t>，不承诺一定获得4</w:t>
      </w:r>
      <w:r w:rsidR="00075AA3">
        <w:t>000</w:t>
      </w:r>
      <w:r w:rsidR="00075AA3">
        <w:rPr>
          <w:rFonts w:hint="eastAsia"/>
        </w:rPr>
        <w:t>号以内。</w:t>
      </w:r>
      <w:r w:rsidR="002B62A6">
        <w:rPr>
          <w:rFonts w:hint="eastAsia"/>
        </w:rPr>
        <w:t>获得</w:t>
      </w:r>
      <w:r w:rsidR="00F82E9B">
        <w:rPr>
          <w:rFonts w:hint="eastAsia"/>
        </w:rPr>
        <w:t>的土地编号越小，</w:t>
      </w:r>
      <w:r w:rsidR="002B62A6">
        <w:rPr>
          <w:rFonts w:hint="eastAsia"/>
        </w:rPr>
        <w:t>按阶段划分编号越小的土地基础收益率越高，；0</w:t>
      </w:r>
      <w:r w:rsidR="002B62A6">
        <w:t>-1000</w:t>
      </w:r>
      <w:r w:rsidR="002B62A6">
        <w:rPr>
          <w:rFonts w:hint="eastAsia"/>
        </w:rPr>
        <w:t>号土地收益率1</w:t>
      </w:r>
      <w:r w:rsidR="002B62A6">
        <w:t>00</w:t>
      </w:r>
      <w:r w:rsidR="002B62A6">
        <w:rPr>
          <w:rFonts w:hint="eastAsia"/>
        </w:rPr>
        <w:t>%，1</w:t>
      </w:r>
      <w:r w:rsidR="002B62A6">
        <w:t>001-2000号土地收益率</w:t>
      </w:r>
      <w:r w:rsidR="002B62A6">
        <w:rPr>
          <w:rFonts w:hint="eastAsia"/>
        </w:rPr>
        <w:t>9</w:t>
      </w:r>
      <w:r w:rsidR="002B62A6">
        <w:t>5%，</w:t>
      </w:r>
      <w:r w:rsidR="002B62A6">
        <w:rPr>
          <w:rFonts w:hint="eastAsia"/>
        </w:rPr>
        <w:t>2</w:t>
      </w:r>
      <w:r w:rsidR="002B62A6">
        <w:t>001-4000号土地收益率</w:t>
      </w:r>
      <w:r w:rsidR="002B62A6">
        <w:rPr>
          <w:rFonts w:hint="eastAsia"/>
        </w:rPr>
        <w:t>9</w:t>
      </w:r>
      <w:r w:rsidR="002B62A6">
        <w:t>0%，</w:t>
      </w:r>
      <w:r w:rsidR="002B62A6">
        <w:rPr>
          <w:rFonts w:hint="eastAsia"/>
        </w:rPr>
        <w:t>4</w:t>
      </w:r>
      <w:r w:rsidR="002B62A6">
        <w:t>0016000号土地收益率</w:t>
      </w:r>
      <w:r w:rsidR="002B62A6">
        <w:rPr>
          <w:rFonts w:hint="eastAsia"/>
        </w:rPr>
        <w:t>8</w:t>
      </w:r>
      <w:r w:rsidR="007F131C">
        <w:t>5</w:t>
      </w:r>
      <w:r w:rsidR="002B62A6">
        <w:t>%，</w:t>
      </w:r>
      <w:r w:rsidR="002B62A6">
        <w:rPr>
          <w:rFonts w:hint="eastAsia"/>
        </w:rPr>
        <w:t>6</w:t>
      </w:r>
      <w:r w:rsidR="002B62A6">
        <w:t>0018000号土地收益率</w:t>
      </w:r>
      <w:r w:rsidR="007F131C">
        <w:rPr>
          <w:rFonts w:hint="eastAsia"/>
        </w:rPr>
        <w:t>8</w:t>
      </w:r>
      <w:r w:rsidR="007F131C">
        <w:t>0</w:t>
      </w:r>
      <w:r w:rsidR="002B62A6">
        <w:t>%，</w:t>
      </w:r>
      <w:r w:rsidR="002B62A6">
        <w:rPr>
          <w:rFonts w:hint="eastAsia"/>
        </w:rPr>
        <w:t>8</w:t>
      </w:r>
      <w:r w:rsidR="002B62A6">
        <w:t>001-10000号土地收益率</w:t>
      </w:r>
      <w:r w:rsidR="007F131C">
        <w:rPr>
          <w:rFonts w:hint="eastAsia"/>
        </w:rPr>
        <w:t>7</w:t>
      </w:r>
      <w:r w:rsidR="007F131C">
        <w:t>5</w:t>
      </w:r>
      <w:r w:rsidR="002B62A6">
        <w:t>%，系统租赁土地收益率</w:t>
      </w:r>
      <w:r w:rsidR="007F131C">
        <w:t>7</w:t>
      </w:r>
      <w:r w:rsidR="002B62A6">
        <w:t>0%</w:t>
      </w:r>
    </w:p>
    <w:p w14:paraId="1A0FA6CE" w14:textId="0E1EE333" w:rsidR="00145F02" w:rsidRDefault="00766524" w:rsidP="00F82E9B">
      <w:pPr>
        <w:ind w:firstLineChars="200" w:firstLine="420"/>
        <w:rPr>
          <w:rFonts w:hint="eastAsia"/>
        </w:rPr>
      </w:pPr>
      <w:r>
        <w:rPr>
          <w:rFonts w:hint="eastAsia"/>
        </w:rPr>
        <w:t>默认种子成熟期为1天，即一块土地每天消耗一枚种子，按照年化复利收益率计算，将结果标示在游戏中，到期后按照果实币兑付。果实币可在游戏中一比一反向兑换G</w:t>
      </w:r>
      <w:r>
        <w:t>F</w:t>
      </w:r>
      <w:r w:rsidR="00D86C03">
        <w:rPr>
          <w:rFonts w:hint="eastAsia"/>
        </w:rPr>
        <w:t>币</w:t>
      </w:r>
      <w:r w:rsidR="0013356C">
        <w:rPr>
          <w:rFonts w:hint="eastAsia"/>
        </w:rPr>
        <w:t>卖钱</w:t>
      </w:r>
      <w:r>
        <w:rPr>
          <w:rFonts w:hint="eastAsia"/>
        </w:rPr>
        <w:t>，但如果在获得</w:t>
      </w:r>
      <w:r>
        <w:rPr>
          <w:rFonts w:hint="eastAsia"/>
        </w:rPr>
        <w:t>果实币收益后立即取出，则只能获得</w:t>
      </w:r>
      <w:r>
        <w:t>70</w:t>
      </w:r>
      <w:r>
        <w:rPr>
          <w:rFonts w:hint="eastAsia"/>
        </w:rPr>
        <w:t>%，而</w:t>
      </w:r>
      <w:r>
        <w:t>7</w:t>
      </w:r>
      <w:r>
        <w:rPr>
          <w:rFonts w:hint="eastAsia"/>
        </w:rPr>
        <w:t>天后取出则可以获得</w:t>
      </w:r>
      <w:r>
        <w:t>80</w:t>
      </w:r>
      <w:r>
        <w:rPr>
          <w:rFonts w:hint="eastAsia"/>
        </w:rPr>
        <w:t>%，1</w:t>
      </w:r>
      <w:r>
        <w:t>5</w:t>
      </w:r>
      <w:r>
        <w:rPr>
          <w:rFonts w:hint="eastAsia"/>
        </w:rPr>
        <w:t>天后取出则可以获得全部的1</w:t>
      </w:r>
      <w:r>
        <w:t>00</w:t>
      </w:r>
      <w:r>
        <w:rPr>
          <w:rFonts w:hint="eastAsia"/>
        </w:rPr>
        <w:t>%</w:t>
      </w:r>
      <w:r w:rsidR="00D761FA">
        <w:rPr>
          <w:rFonts w:hint="eastAsia"/>
        </w:rPr>
        <w:t>。</w:t>
      </w:r>
      <w:r w:rsidR="00CA5284">
        <w:rPr>
          <w:rFonts w:hint="eastAsia"/>
        </w:rPr>
        <w:t>可以花费少量游戏币购买自动种植功能和自动收获功能，费率大致为收益率的1</w:t>
      </w:r>
      <w:r w:rsidR="00CA5284">
        <w:t>0</w:t>
      </w:r>
      <w:r w:rsidR="00CA5284">
        <w:rPr>
          <w:rFonts w:hint="eastAsia"/>
        </w:rPr>
        <w:t>%左右</w:t>
      </w:r>
      <w:r w:rsidR="00A72F24">
        <w:rPr>
          <w:rFonts w:hint="eastAsia"/>
        </w:rPr>
        <w:t>动态浮动</w:t>
      </w:r>
    </w:p>
    <w:p w14:paraId="4BD3F587" w14:textId="4C283CB6" w:rsidR="00CA5284" w:rsidRDefault="001B4E47" w:rsidP="00F82E9B">
      <w:pPr>
        <w:ind w:firstLineChars="200" w:firstLine="420"/>
        <w:rPr>
          <w:rFonts w:hint="eastAsia"/>
        </w:rPr>
      </w:pPr>
      <w:r>
        <w:rPr>
          <w:rFonts w:hint="eastAsia"/>
        </w:rPr>
        <w:t>拥有永久土地的玩家可以在土地上种植获得收益，没有永久土地的玩家需要向其他玩家购买土地，或者消耗创世水晶向系统租赁土地，一颗创世水晶可以续租一块地7天，最长可续租</w:t>
      </w:r>
      <w:r w:rsidR="00F075E1">
        <w:t>55</w:t>
      </w:r>
      <w:r w:rsidR="00FF2A46">
        <w:rPr>
          <w:rFonts w:hint="eastAsia"/>
        </w:rPr>
        <w:t>周，</w:t>
      </w:r>
      <w:r w:rsidR="00F76FC5">
        <w:rPr>
          <w:rFonts w:hint="eastAsia"/>
        </w:rPr>
        <w:t>种子成熟时间必须小于或等于该土地剩余续租时间。</w:t>
      </w:r>
      <w:r w:rsidR="00134FFE">
        <w:rPr>
          <w:rFonts w:hint="eastAsia"/>
        </w:rPr>
        <w:t>创世水晶可以对已租赁的地块续租，也可以租赁新的系统租赁土地，但最多不可超过1</w:t>
      </w:r>
      <w:r w:rsidR="00134FFE">
        <w:t>0</w:t>
      </w:r>
      <w:r w:rsidR="00134FFE">
        <w:rPr>
          <w:rFonts w:hint="eastAsia"/>
        </w:rPr>
        <w:t>块地。</w:t>
      </w:r>
    </w:p>
    <w:p w14:paraId="153FD2A2" w14:textId="3F90FD47" w:rsidR="005F7F1A" w:rsidRDefault="005F7F1A" w:rsidP="00F82E9B">
      <w:pPr>
        <w:ind w:firstLineChars="200" w:firstLine="420"/>
      </w:pPr>
      <w:r>
        <w:rPr>
          <w:rFonts w:hint="eastAsia"/>
        </w:rPr>
        <w:t>后续将引入成熟时期更长的种子，从1个月到1年不等，</w:t>
      </w:r>
      <w:r w:rsidR="00ED0CF0">
        <w:rPr>
          <w:rFonts w:hint="eastAsia"/>
        </w:rPr>
        <w:t>种子想要种下必须满足</w:t>
      </w:r>
      <w:r w:rsidR="00ED0CF0">
        <w:rPr>
          <w:rFonts w:hint="eastAsia"/>
        </w:rPr>
        <w:t>成熟</w:t>
      </w:r>
      <w:r w:rsidR="00ED0CF0">
        <w:rPr>
          <w:rFonts w:hint="eastAsia"/>
        </w:rPr>
        <w:lastRenderedPageBreak/>
        <w:t>时间小于或等于该土地剩余续租时间</w:t>
      </w:r>
      <w:r w:rsidR="00C423D7">
        <w:rPr>
          <w:rFonts w:hint="eastAsia"/>
        </w:rPr>
        <w:t>，</w:t>
      </w:r>
      <w:r w:rsidR="00AE4C74">
        <w:rPr>
          <w:rFonts w:hint="eastAsia"/>
        </w:rPr>
        <w:t>1天期的种子称为活期，</w:t>
      </w:r>
      <w:r w:rsidR="00DB4B1C">
        <w:rPr>
          <w:rFonts w:hint="eastAsia"/>
        </w:rPr>
        <w:t>1个月</w:t>
      </w:r>
      <w:r w:rsidR="00DB4B1C">
        <w:rPr>
          <w:rFonts w:hint="eastAsia"/>
        </w:rPr>
        <w:t>以上成熟的种子称为</w:t>
      </w:r>
      <w:r w:rsidR="00DB4B1C">
        <w:rPr>
          <w:rFonts w:hint="eastAsia"/>
        </w:rPr>
        <w:t>定期、3个月定期、6个月定期、</w:t>
      </w:r>
      <w:r w:rsidR="00DB4B1C">
        <w:t>12</w:t>
      </w:r>
      <w:r w:rsidR="00DB4B1C">
        <w:rPr>
          <w:rFonts w:hint="eastAsia"/>
        </w:rPr>
        <w:t>个月定期</w:t>
      </w:r>
      <w:r w:rsidR="00CE4E84">
        <w:rPr>
          <w:rFonts w:hint="eastAsia"/>
        </w:rPr>
        <w:t>。一开始活期收益高，吸引玩家来质押，等引入定期概念后，将</w:t>
      </w:r>
      <w:r w:rsidR="00DB4B1C">
        <w:rPr>
          <w:rFonts w:hint="eastAsia"/>
        </w:rPr>
        <w:t>从活期收益中拿走一大部分收益分给定期，逻辑为更长时间的定期收益率越高，比如1</w:t>
      </w:r>
      <w:r w:rsidR="00DB4B1C">
        <w:t>2</w:t>
      </w:r>
      <w:r w:rsidR="00DB4B1C">
        <w:rPr>
          <w:rFonts w:hint="eastAsia"/>
        </w:rPr>
        <w:t>个月的收益率为6倍，6个月为3倍，3个月为2倍，1个月为1倍，活期为0</w:t>
      </w:r>
      <w:r w:rsidR="00DB4B1C">
        <w:t>.</w:t>
      </w:r>
      <w:r w:rsidR="005D4D4B">
        <w:t>25</w:t>
      </w:r>
      <w:r w:rsidR="00DB4B1C">
        <w:rPr>
          <w:rFonts w:hint="eastAsia"/>
        </w:rPr>
        <w:t>倍</w:t>
      </w:r>
      <w:r w:rsidR="0061076A">
        <w:rPr>
          <w:rFonts w:hint="eastAsia"/>
        </w:rPr>
        <w:t>（初始活期收益率可以为1</w:t>
      </w:r>
      <w:r w:rsidR="0061076A">
        <w:t>-5</w:t>
      </w:r>
      <w:r w:rsidR="0061076A">
        <w:rPr>
          <w:rFonts w:hint="eastAsia"/>
        </w:rPr>
        <w:t>倍不等）</w:t>
      </w:r>
      <w:r w:rsidR="00DB4B1C">
        <w:rPr>
          <w:rFonts w:hint="eastAsia"/>
        </w:rPr>
        <w:t>，</w:t>
      </w:r>
      <w:r w:rsidR="00EB36FA">
        <w:rPr>
          <w:rFonts w:hint="eastAsia"/>
        </w:rPr>
        <w:t>不断推迟</w:t>
      </w:r>
      <w:r w:rsidR="00024514">
        <w:rPr>
          <w:rFonts w:hint="eastAsia"/>
        </w:rPr>
        <w:t>资金池掏空的时间</w:t>
      </w:r>
      <w:r w:rsidR="00CE461F">
        <w:rPr>
          <w:rFonts w:hint="eastAsia"/>
        </w:rPr>
        <w:t>。</w:t>
      </w:r>
      <w:r w:rsidR="003F74B0">
        <w:rPr>
          <w:rFonts w:hint="eastAsia"/>
        </w:rPr>
        <w:t>除1天期活期外，所有定期均为一天发放一次收益，同样</w:t>
      </w:r>
      <w:r w:rsidR="00A713C1">
        <w:rPr>
          <w:rFonts w:hint="eastAsia"/>
        </w:rPr>
        <w:t>遵循</w:t>
      </w:r>
      <w:r w:rsidR="0057723A">
        <w:rPr>
          <w:rFonts w:hint="eastAsia"/>
        </w:rPr>
        <w:t>果实币立即取出时只能获得7</w:t>
      </w:r>
      <w:r w:rsidR="0057723A">
        <w:t>0</w:t>
      </w:r>
      <w:r w:rsidR="0057723A">
        <w:rPr>
          <w:rFonts w:hint="eastAsia"/>
        </w:rPr>
        <w:t>%收益的规则</w:t>
      </w:r>
    </w:p>
    <w:p w14:paraId="385157CC" w14:textId="0FEDB3E6" w:rsidR="00041D70" w:rsidRDefault="00041D70" w:rsidP="00041D70">
      <w:pPr>
        <w:pStyle w:val="2"/>
        <w:rPr>
          <w:rFonts w:hint="eastAsia"/>
        </w:rPr>
      </w:pPr>
      <w:r>
        <w:rPr>
          <w:rFonts w:hint="eastAsia"/>
        </w:rPr>
        <w:t>家园设定</w:t>
      </w:r>
    </w:p>
    <w:p w14:paraId="1FFEDB54" w14:textId="7A1F0753" w:rsidR="00041D70" w:rsidRDefault="00041D70" w:rsidP="00F82E9B">
      <w:pPr>
        <w:ind w:firstLineChars="200" w:firstLine="420"/>
      </w:pPr>
      <w:r>
        <w:rPr>
          <w:rFonts w:hint="eastAsia"/>
        </w:rPr>
        <w:t>永久土地</w:t>
      </w:r>
      <w:r w:rsidR="00967BF7">
        <w:rPr>
          <w:rFonts w:hint="eastAsia"/>
        </w:rPr>
        <w:t>的拥有者</w:t>
      </w:r>
      <w:r>
        <w:rPr>
          <w:rFonts w:hint="eastAsia"/>
        </w:rPr>
        <w:t>在进入家园系统阶段时可以单向转化为建筑用地，转化后无法</w:t>
      </w:r>
      <w:r w:rsidR="00967BF7">
        <w:rPr>
          <w:rFonts w:hint="eastAsia"/>
        </w:rPr>
        <w:t>重新恢复为永久土地，建筑用地不能种植，只能用于建造房屋等，建筑用地可以增发，不设定上限</w:t>
      </w:r>
    </w:p>
    <w:p w14:paraId="175C4761" w14:textId="49F20CEF" w:rsidR="00967BF7" w:rsidRPr="00041D70" w:rsidRDefault="00967BF7" w:rsidP="00F82E9B">
      <w:pPr>
        <w:ind w:firstLineChars="200" w:firstLine="420"/>
        <w:rPr>
          <w:rFonts w:hint="eastAsia"/>
        </w:rPr>
      </w:pPr>
      <w:r>
        <w:rPr>
          <w:rFonts w:hint="eastAsia"/>
        </w:rPr>
        <w:t>家园系统将引入家具、装饰、扩建、衣服、跑车等一系列纯消耗型玩法，不产出任何收益，只是搭配聊天社交系统满足玩家的</w:t>
      </w:r>
      <w:r w:rsidR="002101CC">
        <w:rPr>
          <w:rFonts w:hint="eastAsia"/>
        </w:rPr>
        <w:t>炫耀心理</w:t>
      </w:r>
    </w:p>
    <w:sectPr w:rsidR="00967BF7" w:rsidRPr="00041D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D81EB" w14:textId="77777777" w:rsidR="008C581C" w:rsidRDefault="008C581C" w:rsidP="009C25C9">
      <w:r>
        <w:separator/>
      </w:r>
    </w:p>
  </w:endnote>
  <w:endnote w:type="continuationSeparator" w:id="0">
    <w:p w14:paraId="4701C5FF" w14:textId="77777777" w:rsidR="008C581C" w:rsidRDefault="008C581C" w:rsidP="009C25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3A65E" w14:textId="77777777" w:rsidR="008C581C" w:rsidRDefault="008C581C" w:rsidP="009C25C9">
      <w:r>
        <w:separator/>
      </w:r>
    </w:p>
  </w:footnote>
  <w:footnote w:type="continuationSeparator" w:id="0">
    <w:p w14:paraId="479C6864" w14:textId="77777777" w:rsidR="008C581C" w:rsidRDefault="008C581C" w:rsidP="009C25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F5773"/>
    <w:multiLevelType w:val="hybridMultilevel"/>
    <w:tmpl w:val="2940F926"/>
    <w:lvl w:ilvl="0" w:tplc="F16C66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559"/>
    <w:rsid w:val="000233B8"/>
    <w:rsid w:val="00024514"/>
    <w:rsid w:val="00041D70"/>
    <w:rsid w:val="000425BB"/>
    <w:rsid w:val="00064C8A"/>
    <w:rsid w:val="00073B87"/>
    <w:rsid w:val="00075AA3"/>
    <w:rsid w:val="000800C6"/>
    <w:rsid w:val="00081402"/>
    <w:rsid w:val="000833F3"/>
    <w:rsid w:val="00094818"/>
    <w:rsid w:val="00094EF7"/>
    <w:rsid w:val="000A49B3"/>
    <w:rsid w:val="000A59A7"/>
    <w:rsid w:val="000B14AB"/>
    <w:rsid w:val="000D0DB7"/>
    <w:rsid w:val="000D3AC5"/>
    <w:rsid w:val="000D7F62"/>
    <w:rsid w:val="001001E8"/>
    <w:rsid w:val="00103CE8"/>
    <w:rsid w:val="00120324"/>
    <w:rsid w:val="0012519C"/>
    <w:rsid w:val="001263AC"/>
    <w:rsid w:val="001301EC"/>
    <w:rsid w:val="0013356C"/>
    <w:rsid w:val="00134FFE"/>
    <w:rsid w:val="001454A3"/>
    <w:rsid w:val="00145F02"/>
    <w:rsid w:val="001470EA"/>
    <w:rsid w:val="001565B5"/>
    <w:rsid w:val="00161561"/>
    <w:rsid w:val="00161D31"/>
    <w:rsid w:val="00186487"/>
    <w:rsid w:val="00186621"/>
    <w:rsid w:val="001866CB"/>
    <w:rsid w:val="00191EA0"/>
    <w:rsid w:val="001A3924"/>
    <w:rsid w:val="001B0A83"/>
    <w:rsid w:val="001B4E47"/>
    <w:rsid w:val="001C308D"/>
    <w:rsid w:val="001D3D2C"/>
    <w:rsid w:val="001E649A"/>
    <w:rsid w:val="001E6F99"/>
    <w:rsid w:val="001F1530"/>
    <w:rsid w:val="001F4867"/>
    <w:rsid w:val="001F57D2"/>
    <w:rsid w:val="002101CC"/>
    <w:rsid w:val="00227A94"/>
    <w:rsid w:val="0023172D"/>
    <w:rsid w:val="0024101C"/>
    <w:rsid w:val="00241BD8"/>
    <w:rsid w:val="0024451B"/>
    <w:rsid w:val="00244FA2"/>
    <w:rsid w:val="0025484B"/>
    <w:rsid w:val="00262793"/>
    <w:rsid w:val="002653F5"/>
    <w:rsid w:val="0028542F"/>
    <w:rsid w:val="00293C9E"/>
    <w:rsid w:val="00296101"/>
    <w:rsid w:val="002A1436"/>
    <w:rsid w:val="002B3D24"/>
    <w:rsid w:val="002B62A6"/>
    <w:rsid w:val="002C2AA7"/>
    <w:rsid w:val="002D2AB8"/>
    <w:rsid w:val="002D4C2B"/>
    <w:rsid w:val="002E1032"/>
    <w:rsid w:val="002F326F"/>
    <w:rsid w:val="002F381C"/>
    <w:rsid w:val="002F3B6F"/>
    <w:rsid w:val="003169BD"/>
    <w:rsid w:val="00323E64"/>
    <w:rsid w:val="00326115"/>
    <w:rsid w:val="00337099"/>
    <w:rsid w:val="0036269F"/>
    <w:rsid w:val="003703EE"/>
    <w:rsid w:val="0037232A"/>
    <w:rsid w:val="00377F20"/>
    <w:rsid w:val="003847ED"/>
    <w:rsid w:val="003854A3"/>
    <w:rsid w:val="00392C2B"/>
    <w:rsid w:val="0039508A"/>
    <w:rsid w:val="003B2ACA"/>
    <w:rsid w:val="003B5B80"/>
    <w:rsid w:val="003D2972"/>
    <w:rsid w:val="003E2F69"/>
    <w:rsid w:val="003E334C"/>
    <w:rsid w:val="003F48A9"/>
    <w:rsid w:val="003F74B0"/>
    <w:rsid w:val="00403E39"/>
    <w:rsid w:val="00404CF1"/>
    <w:rsid w:val="004145F6"/>
    <w:rsid w:val="0041620F"/>
    <w:rsid w:val="00420974"/>
    <w:rsid w:val="00421559"/>
    <w:rsid w:val="00426953"/>
    <w:rsid w:val="0042776A"/>
    <w:rsid w:val="00436453"/>
    <w:rsid w:val="004657C7"/>
    <w:rsid w:val="00473778"/>
    <w:rsid w:val="004777B4"/>
    <w:rsid w:val="004B10E7"/>
    <w:rsid w:val="004C27A6"/>
    <w:rsid w:val="004C75FA"/>
    <w:rsid w:val="004D638F"/>
    <w:rsid w:val="004E50BF"/>
    <w:rsid w:val="004F392F"/>
    <w:rsid w:val="00500600"/>
    <w:rsid w:val="00501D95"/>
    <w:rsid w:val="005031F0"/>
    <w:rsid w:val="00503D42"/>
    <w:rsid w:val="005102FD"/>
    <w:rsid w:val="00512395"/>
    <w:rsid w:val="00532CDF"/>
    <w:rsid w:val="00532ED0"/>
    <w:rsid w:val="00542174"/>
    <w:rsid w:val="00551259"/>
    <w:rsid w:val="00553DF9"/>
    <w:rsid w:val="00556968"/>
    <w:rsid w:val="005661AD"/>
    <w:rsid w:val="005664CE"/>
    <w:rsid w:val="00573BF9"/>
    <w:rsid w:val="0057723A"/>
    <w:rsid w:val="005777BF"/>
    <w:rsid w:val="00595C5A"/>
    <w:rsid w:val="005A021D"/>
    <w:rsid w:val="005A75D1"/>
    <w:rsid w:val="005B0BD1"/>
    <w:rsid w:val="005B193F"/>
    <w:rsid w:val="005B6A87"/>
    <w:rsid w:val="005C29BD"/>
    <w:rsid w:val="005D421B"/>
    <w:rsid w:val="005D4D4B"/>
    <w:rsid w:val="005D7D43"/>
    <w:rsid w:val="005E48A3"/>
    <w:rsid w:val="005E5456"/>
    <w:rsid w:val="005E5CEA"/>
    <w:rsid w:val="005E6BE0"/>
    <w:rsid w:val="005F4A90"/>
    <w:rsid w:val="005F7F1A"/>
    <w:rsid w:val="0060442D"/>
    <w:rsid w:val="0061076A"/>
    <w:rsid w:val="006116A7"/>
    <w:rsid w:val="0061319A"/>
    <w:rsid w:val="00615644"/>
    <w:rsid w:val="00620E84"/>
    <w:rsid w:val="00624655"/>
    <w:rsid w:val="00626134"/>
    <w:rsid w:val="00631BD3"/>
    <w:rsid w:val="0063224F"/>
    <w:rsid w:val="006355A6"/>
    <w:rsid w:val="00645722"/>
    <w:rsid w:val="00645AAE"/>
    <w:rsid w:val="00650084"/>
    <w:rsid w:val="00652094"/>
    <w:rsid w:val="00653831"/>
    <w:rsid w:val="00660C63"/>
    <w:rsid w:val="0066426E"/>
    <w:rsid w:val="00664D76"/>
    <w:rsid w:val="00664F71"/>
    <w:rsid w:val="006661C1"/>
    <w:rsid w:val="00670565"/>
    <w:rsid w:val="0067474F"/>
    <w:rsid w:val="0067616D"/>
    <w:rsid w:val="0068232C"/>
    <w:rsid w:val="00683F45"/>
    <w:rsid w:val="006844CA"/>
    <w:rsid w:val="00685B42"/>
    <w:rsid w:val="00686674"/>
    <w:rsid w:val="006874E6"/>
    <w:rsid w:val="006A0198"/>
    <w:rsid w:val="006A5869"/>
    <w:rsid w:val="006A7CC4"/>
    <w:rsid w:val="006B252D"/>
    <w:rsid w:val="00705235"/>
    <w:rsid w:val="007146CC"/>
    <w:rsid w:val="00721DF5"/>
    <w:rsid w:val="00726689"/>
    <w:rsid w:val="007341B9"/>
    <w:rsid w:val="0074385C"/>
    <w:rsid w:val="00753E94"/>
    <w:rsid w:val="00761C02"/>
    <w:rsid w:val="00766524"/>
    <w:rsid w:val="007728E2"/>
    <w:rsid w:val="00783EBC"/>
    <w:rsid w:val="007A7C6F"/>
    <w:rsid w:val="007B255C"/>
    <w:rsid w:val="007B3C79"/>
    <w:rsid w:val="007C636D"/>
    <w:rsid w:val="007E0FE5"/>
    <w:rsid w:val="007E7101"/>
    <w:rsid w:val="007F131C"/>
    <w:rsid w:val="008025F6"/>
    <w:rsid w:val="008036B7"/>
    <w:rsid w:val="00804CAE"/>
    <w:rsid w:val="00805B74"/>
    <w:rsid w:val="00810923"/>
    <w:rsid w:val="00812055"/>
    <w:rsid w:val="00832676"/>
    <w:rsid w:val="00834B3B"/>
    <w:rsid w:val="008502A2"/>
    <w:rsid w:val="00852AF8"/>
    <w:rsid w:val="00855D5F"/>
    <w:rsid w:val="008646EA"/>
    <w:rsid w:val="0087190F"/>
    <w:rsid w:val="0088304B"/>
    <w:rsid w:val="00891921"/>
    <w:rsid w:val="008A34A8"/>
    <w:rsid w:val="008A3B83"/>
    <w:rsid w:val="008B5C65"/>
    <w:rsid w:val="008C20A1"/>
    <w:rsid w:val="008C581C"/>
    <w:rsid w:val="008D0AE4"/>
    <w:rsid w:val="008D5C3E"/>
    <w:rsid w:val="008E6111"/>
    <w:rsid w:val="008F22B3"/>
    <w:rsid w:val="0091121C"/>
    <w:rsid w:val="009142F6"/>
    <w:rsid w:val="00931063"/>
    <w:rsid w:val="00934363"/>
    <w:rsid w:val="00951C51"/>
    <w:rsid w:val="00960456"/>
    <w:rsid w:val="00962E77"/>
    <w:rsid w:val="00965216"/>
    <w:rsid w:val="00967BF7"/>
    <w:rsid w:val="00973F39"/>
    <w:rsid w:val="009777E6"/>
    <w:rsid w:val="00981A1D"/>
    <w:rsid w:val="00983298"/>
    <w:rsid w:val="00994C7A"/>
    <w:rsid w:val="00996960"/>
    <w:rsid w:val="009B62FD"/>
    <w:rsid w:val="009C24BB"/>
    <w:rsid w:val="009C25C9"/>
    <w:rsid w:val="009D5AE3"/>
    <w:rsid w:val="009F2E71"/>
    <w:rsid w:val="009F3C4A"/>
    <w:rsid w:val="00A07F77"/>
    <w:rsid w:val="00A3113A"/>
    <w:rsid w:val="00A378E4"/>
    <w:rsid w:val="00A54E34"/>
    <w:rsid w:val="00A713C1"/>
    <w:rsid w:val="00A72F24"/>
    <w:rsid w:val="00A74146"/>
    <w:rsid w:val="00A86D10"/>
    <w:rsid w:val="00AA2855"/>
    <w:rsid w:val="00AA3226"/>
    <w:rsid w:val="00AA7E5B"/>
    <w:rsid w:val="00AB319B"/>
    <w:rsid w:val="00AC1711"/>
    <w:rsid w:val="00AC24ED"/>
    <w:rsid w:val="00AD52BA"/>
    <w:rsid w:val="00AE2D54"/>
    <w:rsid w:val="00AE4C74"/>
    <w:rsid w:val="00AF09AC"/>
    <w:rsid w:val="00B02912"/>
    <w:rsid w:val="00B0300D"/>
    <w:rsid w:val="00B04848"/>
    <w:rsid w:val="00B063C3"/>
    <w:rsid w:val="00B06FF7"/>
    <w:rsid w:val="00B20159"/>
    <w:rsid w:val="00B205DB"/>
    <w:rsid w:val="00B20EFD"/>
    <w:rsid w:val="00B268FD"/>
    <w:rsid w:val="00B449DF"/>
    <w:rsid w:val="00B45E2E"/>
    <w:rsid w:val="00B741CF"/>
    <w:rsid w:val="00B9081C"/>
    <w:rsid w:val="00BA1E9A"/>
    <w:rsid w:val="00BA7A86"/>
    <w:rsid w:val="00BB5B64"/>
    <w:rsid w:val="00BC463F"/>
    <w:rsid w:val="00BC4859"/>
    <w:rsid w:val="00BC6E43"/>
    <w:rsid w:val="00BD50EA"/>
    <w:rsid w:val="00BD79C7"/>
    <w:rsid w:val="00BE0EA9"/>
    <w:rsid w:val="00BE432B"/>
    <w:rsid w:val="00C02CCE"/>
    <w:rsid w:val="00C03D00"/>
    <w:rsid w:val="00C04638"/>
    <w:rsid w:val="00C050F2"/>
    <w:rsid w:val="00C1261C"/>
    <w:rsid w:val="00C207D9"/>
    <w:rsid w:val="00C22344"/>
    <w:rsid w:val="00C2369F"/>
    <w:rsid w:val="00C3369A"/>
    <w:rsid w:val="00C423D7"/>
    <w:rsid w:val="00C472B1"/>
    <w:rsid w:val="00C47F25"/>
    <w:rsid w:val="00C66367"/>
    <w:rsid w:val="00C70107"/>
    <w:rsid w:val="00C70CB6"/>
    <w:rsid w:val="00C75194"/>
    <w:rsid w:val="00C83297"/>
    <w:rsid w:val="00C866F3"/>
    <w:rsid w:val="00C86F66"/>
    <w:rsid w:val="00CA3C6C"/>
    <w:rsid w:val="00CA5284"/>
    <w:rsid w:val="00CA5A2A"/>
    <w:rsid w:val="00CB4E42"/>
    <w:rsid w:val="00CC42C1"/>
    <w:rsid w:val="00CD07D6"/>
    <w:rsid w:val="00CD56F7"/>
    <w:rsid w:val="00CD5ACA"/>
    <w:rsid w:val="00CE461F"/>
    <w:rsid w:val="00CE4E84"/>
    <w:rsid w:val="00CF4A70"/>
    <w:rsid w:val="00D00163"/>
    <w:rsid w:val="00D03533"/>
    <w:rsid w:val="00D05662"/>
    <w:rsid w:val="00D101F2"/>
    <w:rsid w:val="00D1162D"/>
    <w:rsid w:val="00D11AC4"/>
    <w:rsid w:val="00D12884"/>
    <w:rsid w:val="00D26BDC"/>
    <w:rsid w:val="00D37D04"/>
    <w:rsid w:val="00D402F6"/>
    <w:rsid w:val="00D405D5"/>
    <w:rsid w:val="00D47C23"/>
    <w:rsid w:val="00D520F7"/>
    <w:rsid w:val="00D52A2C"/>
    <w:rsid w:val="00D5643F"/>
    <w:rsid w:val="00D57B67"/>
    <w:rsid w:val="00D60334"/>
    <w:rsid w:val="00D7178B"/>
    <w:rsid w:val="00D761FA"/>
    <w:rsid w:val="00D803E3"/>
    <w:rsid w:val="00D83DD1"/>
    <w:rsid w:val="00D86C03"/>
    <w:rsid w:val="00D872B0"/>
    <w:rsid w:val="00DB4B1C"/>
    <w:rsid w:val="00DB6E8E"/>
    <w:rsid w:val="00DB7C1E"/>
    <w:rsid w:val="00DC37A4"/>
    <w:rsid w:val="00DC6E89"/>
    <w:rsid w:val="00DD2338"/>
    <w:rsid w:val="00DD7B1D"/>
    <w:rsid w:val="00DF6A59"/>
    <w:rsid w:val="00DF7590"/>
    <w:rsid w:val="00E022A8"/>
    <w:rsid w:val="00E2138D"/>
    <w:rsid w:val="00E21488"/>
    <w:rsid w:val="00E44589"/>
    <w:rsid w:val="00E56DB6"/>
    <w:rsid w:val="00E613F3"/>
    <w:rsid w:val="00E63A2A"/>
    <w:rsid w:val="00E64A45"/>
    <w:rsid w:val="00E65F23"/>
    <w:rsid w:val="00E742EE"/>
    <w:rsid w:val="00E8315E"/>
    <w:rsid w:val="00E8400E"/>
    <w:rsid w:val="00E91EAE"/>
    <w:rsid w:val="00E95414"/>
    <w:rsid w:val="00E962FD"/>
    <w:rsid w:val="00EA27F7"/>
    <w:rsid w:val="00EA2816"/>
    <w:rsid w:val="00EA6E24"/>
    <w:rsid w:val="00EA6E9E"/>
    <w:rsid w:val="00EB36FA"/>
    <w:rsid w:val="00EB53BB"/>
    <w:rsid w:val="00EC4D0E"/>
    <w:rsid w:val="00ED0CF0"/>
    <w:rsid w:val="00ED3E6F"/>
    <w:rsid w:val="00F0066F"/>
    <w:rsid w:val="00F00EFE"/>
    <w:rsid w:val="00F0136F"/>
    <w:rsid w:val="00F04EDE"/>
    <w:rsid w:val="00F075E1"/>
    <w:rsid w:val="00F17697"/>
    <w:rsid w:val="00F36394"/>
    <w:rsid w:val="00F369DE"/>
    <w:rsid w:val="00F45D0E"/>
    <w:rsid w:val="00F51769"/>
    <w:rsid w:val="00F57DFF"/>
    <w:rsid w:val="00F74444"/>
    <w:rsid w:val="00F76FC5"/>
    <w:rsid w:val="00F77180"/>
    <w:rsid w:val="00F81282"/>
    <w:rsid w:val="00F82E9B"/>
    <w:rsid w:val="00F8756B"/>
    <w:rsid w:val="00F904F2"/>
    <w:rsid w:val="00F91B3C"/>
    <w:rsid w:val="00FA07C9"/>
    <w:rsid w:val="00FB38D1"/>
    <w:rsid w:val="00FB491D"/>
    <w:rsid w:val="00FC2958"/>
    <w:rsid w:val="00FC358B"/>
    <w:rsid w:val="00FC374E"/>
    <w:rsid w:val="00FC5E14"/>
    <w:rsid w:val="00FC7A68"/>
    <w:rsid w:val="00FE14D6"/>
    <w:rsid w:val="00FE5C2B"/>
    <w:rsid w:val="00FE75C2"/>
    <w:rsid w:val="00FF2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741CD"/>
  <w15:chartTrackingRefBased/>
  <w15:docId w15:val="{46DFE7E6-A9F5-4422-9797-3493ABD3F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D3AC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2611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C25C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C25C9"/>
    <w:rPr>
      <w:sz w:val="18"/>
      <w:szCs w:val="18"/>
    </w:rPr>
  </w:style>
  <w:style w:type="paragraph" w:styleId="a5">
    <w:name w:val="footer"/>
    <w:basedOn w:val="a"/>
    <w:link w:val="a6"/>
    <w:uiPriority w:val="99"/>
    <w:unhideWhenUsed/>
    <w:rsid w:val="009C25C9"/>
    <w:pPr>
      <w:tabs>
        <w:tab w:val="center" w:pos="4153"/>
        <w:tab w:val="right" w:pos="8306"/>
      </w:tabs>
      <w:snapToGrid w:val="0"/>
      <w:jc w:val="left"/>
    </w:pPr>
    <w:rPr>
      <w:sz w:val="18"/>
      <w:szCs w:val="18"/>
    </w:rPr>
  </w:style>
  <w:style w:type="character" w:customStyle="1" w:styleId="a6">
    <w:name w:val="页脚 字符"/>
    <w:basedOn w:val="a0"/>
    <w:link w:val="a5"/>
    <w:uiPriority w:val="99"/>
    <w:rsid w:val="009C25C9"/>
    <w:rPr>
      <w:sz w:val="18"/>
      <w:szCs w:val="18"/>
    </w:rPr>
  </w:style>
  <w:style w:type="table" w:styleId="a7">
    <w:name w:val="Table Grid"/>
    <w:basedOn w:val="a1"/>
    <w:uiPriority w:val="39"/>
    <w:rsid w:val="005E5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686674"/>
    <w:pPr>
      <w:ind w:firstLineChars="200" w:firstLine="420"/>
    </w:pPr>
  </w:style>
  <w:style w:type="character" w:customStyle="1" w:styleId="10">
    <w:name w:val="标题 1 字符"/>
    <w:basedOn w:val="a0"/>
    <w:link w:val="1"/>
    <w:uiPriority w:val="9"/>
    <w:rsid w:val="000D3AC5"/>
    <w:rPr>
      <w:b/>
      <w:bCs/>
      <w:kern w:val="44"/>
      <w:sz w:val="44"/>
      <w:szCs w:val="44"/>
    </w:rPr>
  </w:style>
  <w:style w:type="character" w:customStyle="1" w:styleId="20">
    <w:name w:val="标题 2 字符"/>
    <w:basedOn w:val="a0"/>
    <w:link w:val="2"/>
    <w:uiPriority w:val="9"/>
    <w:rsid w:val="00326115"/>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17715">
      <w:bodyDiv w:val="1"/>
      <w:marLeft w:val="0"/>
      <w:marRight w:val="0"/>
      <w:marTop w:val="0"/>
      <w:marBottom w:val="0"/>
      <w:divBdr>
        <w:top w:val="none" w:sz="0" w:space="0" w:color="auto"/>
        <w:left w:val="none" w:sz="0" w:space="0" w:color="auto"/>
        <w:bottom w:val="none" w:sz="0" w:space="0" w:color="auto"/>
        <w:right w:val="none" w:sz="0" w:space="0" w:color="auto"/>
      </w:divBdr>
    </w:div>
    <w:div w:id="342829400">
      <w:bodyDiv w:val="1"/>
      <w:marLeft w:val="0"/>
      <w:marRight w:val="0"/>
      <w:marTop w:val="0"/>
      <w:marBottom w:val="0"/>
      <w:divBdr>
        <w:top w:val="none" w:sz="0" w:space="0" w:color="auto"/>
        <w:left w:val="none" w:sz="0" w:space="0" w:color="auto"/>
        <w:bottom w:val="none" w:sz="0" w:space="0" w:color="auto"/>
        <w:right w:val="none" w:sz="0" w:space="0" w:color="auto"/>
      </w:divBdr>
    </w:div>
    <w:div w:id="723606977">
      <w:bodyDiv w:val="1"/>
      <w:marLeft w:val="0"/>
      <w:marRight w:val="0"/>
      <w:marTop w:val="0"/>
      <w:marBottom w:val="0"/>
      <w:divBdr>
        <w:top w:val="none" w:sz="0" w:space="0" w:color="auto"/>
        <w:left w:val="none" w:sz="0" w:space="0" w:color="auto"/>
        <w:bottom w:val="none" w:sz="0" w:space="0" w:color="auto"/>
        <w:right w:val="none" w:sz="0" w:space="0" w:color="auto"/>
      </w:divBdr>
    </w:div>
    <w:div w:id="832571445">
      <w:bodyDiv w:val="1"/>
      <w:marLeft w:val="0"/>
      <w:marRight w:val="0"/>
      <w:marTop w:val="0"/>
      <w:marBottom w:val="0"/>
      <w:divBdr>
        <w:top w:val="none" w:sz="0" w:space="0" w:color="auto"/>
        <w:left w:val="none" w:sz="0" w:space="0" w:color="auto"/>
        <w:bottom w:val="none" w:sz="0" w:space="0" w:color="auto"/>
        <w:right w:val="none" w:sz="0" w:space="0" w:color="auto"/>
      </w:divBdr>
    </w:div>
    <w:div w:id="1251892979">
      <w:bodyDiv w:val="1"/>
      <w:marLeft w:val="0"/>
      <w:marRight w:val="0"/>
      <w:marTop w:val="0"/>
      <w:marBottom w:val="0"/>
      <w:divBdr>
        <w:top w:val="none" w:sz="0" w:space="0" w:color="auto"/>
        <w:left w:val="none" w:sz="0" w:space="0" w:color="auto"/>
        <w:bottom w:val="none" w:sz="0" w:space="0" w:color="auto"/>
        <w:right w:val="none" w:sz="0" w:space="0" w:color="auto"/>
      </w:divBdr>
    </w:div>
    <w:div w:id="1340036473">
      <w:bodyDiv w:val="1"/>
      <w:marLeft w:val="0"/>
      <w:marRight w:val="0"/>
      <w:marTop w:val="0"/>
      <w:marBottom w:val="0"/>
      <w:divBdr>
        <w:top w:val="none" w:sz="0" w:space="0" w:color="auto"/>
        <w:left w:val="none" w:sz="0" w:space="0" w:color="auto"/>
        <w:bottom w:val="none" w:sz="0" w:space="0" w:color="auto"/>
        <w:right w:val="none" w:sz="0" w:space="0" w:color="auto"/>
      </w:divBdr>
    </w:div>
    <w:div w:id="1342463366">
      <w:bodyDiv w:val="1"/>
      <w:marLeft w:val="0"/>
      <w:marRight w:val="0"/>
      <w:marTop w:val="0"/>
      <w:marBottom w:val="0"/>
      <w:divBdr>
        <w:top w:val="none" w:sz="0" w:space="0" w:color="auto"/>
        <w:left w:val="none" w:sz="0" w:space="0" w:color="auto"/>
        <w:bottom w:val="none" w:sz="0" w:space="0" w:color="auto"/>
        <w:right w:val="none" w:sz="0" w:space="0" w:color="auto"/>
      </w:divBdr>
    </w:div>
    <w:div w:id="1858688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4660</TotalTime>
  <Pages>8</Pages>
  <Words>1442</Words>
  <Characters>8222</Characters>
  <Application>Microsoft Office Word</Application>
  <DocSecurity>0</DocSecurity>
  <Lines>68</Lines>
  <Paragraphs>19</Paragraphs>
  <ScaleCrop>false</ScaleCrop>
  <Company/>
  <LinksUpToDate>false</LinksUpToDate>
  <CharactersWithSpaces>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2316</dc:creator>
  <cp:keywords/>
  <dc:description/>
  <cp:lastModifiedBy>2316</cp:lastModifiedBy>
  <cp:revision>369</cp:revision>
  <dcterms:created xsi:type="dcterms:W3CDTF">2021-11-25T11:42:00Z</dcterms:created>
  <dcterms:modified xsi:type="dcterms:W3CDTF">2021-12-09T09:29:00Z</dcterms:modified>
</cp:coreProperties>
</file>