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A0985" w14:textId="77777777" w:rsidR="00DE2273" w:rsidRPr="00DE2273" w:rsidRDefault="00DE2273" w:rsidP="00DE2273">
      <w:pPr>
        <w:pStyle w:val="Kop1"/>
        <w:numPr>
          <w:ilvl w:val="0"/>
          <w:numId w:val="0"/>
        </w:numPr>
        <w:rPr>
          <w:sz w:val="24"/>
          <w:szCs w:val="24"/>
        </w:rPr>
      </w:pPr>
      <w:bookmarkStart w:id="0" w:name="_Toc144289394"/>
      <w:bookmarkStart w:id="1" w:name="_Toc366448751"/>
      <w:bookmarkStart w:id="2" w:name="_GoBack"/>
      <w:bookmarkEnd w:id="2"/>
      <w:r w:rsidRPr="00DE2273">
        <w:rPr>
          <w:sz w:val="24"/>
          <w:szCs w:val="24"/>
        </w:rPr>
        <w:t>Doelen SMART</w:t>
      </w:r>
      <w:bookmarkEnd w:id="0"/>
      <w:r w:rsidRPr="00DE2273">
        <w:rPr>
          <w:sz w:val="24"/>
          <w:szCs w:val="24"/>
        </w:rPr>
        <w:t xml:space="preserve"> formuleren</w:t>
      </w:r>
      <w:bookmarkEnd w:id="1"/>
    </w:p>
    <w:p w14:paraId="3D0C0523"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Wees slim en formuleer je doel SMART!</w:t>
      </w:r>
    </w:p>
    <w:p w14:paraId="112DF70B"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Om competenties te verwerven is het van belang dat deze duidelijk zijn geformuleerd. Dat geldt natuurlijk ook voor tussendoelen die noodzakelijk zijn. In de persoonlijke ontwikkelingsplannen is het gewenst om over een zo duidelijk mogelijke formulering van het uiteindelijke doel te beschikken. Natuurlijk werd daar tijdens het maken van het POP al grondig over nagedacht. Met behulp van de zogenaamde SMART-criteria kun je nog eens het gewenste doel overdenken. Het gebruikte woord SMART is een acroniem waarbij elk van de verschillende letters voor een apart criterium staat dat gebruikt kan worden om het doel nader toe te spitsen.</w:t>
      </w:r>
    </w:p>
    <w:p w14:paraId="2B6B26FB" w14:textId="77777777" w:rsidR="00DE2273" w:rsidRPr="00DE2273" w:rsidRDefault="00DE2273" w:rsidP="00DE2273">
      <w:pPr>
        <w:spacing w:line="276" w:lineRule="auto"/>
        <w:rPr>
          <w:rFonts w:asciiTheme="majorHAnsi" w:hAnsiTheme="majorHAnsi"/>
          <w:sz w:val="24"/>
        </w:rPr>
      </w:pPr>
    </w:p>
    <w:p w14:paraId="48C337AF"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SMART</w:t>
      </w:r>
    </w:p>
    <w:p w14:paraId="043C1FE0" w14:textId="77777777" w:rsidR="00DE2273" w:rsidRPr="00DE2273" w:rsidRDefault="00DE2273" w:rsidP="00DE2273">
      <w:pPr>
        <w:spacing w:line="276" w:lineRule="auto"/>
        <w:rPr>
          <w:rFonts w:asciiTheme="majorHAnsi" w:hAnsiTheme="majorHAnsi"/>
          <w:sz w:val="24"/>
        </w:rPr>
      </w:pPr>
    </w:p>
    <w:p w14:paraId="119F8C0D"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S = specifiek</w:t>
      </w:r>
    </w:p>
    <w:p w14:paraId="30CC80A0"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 xml:space="preserve">Opbrengsten van een POP dienen specifiek te zijn. </w:t>
      </w:r>
      <w:proofErr w:type="spellStart"/>
      <w:r w:rsidRPr="00DE2273">
        <w:rPr>
          <w:rFonts w:asciiTheme="majorHAnsi" w:hAnsiTheme="majorHAnsi"/>
          <w:sz w:val="24"/>
        </w:rPr>
        <w:t>POP’s</w:t>
      </w:r>
      <w:proofErr w:type="spellEnd"/>
      <w:r w:rsidRPr="00DE2273">
        <w:rPr>
          <w:rFonts w:asciiTheme="majorHAnsi" w:hAnsiTheme="majorHAnsi"/>
          <w:sz w:val="24"/>
        </w:rPr>
        <w:t xml:space="preserve"> zijn eigen persoonlijke miniprojecten met een unieke opgave. Als de opbrengsten vergelijkbaar zouden zijn met allerlei reguliere werkzaamheden zou het zinnig kunnen zijn om nog eens goed te kijken naar het bijzondere van het voorgenomen miniproject.</w:t>
      </w:r>
    </w:p>
    <w:p w14:paraId="306F52EB" w14:textId="77777777" w:rsidR="00DE2273" w:rsidRPr="00DE2273" w:rsidRDefault="00DE2273" w:rsidP="00DE2273">
      <w:pPr>
        <w:spacing w:line="276" w:lineRule="auto"/>
        <w:rPr>
          <w:rFonts w:asciiTheme="majorHAnsi" w:hAnsiTheme="majorHAnsi"/>
          <w:sz w:val="24"/>
        </w:rPr>
      </w:pPr>
    </w:p>
    <w:p w14:paraId="39CCBE37" w14:textId="77777777" w:rsidR="00DE2273" w:rsidRPr="00DE2273" w:rsidRDefault="00DE2273" w:rsidP="00DE2273">
      <w:pPr>
        <w:spacing w:line="276" w:lineRule="auto"/>
        <w:rPr>
          <w:rFonts w:asciiTheme="majorHAnsi" w:hAnsiTheme="majorHAnsi"/>
          <w:i/>
          <w:sz w:val="24"/>
        </w:rPr>
      </w:pPr>
      <w:r w:rsidRPr="00DE2273">
        <w:rPr>
          <w:rFonts w:asciiTheme="majorHAnsi" w:hAnsiTheme="majorHAnsi"/>
          <w:i/>
          <w:sz w:val="24"/>
        </w:rPr>
        <w:t>Tip</w:t>
      </w:r>
    </w:p>
    <w:p w14:paraId="7EAA0A56"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Neem een doel dat niet direct samenhangt met wat je al jaren doet. Koppel het dus aan nieuwe competenties die je wilt verwerven.</w:t>
      </w:r>
    </w:p>
    <w:p w14:paraId="5C5B7496" w14:textId="77777777" w:rsidR="00DE2273" w:rsidRPr="00DE2273" w:rsidRDefault="00DE2273" w:rsidP="00DE2273">
      <w:pPr>
        <w:spacing w:line="276" w:lineRule="auto"/>
        <w:rPr>
          <w:rFonts w:asciiTheme="majorHAnsi" w:hAnsiTheme="majorHAnsi"/>
          <w:sz w:val="24"/>
        </w:rPr>
      </w:pPr>
    </w:p>
    <w:p w14:paraId="3B947556"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M = meetbaar</w:t>
      </w:r>
    </w:p>
    <w:p w14:paraId="49662BB9"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Natuurlijk is het mogelijk dat het voorgenomen persoonlijke project een minder goed omschreven eind zal hebben. Toch is het vaak mogelijk om een of meerdere onderdelen van de beoogde eindresultaat wel meetbaar te formuleren.</w:t>
      </w:r>
    </w:p>
    <w:p w14:paraId="6FA83CFC" w14:textId="77777777" w:rsidR="00DE2273" w:rsidRPr="00DE2273" w:rsidRDefault="00DE2273" w:rsidP="00DE2273">
      <w:pPr>
        <w:spacing w:line="276" w:lineRule="auto"/>
        <w:rPr>
          <w:rFonts w:asciiTheme="majorHAnsi" w:hAnsiTheme="majorHAnsi"/>
          <w:sz w:val="24"/>
        </w:rPr>
      </w:pPr>
    </w:p>
    <w:p w14:paraId="24387527" w14:textId="77777777" w:rsidR="00DE2273" w:rsidRPr="00DE2273" w:rsidRDefault="00DE2273" w:rsidP="00DE2273">
      <w:pPr>
        <w:spacing w:line="276" w:lineRule="auto"/>
        <w:rPr>
          <w:rFonts w:asciiTheme="majorHAnsi" w:hAnsiTheme="majorHAnsi"/>
          <w:i/>
          <w:sz w:val="24"/>
        </w:rPr>
      </w:pPr>
      <w:r w:rsidRPr="00DE2273">
        <w:rPr>
          <w:rFonts w:asciiTheme="majorHAnsi" w:hAnsiTheme="majorHAnsi"/>
          <w:i/>
          <w:sz w:val="24"/>
        </w:rPr>
        <w:t>Tip</w:t>
      </w:r>
    </w:p>
    <w:p w14:paraId="24F31856"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Stel bijvoorbeeld niet: ik ga er iets over lezen. Benoem het boek en formuleer in welke periode je wat leest en op welke manier blijkt dat je het gelezen en verwerkt hebt.</w:t>
      </w:r>
    </w:p>
    <w:p w14:paraId="1CF95371" w14:textId="77777777" w:rsidR="00DE2273" w:rsidRPr="00DE2273" w:rsidRDefault="00DE2273" w:rsidP="00DE2273">
      <w:pPr>
        <w:spacing w:line="276" w:lineRule="auto"/>
        <w:rPr>
          <w:rFonts w:asciiTheme="majorHAnsi" w:hAnsiTheme="majorHAnsi"/>
          <w:sz w:val="24"/>
        </w:rPr>
      </w:pPr>
    </w:p>
    <w:p w14:paraId="2402D25F"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A = acceptabel</w:t>
      </w:r>
    </w:p>
    <w:p w14:paraId="1B4D4275"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 xml:space="preserve">Dit criterium kan vertaald worden naar de verschillende groepen van betrokkenen in de werkvelden van de intermediair. Het doel zal moeten passen bij de normen en waarden en wettelijke mogelijkheden. </w:t>
      </w:r>
    </w:p>
    <w:p w14:paraId="7DFB41F7" w14:textId="77777777" w:rsidR="00DE2273" w:rsidRPr="00DE2273" w:rsidRDefault="00DE2273" w:rsidP="00DE2273">
      <w:pPr>
        <w:spacing w:line="276" w:lineRule="auto"/>
        <w:rPr>
          <w:rFonts w:asciiTheme="majorHAnsi" w:hAnsiTheme="majorHAnsi"/>
          <w:sz w:val="24"/>
        </w:rPr>
      </w:pPr>
    </w:p>
    <w:p w14:paraId="2B1E9B2A" w14:textId="77777777" w:rsidR="00DE2273" w:rsidRPr="00DE2273" w:rsidRDefault="00DE2273" w:rsidP="00DE2273">
      <w:pPr>
        <w:spacing w:line="276" w:lineRule="auto"/>
        <w:rPr>
          <w:rFonts w:asciiTheme="majorHAnsi" w:hAnsiTheme="majorHAnsi"/>
          <w:i/>
          <w:sz w:val="24"/>
        </w:rPr>
      </w:pPr>
      <w:r w:rsidRPr="00DE2273">
        <w:rPr>
          <w:rFonts w:asciiTheme="majorHAnsi" w:hAnsiTheme="majorHAnsi"/>
          <w:i/>
          <w:sz w:val="24"/>
        </w:rPr>
        <w:t>Tip</w:t>
      </w:r>
    </w:p>
    <w:p w14:paraId="50336C9A"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 xml:space="preserve">Wees hier kritisch naar jezelf en de werkomgeving. Misschien is het juist de bedoeling om de stijl van werken en de cultuur te veranderen. De A zou ook wel eens kunnen staan voor </w:t>
      </w:r>
      <w:r w:rsidRPr="00DE2273">
        <w:rPr>
          <w:rFonts w:asciiTheme="majorHAnsi" w:hAnsiTheme="majorHAnsi"/>
          <w:sz w:val="24"/>
        </w:rPr>
        <w:lastRenderedPageBreak/>
        <w:t>aantrekkelijk. De meeste studenten zullen zich vanzelfsprekend meer inzetten voor aantrekkelijke doelen.</w:t>
      </w:r>
    </w:p>
    <w:p w14:paraId="5FDA41AF" w14:textId="77777777" w:rsidR="00DE2273" w:rsidRPr="00DE2273" w:rsidRDefault="00DE2273" w:rsidP="00DE2273">
      <w:pPr>
        <w:spacing w:line="276" w:lineRule="auto"/>
        <w:rPr>
          <w:rFonts w:asciiTheme="majorHAnsi" w:hAnsiTheme="majorHAnsi"/>
          <w:sz w:val="24"/>
        </w:rPr>
      </w:pPr>
    </w:p>
    <w:p w14:paraId="5316CC70"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R = resultaatgericht</w:t>
      </w:r>
    </w:p>
    <w:p w14:paraId="2CADB3D0"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 xml:space="preserve">Doelen beogen producten of diensten op te leveren of mogelijk te maken. Het resultaatgerichte staat zelfs in de omschrijving van deze opleiding. Doelen kunnen ook leiden tot hulpmiddelen, instrumenten of voorzieningen. </w:t>
      </w:r>
    </w:p>
    <w:p w14:paraId="1ED80536" w14:textId="77777777" w:rsidR="00DE2273" w:rsidRPr="00DE2273" w:rsidRDefault="00DE2273" w:rsidP="00DE2273">
      <w:pPr>
        <w:spacing w:line="276" w:lineRule="auto"/>
        <w:rPr>
          <w:rFonts w:asciiTheme="majorHAnsi" w:hAnsiTheme="majorHAnsi"/>
          <w:sz w:val="24"/>
        </w:rPr>
      </w:pPr>
    </w:p>
    <w:p w14:paraId="604CA981" w14:textId="77777777" w:rsidR="00DE2273" w:rsidRPr="00DE2273" w:rsidRDefault="00DE2273" w:rsidP="00DE2273">
      <w:pPr>
        <w:spacing w:line="276" w:lineRule="auto"/>
        <w:rPr>
          <w:rFonts w:asciiTheme="majorHAnsi" w:hAnsiTheme="majorHAnsi"/>
          <w:i/>
          <w:sz w:val="24"/>
        </w:rPr>
      </w:pPr>
      <w:r w:rsidRPr="00DE2273">
        <w:rPr>
          <w:rFonts w:asciiTheme="majorHAnsi" w:hAnsiTheme="majorHAnsi"/>
          <w:i/>
          <w:sz w:val="24"/>
        </w:rPr>
        <w:t>Tip</w:t>
      </w:r>
    </w:p>
    <w:p w14:paraId="780F9F3D"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De doelen kunnen ook gericht zijn op het beperken van negatieve effecten of het voorkomen van mogelijke schade (of het opheffen van een belemmering).</w:t>
      </w:r>
    </w:p>
    <w:p w14:paraId="0A5CDE26" w14:textId="77777777" w:rsidR="00DE2273" w:rsidRPr="00DE2273" w:rsidRDefault="00DE2273" w:rsidP="00DE2273">
      <w:pPr>
        <w:spacing w:line="276" w:lineRule="auto"/>
        <w:rPr>
          <w:rFonts w:asciiTheme="majorHAnsi" w:hAnsiTheme="majorHAnsi"/>
          <w:sz w:val="24"/>
        </w:rPr>
      </w:pPr>
    </w:p>
    <w:p w14:paraId="27C31C5E"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T = tijdgebonden</w:t>
      </w:r>
    </w:p>
    <w:p w14:paraId="0323FD59"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 xml:space="preserve">Sommige doelen kunnen bereikt worden door gewoon te wachten. Bij </w:t>
      </w:r>
      <w:proofErr w:type="spellStart"/>
      <w:r w:rsidRPr="00DE2273">
        <w:rPr>
          <w:rFonts w:asciiTheme="majorHAnsi" w:hAnsiTheme="majorHAnsi"/>
          <w:sz w:val="24"/>
        </w:rPr>
        <w:t>POP’s</w:t>
      </w:r>
      <w:proofErr w:type="spellEnd"/>
      <w:r w:rsidRPr="00DE2273">
        <w:rPr>
          <w:rFonts w:asciiTheme="majorHAnsi" w:hAnsiTheme="majorHAnsi"/>
          <w:sz w:val="24"/>
        </w:rPr>
        <w:t xml:space="preserve"> gaat het echter om het bereiken van iets dat gewenst is binnen een bepaalde tijd. </w:t>
      </w:r>
    </w:p>
    <w:p w14:paraId="16BADF7B" w14:textId="77777777" w:rsidR="00DE2273" w:rsidRPr="00DE2273" w:rsidRDefault="00DE2273" w:rsidP="00DE2273">
      <w:pPr>
        <w:spacing w:line="276" w:lineRule="auto"/>
        <w:rPr>
          <w:rFonts w:asciiTheme="majorHAnsi" w:hAnsiTheme="majorHAnsi"/>
          <w:sz w:val="24"/>
        </w:rPr>
      </w:pPr>
    </w:p>
    <w:p w14:paraId="1A1C223E" w14:textId="77777777" w:rsidR="00DE2273" w:rsidRPr="00DE2273" w:rsidRDefault="00DE2273" w:rsidP="00DE2273">
      <w:pPr>
        <w:spacing w:line="276" w:lineRule="auto"/>
        <w:rPr>
          <w:rFonts w:asciiTheme="majorHAnsi" w:hAnsiTheme="majorHAnsi"/>
          <w:i/>
          <w:sz w:val="24"/>
        </w:rPr>
      </w:pPr>
      <w:r w:rsidRPr="00DE2273">
        <w:rPr>
          <w:rFonts w:asciiTheme="majorHAnsi" w:hAnsiTheme="majorHAnsi"/>
          <w:i/>
          <w:sz w:val="24"/>
        </w:rPr>
        <w:t>Tip</w:t>
      </w:r>
    </w:p>
    <w:p w14:paraId="445A639D"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Met een doel wordt getracht binnen een bepaald tijdsbestek iets te bereiken. Vandaar dat ook dit criterium wordt meegenomen in de beoordeling.</w:t>
      </w:r>
    </w:p>
    <w:p w14:paraId="5AAC55A0" w14:textId="77777777" w:rsidR="00DE2273" w:rsidRPr="00DE2273" w:rsidRDefault="00DE2273" w:rsidP="00DE2273">
      <w:pPr>
        <w:spacing w:line="276" w:lineRule="auto"/>
        <w:rPr>
          <w:rFonts w:asciiTheme="majorHAnsi" w:hAnsiTheme="majorHAnsi"/>
          <w:sz w:val="24"/>
        </w:rPr>
      </w:pPr>
    </w:p>
    <w:p w14:paraId="205DC1EE" w14:textId="77777777" w:rsidR="00DE2273" w:rsidRPr="00DE2273" w:rsidRDefault="00DE2273" w:rsidP="00DE2273">
      <w:pPr>
        <w:spacing w:line="276" w:lineRule="auto"/>
        <w:rPr>
          <w:rFonts w:asciiTheme="majorHAnsi" w:hAnsiTheme="majorHAnsi"/>
          <w:b/>
          <w:sz w:val="24"/>
        </w:rPr>
      </w:pPr>
      <w:r w:rsidRPr="00DE2273">
        <w:rPr>
          <w:rFonts w:asciiTheme="majorHAnsi" w:hAnsiTheme="majorHAnsi"/>
          <w:b/>
          <w:sz w:val="24"/>
        </w:rPr>
        <w:t>Tot slot</w:t>
      </w:r>
    </w:p>
    <w:p w14:paraId="47E58307" w14:textId="77777777" w:rsidR="00DE2273" w:rsidRPr="00DE2273" w:rsidRDefault="00DE2273" w:rsidP="00DE2273">
      <w:pPr>
        <w:spacing w:line="276" w:lineRule="auto"/>
        <w:rPr>
          <w:rFonts w:asciiTheme="majorHAnsi" w:hAnsiTheme="majorHAnsi"/>
          <w:sz w:val="24"/>
        </w:rPr>
      </w:pPr>
      <w:r w:rsidRPr="00DE2273">
        <w:rPr>
          <w:rFonts w:asciiTheme="majorHAnsi" w:hAnsiTheme="majorHAnsi"/>
          <w:sz w:val="24"/>
        </w:rPr>
        <w:t>Zoals elk model heeft ook SMART zijn begrenzingen. Het commentaar is vaak dat het bij een via het SMART-model geformuleerde doel nog niet om iets nieuws behoeft te gaan. Daarom wordt er nog vaak een I aan toegevoegd ( SMARTI). De I staat dan voor INNOVATIEF. In deze leergang lijkt het meenemen van dit laatste criterium nog een extra dimensie te geven. Zeker als het doel een bijdrage gaat leveren aan onderwijsvernieuwing of het acquireren van BPV-plaatsen.</w:t>
      </w:r>
    </w:p>
    <w:p w14:paraId="4AE08CE4" w14:textId="77777777" w:rsidR="008F42B6" w:rsidRDefault="008F42B6"/>
    <w:sectPr w:rsidR="008F42B6" w:rsidSect="006E0DB7">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B654D"/>
    <w:multiLevelType w:val="multilevel"/>
    <w:tmpl w:val="04130025"/>
    <w:lvl w:ilvl="0">
      <w:start w:val="1"/>
      <w:numFmt w:val="decimal"/>
      <w:pStyle w:val="Kop1"/>
      <w:lvlText w:val="%1"/>
      <w:lvlJc w:val="left"/>
      <w:pPr>
        <w:tabs>
          <w:tab w:val="num" w:pos="432"/>
        </w:tabs>
        <w:ind w:left="432" w:hanging="432"/>
      </w:pPr>
      <w:rPr>
        <w:rFonts w:cs="Times New Roman" w:hint="default"/>
        <w:b/>
        <w:i w:val="0"/>
        <w:sz w:val="28"/>
        <w:szCs w:val="28"/>
      </w:rPr>
    </w:lvl>
    <w:lvl w:ilvl="1">
      <w:start w:val="1"/>
      <w:numFmt w:val="decimal"/>
      <w:pStyle w:val="Kop2"/>
      <w:lvlText w:val="%1.%2"/>
      <w:lvlJc w:val="left"/>
      <w:pPr>
        <w:tabs>
          <w:tab w:val="num" w:pos="1002"/>
        </w:tabs>
        <w:ind w:left="1002" w:hanging="576"/>
      </w:pPr>
      <w:rPr>
        <w:rFonts w:cs="Times New Roman" w:hint="default"/>
        <w:b/>
        <w:i w:val="0"/>
        <w:sz w:val="20"/>
        <w:szCs w:val="20"/>
      </w:rPr>
    </w:lvl>
    <w:lvl w:ilvl="2">
      <w:start w:val="1"/>
      <w:numFmt w:val="decimal"/>
      <w:pStyle w:val="Kop3"/>
      <w:lvlText w:val="%1.%2.%3"/>
      <w:lvlJc w:val="left"/>
      <w:pPr>
        <w:tabs>
          <w:tab w:val="num" w:pos="1004"/>
        </w:tabs>
        <w:ind w:left="1004" w:hanging="720"/>
      </w:pPr>
      <w:rPr>
        <w:rFonts w:cs="Times New Roman" w:hint="default"/>
        <w:b/>
        <w:i/>
        <w:sz w:val="18"/>
        <w:szCs w:val="18"/>
      </w:rPr>
    </w:lvl>
    <w:lvl w:ilvl="3">
      <w:start w:val="1"/>
      <w:numFmt w:val="decimal"/>
      <w:pStyle w:val="Kop4"/>
      <w:lvlText w:val="%1.%2.%3.%4"/>
      <w:lvlJc w:val="left"/>
      <w:pPr>
        <w:tabs>
          <w:tab w:val="num" w:pos="864"/>
        </w:tabs>
        <w:ind w:left="864" w:hanging="864"/>
      </w:pPr>
      <w:rPr>
        <w:rFonts w:cs="Times New Roman" w:hint="default"/>
      </w:rPr>
    </w:lvl>
    <w:lvl w:ilvl="4">
      <w:start w:val="1"/>
      <w:numFmt w:val="decimal"/>
      <w:pStyle w:val="Kop5"/>
      <w:lvlText w:val="%1.%2.%3.%4.%5"/>
      <w:lvlJc w:val="left"/>
      <w:pPr>
        <w:tabs>
          <w:tab w:val="num" w:pos="1008"/>
        </w:tabs>
        <w:ind w:left="1008" w:hanging="1008"/>
      </w:pPr>
      <w:rPr>
        <w:rFonts w:cs="Times New Roman" w:hint="default"/>
      </w:rPr>
    </w:lvl>
    <w:lvl w:ilvl="5">
      <w:start w:val="1"/>
      <w:numFmt w:val="decimal"/>
      <w:pStyle w:val="Kop6"/>
      <w:lvlText w:val="%1.%2.%3.%4.%5.%6"/>
      <w:lvlJc w:val="left"/>
      <w:pPr>
        <w:tabs>
          <w:tab w:val="num" w:pos="1152"/>
        </w:tabs>
        <w:ind w:left="1152" w:hanging="1152"/>
      </w:pPr>
      <w:rPr>
        <w:rFonts w:cs="Times New Roman" w:hint="default"/>
      </w:rPr>
    </w:lvl>
    <w:lvl w:ilvl="6">
      <w:start w:val="1"/>
      <w:numFmt w:val="decimal"/>
      <w:pStyle w:val="Kop7"/>
      <w:lvlText w:val="%1.%2.%3.%4.%5.%6.%7"/>
      <w:lvlJc w:val="left"/>
      <w:pPr>
        <w:tabs>
          <w:tab w:val="num" w:pos="1296"/>
        </w:tabs>
        <w:ind w:left="1296" w:hanging="1296"/>
      </w:pPr>
      <w:rPr>
        <w:rFonts w:cs="Times New Roman" w:hint="default"/>
      </w:rPr>
    </w:lvl>
    <w:lvl w:ilvl="7">
      <w:start w:val="1"/>
      <w:numFmt w:val="decimal"/>
      <w:pStyle w:val="Kop8"/>
      <w:lvlText w:val="%1.%2.%3.%4.%5.%6.%7.%8"/>
      <w:lvlJc w:val="left"/>
      <w:pPr>
        <w:tabs>
          <w:tab w:val="num" w:pos="1440"/>
        </w:tabs>
        <w:ind w:left="1440" w:hanging="1440"/>
      </w:pPr>
      <w:rPr>
        <w:rFonts w:cs="Times New Roman" w:hint="default"/>
      </w:rPr>
    </w:lvl>
    <w:lvl w:ilvl="8">
      <w:start w:val="1"/>
      <w:numFmt w:val="decimal"/>
      <w:pStyle w:val="Kop9"/>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73"/>
    <w:rsid w:val="003E28B4"/>
    <w:rsid w:val="006B60CB"/>
    <w:rsid w:val="006E0DB7"/>
    <w:rsid w:val="008F42B6"/>
    <w:rsid w:val="00DE2273"/>
    <w:rsid w:val="00ED7D4E"/>
    <w:rsid w:val="00EE4B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F187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2273"/>
    <w:pPr>
      <w:tabs>
        <w:tab w:val="left" w:pos="357"/>
        <w:tab w:val="left" w:pos="714"/>
      </w:tabs>
      <w:spacing w:line="280" w:lineRule="atLeast"/>
    </w:pPr>
    <w:rPr>
      <w:rFonts w:ascii="Verdana" w:eastAsia="Times New Roman" w:hAnsi="Verdana" w:cs="Times New Roman"/>
      <w:sz w:val="18"/>
      <w:lang w:val="nl-NL" w:eastAsia="nl-NL"/>
    </w:rPr>
  </w:style>
  <w:style w:type="paragraph" w:styleId="Kop1">
    <w:name w:val="heading 1"/>
    <w:basedOn w:val="Standaard"/>
    <w:next w:val="Standaard"/>
    <w:link w:val="Kop1Teken"/>
    <w:qFormat/>
    <w:rsid w:val="00DE2273"/>
    <w:pPr>
      <w:keepNext/>
      <w:pageBreakBefore/>
      <w:numPr>
        <w:numId w:val="1"/>
      </w:numPr>
      <w:tabs>
        <w:tab w:val="clear" w:pos="357"/>
        <w:tab w:val="clear" w:pos="714"/>
      </w:tabs>
      <w:spacing w:after="560"/>
      <w:outlineLvl w:val="0"/>
    </w:pPr>
    <w:rPr>
      <w:rFonts w:cs="Arial"/>
      <w:b/>
      <w:bCs/>
      <w:sz w:val="28"/>
      <w:szCs w:val="28"/>
    </w:rPr>
  </w:style>
  <w:style w:type="paragraph" w:styleId="Kop2">
    <w:name w:val="heading 2"/>
    <w:basedOn w:val="Standaard"/>
    <w:next w:val="Standaard"/>
    <w:link w:val="Kop2Teken"/>
    <w:qFormat/>
    <w:rsid w:val="00DE2273"/>
    <w:pPr>
      <w:keepNext/>
      <w:numPr>
        <w:ilvl w:val="1"/>
        <w:numId w:val="1"/>
      </w:numPr>
      <w:tabs>
        <w:tab w:val="clear" w:pos="357"/>
        <w:tab w:val="clear" w:pos="714"/>
      </w:tabs>
      <w:spacing w:before="560" w:after="280"/>
      <w:outlineLvl w:val="1"/>
    </w:pPr>
    <w:rPr>
      <w:rFonts w:cs="Arial"/>
      <w:b/>
      <w:bCs/>
      <w:iCs/>
      <w:sz w:val="20"/>
      <w:szCs w:val="28"/>
    </w:rPr>
  </w:style>
  <w:style w:type="paragraph" w:styleId="Kop3">
    <w:name w:val="heading 3"/>
    <w:basedOn w:val="Standaard"/>
    <w:next w:val="Standaard"/>
    <w:link w:val="Kop3Teken"/>
    <w:qFormat/>
    <w:rsid w:val="00DE2273"/>
    <w:pPr>
      <w:keepNext/>
      <w:numPr>
        <w:ilvl w:val="2"/>
        <w:numId w:val="1"/>
      </w:numPr>
      <w:tabs>
        <w:tab w:val="clear" w:pos="357"/>
      </w:tabs>
      <w:spacing w:before="280"/>
      <w:outlineLvl w:val="2"/>
    </w:pPr>
    <w:rPr>
      <w:rFonts w:cs="Arial"/>
      <w:b/>
      <w:bCs/>
      <w:i/>
      <w:sz w:val="20"/>
      <w:szCs w:val="20"/>
    </w:rPr>
  </w:style>
  <w:style w:type="paragraph" w:styleId="Kop4">
    <w:name w:val="heading 4"/>
    <w:basedOn w:val="Standaard"/>
    <w:next w:val="Standaard"/>
    <w:link w:val="Kop4Teken"/>
    <w:qFormat/>
    <w:rsid w:val="00DE2273"/>
    <w:pPr>
      <w:keepNext/>
      <w:numPr>
        <w:ilvl w:val="3"/>
        <w:numId w:val="1"/>
      </w:numPr>
      <w:tabs>
        <w:tab w:val="clear" w:pos="357"/>
      </w:tabs>
      <w:spacing w:before="280"/>
      <w:outlineLvl w:val="3"/>
    </w:pPr>
    <w:rPr>
      <w:bCs/>
      <w:i/>
      <w:szCs w:val="28"/>
    </w:rPr>
  </w:style>
  <w:style w:type="paragraph" w:styleId="Kop5">
    <w:name w:val="heading 5"/>
    <w:basedOn w:val="Standaard"/>
    <w:next w:val="Standaard"/>
    <w:link w:val="Kop5Teken"/>
    <w:qFormat/>
    <w:rsid w:val="00DE2273"/>
    <w:pPr>
      <w:numPr>
        <w:ilvl w:val="4"/>
        <w:numId w:val="1"/>
      </w:numPr>
      <w:tabs>
        <w:tab w:val="clear" w:pos="357"/>
      </w:tabs>
      <w:spacing w:before="280"/>
      <w:outlineLvl w:val="4"/>
    </w:pPr>
    <w:rPr>
      <w:b/>
      <w:bCs/>
      <w:iCs/>
      <w:sz w:val="16"/>
      <w:szCs w:val="16"/>
    </w:rPr>
  </w:style>
  <w:style w:type="paragraph" w:styleId="Kop6">
    <w:name w:val="heading 6"/>
    <w:basedOn w:val="Standaard"/>
    <w:next w:val="Standaard"/>
    <w:link w:val="Kop6Teken"/>
    <w:qFormat/>
    <w:rsid w:val="00DE2273"/>
    <w:pPr>
      <w:numPr>
        <w:ilvl w:val="5"/>
        <w:numId w:val="1"/>
      </w:numPr>
      <w:tabs>
        <w:tab w:val="clear" w:pos="357"/>
      </w:tabs>
      <w:spacing w:before="280"/>
      <w:outlineLvl w:val="5"/>
    </w:pPr>
    <w:rPr>
      <w:b/>
      <w:bCs/>
      <w:i/>
      <w:sz w:val="16"/>
      <w:szCs w:val="16"/>
    </w:rPr>
  </w:style>
  <w:style w:type="paragraph" w:styleId="Kop7">
    <w:name w:val="heading 7"/>
    <w:basedOn w:val="Standaard"/>
    <w:next w:val="Standaard"/>
    <w:link w:val="Kop7Teken"/>
    <w:qFormat/>
    <w:rsid w:val="00DE2273"/>
    <w:pPr>
      <w:numPr>
        <w:ilvl w:val="6"/>
        <w:numId w:val="1"/>
      </w:numPr>
      <w:tabs>
        <w:tab w:val="clear" w:pos="357"/>
      </w:tabs>
      <w:spacing w:before="240" w:after="60"/>
      <w:outlineLvl w:val="6"/>
    </w:pPr>
    <w:rPr>
      <w:rFonts w:ascii="Times New Roman" w:hAnsi="Times New Roman"/>
      <w:sz w:val="24"/>
    </w:rPr>
  </w:style>
  <w:style w:type="paragraph" w:styleId="Kop8">
    <w:name w:val="heading 8"/>
    <w:basedOn w:val="Standaard"/>
    <w:next w:val="Standaard"/>
    <w:link w:val="Kop8Teken"/>
    <w:qFormat/>
    <w:rsid w:val="00DE2273"/>
    <w:pPr>
      <w:numPr>
        <w:ilvl w:val="7"/>
        <w:numId w:val="1"/>
      </w:numPr>
      <w:tabs>
        <w:tab w:val="clear" w:pos="357"/>
      </w:tabs>
      <w:spacing w:before="240" w:after="60"/>
      <w:outlineLvl w:val="7"/>
    </w:pPr>
    <w:rPr>
      <w:rFonts w:ascii="Times New Roman" w:hAnsi="Times New Roman"/>
      <w:i/>
      <w:iCs/>
      <w:sz w:val="24"/>
    </w:rPr>
  </w:style>
  <w:style w:type="paragraph" w:styleId="Kop9">
    <w:name w:val="heading 9"/>
    <w:basedOn w:val="Standaard"/>
    <w:next w:val="Standaard"/>
    <w:link w:val="Kop9Teken"/>
    <w:qFormat/>
    <w:rsid w:val="00DE2273"/>
    <w:pPr>
      <w:numPr>
        <w:ilvl w:val="8"/>
        <w:numId w:val="1"/>
      </w:numPr>
      <w:tabs>
        <w:tab w:val="clear" w:pos="357"/>
      </w:tabs>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qFormat/>
    <w:rsid w:val="003E28B4"/>
    <w:rPr>
      <w:rFonts w:asciiTheme="minorHAnsi" w:hAnsiTheme="minorHAnsi"/>
      <w:sz w:val="18"/>
      <w:vertAlign w:val="superscript"/>
    </w:rPr>
  </w:style>
  <w:style w:type="paragraph" w:styleId="Ballontekst">
    <w:name w:val="Balloon Text"/>
    <w:basedOn w:val="Standaard"/>
    <w:link w:val="BallontekstTeken"/>
    <w:uiPriority w:val="99"/>
    <w:semiHidden/>
    <w:unhideWhenUsed/>
    <w:rsid w:val="003E28B4"/>
    <w:rPr>
      <w:rFonts w:ascii="Lucida Grande" w:hAnsi="Lucida Grande" w:cs="Lucida Grande"/>
      <w:szCs w:val="18"/>
    </w:rPr>
  </w:style>
  <w:style w:type="character" w:customStyle="1" w:styleId="BallontekstTeken">
    <w:name w:val="Ballontekst Teken"/>
    <w:basedOn w:val="Standaardalinea-lettertype"/>
    <w:link w:val="Ballontekst"/>
    <w:uiPriority w:val="99"/>
    <w:semiHidden/>
    <w:rsid w:val="003E28B4"/>
    <w:rPr>
      <w:rFonts w:ascii="Lucida Grande" w:hAnsi="Lucida Grande" w:cs="Lucida Grande"/>
      <w:sz w:val="18"/>
      <w:szCs w:val="18"/>
      <w:lang w:val="nl-NL"/>
    </w:rPr>
  </w:style>
  <w:style w:type="paragraph" w:styleId="Lijstalinea">
    <w:name w:val="List Paragraph"/>
    <w:basedOn w:val="Standaard"/>
    <w:autoRedefine/>
    <w:uiPriority w:val="34"/>
    <w:qFormat/>
    <w:rsid w:val="006E0DB7"/>
    <w:pPr>
      <w:ind w:left="720"/>
      <w:contextualSpacing/>
    </w:pPr>
  </w:style>
  <w:style w:type="character" w:customStyle="1" w:styleId="Kop1Teken">
    <w:name w:val="Kop 1 Teken"/>
    <w:basedOn w:val="Standaardalinea-lettertype"/>
    <w:link w:val="Kop1"/>
    <w:rsid w:val="00DE2273"/>
    <w:rPr>
      <w:rFonts w:ascii="Verdana" w:eastAsia="Times New Roman" w:hAnsi="Verdana" w:cs="Arial"/>
      <w:b/>
      <w:bCs/>
      <w:sz w:val="28"/>
      <w:szCs w:val="28"/>
      <w:lang w:val="nl-NL" w:eastAsia="nl-NL"/>
    </w:rPr>
  </w:style>
  <w:style w:type="character" w:customStyle="1" w:styleId="Kop2Teken">
    <w:name w:val="Kop 2 Teken"/>
    <w:basedOn w:val="Standaardalinea-lettertype"/>
    <w:link w:val="Kop2"/>
    <w:rsid w:val="00DE2273"/>
    <w:rPr>
      <w:rFonts w:ascii="Verdana" w:eastAsia="Times New Roman" w:hAnsi="Verdana" w:cs="Arial"/>
      <w:b/>
      <w:bCs/>
      <w:iCs/>
      <w:sz w:val="20"/>
      <w:szCs w:val="28"/>
      <w:lang w:val="nl-NL" w:eastAsia="nl-NL"/>
    </w:rPr>
  </w:style>
  <w:style w:type="character" w:customStyle="1" w:styleId="Kop3Teken">
    <w:name w:val="Kop 3 Teken"/>
    <w:basedOn w:val="Standaardalinea-lettertype"/>
    <w:link w:val="Kop3"/>
    <w:rsid w:val="00DE2273"/>
    <w:rPr>
      <w:rFonts w:ascii="Verdana" w:eastAsia="Times New Roman" w:hAnsi="Verdana" w:cs="Arial"/>
      <w:b/>
      <w:bCs/>
      <w:i/>
      <w:sz w:val="20"/>
      <w:szCs w:val="20"/>
      <w:lang w:val="nl-NL" w:eastAsia="nl-NL"/>
    </w:rPr>
  </w:style>
  <w:style w:type="character" w:customStyle="1" w:styleId="Kop4Teken">
    <w:name w:val="Kop 4 Teken"/>
    <w:basedOn w:val="Standaardalinea-lettertype"/>
    <w:link w:val="Kop4"/>
    <w:rsid w:val="00DE2273"/>
    <w:rPr>
      <w:rFonts w:ascii="Verdana" w:eastAsia="Times New Roman" w:hAnsi="Verdana" w:cs="Times New Roman"/>
      <w:bCs/>
      <w:i/>
      <w:sz w:val="18"/>
      <w:szCs w:val="28"/>
      <w:lang w:val="nl-NL" w:eastAsia="nl-NL"/>
    </w:rPr>
  </w:style>
  <w:style w:type="character" w:customStyle="1" w:styleId="Kop5Teken">
    <w:name w:val="Kop 5 Teken"/>
    <w:basedOn w:val="Standaardalinea-lettertype"/>
    <w:link w:val="Kop5"/>
    <w:rsid w:val="00DE2273"/>
    <w:rPr>
      <w:rFonts w:ascii="Verdana" w:eastAsia="Times New Roman" w:hAnsi="Verdana" w:cs="Times New Roman"/>
      <w:b/>
      <w:bCs/>
      <w:iCs/>
      <w:sz w:val="16"/>
      <w:szCs w:val="16"/>
      <w:lang w:val="nl-NL" w:eastAsia="nl-NL"/>
    </w:rPr>
  </w:style>
  <w:style w:type="character" w:customStyle="1" w:styleId="Kop6Teken">
    <w:name w:val="Kop 6 Teken"/>
    <w:basedOn w:val="Standaardalinea-lettertype"/>
    <w:link w:val="Kop6"/>
    <w:rsid w:val="00DE2273"/>
    <w:rPr>
      <w:rFonts w:ascii="Verdana" w:eastAsia="Times New Roman" w:hAnsi="Verdana" w:cs="Times New Roman"/>
      <w:b/>
      <w:bCs/>
      <w:i/>
      <w:sz w:val="16"/>
      <w:szCs w:val="16"/>
      <w:lang w:val="nl-NL" w:eastAsia="nl-NL"/>
    </w:rPr>
  </w:style>
  <w:style w:type="character" w:customStyle="1" w:styleId="Kop7Teken">
    <w:name w:val="Kop 7 Teken"/>
    <w:basedOn w:val="Standaardalinea-lettertype"/>
    <w:link w:val="Kop7"/>
    <w:rsid w:val="00DE2273"/>
    <w:rPr>
      <w:rFonts w:ascii="Times New Roman" w:eastAsia="Times New Roman" w:hAnsi="Times New Roman" w:cs="Times New Roman"/>
      <w:lang w:val="nl-NL" w:eastAsia="nl-NL"/>
    </w:rPr>
  </w:style>
  <w:style w:type="character" w:customStyle="1" w:styleId="Kop8Teken">
    <w:name w:val="Kop 8 Teken"/>
    <w:basedOn w:val="Standaardalinea-lettertype"/>
    <w:link w:val="Kop8"/>
    <w:rsid w:val="00DE2273"/>
    <w:rPr>
      <w:rFonts w:ascii="Times New Roman" w:eastAsia="Times New Roman" w:hAnsi="Times New Roman" w:cs="Times New Roman"/>
      <w:i/>
      <w:iCs/>
      <w:lang w:val="nl-NL" w:eastAsia="nl-NL"/>
    </w:rPr>
  </w:style>
  <w:style w:type="character" w:customStyle="1" w:styleId="Kop9Teken">
    <w:name w:val="Kop 9 Teken"/>
    <w:basedOn w:val="Standaardalinea-lettertype"/>
    <w:link w:val="Kop9"/>
    <w:rsid w:val="00DE2273"/>
    <w:rPr>
      <w:rFonts w:ascii="Arial" w:eastAsia="Times New Roman" w:hAnsi="Arial" w:cs="Arial"/>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2766</Characters>
  <Application>Microsoft Macintosh Word</Application>
  <DocSecurity>0</DocSecurity>
  <Lines>23</Lines>
  <Paragraphs>6</Paragraphs>
  <ScaleCrop>false</ScaleCrop>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Titia Buising</dc:creator>
  <cp:keywords/>
  <dc:description/>
  <cp:lastModifiedBy>Microsoft Office-gebruiker</cp:lastModifiedBy>
  <cp:revision>2</cp:revision>
  <dcterms:created xsi:type="dcterms:W3CDTF">2016-08-09T11:52:00Z</dcterms:created>
  <dcterms:modified xsi:type="dcterms:W3CDTF">2017-12-07T12:37:00Z</dcterms:modified>
</cp:coreProperties>
</file>