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588F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现在可以整理出一版和你当前</w:t>
      </w:r>
      <w:proofErr w:type="gramStart"/>
      <w:r w:rsidRPr="00227F7E">
        <w:rPr>
          <w:b/>
          <w:bCs/>
        </w:rPr>
        <w:t>前</w:t>
      </w:r>
      <w:proofErr w:type="gramEnd"/>
      <w:r w:rsidRPr="00227F7E">
        <w:rPr>
          <w:b/>
          <w:bCs/>
        </w:rPr>
        <w:t>两章内容完全对齐的“最新版 6 章大纲”，我把中英文标题都标上，后面几章也一起给你定死，方便你后续直接照着写。</w:t>
      </w:r>
    </w:p>
    <w:p w14:paraId="111A4B2E" w14:textId="77777777" w:rsidR="00842A64" w:rsidRPr="00227F7E" w:rsidRDefault="00842A64" w:rsidP="00842A64">
      <w:pPr>
        <w:rPr>
          <w:rFonts w:hint="eastAsia"/>
          <w:b/>
          <w:bCs/>
        </w:rPr>
      </w:pPr>
      <w:r>
        <w:rPr>
          <w:b/>
          <w:bCs/>
        </w:rPr>
        <w:pict w14:anchorId="29E1E7DC">
          <v:rect id="_x0000_i1025" style="width:0;height:1.5pt" o:hralign="center" o:hrstd="t" o:hr="t" fillcolor="#a0a0a0" stroked="f"/>
        </w:pict>
      </w:r>
    </w:p>
    <w:p w14:paraId="38C2E679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第1章 引言（INTRODUCTION）</w:t>
      </w:r>
    </w:p>
    <w:p w14:paraId="281083BB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 xml:space="preserve">这一章基本已经写得很完整了，只是正文里目前没有显式小标题，你后期排版时可以按下面 1.1–1.4 </w:t>
      </w:r>
      <w:proofErr w:type="gramStart"/>
      <w:r w:rsidRPr="00227F7E">
        <w:rPr>
          <w:b/>
          <w:bCs/>
        </w:rPr>
        <w:t>来断段落</w:t>
      </w:r>
      <w:proofErr w:type="gramEnd"/>
      <w:r w:rsidRPr="00227F7E">
        <w:rPr>
          <w:b/>
          <w:bCs/>
        </w:rPr>
        <w:t>。</w:t>
      </w:r>
    </w:p>
    <w:p w14:paraId="1C9A5342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1.1 研究背景与工程需求</w:t>
      </w:r>
    </w:p>
    <w:p w14:paraId="6778D8E6" w14:textId="77777777" w:rsidR="00842A64" w:rsidRPr="00227F7E" w:rsidRDefault="00842A64" w:rsidP="00842A64">
      <w:pPr>
        <w:numPr>
          <w:ilvl w:val="0"/>
          <w:numId w:val="1"/>
        </w:numPr>
        <w:rPr>
          <w:rFonts w:hint="eastAsia"/>
          <w:b/>
          <w:bCs/>
        </w:rPr>
      </w:pPr>
      <w:r w:rsidRPr="00227F7E">
        <w:rPr>
          <w:b/>
          <w:bCs/>
        </w:rPr>
        <w:t>ITS、自动驾驶发展背景</w:t>
      </w:r>
    </w:p>
    <w:p w14:paraId="2225EC2A" w14:textId="77777777" w:rsidR="00842A64" w:rsidRPr="00227F7E" w:rsidRDefault="00842A64" w:rsidP="00842A64">
      <w:pPr>
        <w:numPr>
          <w:ilvl w:val="0"/>
          <w:numId w:val="1"/>
        </w:numPr>
        <w:rPr>
          <w:rFonts w:hint="eastAsia"/>
          <w:b/>
          <w:bCs/>
        </w:rPr>
      </w:pPr>
      <w:r w:rsidRPr="00227F7E">
        <w:rPr>
          <w:b/>
          <w:bCs/>
        </w:rPr>
        <w:t>城市道路环境下对安全性、效率、舒适性与实时性的综合要求</w:t>
      </w:r>
    </w:p>
    <w:p w14:paraId="23E1BD5C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1.2 分层架构局限与一体化决策–控制趋势</w:t>
      </w:r>
    </w:p>
    <w:p w14:paraId="262A2B72" w14:textId="77777777" w:rsidR="00842A64" w:rsidRPr="00227F7E" w:rsidRDefault="00842A64" w:rsidP="00842A64">
      <w:pPr>
        <w:numPr>
          <w:ilvl w:val="0"/>
          <w:numId w:val="2"/>
        </w:numPr>
        <w:rPr>
          <w:rFonts w:hint="eastAsia"/>
          <w:b/>
          <w:bCs/>
        </w:rPr>
      </w:pPr>
      <w:r w:rsidRPr="00227F7E">
        <w:rPr>
          <w:b/>
          <w:bCs/>
        </w:rPr>
        <w:t>传统“感知–预测–决策–规划–控制”分层结构及其在简单场景中的适用性</w:t>
      </w:r>
    </w:p>
    <w:p w14:paraId="3AD170A8" w14:textId="77777777" w:rsidR="00842A64" w:rsidRPr="00227F7E" w:rsidRDefault="00842A64" w:rsidP="00842A64">
      <w:pPr>
        <w:numPr>
          <w:ilvl w:val="0"/>
          <w:numId w:val="2"/>
        </w:numPr>
        <w:rPr>
          <w:rFonts w:hint="eastAsia"/>
          <w:b/>
          <w:bCs/>
        </w:rPr>
      </w:pPr>
      <w:r w:rsidRPr="00227F7E">
        <w:rPr>
          <w:b/>
          <w:bCs/>
        </w:rPr>
        <w:t>路口交互、拥堵汇入、多车竞争等复杂场景下的“弱耦合”问题</w:t>
      </w:r>
    </w:p>
    <w:p w14:paraId="0FDBB85F" w14:textId="77777777" w:rsidR="00842A64" w:rsidRPr="00227F7E" w:rsidRDefault="00842A64" w:rsidP="00842A64">
      <w:pPr>
        <w:numPr>
          <w:ilvl w:val="0"/>
          <w:numId w:val="2"/>
        </w:numPr>
        <w:rPr>
          <w:rFonts w:hint="eastAsia"/>
          <w:b/>
          <w:bCs/>
        </w:rPr>
      </w:pPr>
      <w:r w:rsidRPr="00227F7E">
        <w:rPr>
          <w:b/>
          <w:bCs/>
        </w:rPr>
        <w:t>一体化 MPC / OCP 框架及 UDMC 的基本思想与优势</w:t>
      </w:r>
    </w:p>
    <w:p w14:paraId="7B3CD818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1.3 城市一体化决策–控制的建模挑战</w:t>
      </w:r>
    </w:p>
    <w:p w14:paraId="683B0AC6" w14:textId="77777777" w:rsidR="00842A64" w:rsidRPr="00227F7E" w:rsidRDefault="00842A64" w:rsidP="00842A64">
      <w:pPr>
        <w:numPr>
          <w:ilvl w:val="0"/>
          <w:numId w:val="3"/>
        </w:numPr>
        <w:rPr>
          <w:rFonts w:hint="eastAsia"/>
          <w:b/>
          <w:bCs/>
        </w:rPr>
      </w:pPr>
      <w:r w:rsidRPr="00227F7E">
        <w:rPr>
          <w:b/>
          <w:bCs/>
        </w:rPr>
        <w:t>一体化 OCP 约束多、维度高、非凸性强的共性难点</w:t>
      </w:r>
    </w:p>
    <w:p w14:paraId="3C194A16" w14:textId="77777777" w:rsidR="00842A64" w:rsidRPr="00227F7E" w:rsidRDefault="00842A64" w:rsidP="00842A64">
      <w:pPr>
        <w:numPr>
          <w:ilvl w:val="0"/>
          <w:numId w:val="3"/>
        </w:numPr>
        <w:rPr>
          <w:rFonts w:hint="eastAsia"/>
          <w:b/>
          <w:bCs/>
        </w:rPr>
      </w:pPr>
      <w:r w:rsidRPr="00227F7E">
        <w:rPr>
          <w:b/>
          <w:bCs/>
        </w:rPr>
        <w:t>四个关键不足（对应你文中 (1)–(4) 那段）：</w:t>
      </w:r>
    </w:p>
    <w:p w14:paraId="313C0702" w14:textId="77777777" w:rsidR="00842A64" w:rsidRPr="00227F7E" w:rsidRDefault="00842A64" w:rsidP="00842A64">
      <w:pPr>
        <w:numPr>
          <w:ilvl w:val="1"/>
          <w:numId w:val="3"/>
        </w:numPr>
        <w:rPr>
          <w:rFonts w:hint="eastAsia"/>
          <w:b/>
          <w:bCs/>
        </w:rPr>
      </w:pPr>
      <w:r w:rsidRPr="00227F7E">
        <w:rPr>
          <w:b/>
          <w:bCs/>
        </w:rPr>
        <w:t>全局参考路径平滑与局部优化的一致性（A* + 三次样条缺乏曲率约束，影响舒适性与数值刚性）；</w:t>
      </w:r>
    </w:p>
    <w:p w14:paraId="66E5A979" w14:textId="77777777" w:rsidR="00842A64" w:rsidRPr="00227F7E" w:rsidRDefault="00842A64" w:rsidP="00842A64">
      <w:pPr>
        <w:numPr>
          <w:ilvl w:val="1"/>
          <w:numId w:val="3"/>
        </w:numPr>
        <w:rPr>
          <w:rFonts w:hint="eastAsia"/>
          <w:b/>
          <w:bCs/>
        </w:rPr>
      </w:pPr>
      <w:r w:rsidRPr="00227F7E">
        <w:rPr>
          <w:b/>
          <w:bCs/>
        </w:rPr>
        <w:t xml:space="preserve">交通规则与驾驶偏好的统一表达（APF / </w:t>
      </w:r>
      <w:proofErr w:type="gramStart"/>
      <w:r w:rsidRPr="00227F7E">
        <w:rPr>
          <w:b/>
          <w:bCs/>
        </w:rPr>
        <w:t>风险场难以</w:t>
      </w:r>
      <w:proofErr w:type="gramEnd"/>
      <w:r w:rsidRPr="00227F7E">
        <w:rPr>
          <w:b/>
          <w:bCs/>
        </w:rPr>
        <w:t>同时兼顾多种规则与舒适性且参数难标定）；</w:t>
      </w:r>
    </w:p>
    <w:p w14:paraId="13A36751" w14:textId="77777777" w:rsidR="00842A64" w:rsidRPr="00227F7E" w:rsidRDefault="00842A64" w:rsidP="00842A64">
      <w:pPr>
        <w:numPr>
          <w:ilvl w:val="1"/>
          <w:numId w:val="3"/>
        </w:numPr>
        <w:rPr>
          <w:rFonts w:hint="eastAsia"/>
          <w:b/>
          <w:bCs/>
        </w:rPr>
      </w:pPr>
      <w:r w:rsidRPr="00227F7E">
        <w:rPr>
          <w:b/>
          <w:bCs/>
        </w:rPr>
        <w:t>碰撞约束的几何精度与可优化性（圆/椭圆过于保守，多边形建模易引入 MILP，OBCA/TDR-OBCA 尚未与城市一体化 MPC 深度结合）；</w:t>
      </w:r>
    </w:p>
    <w:p w14:paraId="7EBF5887" w14:textId="77777777" w:rsidR="00842A64" w:rsidRPr="00227F7E" w:rsidRDefault="00842A64" w:rsidP="00842A64">
      <w:pPr>
        <w:numPr>
          <w:ilvl w:val="1"/>
          <w:numId w:val="3"/>
        </w:numPr>
        <w:rPr>
          <w:rFonts w:hint="eastAsia"/>
          <w:b/>
          <w:bCs/>
        </w:rPr>
      </w:pPr>
      <w:r w:rsidRPr="00227F7E">
        <w:rPr>
          <w:b/>
          <w:bCs/>
        </w:rPr>
        <w:t>统一 OCP 的快速求解（现有 fast MPC / warm start 针对复杂“规则势场 + 多边形碰撞 + 预测驱动”问题仍然不足）。</w:t>
      </w:r>
    </w:p>
    <w:p w14:paraId="0DB42589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1.4 本文工作与主要贡献</w:t>
      </w:r>
    </w:p>
    <w:p w14:paraId="5310C139" w14:textId="77777777" w:rsidR="00842A64" w:rsidRPr="00227F7E" w:rsidRDefault="00842A64" w:rsidP="00842A64">
      <w:pPr>
        <w:numPr>
          <w:ilvl w:val="0"/>
          <w:numId w:val="4"/>
        </w:numPr>
        <w:rPr>
          <w:rFonts w:hint="eastAsia"/>
          <w:b/>
          <w:bCs/>
        </w:rPr>
      </w:pPr>
      <w:r w:rsidRPr="00227F7E">
        <w:rPr>
          <w:b/>
          <w:bCs/>
        </w:rPr>
        <w:t>在 UDMC 框架与</w:t>
      </w:r>
      <w:proofErr w:type="gramStart"/>
      <w:r w:rsidRPr="00227F7E">
        <w:rPr>
          <w:b/>
          <w:bCs/>
        </w:rPr>
        <w:t>周车预测</w:t>
      </w:r>
      <w:proofErr w:type="gramEnd"/>
      <w:r w:rsidRPr="00227F7E">
        <w:rPr>
          <w:b/>
          <w:bCs/>
        </w:rPr>
        <w:t>模块基础上，面向城市道路场景提出改进的一体化决策–控制方法。</w:t>
      </w:r>
    </w:p>
    <w:p w14:paraId="44D19A59" w14:textId="77777777" w:rsidR="00842A64" w:rsidRPr="00227F7E" w:rsidRDefault="00842A64" w:rsidP="00842A64">
      <w:pPr>
        <w:numPr>
          <w:ilvl w:val="0"/>
          <w:numId w:val="4"/>
        </w:numPr>
        <w:rPr>
          <w:rFonts w:hint="eastAsia"/>
          <w:b/>
          <w:bCs/>
        </w:rPr>
      </w:pPr>
      <w:r w:rsidRPr="00227F7E">
        <w:rPr>
          <w:b/>
          <w:bCs/>
        </w:rPr>
        <w:t>四个贡献点（与你现在的文字一致，</w:t>
      </w:r>
      <w:proofErr w:type="gramStart"/>
      <w:r w:rsidRPr="00227F7E">
        <w:rPr>
          <w:b/>
          <w:bCs/>
        </w:rPr>
        <w:t>仅建议</w:t>
      </w:r>
      <w:proofErr w:type="gramEnd"/>
      <w:r w:rsidRPr="00227F7E">
        <w:rPr>
          <w:b/>
          <w:bCs/>
        </w:rPr>
        <w:t>后期排版时加编号）：</w:t>
      </w:r>
    </w:p>
    <w:p w14:paraId="381B1EBA" w14:textId="77777777" w:rsidR="00842A64" w:rsidRPr="00227F7E" w:rsidRDefault="00842A64" w:rsidP="00842A64">
      <w:pPr>
        <w:numPr>
          <w:ilvl w:val="1"/>
          <w:numId w:val="4"/>
        </w:numPr>
        <w:rPr>
          <w:rFonts w:hint="eastAsia"/>
          <w:b/>
          <w:bCs/>
        </w:rPr>
      </w:pPr>
      <w:r w:rsidRPr="00227F7E">
        <w:rPr>
          <w:b/>
          <w:bCs/>
        </w:rPr>
        <w:t>基于约束 B 样条的全局参考线平滑方法（A* 拓扑路径 + QP 求解控制点，约束车道边界与曲率/曲率变化，生成 C² 且曲率可控的参考线，为统一 OCP 提供更“控制级”的几何参考）；</w:t>
      </w:r>
    </w:p>
    <w:p w14:paraId="0376899C" w14:textId="77777777" w:rsidR="00842A64" w:rsidRPr="00227F7E" w:rsidRDefault="00842A64" w:rsidP="00842A64">
      <w:pPr>
        <w:numPr>
          <w:ilvl w:val="1"/>
          <w:numId w:val="4"/>
        </w:numPr>
        <w:rPr>
          <w:rFonts w:hint="eastAsia"/>
          <w:b/>
          <w:bCs/>
        </w:rPr>
      </w:pPr>
      <w:r w:rsidRPr="00227F7E">
        <w:rPr>
          <w:b/>
          <w:bCs/>
        </w:rPr>
        <w:t>显式可调</w:t>
      </w:r>
      <w:proofErr w:type="gramStart"/>
      <w:r w:rsidRPr="00227F7E">
        <w:rPr>
          <w:b/>
          <w:bCs/>
        </w:rPr>
        <w:t>的势场规则</w:t>
      </w:r>
      <w:proofErr w:type="gramEnd"/>
      <w:r w:rsidRPr="00227F7E">
        <w:rPr>
          <w:b/>
          <w:bCs/>
        </w:rPr>
        <w:t>层（重构车道保持、限速、跟车、安全距离、信号灯、行人礼让等势函数与权重）；</w:t>
      </w:r>
    </w:p>
    <w:p w14:paraId="7589D672" w14:textId="77777777" w:rsidR="00842A64" w:rsidRPr="00227F7E" w:rsidRDefault="00842A64" w:rsidP="00842A64">
      <w:pPr>
        <w:numPr>
          <w:ilvl w:val="1"/>
          <w:numId w:val="4"/>
        </w:numPr>
        <w:rPr>
          <w:rFonts w:hint="eastAsia"/>
          <w:b/>
          <w:bCs/>
        </w:rPr>
      </w:pPr>
      <w:r w:rsidRPr="00227F7E">
        <w:rPr>
          <w:b/>
          <w:bCs/>
        </w:rPr>
        <w:t>基于多边形几何的碰撞约束重构方法（借鉴 OBCA/TDR-OBCA，用半空间+对偶变量构造连续多边形碰撞约束）；</w:t>
      </w:r>
    </w:p>
    <w:p w14:paraId="43F4DD22" w14:textId="77777777" w:rsidR="00842A64" w:rsidRPr="00227F7E" w:rsidRDefault="00842A64" w:rsidP="00842A64">
      <w:pPr>
        <w:numPr>
          <w:ilvl w:val="1"/>
          <w:numId w:val="4"/>
        </w:numPr>
        <w:rPr>
          <w:rFonts w:hint="eastAsia"/>
          <w:b/>
          <w:bCs/>
        </w:rPr>
      </w:pPr>
      <w:r w:rsidRPr="00227F7E">
        <w:rPr>
          <w:b/>
          <w:bCs/>
        </w:rPr>
        <w:t xml:space="preserve">含多边形碰撞约束的混合 QP 热启动求解策略（QP </w:t>
      </w:r>
      <w:proofErr w:type="gramStart"/>
      <w:r w:rsidRPr="00227F7E">
        <w:rPr>
          <w:b/>
          <w:bCs/>
        </w:rPr>
        <w:t>预规划</w:t>
      </w:r>
      <w:proofErr w:type="gramEnd"/>
      <w:r w:rsidRPr="00227F7E">
        <w:rPr>
          <w:b/>
          <w:bCs/>
        </w:rPr>
        <w:t xml:space="preserve"> + 对偶变量 warm start，提升收敛与实时性）。</w:t>
      </w:r>
    </w:p>
    <w:p w14:paraId="23D435CC" w14:textId="77777777" w:rsidR="00842A64" w:rsidRPr="00227F7E" w:rsidRDefault="00842A64" w:rsidP="00842A64">
      <w:pPr>
        <w:numPr>
          <w:ilvl w:val="0"/>
          <w:numId w:val="4"/>
        </w:numPr>
        <w:rPr>
          <w:rFonts w:hint="eastAsia"/>
          <w:b/>
          <w:bCs/>
        </w:rPr>
      </w:pPr>
      <w:r w:rsidRPr="00227F7E">
        <w:rPr>
          <w:b/>
          <w:bCs/>
        </w:rPr>
        <w:t>最后一段英文 “The remainder of this paper is organized as follows …” 对应章节结构说明，可以标成 1.5 或直接保留段内说明即可。</w:t>
      </w:r>
    </w:p>
    <w:p w14:paraId="1F20A1C9" w14:textId="77777777" w:rsidR="00842A64" w:rsidRPr="00227F7E" w:rsidRDefault="00842A64" w:rsidP="00842A64">
      <w:pPr>
        <w:rPr>
          <w:rFonts w:hint="eastAsia"/>
          <w:b/>
          <w:bCs/>
        </w:rPr>
      </w:pPr>
      <w:r>
        <w:rPr>
          <w:b/>
          <w:bCs/>
        </w:rPr>
        <w:pict w14:anchorId="5A88AF1F">
          <v:rect id="_x0000_i1026" style="width:0;height:1.5pt" o:hralign="center" o:hrstd="t" o:hr="t" fillcolor="#a0a0a0" stroked="f"/>
        </w:pict>
      </w:r>
    </w:p>
    <w:p w14:paraId="41EB6B38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第2章 相关工作（RELATED WORK）</w:t>
      </w:r>
    </w:p>
    <w:p w14:paraId="7F7D1CF4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这一章的内容你也已经基本写完了，当前结构实际是 2.1–2.4 + Summary，对应下面这样的小节安排。</w:t>
      </w:r>
    </w:p>
    <w:p w14:paraId="7DCCC621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2.1 Global Path Planning and Reference-Line Smoothing</w:t>
      </w:r>
    </w:p>
    <w:p w14:paraId="33D9EC2E" w14:textId="77777777" w:rsidR="00842A64" w:rsidRPr="00227F7E" w:rsidRDefault="00842A64" w:rsidP="00842A64">
      <w:pPr>
        <w:numPr>
          <w:ilvl w:val="0"/>
          <w:numId w:val="5"/>
        </w:numPr>
        <w:rPr>
          <w:rFonts w:hint="eastAsia"/>
          <w:b/>
          <w:bCs/>
        </w:rPr>
      </w:pPr>
      <w:r w:rsidRPr="00227F7E">
        <w:rPr>
          <w:b/>
          <w:bCs/>
        </w:rPr>
        <w:lastRenderedPageBreak/>
        <w:t>A* / D* 等拓扑搜索在</w:t>
      </w:r>
      <w:proofErr w:type="gramStart"/>
      <w:r w:rsidRPr="00227F7E">
        <w:rPr>
          <w:b/>
          <w:bCs/>
        </w:rPr>
        <w:t>车道级</w:t>
      </w:r>
      <w:proofErr w:type="gramEnd"/>
      <w:r w:rsidRPr="00227F7E">
        <w:rPr>
          <w:b/>
          <w:bCs/>
        </w:rPr>
        <w:t>图上的全局路径生成</w:t>
      </w:r>
    </w:p>
    <w:p w14:paraId="4A4674DB" w14:textId="77777777" w:rsidR="00842A64" w:rsidRPr="00227F7E" w:rsidRDefault="00842A64" w:rsidP="00842A64">
      <w:pPr>
        <w:numPr>
          <w:ilvl w:val="0"/>
          <w:numId w:val="5"/>
        </w:numPr>
        <w:rPr>
          <w:rFonts w:hint="eastAsia"/>
          <w:b/>
          <w:bCs/>
        </w:rPr>
      </w:pPr>
      <w:r w:rsidRPr="00227F7E">
        <w:rPr>
          <w:b/>
          <w:bCs/>
        </w:rPr>
        <w:t>三次样条插值的优点与局限（C² 连续但缺乏曲率约束，拐角处横向加速度峰值问题）</w:t>
      </w:r>
    </w:p>
    <w:p w14:paraId="0BFDCEBA" w14:textId="77777777" w:rsidR="00842A64" w:rsidRPr="00227F7E" w:rsidRDefault="00842A64" w:rsidP="00842A64">
      <w:pPr>
        <w:numPr>
          <w:ilvl w:val="0"/>
          <w:numId w:val="5"/>
        </w:numPr>
        <w:rPr>
          <w:rFonts w:hint="eastAsia"/>
          <w:b/>
          <w:bCs/>
        </w:rPr>
      </w:pPr>
      <w:r w:rsidRPr="00227F7E">
        <w:rPr>
          <w:b/>
          <w:bCs/>
        </w:rPr>
        <w:t xml:space="preserve">B 样条 / </w:t>
      </w:r>
      <w:proofErr w:type="spellStart"/>
      <w:r w:rsidRPr="00227F7E">
        <w:rPr>
          <w:b/>
          <w:bCs/>
        </w:rPr>
        <w:t>Bézier</w:t>
      </w:r>
      <w:proofErr w:type="spellEnd"/>
      <w:r w:rsidRPr="00227F7E">
        <w:rPr>
          <w:b/>
          <w:bCs/>
        </w:rPr>
        <w:t xml:space="preserve"> 曲线在路径平滑与轨迹生成中的应用</w:t>
      </w:r>
    </w:p>
    <w:p w14:paraId="22F06EE4" w14:textId="77777777" w:rsidR="00842A64" w:rsidRPr="00227F7E" w:rsidRDefault="00842A64" w:rsidP="00842A64">
      <w:pPr>
        <w:numPr>
          <w:ilvl w:val="0"/>
          <w:numId w:val="5"/>
        </w:numPr>
        <w:rPr>
          <w:rFonts w:hint="eastAsia"/>
          <w:b/>
          <w:bCs/>
        </w:rPr>
      </w:pPr>
      <w:r w:rsidRPr="00227F7E">
        <w:rPr>
          <w:b/>
          <w:bCs/>
        </w:rPr>
        <w:t>将路径平滑显式建模为 QP、在满足道路边界约束的同时优化曲率及其变化的工作</w:t>
      </w:r>
    </w:p>
    <w:p w14:paraId="7CDAF8F1" w14:textId="77777777" w:rsidR="00842A64" w:rsidRPr="00227F7E" w:rsidRDefault="00842A64" w:rsidP="00842A64">
      <w:pPr>
        <w:numPr>
          <w:ilvl w:val="0"/>
          <w:numId w:val="5"/>
        </w:numPr>
        <w:rPr>
          <w:rFonts w:hint="eastAsia"/>
          <w:b/>
          <w:bCs/>
        </w:rPr>
      </w:pPr>
      <w:r w:rsidRPr="00227F7E">
        <w:rPr>
          <w:b/>
          <w:bCs/>
        </w:rPr>
        <w:t>引出本文：“在 A* 基础上构造带曲率与车道边界约束的 B 样条平滑子问题，将全局参考线几何性质纳入统一优化框架”</w:t>
      </w:r>
    </w:p>
    <w:p w14:paraId="778D26C4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2.2 Unified Decision–Control Frameworks</w:t>
      </w:r>
    </w:p>
    <w:p w14:paraId="7D1518B9" w14:textId="77777777" w:rsidR="00842A64" w:rsidRPr="00227F7E" w:rsidRDefault="00842A64" w:rsidP="00842A64">
      <w:pPr>
        <w:numPr>
          <w:ilvl w:val="0"/>
          <w:numId w:val="6"/>
        </w:numPr>
        <w:rPr>
          <w:rFonts w:hint="eastAsia"/>
          <w:b/>
          <w:bCs/>
        </w:rPr>
      </w:pPr>
      <w:r w:rsidRPr="00227F7E">
        <w:rPr>
          <w:b/>
          <w:bCs/>
        </w:rPr>
        <w:t>分层式架构的优点与“弱耦合”缺陷</w:t>
      </w:r>
    </w:p>
    <w:p w14:paraId="2D626439" w14:textId="77777777" w:rsidR="00842A64" w:rsidRPr="00227F7E" w:rsidRDefault="00842A64" w:rsidP="00842A64">
      <w:pPr>
        <w:numPr>
          <w:ilvl w:val="0"/>
          <w:numId w:val="6"/>
        </w:numPr>
        <w:rPr>
          <w:rFonts w:hint="eastAsia"/>
          <w:b/>
          <w:bCs/>
        </w:rPr>
      </w:pPr>
      <w:r w:rsidRPr="00227F7E">
        <w:rPr>
          <w:b/>
          <w:bCs/>
        </w:rPr>
        <w:t>基于 MPC / OCP 的一体化决策–控制方法综述</w:t>
      </w:r>
    </w:p>
    <w:p w14:paraId="32ABB1A7" w14:textId="77777777" w:rsidR="00842A64" w:rsidRPr="00227F7E" w:rsidRDefault="00842A64" w:rsidP="00842A64">
      <w:pPr>
        <w:numPr>
          <w:ilvl w:val="0"/>
          <w:numId w:val="6"/>
        </w:numPr>
        <w:rPr>
          <w:rFonts w:hint="eastAsia"/>
          <w:b/>
          <w:bCs/>
        </w:rPr>
      </w:pPr>
      <w:r w:rsidRPr="00227F7E">
        <w:rPr>
          <w:b/>
          <w:bCs/>
        </w:rPr>
        <w:t>UDMC 框架在统一引入预测、</w:t>
      </w:r>
      <w:proofErr w:type="gramStart"/>
      <w:r w:rsidRPr="00227F7E">
        <w:rPr>
          <w:b/>
          <w:bCs/>
        </w:rPr>
        <w:t>规则势场</w:t>
      </w:r>
      <w:proofErr w:type="gramEnd"/>
      <w:r w:rsidRPr="00227F7E">
        <w:rPr>
          <w:b/>
          <w:bCs/>
        </w:rPr>
        <w:t>和控制输入方面的代表性地位</w:t>
      </w:r>
    </w:p>
    <w:p w14:paraId="7FCB306D" w14:textId="77777777" w:rsidR="00842A64" w:rsidRPr="00227F7E" w:rsidRDefault="00842A64" w:rsidP="00842A64">
      <w:pPr>
        <w:numPr>
          <w:ilvl w:val="0"/>
          <w:numId w:val="6"/>
        </w:numPr>
        <w:rPr>
          <w:rFonts w:hint="eastAsia"/>
          <w:b/>
          <w:bCs/>
        </w:rPr>
      </w:pPr>
      <w:r w:rsidRPr="00227F7E">
        <w:rPr>
          <w:b/>
          <w:bCs/>
        </w:rPr>
        <w:t>两阶段优化、并行一致性优化、博弈论一体化规划等相关工作</w:t>
      </w:r>
    </w:p>
    <w:p w14:paraId="310DC0DB" w14:textId="77777777" w:rsidR="00842A64" w:rsidRPr="00227F7E" w:rsidRDefault="00842A64" w:rsidP="00842A64">
      <w:pPr>
        <w:numPr>
          <w:ilvl w:val="0"/>
          <w:numId w:val="6"/>
        </w:numPr>
        <w:rPr>
          <w:rFonts w:hint="eastAsia"/>
          <w:b/>
          <w:bCs/>
        </w:rPr>
      </w:pPr>
      <w:r w:rsidRPr="00227F7E">
        <w:rPr>
          <w:b/>
          <w:bCs/>
        </w:rPr>
        <w:t>端到</w:t>
      </w:r>
      <w:proofErr w:type="gramStart"/>
      <w:r w:rsidRPr="00227F7E">
        <w:rPr>
          <w:b/>
          <w:bCs/>
        </w:rPr>
        <w:t>端控制</w:t>
      </w:r>
      <w:proofErr w:type="gramEnd"/>
      <w:r w:rsidRPr="00227F7E">
        <w:rPr>
          <w:b/>
          <w:bCs/>
        </w:rPr>
        <w:t>策略与“一体化优化 + 学习辅助模块”的混合路径（包括 CARLA 等仿真成果与可解释性/安全性限制）</w:t>
      </w:r>
    </w:p>
    <w:p w14:paraId="77AC63C0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2.3 Potential-Based Rule Modeling and Local Planning</w:t>
      </w:r>
    </w:p>
    <w:p w14:paraId="2B7BC6EB" w14:textId="77777777" w:rsidR="00842A64" w:rsidRPr="00227F7E" w:rsidRDefault="00842A64" w:rsidP="00842A64">
      <w:pPr>
        <w:numPr>
          <w:ilvl w:val="0"/>
          <w:numId w:val="7"/>
        </w:numPr>
        <w:rPr>
          <w:rFonts w:hint="eastAsia"/>
          <w:b/>
          <w:bCs/>
        </w:rPr>
      </w:pPr>
      <w:r w:rsidRPr="00227F7E">
        <w:rPr>
          <w:b/>
          <w:bCs/>
        </w:rPr>
        <w:t xml:space="preserve">APF / </w:t>
      </w:r>
      <w:proofErr w:type="gramStart"/>
      <w:r w:rsidRPr="00227F7E">
        <w:rPr>
          <w:b/>
          <w:bCs/>
        </w:rPr>
        <w:t>风险场方法</w:t>
      </w:r>
      <w:proofErr w:type="gramEnd"/>
      <w:r w:rsidRPr="00227F7E">
        <w:rPr>
          <w:b/>
          <w:bCs/>
        </w:rPr>
        <w:t>在车道保持、限速、车距、障碍规避等方面的应用</w:t>
      </w:r>
    </w:p>
    <w:p w14:paraId="468AFD1D" w14:textId="77777777" w:rsidR="00842A64" w:rsidRPr="00227F7E" w:rsidRDefault="00842A64" w:rsidP="00842A64">
      <w:pPr>
        <w:numPr>
          <w:ilvl w:val="0"/>
          <w:numId w:val="7"/>
        </w:numPr>
        <w:rPr>
          <w:rFonts w:hint="eastAsia"/>
          <w:b/>
          <w:bCs/>
        </w:rPr>
      </w:pPr>
      <w:r w:rsidRPr="00227F7E">
        <w:rPr>
          <w:b/>
          <w:bCs/>
        </w:rPr>
        <w:t>APF + 动力学 MPC、APF + RRT*、APF + 动态运动基元等组合</w:t>
      </w:r>
    </w:p>
    <w:p w14:paraId="5D1D0FE9" w14:textId="77777777" w:rsidR="00842A64" w:rsidRPr="00227F7E" w:rsidRDefault="00842A64" w:rsidP="00842A64">
      <w:pPr>
        <w:numPr>
          <w:ilvl w:val="0"/>
          <w:numId w:val="7"/>
        </w:numPr>
        <w:rPr>
          <w:rFonts w:hint="eastAsia"/>
          <w:b/>
          <w:bCs/>
        </w:rPr>
      </w:pPr>
      <w:proofErr w:type="gramStart"/>
      <w:r w:rsidRPr="00227F7E">
        <w:rPr>
          <w:b/>
          <w:bCs/>
        </w:rPr>
        <w:t>风险场</w:t>
      </w:r>
      <w:proofErr w:type="gramEnd"/>
      <w:r w:rsidRPr="00227F7E">
        <w:rPr>
          <w:b/>
          <w:bCs/>
        </w:rPr>
        <w:t>与预测风险场：将多车</w:t>
      </w:r>
      <w:proofErr w:type="gramStart"/>
      <w:r w:rsidRPr="00227F7E">
        <w:rPr>
          <w:b/>
          <w:bCs/>
        </w:rPr>
        <w:t>交互和</w:t>
      </w:r>
      <w:proofErr w:type="gramEnd"/>
      <w:r w:rsidRPr="00227F7E">
        <w:rPr>
          <w:b/>
          <w:bCs/>
        </w:rPr>
        <w:t>环境不确定性映射为时空风险标量；与深度预测模型结合的工作</w:t>
      </w:r>
    </w:p>
    <w:p w14:paraId="3EF83756" w14:textId="77777777" w:rsidR="00842A64" w:rsidRPr="00227F7E" w:rsidRDefault="00842A64" w:rsidP="00842A64">
      <w:pPr>
        <w:numPr>
          <w:ilvl w:val="0"/>
          <w:numId w:val="7"/>
        </w:numPr>
        <w:rPr>
          <w:rFonts w:hint="eastAsia"/>
          <w:b/>
          <w:bCs/>
        </w:rPr>
      </w:pPr>
      <w:r w:rsidRPr="00227F7E">
        <w:rPr>
          <w:b/>
          <w:bCs/>
        </w:rPr>
        <w:t>指出：大多数方法针对单一规则/场景定制势函数，难以在统一 OCP 中用统一且低维</w:t>
      </w:r>
      <w:proofErr w:type="gramStart"/>
      <w:r w:rsidRPr="00227F7E">
        <w:rPr>
          <w:b/>
          <w:bCs/>
        </w:rPr>
        <w:t>的势场同时</w:t>
      </w:r>
      <w:proofErr w:type="gramEnd"/>
      <w:r w:rsidRPr="00227F7E">
        <w:rPr>
          <w:b/>
          <w:bCs/>
        </w:rPr>
        <w:t>表达多种约束</w:t>
      </w:r>
    </w:p>
    <w:p w14:paraId="536FA1FA" w14:textId="77777777" w:rsidR="00842A64" w:rsidRPr="00227F7E" w:rsidRDefault="00842A64" w:rsidP="00842A64">
      <w:pPr>
        <w:numPr>
          <w:ilvl w:val="0"/>
          <w:numId w:val="7"/>
        </w:numPr>
        <w:rPr>
          <w:rFonts w:hint="eastAsia"/>
          <w:b/>
          <w:bCs/>
        </w:rPr>
      </w:pPr>
      <w:r w:rsidRPr="00227F7E">
        <w:rPr>
          <w:b/>
          <w:bCs/>
        </w:rPr>
        <w:t>为本文“显式可调的规则势场层”埋伏笔</w:t>
      </w:r>
    </w:p>
    <w:p w14:paraId="7CA5D573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2.4 Geometric Collision Modeling and Fast MPC</w:t>
      </w:r>
    </w:p>
    <w:p w14:paraId="00FA909F" w14:textId="77777777" w:rsidR="00842A64" w:rsidRPr="00227F7E" w:rsidRDefault="00842A64" w:rsidP="00842A64">
      <w:pPr>
        <w:numPr>
          <w:ilvl w:val="0"/>
          <w:numId w:val="8"/>
        </w:numPr>
        <w:rPr>
          <w:rFonts w:hint="eastAsia"/>
          <w:b/>
          <w:bCs/>
        </w:rPr>
      </w:pPr>
      <w:r w:rsidRPr="00227F7E">
        <w:rPr>
          <w:b/>
          <w:bCs/>
        </w:rPr>
        <w:t>圆/椭圆/矩形膨胀等简化几何方法的优缺点</w:t>
      </w:r>
    </w:p>
    <w:p w14:paraId="278AD059" w14:textId="77777777" w:rsidR="00842A64" w:rsidRPr="00227F7E" w:rsidRDefault="00842A64" w:rsidP="00842A64">
      <w:pPr>
        <w:numPr>
          <w:ilvl w:val="0"/>
          <w:numId w:val="8"/>
        </w:numPr>
        <w:rPr>
          <w:rFonts w:hint="eastAsia"/>
          <w:b/>
          <w:bCs/>
        </w:rPr>
      </w:pPr>
      <w:r w:rsidRPr="00227F7E">
        <w:rPr>
          <w:b/>
          <w:bCs/>
        </w:rPr>
        <w:t>多边形、多凸集几何表达，及其与混合整数规划的关系</w:t>
      </w:r>
    </w:p>
    <w:p w14:paraId="13679CBC" w14:textId="77777777" w:rsidR="00842A64" w:rsidRPr="00227F7E" w:rsidRDefault="00842A64" w:rsidP="00842A64">
      <w:pPr>
        <w:numPr>
          <w:ilvl w:val="0"/>
          <w:numId w:val="8"/>
        </w:numPr>
        <w:rPr>
          <w:rFonts w:hint="eastAsia"/>
          <w:b/>
          <w:bCs/>
        </w:rPr>
      </w:pPr>
      <w:r w:rsidRPr="00227F7E">
        <w:rPr>
          <w:b/>
          <w:bCs/>
        </w:rPr>
        <w:t>OBCA 与 TDR-OBCA：基于</w:t>
      </w:r>
      <w:proofErr w:type="gramStart"/>
      <w:r w:rsidRPr="00227F7E">
        <w:rPr>
          <w:b/>
          <w:bCs/>
        </w:rPr>
        <w:t>凸</w:t>
      </w:r>
      <w:proofErr w:type="gramEnd"/>
      <w:r w:rsidRPr="00227F7E">
        <w:rPr>
          <w:b/>
          <w:bCs/>
        </w:rPr>
        <w:t>优化强对偶理论的多边形碰撞约束连续建模及典型应用场景</w:t>
      </w:r>
    </w:p>
    <w:p w14:paraId="08F49255" w14:textId="77777777" w:rsidR="00842A64" w:rsidRPr="00227F7E" w:rsidRDefault="00842A64" w:rsidP="00842A64">
      <w:pPr>
        <w:numPr>
          <w:ilvl w:val="0"/>
          <w:numId w:val="8"/>
        </w:numPr>
        <w:rPr>
          <w:rFonts w:hint="eastAsia"/>
          <w:b/>
          <w:bCs/>
        </w:rPr>
      </w:pPr>
      <w:r w:rsidRPr="00227F7E">
        <w:rPr>
          <w:b/>
          <w:bCs/>
        </w:rPr>
        <w:t>风险轮廓、图上凸集、</w:t>
      </w:r>
      <w:proofErr w:type="gramStart"/>
      <w:r w:rsidRPr="00227F7E">
        <w:rPr>
          <w:b/>
          <w:bCs/>
        </w:rPr>
        <w:t>半定规划</w:t>
      </w:r>
      <w:proofErr w:type="gramEnd"/>
      <w:r w:rsidRPr="00227F7E">
        <w:rPr>
          <w:b/>
          <w:bCs/>
        </w:rPr>
        <w:t>等构造安全可证轨迹的工作</w:t>
      </w:r>
    </w:p>
    <w:p w14:paraId="299E814A" w14:textId="77777777" w:rsidR="00842A64" w:rsidRPr="00227F7E" w:rsidRDefault="00842A64" w:rsidP="00842A64">
      <w:pPr>
        <w:numPr>
          <w:ilvl w:val="0"/>
          <w:numId w:val="8"/>
        </w:numPr>
        <w:rPr>
          <w:rFonts w:hint="eastAsia"/>
          <w:b/>
          <w:bCs/>
        </w:rPr>
      </w:pPr>
      <w:r w:rsidRPr="00227F7E">
        <w:rPr>
          <w:b/>
          <w:bCs/>
        </w:rPr>
        <w:t>fast MPC 与 warm start 技术：基于历史解、主动集和学习预测初始解的策略</w:t>
      </w:r>
    </w:p>
    <w:p w14:paraId="40D2AAC5" w14:textId="77777777" w:rsidR="00842A64" w:rsidRPr="00227F7E" w:rsidRDefault="00842A64" w:rsidP="00842A64">
      <w:pPr>
        <w:numPr>
          <w:ilvl w:val="0"/>
          <w:numId w:val="8"/>
        </w:numPr>
        <w:rPr>
          <w:rFonts w:hint="eastAsia"/>
          <w:b/>
          <w:bCs/>
        </w:rPr>
      </w:pPr>
      <w:r w:rsidRPr="00227F7E">
        <w:rPr>
          <w:b/>
          <w:bCs/>
        </w:rPr>
        <w:t>点出：针对“多层规则势场 + 多边形几何碰撞 + 预测驱动”的统一决策–控制问题，仍缺乏专门的几何建模与混合热启动方法</w:t>
      </w:r>
    </w:p>
    <w:p w14:paraId="6CEE1035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2.5 Summary</w:t>
      </w:r>
    </w:p>
    <w:p w14:paraId="03F0B21A" w14:textId="77777777" w:rsidR="00842A64" w:rsidRPr="00227F7E" w:rsidRDefault="00842A64" w:rsidP="00842A64">
      <w:pPr>
        <w:numPr>
          <w:ilvl w:val="0"/>
          <w:numId w:val="9"/>
        </w:numPr>
        <w:rPr>
          <w:rFonts w:hint="eastAsia"/>
          <w:b/>
          <w:bCs/>
        </w:rPr>
      </w:pPr>
      <w:r w:rsidRPr="00227F7E">
        <w:rPr>
          <w:b/>
          <w:bCs/>
        </w:rPr>
        <w:t>总结一体化决策–控制、</w:t>
      </w:r>
      <w:proofErr w:type="gramStart"/>
      <w:r w:rsidRPr="00227F7E">
        <w:rPr>
          <w:b/>
          <w:bCs/>
        </w:rPr>
        <w:t>规则势场</w:t>
      </w:r>
      <w:proofErr w:type="gramEnd"/>
      <w:r w:rsidRPr="00227F7E">
        <w:rPr>
          <w:b/>
          <w:bCs/>
        </w:rPr>
        <w:t>/风险场、多边形几何建模及 fast MPC 在城市自动驾驶中的贡献</w:t>
      </w:r>
    </w:p>
    <w:p w14:paraId="43ED31D6" w14:textId="77777777" w:rsidR="00842A64" w:rsidRPr="00227F7E" w:rsidRDefault="00842A64" w:rsidP="00842A64">
      <w:pPr>
        <w:numPr>
          <w:ilvl w:val="0"/>
          <w:numId w:val="9"/>
        </w:numPr>
        <w:rPr>
          <w:rFonts w:hint="eastAsia"/>
          <w:b/>
          <w:bCs/>
        </w:rPr>
      </w:pPr>
      <w:r w:rsidRPr="00227F7E">
        <w:rPr>
          <w:b/>
          <w:bCs/>
        </w:rPr>
        <w:t>指出这些方向难以同时兼顾“控制级全局参考线几何性质、显式规则编码、精细几何碰撞约束与实时求解”，为本文方法</w:t>
      </w:r>
      <w:proofErr w:type="gramStart"/>
      <w:r w:rsidRPr="00227F7E">
        <w:rPr>
          <w:b/>
          <w:bCs/>
        </w:rPr>
        <w:t>定位做</w:t>
      </w:r>
      <w:proofErr w:type="gramEnd"/>
      <w:r w:rsidRPr="00227F7E">
        <w:rPr>
          <w:b/>
          <w:bCs/>
        </w:rPr>
        <w:t>铺垫</w:t>
      </w:r>
    </w:p>
    <w:p w14:paraId="7D9DC6E4" w14:textId="77777777" w:rsidR="00842A64" w:rsidRPr="00227F7E" w:rsidRDefault="00842A64" w:rsidP="00842A64">
      <w:pPr>
        <w:rPr>
          <w:rFonts w:hint="eastAsia"/>
          <w:b/>
          <w:bCs/>
        </w:rPr>
      </w:pPr>
      <w:r>
        <w:rPr>
          <w:b/>
          <w:bCs/>
        </w:rPr>
        <w:pict w14:anchorId="48B32E0C">
          <v:rect id="_x0000_i1027" style="width:0;height:1.5pt" o:hralign="center" o:hrstd="t" o:hr="t" fillcolor="#a0a0a0" stroked="f"/>
        </w:pict>
      </w:r>
    </w:p>
    <w:p w14:paraId="28E4051A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第3章 预备知识与问题建模（PRELIMINARIES）</w:t>
      </w:r>
    </w:p>
    <w:p w14:paraId="4EA47C0E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这章你之前已经有草稿结构，现在按你现有写法 + 我们的讨论统一一下标题。</w:t>
      </w:r>
    </w:p>
    <w:p w14:paraId="1737F51D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 xml:space="preserve">3.1 城市道路场景与地图 / </w:t>
      </w:r>
      <w:proofErr w:type="gramStart"/>
      <w:r w:rsidRPr="00227F7E">
        <w:rPr>
          <w:b/>
          <w:bCs/>
        </w:rPr>
        <w:t>车道级</w:t>
      </w:r>
      <w:proofErr w:type="gramEnd"/>
      <w:r w:rsidRPr="00227F7E">
        <w:rPr>
          <w:b/>
          <w:bCs/>
        </w:rPr>
        <w:t>拓扑建模</w:t>
      </w:r>
    </w:p>
    <w:p w14:paraId="58C30CB6" w14:textId="77777777" w:rsidR="00842A64" w:rsidRPr="00227F7E" w:rsidRDefault="00842A64" w:rsidP="00842A64">
      <w:pPr>
        <w:numPr>
          <w:ilvl w:val="0"/>
          <w:numId w:val="10"/>
        </w:numPr>
        <w:rPr>
          <w:rFonts w:hint="eastAsia"/>
          <w:b/>
          <w:bCs/>
        </w:rPr>
      </w:pPr>
      <w:r w:rsidRPr="00227F7E">
        <w:rPr>
          <w:b/>
          <w:bCs/>
        </w:rPr>
        <w:t>全局地图、</w:t>
      </w:r>
      <w:proofErr w:type="gramStart"/>
      <w:r w:rsidRPr="00227F7E">
        <w:rPr>
          <w:b/>
          <w:bCs/>
        </w:rPr>
        <w:t>车道级</w:t>
      </w:r>
      <w:proofErr w:type="gramEnd"/>
      <w:r w:rsidRPr="00227F7E">
        <w:rPr>
          <w:b/>
          <w:bCs/>
        </w:rPr>
        <w:t>拓扑、路口结构等建模方式</w:t>
      </w:r>
    </w:p>
    <w:p w14:paraId="4DCB7E47" w14:textId="77777777" w:rsidR="00842A64" w:rsidRPr="00227F7E" w:rsidRDefault="00842A64" w:rsidP="00842A64">
      <w:pPr>
        <w:numPr>
          <w:ilvl w:val="0"/>
          <w:numId w:val="10"/>
        </w:numPr>
        <w:rPr>
          <w:rFonts w:hint="eastAsia"/>
          <w:b/>
          <w:bCs/>
        </w:rPr>
      </w:pPr>
      <w:r w:rsidRPr="00227F7E">
        <w:rPr>
          <w:b/>
          <w:bCs/>
        </w:rPr>
        <w:t>A* 搜索所使用的拓扑图及其节点/边含义（为后文 B 样条平滑埋伏笔）</w:t>
      </w:r>
    </w:p>
    <w:p w14:paraId="12B853AB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 xml:space="preserve">3.2 </w:t>
      </w:r>
      <w:proofErr w:type="gramStart"/>
      <w:r w:rsidRPr="00227F7E">
        <w:rPr>
          <w:b/>
          <w:bCs/>
        </w:rPr>
        <w:t>周车运动</w:t>
      </w:r>
      <w:proofErr w:type="gramEnd"/>
      <w:r w:rsidRPr="00227F7E">
        <w:rPr>
          <w:b/>
          <w:bCs/>
        </w:rPr>
        <w:t>预测模块与基线 UDMC 架构回顾</w:t>
      </w:r>
    </w:p>
    <w:p w14:paraId="446E93D9" w14:textId="77777777" w:rsidR="00842A64" w:rsidRPr="00227F7E" w:rsidRDefault="00842A64" w:rsidP="00842A64">
      <w:pPr>
        <w:numPr>
          <w:ilvl w:val="0"/>
          <w:numId w:val="11"/>
        </w:numPr>
        <w:rPr>
          <w:rFonts w:hint="eastAsia"/>
          <w:b/>
          <w:bCs/>
        </w:rPr>
      </w:pPr>
      <w:r w:rsidRPr="00227F7E">
        <w:rPr>
          <w:b/>
          <w:bCs/>
        </w:rPr>
        <w:t>预测模块（如 IGPR）的输入输出形式、预测时域、调用频率</w:t>
      </w:r>
    </w:p>
    <w:p w14:paraId="612AC5AB" w14:textId="77777777" w:rsidR="00842A64" w:rsidRPr="00227F7E" w:rsidRDefault="00842A64" w:rsidP="00842A64">
      <w:pPr>
        <w:numPr>
          <w:ilvl w:val="0"/>
          <w:numId w:val="11"/>
        </w:numPr>
        <w:rPr>
          <w:rFonts w:hint="eastAsia"/>
          <w:b/>
          <w:bCs/>
        </w:rPr>
      </w:pPr>
      <w:r w:rsidRPr="00227F7E">
        <w:rPr>
          <w:b/>
          <w:bCs/>
        </w:rPr>
        <w:t>基线 UDMC 的处理流程：感知 → 预测 → 统一 OCP → 控制执行</w:t>
      </w:r>
    </w:p>
    <w:p w14:paraId="40EE2928" w14:textId="77777777" w:rsidR="00842A64" w:rsidRPr="00227F7E" w:rsidRDefault="00842A64" w:rsidP="00842A64">
      <w:pPr>
        <w:numPr>
          <w:ilvl w:val="0"/>
          <w:numId w:val="11"/>
        </w:numPr>
        <w:rPr>
          <w:rFonts w:hint="eastAsia"/>
          <w:b/>
          <w:bCs/>
        </w:rPr>
      </w:pPr>
      <w:r w:rsidRPr="00227F7E">
        <w:rPr>
          <w:b/>
          <w:bCs/>
        </w:rPr>
        <w:lastRenderedPageBreak/>
        <w:t>声明：本文不修改预测模块，仅将其视为提供</w:t>
      </w:r>
      <w:proofErr w:type="gramStart"/>
      <w:r w:rsidRPr="00227F7E">
        <w:rPr>
          <w:b/>
          <w:bCs/>
        </w:rPr>
        <w:t>周车预测</w:t>
      </w:r>
      <w:proofErr w:type="gramEnd"/>
      <w:r w:rsidRPr="00227F7E">
        <w:rPr>
          <w:b/>
          <w:bCs/>
        </w:rPr>
        <w:t>轨迹的外部接口</w:t>
      </w:r>
    </w:p>
    <w:p w14:paraId="0BADBCED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3.3 车辆动力学模型与控制约束</w:t>
      </w:r>
    </w:p>
    <w:p w14:paraId="233577F6" w14:textId="77777777" w:rsidR="00842A64" w:rsidRPr="00227F7E" w:rsidRDefault="00842A64" w:rsidP="00842A64">
      <w:pPr>
        <w:numPr>
          <w:ilvl w:val="0"/>
          <w:numId w:val="12"/>
        </w:numPr>
        <w:rPr>
          <w:rFonts w:hint="eastAsia"/>
          <w:b/>
          <w:bCs/>
        </w:rPr>
      </w:pPr>
      <w:r w:rsidRPr="00227F7E">
        <w:rPr>
          <w:b/>
          <w:bCs/>
        </w:rPr>
        <w:t>选用的车辆动力学模型（单轨 / 双轨）</w:t>
      </w:r>
    </w:p>
    <w:p w14:paraId="5547E41E" w14:textId="77777777" w:rsidR="00842A64" w:rsidRPr="00227F7E" w:rsidRDefault="00842A64" w:rsidP="00842A64">
      <w:pPr>
        <w:numPr>
          <w:ilvl w:val="0"/>
          <w:numId w:val="12"/>
        </w:numPr>
        <w:rPr>
          <w:rFonts w:hint="eastAsia"/>
          <w:b/>
          <w:bCs/>
        </w:rPr>
      </w:pPr>
      <w:r w:rsidRPr="00227F7E">
        <w:rPr>
          <w:b/>
          <w:bCs/>
        </w:rPr>
        <w:t>状态与控制输入定义（位姿、速度、加速度、转角等）</w:t>
      </w:r>
    </w:p>
    <w:p w14:paraId="4207453D" w14:textId="77777777" w:rsidR="00842A64" w:rsidRPr="00227F7E" w:rsidRDefault="00842A64" w:rsidP="00842A64">
      <w:pPr>
        <w:numPr>
          <w:ilvl w:val="0"/>
          <w:numId w:val="12"/>
        </w:numPr>
        <w:rPr>
          <w:rFonts w:hint="eastAsia"/>
          <w:b/>
          <w:bCs/>
        </w:rPr>
      </w:pPr>
      <w:r w:rsidRPr="00227F7E">
        <w:rPr>
          <w:b/>
          <w:bCs/>
        </w:rPr>
        <w:t>物理约束（加速度/减速度、转角/转角速度、速度上下界等）</w:t>
      </w:r>
    </w:p>
    <w:p w14:paraId="2BF8160B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3.4 基线 UDMC 统一 OCP 建模</w:t>
      </w:r>
    </w:p>
    <w:p w14:paraId="67727883" w14:textId="77777777" w:rsidR="00842A64" w:rsidRPr="00227F7E" w:rsidRDefault="00842A64" w:rsidP="00842A64">
      <w:pPr>
        <w:numPr>
          <w:ilvl w:val="0"/>
          <w:numId w:val="13"/>
        </w:numPr>
        <w:rPr>
          <w:rFonts w:hint="eastAsia"/>
          <w:b/>
          <w:bCs/>
        </w:rPr>
      </w:pPr>
      <w:r w:rsidRPr="00227F7E">
        <w:rPr>
          <w:b/>
          <w:bCs/>
        </w:rPr>
        <w:t>决策变量与预测时域：状态序列、控制序列、松弛变量等</w:t>
      </w:r>
    </w:p>
    <w:p w14:paraId="2D863599" w14:textId="77777777" w:rsidR="00842A64" w:rsidRPr="00227F7E" w:rsidRDefault="00842A64" w:rsidP="00842A64">
      <w:pPr>
        <w:numPr>
          <w:ilvl w:val="0"/>
          <w:numId w:val="13"/>
        </w:numPr>
        <w:rPr>
          <w:rFonts w:hint="eastAsia"/>
          <w:b/>
          <w:bCs/>
        </w:rPr>
      </w:pPr>
      <w:r w:rsidRPr="00227F7E">
        <w:rPr>
          <w:b/>
          <w:bCs/>
        </w:rPr>
        <w:t>代价函数结构：轨迹偏差、速度跟踪、控制与控制增量惩罚、</w:t>
      </w:r>
      <w:proofErr w:type="gramStart"/>
      <w:r w:rsidRPr="00227F7E">
        <w:rPr>
          <w:b/>
          <w:bCs/>
        </w:rPr>
        <w:t>规则势场项</w:t>
      </w:r>
      <w:proofErr w:type="gramEnd"/>
      <w:r w:rsidRPr="00227F7E">
        <w:rPr>
          <w:b/>
          <w:bCs/>
        </w:rPr>
        <w:t>等</w:t>
      </w:r>
    </w:p>
    <w:p w14:paraId="10C2F9AA" w14:textId="77777777" w:rsidR="00842A64" w:rsidRPr="00227F7E" w:rsidRDefault="00842A64" w:rsidP="00842A64">
      <w:pPr>
        <w:numPr>
          <w:ilvl w:val="0"/>
          <w:numId w:val="13"/>
        </w:numPr>
        <w:rPr>
          <w:rFonts w:hint="eastAsia"/>
          <w:b/>
          <w:bCs/>
        </w:rPr>
      </w:pPr>
      <w:r w:rsidRPr="00227F7E">
        <w:rPr>
          <w:b/>
          <w:bCs/>
        </w:rPr>
        <w:t>约束结构：动力学约束、控制/状态边界、道路/车道约束</w:t>
      </w:r>
    </w:p>
    <w:p w14:paraId="22F0A263" w14:textId="77777777" w:rsidR="00842A64" w:rsidRPr="00227F7E" w:rsidRDefault="00842A64" w:rsidP="00842A64">
      <w:pPr>
        <w:numPr>
          <w:ilvl w:val="0"/>
          <w:numId w:val="13"/>
        </w:numPr>
        <w:rPr>
          <w:rFonts w:hint="eastAsia"/>
          <w:b/>
          <w:bCs/>
        </w:rPr>
      </w:pPr>
      <w:r w:rsidRPr="00227F7E">
        <w:rPr>
          <w:b/>
          <w:bCs/>
        </w:rPr>
        <w:t>基线 UDMC 对碰撞的处理方式：基于</w:t>
      </w:r>
      <w:proofErr w:type="gramStart"/>
      <w:r w:rsidRPr="00227F7E">
        <w:rPr>
          <w:b/>
          <w:bCs/>
        </w:rPr>
        <w:t>距离势场或</w:t>
      </w:r>
      <w:proofErr w:type="gramEnd"/>
      <w:r w:rsidRPr="00227F7E">
        <w:rPr>
          <w:b/>
          <w:bCs/>
        </w:rPr>
        <w:t>简化几何的软/</w:t>
      </w:r>
      <w:proofErr w:type="gramStart"/>
      <w:r w:rsidRPr="00227F7E">
        <w:rPr>
          <w:b/>
          <w:bCs/>
        </w:rPr>
        <w:t>弱硬约束</w:t>
      </w:r>
      <w:proofErr w:type="gramEnd"/>
    </w:p>
    <w:p w14:paraId="04926937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3.5 问题形式化声明（Problem Statement）</w:t>
      </w:r>
    </w:p>
    <w:p w14:paraId="7FDB0DC3" w14:textId="77777777" w:rsidR="00842A64" w:rsidRPr="00227F7E" w:rsidRDefault="00842A64" w:rsidP="00842A64">
      <w:pPr>
        <w:numPr>
          <w:ilvl w:val="0"/>
          <w:numId w:val="14"/>
        </w:numPr>
        <w:rPr>
          <w:rFonts w:hint="eastAsia"/>
          <w:b/>
          <w:bCs/>
        </w:rPr>
      </w:pPr>
      <w:r w:rsidRPr="00227F7E">
        <w:rPr>
          <w:b/>
          <w:bCs/>
        </w:rPr>
        <w:t>给定：全局参考路径（由 A* + 样条获得）、道路/车道信息、</w:t>
      </w:r>
      <w:proofErr w:type="gramStart"/>
      <w:r w:rsidRPr="00227F7E">
        <w:rPr>
          <w:b/>
          <w:bCs/>
        </w:rPr>
        <w:t>周车预测</w:t>
      </w:r>
      <w:proofErr w:type="gramEnd"/>
      <w:r w:rsidRPr="00227F7E">
        <w:rPr>
          <w:b/>
          <w:bCs/>
        </w:rPr>
        <w:t>轨迹</w:t>
      </w:r>
    </w:p>
    <w:p w14:paraId="11ABE72E" w14:textId="77777777" w:rsidR="00842A64" w:rsidRPr="00227F7E" w:rsidRDefault="00842A64" w:rsidP="00842A64">
      <w:pPr>
        <w:numPr>
          <w:ilvl w:val="0"/>
          <w:numId w:val="14"/>
        </w:numPr>
        <w:rPr>
          <w:rFonts w:hint="eastAsia"/>
          <w:b/>
          <w:bCs/>
        </w:rPr>
      </w:pPr>
      <w:r w:rsidRPr="00227F7E">
        <w:rPr>
          <w:b/>
          <w:bCs/>
        </w:rPr>
        <w:t>目标：在预测时域内求解控制序列，使自车在满足规则、碰撞、安全与舒适性约束的前提下沿参考线安全高效行驶</w:t>
      </w:r>
    </w:p>
    <w:p w14:paraId="0AD09493" w14:textId="77777777" w:rsidR="00842A64" w:rsidRPr="00227F7E" w:rsidRDefault="00842A64" w:rsidP="00842A64">
      <w:pPr>
        <w:numPr>
          <w:ilvl w:val="0"/>
          <w:numId w:val="14"/>
        </w:numPr>
        <w:rPr>
          <w:rFonts w:hint="eastAsia"/>
          <w:b/>
          <w:bCs/>
        </w:rPr>
      </w:pPr>
      <w:r w:rsidRPr="00227F7E">
        <w:rPr>
          <w:b/>
          <w:bCs/>
        </w:rPr>
        <w:t>引出：本文将在基线 UDMC OCP 上重构全局参考线几何性质与</w:t>
      </w:r>
      <w:proofErr w:type="gramStart"/>
      <w:r w:rsidRPr="00227F7E">
        <w:rPr>
          <w:b/>
          <w:bCs/>
        </w:rPr>
        <w:t>规则势场</w:t>
      </w:r>
      <w:proofErr w:type="gramEnd"/>
      <w:r w:rsidRPr="00227F7E">
        <w:rPr>
          <w:b/>
          <w:bCs/>
        </w:rPr>
        <w:t>，引入多边形对偶碰撞约束，并设计混合 QP 热启动求解策略</w:t>
      </w:r>
    </w:p>
    <w:p w14:paraId="7EE07C1A" w14:textId="77777777" w:rsidR="00842A64" w:rsidRPr="00227F7E" w:rsidRDefault="00842A64" w:rsidP="00842A64">
      <w:pPr>
        <w:rPr>
          <w:rFonts w:hint="eastAsia"/>
          <w:b/>
          <w:bCs/>
        </w:rPr>
      </w:pPr>
      <w:r>
        <w:rPr>
          <w:b/>
          <w:bCs/>
        </w:rPr>
        <w:pict w14:anchorId="1CFA70E2">
          <v:rect id="_x0000_i1028" style="width:0;height:1.5pt" o:hralign="center" o:hrstd="t" o:hr="t" fillcolor="#a0a0a0" stroked="f"/>
        </w:pict>
      </w:r>
    </w:p>
    <w:p w14:paraId="0505F433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第4章 基于</w:t>
      </w:r>
      <w:proofErr w:type="gramStart"/>
      <w:r w:rsidRPr="00227F7E">
        <w:rPr>
          <w:b/>
          <w:bCs/>
        </w:rPr>
        <w:t>规则势场</w:t>
      </w:r>
      <w:proofErr w:type="gramEnd"/>
      <w:r w:rsidRPr="00227F7E">
        <w:rPr>
          <w:b/>
          <w:bCs/>
        </w:rPr>
        <w:t>与多边形约束的统一决策–控制方法（PROPOSED METHOD）</w:t>
      </w:r>
    </w:p>
    <w:p w14:paraId="5075FAA7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4.1 总体架构（Overall Architecture）</w:t>
      </w:r>
    </w:p>
    <w:p w14:paraId="591DC65D" w14:textId="77777777" w:rsidR="00842A64" w:rsidRPr="00227F7E" w:rsidRDefault="00842A64" w:rsidP="00842A64">
      <w:pPr>
        <w:numPr>
          <w:ilvl w:val="0"/>
          <w:numId w:val="15"/>
        </w:numPr>
        <w:rPr>
          <w:rFonts w:hint="eastAsia"/>
          <w:b/>
          <w:bCs/>
        </w:rPr>
      </w:pPr>
      <w:r w:rsidRPr="00227F7E">
        <w:rPr>
          <w:b/>
          <w:bCs/>
        </w:rPr>
        <w:t>改进后的流程图：A* + B 样条全局参考线 → 预测 → 统一 OCP（内含</w:t>
      </w:r>
      <w:proofErr w:type="gramStart"/>
      <w:r w:rsidRPr="00227F7E">
        <w:rPr>
          <w:b/>
          <w:bCs/>
        </w:rPr>
        <w:t>规则势场</w:t>
      </w:r>
      <w:proofErr w:type="gramEnd"/>
      <w:r w:rsidRPr="00227F7E">
        <w:rPr>
          <w:b/>
          <w:bCs/>
        </w:rPr>
        <w:t>、多边形约束、混合热启动） → 控制执行</w:t>
      </w:r>
    </w:p>
    <w:p w14:paraId="664FB4A0" w14:textId="77777777" w:rsidR="00842A64" w:rsidRPr="00227F7E" w:rsidRDefault="00842A64" w:rsidP="00842A64">
      <w:pPr>
        <w:numPr>
          <w:ilvl w:val="0"/>
          <w:numId w:val="15"/>
        </w:numPr>
        <w:rPr>
          <w:rFonts w:hint="eastAsia"/>
          <w:b/>
          <w:bCs/>
        </w:rPr>
      </w:pPr>
      <w:r w:rsidRPr="00227F7E">
        <w:rPr>
          <w:b/>
          <w:bCs/>
        </w:rPr>
        <w:t>与基线 UDMC 的关系：预测模块复用、OCP 结构继承 + 扩展</w:t>
      </w:r>
    </w:p>
    <w:p w14:paraId="1AD14BF9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4.2 改进的全局路径规划与 B 样条参考线平滑</w:t>
      </w:r>
    </w:p>
    <w:p w14:paraId="6A5C4DDF" w14:textId="77777777" w:rsidR="00842A64" w:rsidRPr="00227F7E" w:rsidRDefault="00842A64" w:rsidP="00842A64">
      <w:pPr>
        <w:numPr>
          <w:ilvl w:val="0"/>
          <w:numId w:val="16"/>
        </w:numPr>
        <w:rPr>
          <w:rFonts w:hint="eastAsia"/>
          <w:b/>
          <w:bCs/>
        </w:rPr>
      </w:pPr>
      <w:r w:rsidRPr="00227F7E">
        <w:rPr>
          <w:b/>
          <w:bCs/>
        </w:rPr>
        <w:t>A* 拓扑路径的表示形式</w:t>
      </w:r>
    </w:p>
    <w:p w14:paraId="7224499D" w14:textId="77777777" w:rsidR="00842A64" w:rsidRPr="00227F7E" w:rsidRDefault="00842A64" w:rsidP="00842A64">
      <w:pPr>
        <w:numPr>
          <w:ilvl w:val="0"/>
          <w:numId w:val="16"/>
        </w:numPr>
        <w:rPr>
          <w:rFonts w:hint="eastAsia"/>
          <w:b/>
          <w:bCs/>
        </w:rPr>
      </w:pPr>
      <w:r w:rsidRPr="00227F7E">
        <w:rPr>
          <w:b/>
          <w:bCs/>
        </w:rPr>
        <w:t>B 样条控制点作为决策变量</w:t>
      </w:r>
    </w:p>
    <w:p w14:paraId="7528F18F" w14:textId="77777777" w:rsidR="00842A64" w:rsidRPr="00227F7E" w:rsidRDefault="00842A64" w:rsidP="00842A64">
      <w:pPr>
        <w:numPr>
          <w:ilvl w:val="0"/>
          <w:numId w:val="16"/>
        </w:numPr>
        <w:rPr>
          <w:rFonts w:hint="eastAsia"/>
          <w:b/>
          <w:bCs/>
        </w:rPr>
      </w:pPr>
      <w:r w:rsidRPr="00227F7E">
        <w:rPr>
          <w:b/>
          <w:bCs/>
        </w:rPr>
        <w:t>曲率、曲率变化率、车道边界等约束的构造</w:t>
      </w:r>
    </w:p>
    <w:p w14:paraId="3EC7FFF3" w14:textId="77777777" w:rsidR="00842A64" w:rsidRPr="00227F7E" w:rsidRDefault="00842A64" w:rsidP="00842A64">
      <w:pPr>
        <w:numPr>
          <w:ilvl w:val="0"/>
          <w:numId w:val="16"/>
        </w:numPr>
        <w:rPr>
          <w:rFonts w:hint="eastAsia"/>
          <w:b/>
          <w:bCs/>
        </w:rPr>
      </w:pPr>
      <w:r w:rsidRPr="00227F7E">
        <w:rPr>
          <w:b/>
          <w:bCs/>
        </w:rPr>
        <w:t>二次规划形式的目标函数与约束设计、数值性质分析</w:t>
      </w:r>
    </w:p>
    <w:p w14:paraId="19B2D0A4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4.3 显式可调的</w:t>
      </w:r>
      <w:proofErr w:type="gramStart"/>
      <w:r w:rsidRPr="00227F7E">
        <w:rPr>
          <w:b/>
          <w:bCs/>
        </w:rPr>
        <w:t>势场规则层</w:t>
      </w:r>
      <w:proofErr w:type="gramEnd"/>
      <w:r w:rsidRPr="00227F7E">
        <w:rPr>
          <w:b/>
          <w:bCs/>
        </w:rPr>
        <w:t>构建（APF-based Rule and Comfort Layer）</w:t>
      </w:r>
    </w:p>
    <w:p w14:paraId="7BFAE25D" w14:textId="77777777" w:rsidR="00842A64" w:rsidRPr="00227F7E" w:rsidRDefault="00842A64" w:rsidP="00842A64">
      <w:pPr>
        <w:numPr>
          <w:ilvl w:val="0"/>
          <w:numId w:val="17"/>
        </w:numPr>
        <w:rPr>
          <w:rFonts w:hint="eastAsia"/>
          <w:b/>
          <w:bCs/>
        </w:rPr>
      </w:pPr>
      <w:r w:rsidRPr="00227F7E">
        <w:rPr>
          <w:b/>
          <w:bCs/>
        </w:rPr>
        <w:t>道路与规则信息抽象（车道、限速、前车、行人、信号灯等）</w:t>
      </w:r>
    </w:p>
    <w:p w14:paraId="62CB123A" w14:textId="77777777" w:rsidR="00842A64" w:rsidRPr="00227F7E" w:rsidRDefault="00842A64" w:rsidP="00842A64">
      <w:pPr>
        <w:numPr>
          <w:ilvl w:val="0"/>
          <w:numId w:val="17"/>
        </w:numPr>
        <w:rPr>
          <w:rFonts w:hint="eastAsia"/>
          <w:b/>
          <w:bCs/>
        </w:rPr>
      </w:pPr>
      <w:r w:rsidRPr="00227F7E">
        <w:rPr>
          <w:b/>
          <w:bCs/>
        </w:rPr>
        <w:t>规则相关势函数：车道保持、速度约束、车距安全、红绿灯遵守、行人礼让等</w:t>
      </w:r>
    </w:p>
    <w:p w14:paraId="2387326F" w14:textId="77777777" w:rsidR="00842A64" w:rsidRPr="00227F7E" w:rsidRDefault="00842A64" w:rsidP="00842A64">
      <w:pPr>
        <w:numPr>
          <w:ilvl w:val="0"/>
          <w:numId w:val="17"/>
        </w:numPr>
        <w:rPr>
          <w:rFonts w:hint="eastAsia"/>
          <w:b/>
          <w:bCs/>
        </w:rPr>
      </w:pPr>
      <w:r w:rsidRPr="00227F7E">
        <w:rPr>
          <w:b/>
          <w:bCs/>
        </w:rPr>
        <w:t>舒适性相关势函数：加速度、jerk、横向加速度、曲率变化等</w:t>
      </w:r>
    </w:p>
    <w:p w14:paraId="14A68D5D" w14:textId="77777777" w:rsidR="00842A64" w:rsidRPr="00227F7E" w:rsidRDefault="00842A64" w:rsidP="00842A64">
      <w:pPr>
        <w:numPr>
          <w:ilvl w:val="0"/>
          <w:numId w:val="17"/>
        </w:numPr>
        <w:rPr>
          <w:rFonts w:hint="eastAsia"/>
          <w:b/>
          <w:bCs/>
        </w:rPr>
      </w:pPr>
      <w:proofErr w:type="gramStart"/>
      <w:r w:rsidRPr="00227F7E">
        <w:rPr>
          <w:b/>
          <w:bCs/>
        </w:rPr>
        <w:t>势场参数</w:t>
      </w:r>
      <w:proofErr w:type="gramEnd"/>
      <w:r w:rsidRPr="00227F7E">
        <w:rPr>
          <w:b/>
          <w:bCs/>
        </w:rPr>
        <w:t>设计、权重可调性与</w:t>
      </w:r>
      <w:proofErr w:type="gramStart"/>
      <w:r w:rsidRPr="00227F7E">
        <w:rPr>
          <w:b/>
          <w:bCs/>
        </w:rPr>
        <w:t>与</w:t>
      </w:r>
      <w:proofErr w:type="gramEnd"/>
      <w:r w:rsidRPr="00227F7E">
        <w:rPr>
          <w:b/>
          <w:bCs/>
        </w:rPr>
        <w:t>硬碰撞约束的协同机制</w:t>
      </w:r>
    </w:p>
    <w:p w14:paraId="5489F5BC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4.4 基于多边形几何与对偶变量的碰撞约束重构</w:t>
      </w:r>
    </w:p>
    <w:p w14:paraId="4BA51C0A" w14:textId="77777777" w:rsidR="00842A64" w:rsidRPr="00227F7E" w:rsidRDefault="00842A64" w:rsidP="00842A64">
      <w:pPr>
        <w:numPr>
          <w:ilvl w:val="0"/>
          <w:numId w:val="18"/>
        </w:numPr>
        <w:rPr>
          <w:rFonts w:hint="eastAsia"/>
          <w:b/>
          <w:bCs/>
        </w:rPr>
      </w:pPr>
      <w:r w:rsidRPr="00227F7E">
        <w:rPr>
          <w:b/>
          <w:bCs/>
        </w:rPr>
        <w:t>自车与障碍物多边形建模（从 CARLA/CAN BUS / bounding box 到多边形）</w:t>
      </w:r>
    </w:p>
    <w:p w14:paraId="1831974F" w14:textId="77777777" w:rsidR="00842A64" w:rsidRPr="00227F7E" w:rsidRDefault="00842A64" w:rsidP="00842A64">
      <w:pPr>
        <w:numPr>
          <w:ilvl w:val="0"/>
          <w:numId w:val="18"/>
        </w:numPr>
        <w:rPr>
          <w:rFonts w:hint="eastAsia"/>
          <w:b/>
          <w:bCs/>
        </w:rPr>
      </w:pPr>
      <w:r w:rsidRPr="00227F7E">
        <w:rPr>
          <w:b/>
          <w:bCs/>
        </w:rPr>
        <w:t>OBCA/TDR-OBCA 式对偶变量碰撞约束推导</w:t>
      </w:r>
    </w:p>
    <w:p w14:paraId="418665D9" w14:textId="77777777" w:rsidR="00842A64" w:rsidRPr="00227F7E" w:rsidRDefault="00842A64" w:rsidP="00842A64">
      <w:pPr>
        <w:numPr>
          <w:ilvl w:val="0"/>
          <w:numId w:val="18"/>
        </w:numPr>
        <w:rPr>
          <w:rFonts w:hint="eastAsia"/>
          <w:b/>
          <w:bCs/>
        </w:rPr>
      </w:pPr>
      <w:r w:rsidRPr="00227F7E">
        <w:rPr>
          <w:b/>
          <w:bCs/>
        </w:rPr>
        <w:t>在统一 OCP 中引入多边形对偶约束的方式、线性化与松弛策略</w:t>
      </w:r>
    </w:p>
    <w:p w14:paraId="5BFE1FDB" w14:textId="77777777" w:rsidR="00842A64" w:rsidRPr="00227F7E" w:rsidRDefault="00842A64" w:rsidP="00842A64">
      <w:pPr>
        <w:numPr>
          <w:ilvl w:val="0"/>
          <w:numId w:val="18"/>
        </w:numPr>
        <w:rPr>
          <w:rFonts w:hint="eastAsia"/>
          <w:b/>
          <w:bCs/>
        </w:rPr>
      </w:pPr>
      <w:r w:rsidRPr="00227F7E">
        <w:rPr>
          <w:b/>
          <w:bCs/>
        </w:rPr>
        <w:t>数值稳定性与可行域分析</w:t>
      </w:r>
    </w:p>
    <w:p w14:paraId="3F18EF39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4.5 含多边形碰撞约束的混合 QP 热启动与求解策略</w:t>
      </w:r>
    </w:p>
    <w:p w14:paraId="3A9E2F4E" w14:textId="77777777" w:rsidR="00842A64" w:rsidRPr="00227F7E" w:rsidRDefault="00842A64" w:rsidP="00842A64">
      <w:pPr>
        <w:numPr>
          <w:ilvl w:val="0"/>
          <w:numId w:val="19"/>
        </w:numPr>
        <w:rPr>
          <w:rFonts w:hint="eastAsia"/>
          <w:b/>
          <w:bCs/>
        </w:rPr>
      </w:pPr>
      <w:r w:rsidRPr="00227F7E">
        <w:rPr>
          <w:b/>
          <w:bCs/>
        </w:rPr>
        <w:t>冷启动问题与设计混合热启动的动机</w:t>
      </w:r>
    </w:p>
    <w:p w14:paraId="618995C1" w14:textId="77777777" w:rsidR="00842A64" w:rsidRPr="00227F7E" w:rsidRDefault="00842A64" w:rsidP="00842A64">
      <w:pPr>
        <w:numPr>
          <w:ilvl w:val="0"/>
          <w:numId w:val="19"/>
        </w:numPr>
        <w:rPr>
          <w:rFonts w:hint="eastAsia"/>
          <w:b/>
          <w:bCs/>
        </w:rPr>
      </w:pPr>
      <w:r w:rsidRPr="00227F7E">
        <w:rPr>
          <w:b/>
          <w:bCs/>
        </w:rPr>
        <w:t xml:space="preserve">QP </w:t>
      </w:r>
      <w:proofErr w:type="gramStart"/>
      <w:r w:rsidRPr="00227F7E">
        <w:rPr>
          <w:b/>
          <w:bCs/>
        </w:rPr>
        <w:t>预规划</w:t>
      </w:r>
      <w:proofErr w:type="gramEnd"/>
      <w:r w:rsidRPr="00227F7E">
        <w:rPr>
          <w:b/>
          <w:bCs/>
        </w:rPr>
        <w:t>模块：简化动力学与多边形近似、目标与约束、生成 ((X_{\text{ref}}, U_{\text{ref}}))</w:t>
      </w:r>
    </w:p>
    <w:p w14:paraId="764305D2" w14:textId="77777777" w:rsidR="00842A64" w:rsidRPr="00227F7E" w:rsidRDefault="00842A64" w:rsidP="00842A64">
      <w:pPr>
        <w:numPr>
          <w:ilvl w:val="0"/>
          <w:numId w:val="19"/>
        </w:numPr>
        <w:rPr>
          <w:rFonts w:hint="eastAsia"/>
          <w:b/>
          <w:bCs/>
        </w:rPr>
      </w:pPr>
      <w:r w:rsidRPr="00227F7E">
        <w:rPr>
          <w:b/>
          <w:bCs/>
        </w:rPr>
        <w:t>对偶变量与</w:t>
      </w:r>
      <w:proofErr w:type="gramStart"/>
      <w:r w:rsidRPr="00227F7E">
        <w:rPr>
          <w:b/>
          <w:bCs/>
        </w:rPr>
        <w:t>主问题</w:t>
      </w:r>
      <w:proofErr w:type="gramEnd"/>
      <w:r w:rsidRPr="00227F7E">
        <w:rPr>
          <w:b/>
          <w:bCs/>
        </w:rPr>
        <w:t>的 warm start 策略</w:t>
      </w:r>
    </w:p>
    <w:p w14:paraId="04433B09" w14:textId="77777777" w:rsidR="00842A64" w:rsidRPr="00227F7E" w:rsidRDefault="00842A64" w:rsidP="00842A64">
      <w:pPr>
        <w:numPr>
          <w:ilvl w:val="0"/>
          <w:numId w:val="19"/>
        </w:numPr>
        <w:rPr>
          <w:rFonts w:hint="eastAsia"/>
          <w:b/>
          <w:bCs/>
        </w:rPr>
      </w:pPr>
      <w:r w:rsidRPr="00227F7E">
        <w:rPr>
          <w:b/>
          <w:bCs/>
        </w:rPr>
        <w:t>完整求解流程、每周期计算步骤、复杂度与实时性评估</w:t>
      </w:r>
    </w:p>
    <w:p w14:paraId="223C718F" w14:textId="77777777" w:rsidR="00842A64" w:rsidRPr="00227F7E" w:rsidRDefault="00842A64" w:rsidP="00842A64">
      <w:pPr>
        <w:rPr>
          <w:rFonts w:hint="eastAsia"/>
          <w:b/>
          <w:bCs/>
        </w:rPr>
      </w:pPr>
      <w:r>
        <w:rPr>
          <w:b/>
          <w:bCs/>
        </w:rPr>
        <w:pict w14:anchorId="4EC93E81">
          <v:rect id="_x0000_i1029" style="width:0;height:1.5pt" o:hralign="center" o:hrstd="t" o:hr="t" fillcolor="#a0a0a0" stroked="f"/>
        </w:pict>
      </w:r>
    </w:p>
    <w:p w14:paraId="03DD31A7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lastRenderedPageBreak/>
        <w:t>第5章 仿真与消融实验（EXPERIMENTS）</w:t>
      </w:r>
    </w:p>
    <w:p w14:paraId="57C677B5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5.1 CARLA 仿真平台与城市场景配置</w:t>
      </w:r>
    </w:p>
    <w:p w14:paraId="73EB42C0" w14:textId="77777777" w:rsidR="00842A64" w:rsidRPr="00227F7E" w:rsidRDefault="00842A64" w:rsidP="00842A64">
      <w:pPr>
        <w:numPr>
          <w:ilvl w:val="0"/>
          <w:numId w:val="20"/>
        </w:numPr>
        <w:rPr>
          <w:rFonts w:hint="eastAsia"/>
          <w:b/>
          <w:bCs/>
        </w:rPr>
      </w:pPr>
      <w:r w:rsidRPr="00227F7E">
        <w:rPr>
          <w:b/>
          <w:bCs/>
        </w:rPr>
        <w:t>CARLA 版本、Town 地图、交通流与行人配置</w:t>
      </w:r>
    </w:p>
    <w:p w14:paraId="236CC473" w14:textId="77777777" w:rsidR="00842A64" w:rsidRPr="00227F7E" w:rsidRDefault="00842A64" w:rsidP="00842A64">
      <w:pPr>
        <w:numPr>
          <w:ilvl w:val="0"/>
          <w:numId w:val="20"/>
        </w:numPr>
        <w:rPr>
          <w:rFonts w:hint="eastAsia"/>
          <w:b/>
          <w:bCs/>
        </w:rPr>
      </w:pPr>
      <w:r w:rsidRPr="00227F7E">
        <w:rPr>
          <w:b/>
          <w:bCs/>
        </w:rPr>
        <w:t>车辆参数、控制周期、预测时域、全局路径规划设置</w:t>
      </w:r>
    </w:p>
    <w:p w14:paraId="1EB93DA1" w14:textId="77777777" w:rsidR="00842A64" w:rsidRPr="00227F7E" w:rsidRDefault="00842A64" w:rsidP="00842A64">
      <w:pPr>
        <w:numPr>
          <w:ilvl w:val="0"/>
          <w:numId w:val="20"/>
        </w:numPr>
        <w:rPr>
          <w:rFonts w:hint="eastAsia"/>
          <w:b/>
          <w:bCs/>
        </w:rPr>
      </w:pPr>
      <w:r w:rsidRPr="00227F7E">
        <w:rPr>
          <w:b/>
          <w:bCs/>
        </w:rPr>
        <w:t>baseline UDMC（henry）与改进方法（52hook）的集成方式</w:t>
      </w:r>
    </w:p>
    <w:p w14:paraId="437E18C3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5.2 对比方法与评价指标</w:t>
      </w:r>
    </w:p>
    <w:p w14:paraId="5788D16C" w14:textId="77777777" w:rsidR="00842A64" w:rsidRPr="00227F7E" w:rsidRDefault="00842A64" w:rsidP="00842A64">
      <w:pPr>
        <w:numPr>
          <w:ilvl w:val="0"/>
          <w:numId w:val="21"/>
        </w:numPr>
        <w:rPr>
          <w:rFonts w:hint="eastAsia"/>
          <w:b/>
          <w:bCs/>
        </w:rPr>
      </w:pPr>
      <w:r w:rsidRPr="00227F7E">
        <w:rPr>
          <w:b/>
          <w:bCs/>
        </w:rPr>
        <w:t>对比方案：</w:t>
      </w:r>
    </w:p>
    <w:p w14:paraId="36D6FB3F" w14:textId="77777777" w:rsidR="00842A64" w:rsidRPr="00227F7E" w:rsidRDefault="00842A64" w:rsidP="00842A64">
      <w:pPr>
        <w:numPr>
          <w:ilvl w:val="1"/>
          <w:numId w:val="21"/>
        </w:numPr>
        <w:rPr>
          <w:rFonts w:hint="eastAsia"/>
          <w:b/>
          <w:bCs/>
        </w:rPr>
      </w:pPr>
      <w:r w:rsidRPr="00227F7E">
        <w:rPr>
          <w:b/>
          <w:bCs/>
        </w:rPr>
        <w:t>基线 UDMC；</w:t>
      </w:r>
    </w:p>
    <w:p w14:paraId="70715FA6" w14:textId="77777777" w:rsidR="00842A64" w:rsidRPr="00227F7E" w:rsidRDefault="00842A64" w:rsidP="00842A64">
      <w:pPr>
        <w:numPr>
          <w:ilvl w:val="1"/>
          <w:numId w:val="21"/>
        </w:numPr>
        <w:rPr>
          <w:rFonts w:hint="eastAsia"/>
          <w:b/>
          <w:bCs/>
        </w:rPr>
      </w:pPr>
      <w:r w:rsidRPr="00227F7E">
        <w:rPr>
          <w:b/>
          <w:bCs/>
        </w:rPr>
        <w:t>仅 B 样条平滑 + 原规则层；</w:t>
      </w:r>
    </w:p>
    <w:p w14:paraId="486F533F" w14:textId="77777777" w:rsidR="00842A64" w:rsidRPr="00227F7E" w:rsidRDefault="00842A64" w:rsidP="00842A64">
      <w:pPr>
        <w:numPr>
          <w:ilvl w:val="1"/>
          <w:numId w:val="21"/>
        </w:numPr>
        <w:rPr>
          <w:rFonts w:hint="eastAsia"/>
          <w:b/>
          <w:bCs/>
        </w:rPr>
      </w:pPr>
      <w:r w:rsidRPr="00227F7E">
        <w:rPr>
          <w:b/>
          <w:bCs/>
        </w:rPr>
        <w:t>仅</w:t>
      </w:r>
      <w:proofErr w:type="gramStart"/>
      <w:r w:rsidRPr="00227F7E">
        <w:rPr>
          <w:b/>
          <w:bCs/>
        </w:rPr>
        <w:t>规则势场</w:t>
      </w:r>
      <w:proofErr w:type="gramEnd"/>
      <w:r w:rsidRPr="00227F7E">
        <w:rPr>
          <w:b/>
          <w:bCs/>
        </w:rPr>
        <w:t>重构；</w:t>
      </w:r>
    </w:p>
    <w:p w14:paraId="71D9801C" w14:textId="77777777" w:rsidR="00842A64" w:rsidRPr="00227F7E" w:rsidRDefault="00842A64" w:rsidP="00842A64">
      <w:pPr>
        <w:numPr>
          <w:ilvl w:val="1"/>
          <w:numId w:val="21"/>
        </w:numPr>
        <w:rPr>
          <w:rFonts w:hint="eastAsia"/>
          <w:b/>
          <w:bCs/>
        </w:rPr>
      </w:pPr>
      <w:r w:rsidRPr="00227F7E">
        <w:rPr>
          <w:b/>
          <w:bCs/>
        </w:rPr>
        <w:t>仅多边形碰撞约束；</w:t>
      </w:r>
    </w:p>
    <w:p w14:paraId="4014A569" w14:textId="77777777" w:rsidR="00842A64" w:rsidRPr="00227F7E" w:rsidRDefault="00842A64" w:rsidP="00842A64">
      <w:pPr>
        <w:numPr>
          <w:ilvl w:val="1"/>
          <w:numId w:val="21"/>
        </w:numPr>
        <w:rPr>
          <w:rFonts w:hint="eastAsia"/>
          <w:b/>
          <w:bCs/>
        </w:rPr>
      </w:pPr>
      <w:r w:rsidRPr="00227F7E">
        <w:rPr>
          <w:b/>
          <w:bCs/>
        </w:rPr>
        <w:t>仅混合热启动；</w:t>
      </w:r>
    </w:p>
    <w:p w14:paraId="731A9511" w14:textId="77777777" w:rsidR="00842A64" w:rsidRPr="00227F7E" w:rsidRDefault="00842A64" w:rsidP="00842A64">
      <w:pPr>
        <w:numPr>
          <w:ilvl w:val="1"/>
          <w:numId w:val="21"/>
        </w:numPr>
        <w:rPr>
          <w:rFonts w:hint="eastAsia"/>
          <w:b/>
          <w:bCs/>
        </w:rPr>
      </w:pPr>
      <w:r w:rsidRPr="00227F7E">
        <w:rPr>
          <w:b/>
          <w:bCs/>
        </w:rPr>
        <w:t>全部模块启用（完整方法）。</w:t>
      </w:r>
    </w:p>
    <w:p w14:paraId="5DD5AAE7" w14:textId="77777777" w:rsidR="00842A64" w:rsidRPr="00227F7E" w:rsidRDefault="00842A64" w:rsidP="00842A64">
      <w:pPr>
        <w:numPr>
          <w:ilvl w:val="0"/>
          <w:numId w:val="21"/>
        </w:numPr>
        <w:rPr>
          <w:rFonts w:hint="eastAsia"/>
          <w:b/>
          <w:bCs/>
        </w:rPr>
      </w:pPr>
      <w:r w:rsidRPr="00227F7E">
        <w:rPr>
          <w:b/>
          <w:bCs/>
        </w:rPr>
        <w:t>评价指标：安全性（碰撞次数、最近距离）、效率（平均速度、通行时间）、舒适性（纵向/横向加速度、jerk）、实时性（平均/最大求解时间）</w:t>
      </w:r>
    </w:p>
    <w:p w14:paraId="690A5853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5.3 整体性能对比</w:t>
      </w:r>
    </w:p>
    <w:p w14:paraId="4CEB6462" w14:textId="77777777" w:rsidR="00842A64" w:rsidRPr="00227F7E" w:rsidRDefault="00842A64" w:rsidP="00842A64">
      <w:pPr>
        <w:numPr>
          <w:ilvl w:val="0"/>
          <w:numId w:val="22"/>
        </w:numPr>
        <w:rPr>
          <w:rFonts w:hint="eastAsia"/>
          <w:b/>
          <w:bCs/>
        </w:rPr>
      </w:pPr>
      <w:r w:rsidRPr="00227F7E">
        <w:rPr>
          <w:b/>
          <w:bCs/>
        </w:rPr>
        <w:t>典型场景下自车轨迹和参考线可视化</w:t>
      </w:r>
    </w:p>
    <w:p w14:paraId="7D76E395" w14:textId="77777777" w:rsidR="00842A64" w:rsidRPr="00227F7E" w:rsidRDefault="00842A64" w:rsidP="00842A64">
      <w:pPr>
        <w:numPr>
          <w:ilvl w:val="0"/>
          <w:numId w:val="22"/>
        </w:numPr>
        <w:rPr>
          <w:rFonts w:hint="eastAsia"/>
          <w:b/>
          <w:bCs/>
        </w:rPr>
      </w:pPr>
      <w:r w:rsidRPr="00227F7E">
        <w:rPr>
          <w:b/>
          <w:bCs/>
        </w:rPr>
        <w:t>安全性、效率、舒适性和实时性方面的定量对比结果</w:t>
      </w:r>
    </w:p>
    <w:p w14:paraId="5505BF1E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5.4 消融实验与模块贡献分析</w:t>
      </w:r>
    </w:p>
    <w:p w14:paraId="5881C2A1" w14:textId="77777777" w:rsidR="00842A64" w:rsidRPr="00227F7E" w:rsidRDefault="00842A64" w:rsidP="00842A64">
      <w:pPr>
        <w:numPr>
          <w:ilvl w:val="0"/>
          <w:numId w:val="23"/>
        </w:numPr>
        <w:rPr>
          <w:rFonts w:hint="eastAsia"/>
          <w:b/>
          <w:bCs/>
        </w:rPr>
      </w:pPr>
      <w:r w:rsidRPr="00227F7E">
        <w:rPr>
          <w:b/>
          <w:bCs/>
        </w:rPr>
        <w:t>去掉某一模块（B 样条、规则层、多边形约束、热启动）的性能变化</w:t>
      </w:r>
    </w:p>
    <w:p w14:paraId="05148770" w14:textId="77777777" w:rsidR="00842A64" w:rsidRPr="00227F7E" w:rsidRDefault="00842A64" w:rsidP="00842A64">
      <w:pPr>
        <w:numPr>
          <w:ilvl w:val="0"/>
          <w:numId w:val="23"/>
        </w:numPr>
        <w:rPr>
          <w:rFonts w:hint="eastAsia"/>
          <w:b/>
          <w:bCs/>
        </w:rPr>
      </w:pPr>
      <w:r w:rsidRPr="00227F7E">
        <w:rPr>
          <w:b/>
          <w:bCs/>
        </w:rPr>
        <w:t>分析不同模块对整体性能的边际贡献</w:t>
      </w:r>
    </w:p>
    <w:p w14:paraId="7F9C8B35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5.5 讨论（Discussion）</w:t>
      </w:r>
    </w:p>
    <w:p w14:paraId="339560F2" w14:textId="77777777" w:rsidR="00842A64" w:rsidRPr="00227F7E" w:rsidRDefault="00842A64" w:rsidP="00842A64">
      <w:pPr>
        <w:numPr>
          <w:ilvl w:val="0"/>
          <w:numId w:val="24"/>
        </w:numPr>
        <w:rPr>
          <w:rFonts w:hint="eastAsia"/>
          <w:b/>
          <w:bCs/>
        </w:rPr>
      </w:pPr>
      <w:r w:rsidRPr="00227F7E">
        <w:rPr>
          <w:b/>
          <w:bCs/>
        </w:rPr>
        <w:t>方法在感知误差、预测误差、</w:t>
      </w:r>
      <w:proofErr w:type="gramStart"/>
      <w:r w:rsidRPr="00227F7E">
        <w:rPr>
          <w:b/>
          <w:bCs/>
        </w:rPr>
        <w:t>算力限制</w:t>
      </w:r>
      <w:proofErr w:type="gramEnd"/>
      <w:r w:rsidRPr="00227F7E">
        <w:rPr>
          <w:b/>
          <w:bCs/>
        </w:rPr>
        <w:t>下的表现与鲁棒性</w:t>
      </w:r>
    </w:p>
    <w:p w14:paraId="04B504F3" w14:textId="77777777" w:rsidR="00842A64" w:rsidRPr="00227F7E" w:rsidRDefault="00842A64" w:rsidP="00842A64">
      <w:pPr>
        <w:numPr>
          <w:ilvl w:val="0"/>
          <w:numId w:val="24"/>
        </w:numPr>
        <w:rPr>
          <w:rFonts w:hint="eastAsia"/>
          <w:b/>
          <w:bCs/>
        </w:rPr>
      </w:pPr>
      <w:r w:rsidRPr="00227F7E">
        <w:rPr>
          <w:b/>
          <w:bCs/>
        </w:rPr>
        <w:t>在更复杂场景（密集行人、非规则路口）中的适用性与潜在问题</w:t>
      </w:r>
    </w:p>
    <w:p w14:paraId="2F8B9A5F" w14:textId="77777777" w:rsidR="00842A64" w:rsidRPr="00227F7E" w:rsidRDefault="00842A64" w:rsidP="00842A64">
      <w:pPr>
        <w:rPr>
          <w:rFonts w:hint="eastAsia"/>
          <w:b/>
          <w:bCs/>
        </w:rPr>
      </w:pPr>
      <w:r>
        <w:rPr>
          <w:b/>
          <w:bCs/>
        </w:rPr>
        <w:pict w14:anchorId="196FC1BE">
          <v:rect id="_x0000_i1030" style="width:0;height:1.5pt" o:hralign="center" o:hrstd="t" o:hr="t" fillcolor="#a0a0a0" stroked="f"/>
        </w:pict>
      </w:r>
    </w:p>
    <w:p w14:paraId="19ADFBEA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第6章 结论与展望（CONCLUSION）</w:t>
      </w:r>
    </w:p>
    <w:p w14:paraId="42A60BD6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6.1 工作总结</w:t>
      </w:r>
    </w:p>
    <w:p w14:paraId="7720E3AF" w14:textId="77777777" w:rsidR="00842A64" w:rsidRPr="00227F7E" w:rsidRDefault="00842A64" w:rsidP="00842A64">
      <w:pPr>
        <w:numPr>
          <w:ilvl w:val="0"/>
          <w:numId w:val="25"/>
        </w:numPr>
        <w:rPr>
          <w:rFonts w:hint="eastAsia"/>
          <w:b/>
          <w:bCs/>
        </w:rPr>
      </w:pPr>
      <w:r w:rsidRPr="00227F7E">
        <w:rPr>
          <w:b/>
          <w:bCs/>
        </w:rPr>
        <w:t>回顾相对于 UDMC 的四个核心改进：</w:t>
      </w:r>
    </w:p>
    <w:p w14:paraId="43CBB3B3" w14:textId="77777777" w:rsidR="00842A64" w:rsidRPr="00227F7E" w:rsidRDefault="00842A64" w:rsidP="00842A64">
      <w:pPr>
        <w:numPr>
          <w:ilvl w:val="1"/>
          <w:numId w:val="25"/>
        </w:numPr>
        <w:rPr>
          <w:rFonts w:hint="eastAsia"/>
          <w:b/>
          <w:bCs/>
        </w:rPr>
      </w:pPr>
      <w:r w:rsidRPr="00227F7E">
        <w:rPr>
          <w:b/>
          <w:bCs/>
        </w:rPr>
        <w:t>全局 B 样条约束平滑；</w:t>
      </w:r>
    </w:p>
    <w:p w14:paraId="78B9AF11" w14:textId="77777777" w:rsidR="00842A64" w:rsidRPr="00227F7E" w:rsidRDefault="00842A64" w:rsidP="00842A64">
      <w:pPr>
        <w:numPr>
          <w:ilvl w:val="1"/>
          <w:numId w:val="25"/>
        </w:numPr>
        <w:rPr>
          <w:rFonts w:hint="eastAsia"/>
          <w:b/>
          <w:bCs/>
        </w:rPr>
      </w:pPr>
      <w:r w:rsidRPr="00227F7E">
        <w:rPr>
          <w:b/>
          <w:bCs/>
        </w:rPr>
        <w:t>显式可调</w:t>
      </w:r>
      <w:proofErr w:type="gramStart"/>
      <w:r w:rsidRPr="00227F7E">
        <w:rPr>
          <w:b/>
          <w:bCs/>
        </w:rPr>
        <w:t>规则势场层</w:t>
      </w:r>
      <w:proofErr w:type="gramEnd"/>
      <w:r w:rsidRPr="00227F7E">
        <w:rPr>
          <w:b/>
          <w:bCs/>
        </w:rPr>
        <w:t>；</w:t>
      </w:r>
    </w:p>
    <w:p w14:paraId="067E259A" w14:textId="77777777" w:rsidR="00842A64" w:rsidRPr="00227F7E" w:rsidRDefault="00842A64" w:rsidP="00842A64">
      <w:pPr>
        <w:numPr>
          <w:ilvl w:val="1"/>
          <w:numId w:val="25"/>
        </w:numPr>
        <w:rPr>
          <w:rFonts w:hint="eastAsia"/>
          <w:b/>
          <w:bCs/>
        </w:rPr>
      </w:pPr>
      <w:r w:rsidRPr="00227F7E">
        <w:rPr>
          <w:b/>
          <w:bCs/>
        </w:rPr>
        <w:t>多边形对偶碰撞约束；</w:t>
      </w:r>
    </w:p>
    <w:p w14:paraId="30753354" w14:textId="77777777" w:rsidR="00842A64" w:rsidRPr="00227F7E" w:rsidRDefault="00842A64" w:rsidP="00842A64">
      <w:pPr>
        <w:numPr>
          <w:ilvl w:val="1"/>
          <w:numId w:val="25"/>
        </w:numPr>
        <w:rPr>
          <w:rFonts w:hint="eastAsia"/>
          <w:b/>
          <w:bCs/>
        </w:rPr>
      </w:pPr>
      <w:r w:rsidRPr="00227F7E">
        <w:rPr>
          <w:b/>
          <w:bCs/>
        </w:rPr>
        <w:t>混合 QP 热启动求解策略。</w:t>
      </w:r>
    </w:p>
    <w:p w14:paraId="1B3EE1B4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6.2 局限性分析</w:t>
      </w:r>
    </w:p>
    <w:p w14:paraId="5665751B" w14:textId="77777777" w:rsidR="00842A64" w:rsidRPr="00227F7E" w:rsidRDefault="00842A64" w:rsidP="00842A64">
      <w:pPr>
        <w:numPr>
          <w:ilvl w:val="0"/>
          <w:numId w:val="26"/>
        </w:numPr>
        <w:rPr>
          <w:rFonts w:hint="eastAsia"/>
          <w:b/>
          <w:bCs/>
        </w:rPr>
      </w:pPr>
      <w:r w:rsidRPr="00227F7E">
        <w:rPr>
          <w:b/>
          <w:bCs/>
        </w:rPr>
        <w:t>对预测模块依赖、几何建模精度与计算复杂度之间的折中</w:t>
      </w:r>
    </w:p>
    <w:p w14:paraId="0D4A67ED" w14:textId="77777777" w:rsidR="00842A64" w:rsidRPr="00227F7E" w:rsidRDefault="00842A64" w:rsidP="00842A64">
      <w:pPr>
        <w:numPr>
          <w:ilvl w:val="0"/>
          <w:numId w:val="26"/>
        </w:numPr>
        <w:rPr>
          <w:rFonts w:hint="eastAsia"/>
          <w:b/>
          <w:bCs/>
        </w:rPr>
      </w:pPr>
      <w:r w:rsidRPr="00227F7E">
        <w:rPr>
          <w:b/>
          <w:bCs/>
        </w:rPr>
        <w:t>目前验证主要在 CARLA 仿真，场景多样性与实</w:t>
      </w:r>
      <w:proofErr w:type="gramStart"/>
      <w:r w:rsidRPr="00227F7E">
        <w:rPr>
          <w:b/>
          <w:bCs/>
        </w:rPr>
        <w:t>车数据</w:t>
      </w:r>
      <w:proofErr w:type="gramEnd"/>
      <w:r w:rsidRPr="00227F7E">
        <w:rPr>
          <w:b/>
          <w:bCs/>
        </w:rPr>
        <w:t>仍有限</w:t>
      </w:r>
    </w:p>
    <w:p w14:paraId="7A819DC6" w14:textId="77777777" w:rsidR="00842A64" w:rsidRPr="00227F7E" w:rsidRDefault="00842A64" w:rsidP="00842A64">
      <w:pPr>
        <w:rPr>
          <w:rFonts w:hint="eastAsia"/>
          <w:b/>
          <w:bCs/>
        </w:rPr>
      </w:pPr>
      <w:r w:rsidRPr="00227F7E">
        <w:rPr>
          <w:b/>
          <w:bCs/>
        </w:rPr>
        <w:t>6.3 未来工作展望</w:t>
      </w:r>
    </w:p>
    <w:p w14:paraId="598EBB5A" w14:textId="77777777" w:rsidR="00842A64" w:rsidRPr="00227F7E" w:rsidRDefault="00842A64" w:rsidP="00842A64">
      <w:pPr>
        <w:numPr>
          <w:ilvl w:val="0"/>
          <w:numId w:val="27"/>
        </w:numPr>
        <w:rPr>
          <w:rFonts w:hint="eastAsia"/>
          <w:b/>
          <w:bCs/>
        </w:rPr>
      </w:pPr>
      <w:r w:rsidRPr="00227F7E">
        <w:rPr>
          <w:b/>
          <w:bCs/>
        </w:rPr>
        <w:t>与更先进的意图识别 / 轨迹预测模型深度融合</w:t>
      </w:r>
    </w:p>
    <w:p w14:paraId="53B64070" w14:textId="77777777" w:rsidR="00842A64" w:rsidRPr="00227F7E" w:rsidRDefault="00842A64" w:rsidP="00842A64">
      <w:pPr>
        <w:numPr>
          <w:ilvl w:val="0"/>
          <w:numId w:val="27"/>
        </w:numPr>
        <w:rPr>
          <w:rFonts w:hint="eastAsia"/>
          <w:b/>
          <w:bCs/>
        </w:rPr>
      </w:pPr>
      <w:r w:rsidRPr="00227F7E">
        <w:rPr>
          <w:b/>
          <w:bCs/>
        </w:rPr>
        <w:t>向多车协同决策、车路协同及更大规模城市场景扩展</w:t>
      </w:r>
    </w:p>
    <w:p w14:paraId="11D2F33D" w14:textId="77777777" w:rsidR="00842A64" w:rsidRPr="00227F7E" w:rsidRDefault="00842A64" w:rsidP="00842A64">
      <w:pPr>
        <w:numPr>
          <w:ilvl w:val="0"/>
          <w:numId w:val="27"/>
        </w:numPr>
        <w:rPr>
          <w:rFonts w:hint="eastAsia"/>
          <w:b/>
          <w:bCs/>
        </w:rPr>
      </w:pPr>
      <w:r w:rsidRPr="00227F7E">
        <w:rPr>
          <w:b/>
          <w:bCs/>
        </w:rPr>
        <w:t>长期实车测试与工程部署路线</w:t>
      </w:r>
    </w:p>
    <w:p w14:paraId="64CA29E0" w14:textId="77777777" w:rsidR="00842A64" w:rsidRPr="00227F7E" w:rsidRDefault="00842A64" w:rsidP="00842A64">
      <w:pPr>
        <w:rPr>
          <w:rFonts w:hint="eastAsia"/>
        </w:rPr>
      </w:pPr>
      <w:r w:rsidRPr="00AD75CF">
        <w:t>，我的创新点的公式强调推导完整性，其余不需要，并且基于我的代码给出需要的伪代码，需要详细展开每类势函数（如限速、行人礼让、跟车距离等）和每类多边形约束（静态障碍、</w:t>
      </w:r>
      <w:proofErr w:type="gramStart"/>
      <w:r w:rsidRPr="00AD75CF">
        <w:t>动态周车</w:t>
      </w:r>
      <w:proofErr w:type="gramEnd"/>
      <w:r w:rsidRPr="00AD75CF">
        <w:t>）的具体表达式，混合热启动已经在我代码中体现了</w:t>
      </w:r>
    </w:p>
    <w:p w14:paraId="0B2430D7" w14:textId="77777777" w:rsidR="00872AAE" w:rsidRPr="00842A64" w:rsidRDefault="00872AAE">
      <w:pPr>
        <w:rPr>
          <w:rFonts w:hint="eastAsia"/>
        </w:rPr>
      </w:pPr>
    </w:p>
    <w:sectPr w:rsidR="00872AAE" w:rsidRPr="00842A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91492" w14:textId="77777777" w:rsidR="00A87771" w:rsidRDefault="00A87771" w:rsidP="00842A64">
      <w:pPr>
        <w:rPr>
          <w:rFonts w:hint="eastAsia"/>
        </w:rPr>
      </w:pPr>
      <w:r>
        <w:separator/>
      </w:r>
    </w:p>
  </w:endnote>
  <w:endnote w:type="continuationSeparator" w:id="0">
    <w:p w14:paraId="5B73924F" w14:textId="77777777" w:rsidR="00A87771" w:rsidRDefault="00A87771" w:rsidP="00842A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825C3" w14:textId="77777777" w:rsidR="00A87771" w:rsidRDefault="00A87771" w:rsidP="00842A64">
      <w:pPr>
        <w:rPr>
          <w:rFonts w:hint="eastAsia"/>
        </w:rPr>
      </w:pPr>
      <w:r>
        <w:separator/>
      </w:r>
    </w:p>
  </w:footnote>
  <w:footnote w:type="continuationSeparator" w:id="0">
    <w:p w14:paraId="1B6636A4" w14:textId="77777777" w:rsidR="00A87771" w:rsidRDefault="00A87771" w:rsidP="00842A6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99C"/>
    <w:multiLevelType w:val="multilevel"/>
    <w:tmpl w:val="0406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7CBE"/>
    <w:multiLevelType w:val="multilevel"/>
    <w:tmpl w:val="9BCA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F089A"/>
    <w:multiLevelType w:val="multilevel"/>
    <w:tmpl w:val="742A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779F9"/>
    <w:multiLevelType w:val="multilevel"/>
    <w:tmpl w:val="2ED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90BCC"/>
    <w:multiLevelType w:val="multilevel"/>
    <w:tmpl w:val="98E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41FB3"/>
    <w:multiLevelType w:val="multilevel"/>
    <w:tmpl w:val="8E34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55984"/>
    <w:multiLevelType w:val="multilevel"/>
    <w:tmpl w:val="E43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55769"/>
    <w:multiLevelType w:val="multilevel"/>
    <w:tmpl w:val="2E62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52DDC"/>
    <w:multiLevelType w:val="multilevel"/>
    <w:tmpl w:val="FEF8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77F72"/>
    <w:multiLevelType w:val="multilevel"/>
    <w:tmpl w:val="3506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C4FC3"/>
    <w:multiLevelType w:val="multilevel"/>
    <w:tmpl w:val="6EBC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40FEB"/>
    <w:multiLevelType w:val="multilevel"/>
    <w:tmpl w:val="9AF4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71BDA"/>
    <w:multiLevelType w:val="multilevel"/>
    <w:tmpl w:val="5F28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170B5"/>
    <w:multiLevelType w:val="multilevel"/>
    <w:tmpl w:val="312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F7659"/>
    <w:multiLevelType w:val="multilevel"/>
    <w:tmpl w:val="18B8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052E4"/>
    <w:multiLevelType w:val="multilevel"/>
    <w:tmpl w:val="944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527B0"/>
    <w:multiLevelType w:val="multilevel"/>
    <w:tmpl w:val="A714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035C7"/>
    <w:multiLevelType w:val="multilevel"/>
    <w:tmpl w:val="92C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57575"/>
    <w:multiLevelType w:val="multilevel"/>
    <w:tmpl w:val="C61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A75A0"/>
    <w:multiLevelType w:val="multilevel"/>
    <w:tmpl w:val="B7AA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771D6"/>
    <w:multiLevelType w:val="multilevel"/>
    <w:tmpl w:val="02C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61FAC"/>
    <w:multiLevelType w:val="multilevel"/>
    <w:tmpl w:val="71D6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D0F80"/>
    <w:multiLevelType w:val="multilevel"/>
    <w:tmpl w:val="ADE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13B92"/>
    <w:multiLevelType w:val="multilevel"/>
    <w:tmpl w:val="1C76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23CCE"/>
    <w:multiLevelType w:val="multilevel"/>
    <w:tmpl w:val="C97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70E27"/>
    <w:multiLevelType w:val="multilevel"/>
    <w:tmpl w:val="3D0C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643D2"/>
    <w:multiLevelType w:val="multilevel"/>
    <w:tmpl w:val="08E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77577">
    <w:abstractNumId w:val="20"/>
  </w:num>
  <w:num w:numId="2" w16cid:durableId="192378161">
    <w:abstractNumId w:val="18"/>
  </w:num>
  <w:num w:numId="3" w16cid:durableId="247620382">
    <w:abstractNumId w:val="11"/>
  </w:num>
  <w:num w:numId="4" w16cid:durableId="1982271271">
    <w:abstractNumId w:val="16"/>
  </w:num>
  <w:num w:numId="5" w16cid:durableId="846478559">
    <w:abstractNumId w:val="0"/>
  </w:num>
  <w:num w:numId="6" w16cid:durableId="229072692">
    <w:abstractNumId w:val="4"/>
  </w:num>
  <w:num w:numId="7" w16cid:durableId="1083532470">
    <w:abstractNumId w:val="5"/>
  </w:num>
  <w:num w:numId="8" w16cid:durableId="1426339847">
    <w:abstractNumId w:val="24"/>
  </w:num>
  <w:num w:numId="9" w16cid:durableId="247545260">
    <w:abstractNumId w:val="7"/>
  </w:num>
  <w:num w:numId="10" w16cid:durableId="1000546434">
    <w:abstractNumId w:val="13"/>
  </w:num>
  <w:num w:numId="11" w16cid:durableId="447697903">
    <w:abstractNumId w:val="14"/>
  </w:num>
  <w:num w:numId="12" w16cid:durableId="11417734">
    <w:abstractNumId w:val="12"/>
  </w:num>
  <w:num w:numId="13" w16cid:durableId="2010477012">
    <w:abstractNumId w:val="10"/>
  </w:num>
  <w:num w:numId="14" w16cid:durableId="1041708841">
    <w:abstractNumId w:val="9"/>
  </w:num>
  <w:num w:numId="15" w16cid:durableId="1264998122">
    <w:abstractNumId w:val="23"/>
  </w:num>
  <w:num w:numId="16" w16cid:durableId="304435800">
    <w:abstractNumId w:val="3"/>
  </w:num>
  <w:num w:numId="17" w16cid:durableId="1750926710">
    <w:abstractNumId w:val="17"/>
  </w:num>
  <w:num w:numId="18" w16cid:durableId="2075423455">
    <w:abstractNumId w:val="6"/>
  </w:num>
  <w:num w:numId="19" w16cid:durableId="1223519028">
    <w:abstractNumId w:val="8"/>
  </w:num>
  <w:num w:numId="20" w16cid:durableId="780688094">
    <w:abstractNumId w:val="1"/>
  </w:num>
  <w:num w:numId="21" w16cid:durableId="828594945">
    <w:abstractNumId w:val="15"/>
  </w:num>
  <w:num w:numId="22" w16cid:durableId="1005327887">
    <w:abstractNumId w:val="2"/>
  </w:num>
  <w:num w:numId="23" w16cid:durableId="1727414825">
    <w:abstractNumId w:val="22"/>
  </w:num>
  <w:num w:numId="24" w16cid:durableId="1037118258">
    <w:abstractNumId w:val="19"/>
  </w:num>
  <w:num w:numId="25" w16cid:durableId="397442762">
    <w:abstractNumId w:val="21"/>
  </w:num>
  <w:num w:numId="26" w16cid:durableId="126895815">
    <w:abstractNumId w:val="25"/>
  </w:num>
  <w:num w:numId="27" w16cid:durableId="176037080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2C"/>
    <w:rsid w:val="00726D2C"/>
    <w:rsid w:val="008337FA"/>
    <w:rsid w:val="00842A64"/>
    <w:rsid w:val="00872AAE"/>
    <w:rsid w:val="00A87771"/>
    <w:rsid w:val="00D4173B"/>
    <w:rsid w:val="00E5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8FE621C-F86A-45A4-80BF-DDB4AD93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6D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D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D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D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D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D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D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D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6D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6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6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6D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6D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6D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6D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6D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6D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6D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6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D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6D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6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6D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6D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6D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6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6D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6D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2A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42A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2A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42A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1300</Words>
  <Characters>3211</Characters>
  <Application>Microsoft Office Word</Application>
  <DocSecurity>0</DocSecurity>
  <Lines>82</Lines>
  <Paragraphs>71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佳浩 李</dc:creator>
  <cp:keywords/>
  <dc:description/>
  <cp:lastModifiedBy>佳浩 李</cp:lastModifiedBy>
  <cp:revision>2</cp:revision>
  <dcterms:created xsi:type="dcterms:W3CDTF">2025-12-29T13:18:00Z</dcterms:created>
  <dcterms:modified xsi:type="dcterms:W3CDTF">2025-12-29T13:18:00Z</dcterms:modified>
</cp:coreProperties>
</file>