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AC8" w:rsidRPr="00412AC8" w:rsidRDefault="009250C6" w:rsidP="00412AC8">
      <w:pPr>
        <w:spacing w:after="186" w:line="259" w:lineRule="auto"/>
        <w:ind w:left="14" w:right="0" w:firstLine="0"/>
        <w:jc w:val="center"/>
        <w:rPr>
          <w:b/>
          <w:szCs w:val="24"/>
        </w:rPr>
      </w:pPr>
      <w:r w:rsidRPr="00412AC8">
        <w:rPr>
          <w:b/>
          <w:szCs w:val="24"/>
        </w:rPr>
        <w:t>RECURSOS DIGITALES</w:t>
      </w:r>
    </w:p>
    <w:p w:rsidR="00412AC8" w:rsidRDefault="00412AC8" w:rsidP="009250C6">
      <w:pPr>
        <w:spacing w:after="186" w:line="259" w:lineRule="auto"/>
        <w:ind w:left="14" w:right="0" w:firstLine="0"/>
        <w:jc w:val="center"/>
        <w:rPr>
          <w:b/>
          <w:sz w:val="27"/>
        </w:rPr>
      </w:pPr>
    </w:p>
    <w:p w:rsidR="00412AC8" w:rsidRDefault="00412AC8" w:rsidP="00412AC8">
      <w:pPr>
        <w:spacing w:after="186" w:line="480" w:lineRule="auto"/>
        <w:ind w:left="14" w:right="0" w:firstLine="709"/>
        <w:jc w:val="center"/>
      </w:pPr>
    </w:p>
    <w:p w:rsidR="001B777E" w:rsidRDefault="0054577C" w:rsidP="00412AC8">
      <w:pPr>
        <w:spacing w:line="480" w:lineRule="auto"/>
        <w:ind w:left="5" w:firstLine="709"/>
      </w:pPr>
      <w:r>
        <w:t xml:space="preserve">         </w:t>
      </w:r>
      <w:r w:rsidR="009250C6">
        <w:t xml:space="preserve">De </w:t>
      </w:r>
      <w:proofErr w:type="spellStart"/>
      <w:r w:rsidR="009250C6">
        <w:t>acuerdo</w:t>
      </w:r>
      <w:proofErr w:type="spellEnd"/>
      <w:r w:rsidR="009250C6">
        <w:t xml:space="preserve"> </w:t>
      </w:r>
      <w:proofErr w:type="spellStart"/>
      <w:r w:rsidR="009250C6">
        <w:t>articulo</w:t>
      </w:r>
      <w:proofErr w:type="spellEnd"/>
      <w:r w:rsidR="009250C6">
        <w:t xml:space="preserve"> de la </w:t>
      </w:r>
      <w:proofErr w:type="spellStart"/>
      <w:r w:rsidR="009250C6">
        <w:t>Revista</w:t>
      </w:r>
      <w:proofErr w:type="spellEnd"/>
      <w:r w:rsidR="009250C6">
        <w:t xml:space="preserve"> </w:t>
      </w:r>
      <w:proofErr w:type="spellStart"/>
      <w:r w:rsidR="009250C6">
        <w:t>Iberoamericana</w:t>
      </w:r>
      <w:proofErr w:type="spellEnd"/>
      <w:r w:rsidR="009250C6">
        <w:t xml:space="preserve"> de </w:t>
      </w:r>
      <w:proofErr w:type="spellStart"/>
      <w:r w:rsidR="009250C6">
        <w:t>Educación</w:t>
      </w:r>
      <w:proofErr w:type="spellEnd"/>
      <w:r w:rsidR="009250C6">
        <w:t xml:space="preserve"> a </w:t>
      </w:r>
      <w:proofErr w:type="spellStart"/>
      <w:r w:rsidR="009250C6">
        <w:t>Distancia</w:t>
      </w:r>
      <w:proofErr w:type="spellEnd"/>
      <w:r w:rsidR="009250C6">
        <w:t xml:space="preserve"> (Madrid</w:t>
      </w:r>
      <w:r w:rsidR="009250C6">
        <w:t>)</w:t>
      </w:r>
      <w:r w:rsidR="009250C6">
        <w:t>.</w:t>
      </w:r>
    </w:p>
    <w:p w:rsidR="001B777E" w:rsidRDefault="009250C6" w:rsidP="00412AC8">
      <w:pPr>
        <w:spacing w:line="480" w:lineRule="auto"/>
        <w:ind w:left="5" w:firstLine="709"/>
      </w:pPr>
      <w:r>
        <w:t xml:space="preserve">Los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sujetos</w:t>
      </w:r>
      <w:proofErr w:type="spellEnd"/>
      <w:r>
        <w:t xml:space="preserve"> a </w:t>
      </w:r>
      <w:r w:rsidR="00412AC8">
        <w:t>l</w:t>
      </w:r>
      <w:r>
        <w:t xml:space="preserve">as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Web </w:t>
      </w:r>
      <w:r w:rsidR="00412AC8">
        <w:t>y</w:t>
      </w:r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 w:rsidR="00412AC8">
        <w:t>móviles</w:t>
      </w:r>
      <w:proofErr w:type="spellEnd"/>
      <w:r w:rsidR="00412AC8">
        <w:t xml:space="preserve">, </w:t>
      </w:r>
      <w:proofErr w:type="spellStart"/>
      <w:r w:rsidR="00412AC8">
        <w:t>como</w:t>
      </w:r>
      <w:proofErr w:type="spellEnd"/>
      <w:r w:rsidR="00412AC8">
        <w:t xml:space="preserve"> </w:t>
      </w:r>
      <w:proofErr w:type="spellStart"/>
      <w:r w:rsidR="00412AC8">
        <w:t>tambien</w:t>
      </w:r>
      <w:proofErr w:type="spellEnd"/>
      <w:r w:rsidR="00412AC8"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entornos</w:t>
      </w:r>
      <w:proofErr w:type="spellEnd"/>
      <w:r w:rsidR="00412AC8">
        <w:t xml:space="preserve"> </w:t>
      </w:r>
      <w:proofErr w:type="spellStart"/>
      <w:r>
        <w:t>vi</w:t>
      </w:r>
      <w:r w:rsidR="00412AC8">
        <w:t>rtuales</w:t>
      </w:r>
      <w:proofErr w:type="spellEnd"/>
      <w:r w:rsidR="00412AC8">
        <w:t xml:space="preserve"> o la </w:t>
      </w:r>
      <w:proofErr w:type="spellStart"/>
      <w:r w:rsidR="00412AC8">
        <w:t>realidad</w:t>
      </w:r>
      <w:proofErr w:type="spellEnd"/>
      <w:r w:rsidR="00412AC8">
        <w:t xml:space="preserve"> </w:t>
      </w:r>
      <w:proofErr w:type="spellStart"/>
      <w:r w:rsidR="00412AC8">
        <w:t>aumentada</w:t>
      </w:r>
      <w:proofErr w:type="spellEnd"/>
      <w:r w:rsidR="00412AC8">
        <w:t xml:space="preserve">, </w:t>
      </w:r>
      <w:proofErr w:type="spellStart"/>
      <w:r w:rsidR="00412AC8">
        <w:t>donde</w:t>
      </w:r>
      <w:proofErr w:type="spellEnd"/>
      <w:r w:rsidR="00412AC8"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 w:rsidR="00412AC8">
        <w:t>ayudan</w:t>
      </w:r>
      <w:proofErr w:type="spellEnd"/>
      <w:r w:rsidR="00412AC8"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transmisión</w:t>
      </w:r>
      <w:proofErr w:type="spellEnd"/>
      <w:r>
        <w:t xml:space="preserve"> y </w:t>
      </w:r>
      <w:proofErr w:type="spellStart"/>
      <w:r>
        <w:t>creación</w:t>
      </w:r>
      <w:proofErr w:type="spellEnd"/>
      <w:r>
        <w:t xml:space="preserve"> de</w:t>
      </w:r>
      <w:r w:rsidR="00412AC8">
        <w:t xml:space="preserve"> </w:t>
      </w:r>
      <w:proofErr w:type="spellStart"/>
      <w:r w:rsidR="00412AC8">
        <w:t>conocimiento</w:t>
      </w:r>
      <w:proofErr w:type="spellEnd"/>
      <w:r w:rsidR="00412AC8">
        <w:t xml:space="preserve"> y</w:t>
      </w:r>
      <w:r>
        <w:t xml:space="preserve">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adapta</w:t>
      </w:r>
      <w:r w:rsidR="00412AC8">
        <w:t>ción</w:t>
      </w:r>
      <w:proofErr w:type="spellEnd"/>
      <w:r w:rsidR="00412AC8">
        <w:t xml:space="preserve"> y </w:t>
      </w:r>
      <w:proofErr w:type="spellStart"/>
      <w:r w:rsidR="00412AC8">
        <w:t>contextualización</w:t>
      </w:r>
      <w:proofErr w:type="spellEnd"/>
      <w:r w:rsidR="00412AC8">
        <w:t xml:space="preserve"> de </w:t>
      </w:r>
      <w:proofErr w:type="spellStart"/>
      <w:r w:rsidR="00412AC8">
        <w:t>los</w:t>
      </w:r>
      <w:proofErr w:type="spellEnd"/>
      <w:r w:rsidR="00412AC8">
        <w:t xml:space="preserve"> </w:t>
      </w:r>
      <w:proofErr w:type="spellStart"/>
      <w:r>
        <w:t>cont</w:t>
      </w:r>
      <w:r w:rsidR="00412AC8">
        <w:t>enidos</w:t>
      </w:r>
      <w:proofErr w:type="spellEnd"/>
      <w:r w:rsidR="00412AC8">
        <w:t>.</w:t>
      </w:r>
      <w:r w:rsidR="0054577C">
        <w:t xml:space="preserve"> </w:t>
      </w:r>
    </w:p>
    <w:p w:rsidR="001B777E" w:rsidRDefault="0054577C" w:rsidP="00412AC8">
      <w:pPr>
        <w:spacing w:line="480" w:lineRule="auto"/>
        <w:ind w:left="0" w:right="135" w:firstLine="709"/>
        <w:jc w:val="right"/>
      </w:pPr>
      <w:r>
        <w:t xml:space="preserve"> </w:t>
      </w:r>
      <w:r>
        <w:t xml:space="preserve"> </w:t>
      </w:r>
    </w:p>
    <w:p w:rsidR="001B777E" w:rsidRDefault="0054577C">
      <w:pPr>
        <w:spacing w:after="36" w:line="259" w:lineRule="auto"/>
        <w:ind w:left="0" w:right="439" w:firstLine="0"/>
        <w:jc w:val="right"/>
      </w:pPr>
      <w:r>
        <w:t xml:space="preserve"> </w:t>
      </w:r>
    </w:p>
    <w:p w:rsidR="00412AC8" w:rsidRDefault="00412AC8">
      <w:pPr>
        <w:spacing w:line="259" w:lineRule="auto"/>
        <w:ind w:left="14" w:right="0" w:firstLine="0"/>
      </w:pPr>
    </w:p>
    <w:p w:rsidR="00412AC8" w:rsidRDefault="00412AC8">
      <w:pPr>
        <w:spacing w:line="259" w:lineRule="auto"/>
        <w:ind w:left="14" w:right="0" w:firstLine="0"/>
      </w:pPr>
      <w:r>
        <w:rPr>
          <w:noProof/>
        </w:rPr>
        <w:drawing>
          <wp:inline distT="0" distB="0" distL="0" distR="0">
            <wp:extent cx="5076826" cy="33783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(8)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86" cy="3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C8" w:rsidRDefault="00412AC8">
      <w:pPr>
        <w:spacing w:line="259" w:lineRule="auto"/>
        <w:ind w:left="14" w:right="0" w:firstLine="0"/>
      </w:pPr>
    </w:p>
    <w:p w:rsidR="00412AC8" w:rsidRDefault="00412AC8">
      <w:pPr>
        <w:spacing w:line="259" w:lineRule="auto"/>
        <w:ind w:left="14" w:right="0" w:firstLine="0"/>
      </w:pPr>
    </w:p>
    <w:p w:rsidR="00412AC8" w:rsidRDefault="00412AC8">
      <w:pPr>
        <w:spacing w:line="259" w:lineRule="auto"/>
        <w:ind w:left="14" w:right="0" w:firstLine="0"/>
      </w:pPr>
    </w:p>
    <w:p w:rsidR="00412AC8" w:rsidRDefault="00412AC8">
      <w:pPr>
        <w:spacing w:line="259" w:lineRule="auto"/>
        <w:ind w:left="14" w:right="0" w:firstLine="0"/>
      </w:pPr>
    </w:p>
    <w:p w:rsidR="00412AC8" w:rsidRDefault="00E433B8" w:rsidP="00E433B8">
      <w:pPr>
        <w:spacing w:line="480" w:lineRule="auto"/>
        <w:ind w:left="11" w:right="0" w:firstLine="709"/>
        <w:rPr>
          <w:noProof/>
        </w:rPr>
      </w:pPr>
      <w:r>
        <w:lastRenderedPageBreak/>
        <w:t xml:space="preserve">Los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clasificados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edades</w:t>
      </w:r>
      <w:proofErr w:type="spellEnd"/>
      <w:r>
        <w:t xml:space="preserve"> </w:t>
      </w:r>
      <w:r>
        <w:rPr>
          <w:noProof/>
        </w:rPr>
        <w:t>e</w:t>
      </w:r>
      <w:r>
        <w:rPr>
          <w:noProof/>
        </w:rPr>
        <w:t xml:space="preserve">n general, cada vez las publicaciones digitales incluyan formas de representación de la información </w:t>
      </w:r>
      <w:r>
        <w:rPr>
          <w:noProof/>
        </w:rPr>
        <w:t xml:space="preserve">de formas </w:t>
      </w:r>
      <w:r>
        <w:rPr>
          <w:noProof/>
        </w:rPr>
        <w:t>interactivas. Estas interactividades pueden incluir</w:t>
      </w:r>
      <w:r>
        <w:rPr>
          <w:noProof/>
        </w:rPr>
        <w:t xml:space="preserve"> toda clase de</w:t>
      </w:r>
      <w:r>
        <w:rPr>
          <w:noProof/>
        </w:rPr>
        <w:t xml:space="preserve"> simulaciones, gráficos y diagramas animados, etc. </w:t>
      </w:r>
    </w:p>
    <w:p w:rsidR="00E433B8" w:rsidRDefault="00E433B8" w:rsidP="00E433B8">
      <w:pPr>
        <w:spacing w:line="480" w:lineRule="auto"/>
        <w:ind w:left="11" w:right="0" w:firstLine="709"/>
        <w:rPr>
          <w:noProof/>
        </w:rPr>
      </w:pPr>
    </w:p>
    <w:p w:rsidR="00E433B8" w:rsidRDefault="00E433B8" w:rsidP="00E433B8">
      <w:pPr>
        <w:spacing w:line="480" w:lineRule="auto"/>
        <w:ind w:left="11" w:right="0" w:firstLine="709"/>
        <w:rPr>
          <w:noProof/>
        </w:rPr>
      </w:pPr>
      <w:r>
        <w:rPr>
          <w:noProof/>
        </w:rPr>
        <w:t>Se puede acceder a todo tipo de información, por esta razon es importante que nuestro comunidad verifique que contenido es importante y seguro para la educación de los menores de edad y cual es importante para el desarrollo en nuestro entorno.</w:t>
      </w:r>
    </w:p>
    <w:p w:rsidR="00E433B8" w:rsidRDefault="00E433B8" w:rsidP="00E433B8">
      <w:pPr>
        <w:spacing w:line="480" w:lineRule="auto"/>
        <w:ind w:left="11" w:right="0" w:firstLine="709"/>
        <w:rPr>
          <w:noProof/>
        </w:rPr>
      </w:pPr>
    </w:p>
    <w:p w:rsidR="00E433B8" w:rsidRDefault="00E433B8" w:rsidP="00E433B8">
      <w:pPr>
        <w:spacing w:line="480" w:lineRule="auto"/>
        <w:ind w:left="11" w:right="0" w:firstLine="709"/>
      </w:pPr>
      <w:r>
        <w:rPr>
          <w:noProof/>
        </w:rPr>
        <w:t>La calidad de los contenidos estan sujetos a verificacion y seguimiento de los entes de control y el TIC.</w:t>
      </w:r>
    </w:p>
    <w:p w:rsidR="00412AC8" w:rsidRDefault="00412AC8" w:rsidP="00E433B8">
      <w:pPr>
        <w:spacing w:line="480" w:lineRule="auto"/>
        <w:ind w:left="11" w:right="0" w:firstLine="709"/>
      </w:pPr>
    </w:p>
    <w:p w:rsidR="00412AC8" w:rsidRDefault="00412AC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E433B8" w:rsidRDefault="00E433B8" w:rsidP="00E433B8">
      <w:pPr>
        <w:spacing w:line="480" w:lineRule="auto"/>
        <w:ind w:left="11" w:right="0" w:firstLine="709"/>
      </w:pPr>
    </w:p>
    <w:p w:rsidR="00412AC8" w:rsidRDefault="00412AC8" w:rsidP="00E433B8">
      <w:pPr>
        <w:spacing w:line="480" w:lineRule="auto"/>
        <w:ind w:left="11" w:right="0" w:firstLine="709"/>
      </w:pPr>
    </w:p>
    <w:p w:rsidR="00412AC8" w:rsidRPr="00E433B8" w:rsidRDefault="0054577C" w:rsidP="00E433B8">
      <w:pPr>
        <w:spacing w:line="480" w:lineRule="auto"/>
        <w:ind w:left="11" w:right="0" w:firstLine="709"/>
        <w:jc w:val="center"/>
        <w:rPr>
          <w:b/>
        </w:rPr>
      </w:pPr>
      <w:r>
        <w:rPr>
          <w:b/>
        </w:rPr>
        <w:lastRenderedPageBreak/>
        <w:t>REFERENCIAS</w:t>
      </w:r>
      <w:bookmarkStart w:id="0" w:name="_GoBack"/>
      <w:bookmarkEnd w:id="0"/>
    </w:p>
    <w:p w:rsidR="00412AC8" w:rsidRDefault="00412AC8" w:rsidP="00E433B8">
      <w:pPr>
        <w:spacing w:line="480" w:lineRule="auto"/>
        <w:ind w:left="11" w:right="0" w:firstLine="709"/>
      </w:pPr>
    </w:p>
    <w:p w:rsidR="00412AC8" w:rsidRDefault="00412AC8" w:rsidP="00E433B8">
      <w:pPr>
        <w:spacing w:line="480" w:lineRule="auto"/>
        <w:ind w:left="11" w:right="0" w:firstLine="709"/>
      </w:pPr>
    </w:p>
    <w:p w:rsidR="00412AC8" w:rsidRDefault="00412AC8" w:rsidP="00E433B8">
      <w:pPr>
        <w:spacing w:line="480" w:lineRule="auto"/>
        <w:ind w:left="11" w:right="0" w:firstLine="709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Arribas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C., Gutiérrez, S. M., Gil, M. C., &amp; Santos, A. C. (2014).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Recursos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digitales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autónomos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mediante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realidad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aumentada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RIED.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Revista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Iberoamericana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Educación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Distancia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241-274.</w:t>
      </w:r>
    </w:p>
    <w:p w:rsidR="00412AC8" w:rsidRDefault="00412AC8" w:rsidP="00E433B8">
      <w:pPr>
        <w:spacing w:line="480" w:lineRule="auto"/>
        <w:ind w:left="11" w:right="0" w:firstLine="709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B777E" w:rsidRDefault="0054577C" w:rsidP="00E433B8">
      <w:pPr>
        <w:spacing w:line="480" w:lineRule="auto"/>
        <w:ind w:left="11" w:right="0" w:firstLine="709"/>
      </w:pPr>
      <w:r>
        <w:t xml:space="preserve">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Codina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(2006).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Metodología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análisis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evaluación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recursos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digitales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en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línea</w:t>
      </w:r>
      <w:proofErr w:type="spellEnd"/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Barcelona: UPF, </w:t>
      </w:r>
      <w:proofErr w:type="spellStart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Área</w:t>
      </w:r>
      <w:proofErr w:type="spellEnd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Biblioteconomía</w:t>
      </w:r>
      <w:proofErr w:type="spellEnd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y </w:t>
      </w:r>
      <w:proofErr w:type="spellStart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Documentación</w:t>
      </w:r>
      <w:proofErr w:type="spellEnd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Departamento</w:t>
      </w:r>
      <w:proofErr w:type="spellEnd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Periodismo</w:t>
      </w:r>
      <w:proofErr w:type="spellEnd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y </w:t>
      </w:r>
      <w:proofErr w:type="spellStart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Comunicación</w:t>
      </w:r>
      <w:proofErr w:type="spellEnd"/>
      <w:r w:rsidR="00412AC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Audiovisual</w:t>
      </w:r>
      <w:r w:rsidR="00412AC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1B777E">
      <w:pgSz w:w="12240" w:h="15840"/>
      <w:pgMar w:top="1440" w:right="1798" w:bottom="1440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7E"/>
    <w:rsid w:val="001B777E"/>
    <w:rsid w:val="00412AC8"/>
    <w:rsid w:val="0054577C"/>
    <w:rsid w:val="009250C6"/>
    <w:rsid w:val="00E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B766"/>
  <w15:docId w15:val="{53849643-58A5-4E8E-9199-97BEAB3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right="15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E433B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mavila</dc:creator>
  <cp:keywords/>
  <cp:lastModifiedBy>Pato</cp:lastModifiedBy>
  <cp:revision>2</cp:revision>
  <cp:lastPrinted>2022-05-22T03:35:00Z</cp:lastPrinted>
  <dcterms:created xsi:type="dcterms:W3CDTF">2022-05-22T03:35:00Z</dcterms:created>
  <dcterms:modified xsi:type="dcterms:W3CDTF">2022-05-22T03:35:00Z</dcterms:modified>
</cp:coreProperties>
</file>