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CB972" w14:textId="25EEC658" w:rsidR="006954FE" w:rsidRDefault="006954FE" w:rsidP="006E7C48"/>
    <w:tbl>
      <w:tblPr>
        <w:tblW w:w="10227" w:type="dxa"/>
        <w:tblInd w:w="141" w:type="dxa"/>
        <w:tblBorders>
          <w:bottom w:val="single" w:sz="4" w:space="0" w:color="C0C0C0"/>
          <w:insideH w:val="single" w:sz="4" w:space="0" w:color="C0C0C0"/>
        </w:tblBorders>
        <w:tblLayout w:type="fixed"/>
        <w:tblLook w:val="0000" w:firstRow="0" w:lastRow="0" w:firstColumn="0" w:lastColumn="0" w:noHBand="0" w:noVBand="0"/>
      </w:tblPr>
      <w:tblGrid>
        <w:gridCol w:w="1857"/>
        <w:gridCol w:w="8370"/>
      </w:tblGrid>
      <w:tr w:rsidR="006954FE" w:rsidRPr="006954FE" w14:paraId="32B25150" w14:textId="77777777" w:rsidTr="003D34C8">
        <w:trPr>
          <w:trHeight w:hRule="exact" w:val="720"/>
        </w:trPr>
        <w:tc>
          <w:tcPr>
            <w:tcW w:w="1857" w:type="dxa"/>
          </w:tcPr>
          <w:p w14:paraId="247301B7" w14:textId="77777777" w:rsidR="006954FE" w:rsidRPr="006954FE" w:rsidRDefault="006954FE" w:rsidP="006954FE">
            <w:pPr>
              <w:tabs>
                <w:tab w:val="left" w:pos="0"/>
                <w:tab w:val="left" w:pos="432"/>
                <w:tab w:val="left" w:pos="864"/>
                <w:tab w:val="left" w:pos="2016"/>
                <w:tab w:val="left" w:pos="3024"/>
                <w:tab w:val="left" w:pos="5184"/>
                <w:tab w:val="left" w:pos="7344"/>
              </w:tabs>
              <w:suppressAutoHyphens/>
              <w:snapToGrid w:val="0"/>
              <w:spacing w:after="0" w:line="240" w:lineRule="auto"/>
              <w:rPr>
                <w:rFonts w:ascii="Times New Roman" w:eastAsia="Times New Roman" w:hAnsi="Times New Roman" w:cs="Times New Roman"/>
                <w:b/>
                <w:sz w:val="24"/>
                <w:szCs w:val="24"/>
                <w:lang w:eastAsia="ar-SA"/>
              </w:rPr>
            </w:pPr>
          </w:p>
        </w:tc>
        <w:tc>
          <w:tcPr>
            <w:tcW w:w="8370" w:type="dxa"/>
          </w:tcPr>
          <w:p w14:paraId="585C2F82" w14:textId="77777777" w:rsidR="006954FE" w:rsidRDefault="006954FE" w:rsidP="00E57D55">
            <w:pPr>
              <w:keepNext/>
              <w:tabs>
                <w:tab w:val="num" w:pos="0"/>
                <w:tab w:val="left" w:pos="432"/>
                <w:tab w:val="left" w:pos="864"/>
                <w:tab w:val="left" w:pos="2016"/>
                <w:tab w:val="left" w:pos="3024"/>
                <w:tab w:val="left" w:pos="5184"/>
                <w:tab w:val="left" w:pos="7344"/>
              </w:tabs>
              <w:suppressAutoHyphens/>
              <w:snapToGrid w:val="0"/>
              <w:spacing w:after="0" w:line="240" w:lineRule="auto"/>
              <w:outlineLvl w:val="3"/>
              <w:rPr>
                <w:rFonts w:eastAsia="Times New Roman" w:cstheme="minorHAnsi"/>
                <w:b/>
                <w:sz w:val="24"/>
                <w:szCs w:val="24"/>
                <w:lang w:eastAsia="ar-SA"/>
              </w:rPr>
            </w:pPr>
            <w:r w:rsidRPr="006954FE">
              <w:rPr>
                <w:rFonts w:eastAsia="Times New Roman" w:cstheme="minorHAnsi"/>
                <w:b/>
                <w:noProof/>
                <w:sz w:val="24"/>
                <w:szCs w:val="24"/>
              </w:rPr>
              <mc:AlternateContent>
                <mc:Choice Requires="wps">
                  <w:drawing>
                    <wp:anchor distT="0" distB="0" distL="114935" distR="114935" simplePos="0" relativeHeight="251659264" behindDoc="0" locked="0" layoutInCell="1" allowOverlap="1" wp14:anchorId="5C49DAE9" wp14:editId="1860009A">
                      <wp:simplePos x="0" y="0"/>
                      <wp:positionH relativeFrom="column">
                        <wp:posOffset>3074670</wp:posOffset>
                      </wp:positionH>
                      <wp:positionV relativeFrom="paragraph">
                        <wp:posOffset>0</wp:posOffset>
                      </wp:positionV>
                      <wp:extent cx="1988185" cy="438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381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603D343" w14:textId="77777777" w:rsidR="00306900" w:rsidRPr="00FF337E" w:rsidRDefault="00306900" w:rsidP="006954FE">
                                  <w:pPr>
                                    <w:spacing w:after="0"/>
                                    <w:jc w:val="both"/>
                                    <w:rPr>
                                      <w:rFonts w:cstheme="minorHAnsi"/>
                                    </w:rPr>
                                  </w:pPr>
                                  <w:r w:rsidRPr="00FF337E">
                                    <w:rPr>
                                      <w:rFonts w:cstheme="minorHAnsi"/>
                                    </w:rPr>
                                    <w:t>Phone: (971) 645-5463</w:t>
                                  </w:r>
                                </w:p>
                                <w:p w14:paraId="4BCC7779" w14:textId="3FD5B55E" w:rsidR="00306900" w:rsidRPr="00FF337E" w:rsidRDefault="00E96764" w:rsidP="006954FE">
                                  <w:pPr>
                                    <w:spacing w:after="0"/>
                                    <w:rPr>
                                      <w:rFonts w:cstheme="minorHAnsi"/>
                                    </w:rPr>
                                  </w:pPr>
                                  <w:hyperlink r:id="rId5" w:history="1">
                                    <w:r w:rsidR="00E44541" w:rsidRPr="00620E51">
                                      <w:rPr>
                                        <w:rStyle w:val="Hyperlink"/>
                                        <w:rFonts w:cstheme="minorHAnsi"/>
                                      </w:rPr>
                                      <w:t>email: jlloyd@vtecostudies.org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9DAE9" id="_x0000_t202" coordsize="21600,21600" o:spt="202" path="m,l,21600r21600,l21600,xe">
                      <v:stroke joinstyle="miter"/>
                      <v:path gradientshapeok="t" o:connecttype="rect"/>
                    </v:shapetype>
                    <v:shape id="Text Box 2" o:spid="_x0000_s1026" type="#_x0000_t202" style="position:absolute;margin-left:242.1pt;margin-top:0;width:156.55pt;height:34.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" stroked="f">
                      <v:textbox inset="0,0,0,0">
                        <w:txbxContent>
                          <w:p w14:paraId="3603D343" w14:textId="77777777" w:rsidR="00306900" w:rsidRPr="00FF337E" w:rsidRDefault="00306900" w:rsidP="006954FE">
                            <w:pPr>
                              <w:spacing w:after="0"/>
                              <w:jc w:val="both"/>
                              <w:rPr>
                                <w:rFonts w:cstheme="minorHAnsi"/>
                              </w:rPr>
                            </w:pPr>
                            <w:r w:rsidRPr="00FF337E">
                              <w:rPr>
                                <w:rFonts w:cstheme="minorHAnsi"/>
                              </w:rPr>
                              <w:t>Phone: (971) 645-5463</w:t>
                            </w:r>
                          </w:p>
                          <w:p w14:paraId="4BCC7779" w14:textId="3FD5B55E" w:rsidR="00306900" w:rsidRPr="00FF337E" w:rsidRDefault="00776F34" w:rsidP="006954FE">
                            <w:pPr>
                              <w:spacing w:after="0"/>
                              <w:rPr>
                                <w:rFonts w:cstheme="minorHAnsi"/>
                              </w:rPr>
                            </w:pPr>
                            <w:hyperlink r:id="rId6" w:history="1">
                              <w:r w:rsidR="00E44541" w:rsidRPr="00620E51">
                                <w:rPr>
                                  <w:rStyle w:val="Hyperlink"/>
                                  <w:rFonts w:cstheme="minorHAnsi"/>
                                </w:rPr>
                                <w:t>email: jlloyd@vtecostudies.org</w:t>
                              </w:r>
                            </w:hyperlink>
                          </w:p>
                        </w:txbxContent>
                      </v:textbox>
                    </v:shape>
                  </w:pict>
                </mc:Fallback>
              </mc:AlternateContent>
            </w:r>
            <w:r w:rsidRPr="006954FE">
              <w:rPr>
                <w:rFonts w:eastAsia="Times New Roman" w:cstheme="minorHAnsi"/>
                <w:b/>
                <w:sz w:val="24"/>
                <w:szCs w:val="24"/>
                <w:lang w:eastAsia="ar-SA"/>
              </w:rPr>
              <w:t>John D. Lloyd</w:t>
            </w:r>
            <w:r w:rsidR="00E57D55">
              <w:rPr>
                <w:rFonts w:eastAsia="Times New Roman" w:cstheme="minorHAnsi"/>
                <w:b/>
                <w:sz w:val="24"/>
                <w:szCs w:val="24"/>
                <w:lang w:eastAsia="ar-SA"/>
              </w:rPr>
              <w:t xml:space="preserve">, </w:t>
            </w:r>
            <w:r w:rsidRPr="006954FE">
              <w:rPr>
                <w:rFonts w:eastAsia="Times New Roman" w:cstheme="minorHAnsi"/>
                <w:b/>
                <w:sz w:val="24"/>
                <w:szCs w:val="24"/>
                <w:lang w:eastAsia="ar-SA"/>
              </w:rPr>
              <w:t>Ph. D.</w:t>
            </w:r>
          </w:p>
          <w:p w14:paraId="6B157EE7" w14:textId="639782BD" w:rsidR="00AE2499" w:rsidRPr="00AE2499" w:rsidRDefault="00AE2499" w:rsidP="00E57D55">
            <w:pPr>
              <w:keepNext/>
              <w:tabs>
                <w:tab w:val="num" w:pos="0"/>
                <w:tab w:val="left" w:pos="432"/>
                <w:tab w:val="left" w:pos="864"/>
                <w:tab w:val="left" w:pos="2016"/>
                <w:tab w:val="left" w:pos="3024"/>
                <w:tab w:val="left" w:pos="5184"/>
                <w:tab w:val="left" w:pos="7344"/>
              </w:tabs>
              <w:suppressAutoHyphens/>
              <w:snapToGrid w:val="0"/>
              <w:spacing w:after="0" w:line="240" w:lineRule="auto"/>
              <w:outlineLvl w:val="3"/>
              <w:rPr>
                <w:rFonts w:eastAsia="Times New Roman" w:cstheme="minorHAnsi"/>
                <w:sz w:val="24"/>
                <w:szCs w:val="24"/>
                <w:lang w:eastAsia="ar-SA"/>
              </w:rPr>
            </w:pPr>
            <w:r w:rsidRPr="00AE2499">
              <w:rPr>
                <w:rFonts w:eastAsia="Times New Roman" w:cstheme="minorHAnsi"/>
                <w:szCs w:val="24"/>
                <w:lang w:eastAsia="ar-SA"/>
              </w:rPr>
              <w:t>South Strafford, VT</w:t>
            </w:r>
            <w:bookmarkStart w:id="0" w:name="_GoBack"/>
            <w:bookmarkEnd w:id="0"/>
          </w:p>
        </w:tc>
      </w:tr>
      <w:tr w:rsidR="004D3582" w:rsidRPr="006954FE" w14:paraId="57104556" w14:textId="77777777" w:rsidTr="004D3582">
        <w:trPr>
          <w:trHeight w:val="746"/>
        </w:trPr>
        <w:tc>
          <w:tcPr>
            <w:tcW w:w="1857" w:type="dxa"/>
          </w:tcPr>
          <w:p w14:paraId="354FD09D" w14:textId="2CCA1E7F" w:rsidR="004D3582" w:rsidRPr="006954FE" w:rsidRDefault="004D3582" w:rsidP="004D3582">
            <w:pPr>
              <w:suppressAutoHyphens/>
              <w:snapToGrid w:val="0"/>
              <w:spacing w:before="144"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t>Appointments</w:t>
            </w:r>
          </w:p>
        </w:tc>
        <w:tc>
          <w:tcPr>
            <w:tcW w:w="8370" w:type="dxa"/>
          </w:tcPr>
          <w:p w14:paraId="5202F8D1" w14:textId="6100A9A1" w:rsidR="004D3582" w:rsidRPr="006954FE" w:rsidRDefault="004D3582" w:rsidP="004D3582">
            <w:pPr>
              <w:suppressAutoHyphens/>
              <w:snapToGrid w:val="0"/>
              <w:spacing w:after="120" w:line="240" w:lineRule="auto"/>
              <w:jc w:val="both"/>
              <w:rPr>
                <w:rFonts w:eastAsia="Times New Roman" w:cstheme="minorHAnsi"/>
                <w:sz w:val="20"/>
                <w:szCs w:val="20"/>
                <w:lang w:eastAsia="ar-SA"/>
              </w:rPr>
            </w:pPr>
            <w:r w:rsidRPr="003078E6">
              <w:rPr>
                <w:rFonts w:eastAsia="Times New Roman" w:cstheme="minorHAnsi"/>
                <w:b/>
                <w:sz w:val="20"/>
                <w:szCs w:val="20"/>
                <w:lang w:eastAsia="ar-SA"/>
              </w:rPr>
              <w:t xml:space="preserve">Adjunct Associate Professor, </w:t>
            </w:r>
            <w:r w:rsidRPr="003078E6">
              <w:rPr>
                <w:rFonts w:eastAsia="Times New Roman" w:cstheme="minorHAnsi"/>
                <w:sz w:val="20"/>
                <w:szCs w:val="20"/>
                <w:lang w:eastAsia="ar-SA"/>
              </w:rPr>
              <w:t>Rubenstein School of Environment and Natural Resources, University of Vermont, Burlington, Vermont</w:t>
            </w:r>
            <w:r>
              <w:rPr>
                <w:rFonts w:eastAsia="Times New Roman" w:cstheme="minorHAnsi"/>
                <w:b/>
                <w:sz w:val="20"/>
                <w:szCs w:val="20"/>
                <w:lang w:eastAsia="ar-SA"/>
              </w:rPr>
              <w:t>.</w:t>
            </w:r>
          </w:p>
        </w:tc>
      </w:tr>
      <w:tr w:rsidR="004D3582" w:rsidRPr="006954FE" w14:paraId="21F8F8A7" w14:textId="77777777" w:rsidTr="003D34C8">
        <w:trPr>
          <w:trHeight w:val="1160"/>
        </w:trPr>
        <w:tc>
          <w:tcPr>
            <w:tcW w:w="1857" w:type="dxa"/>
          </w:tcPr>
          <w:p w14:paraId="7DE64B64" w14:textId="77777777" w:rsidR="004D3582" w:rsidRPr="006954FE" w:rsidRDefault="004D3582" w:rsidP="004D3582">
            <w:pPr>
              <w:suppressAutoHyphens/>
              <w:snapToGrid w:val="0"/>
              <w:spacing w:before="144" w:after="0" w:line="240" w:lineRule="auto"/>
              <w:rPr>
                <w:rFonts w:asciiTheme="majorHAnsi" w:eastAsia="Times New Roman" w:hAnsiTheme="majorHAnsi" w:cs="Times New Roman"/>
                <w:b/>
                <w:lang w:eastAsia="ar-SA"/>
              </w:rPr>
            </w:pPr>
            <w:r w:rsidRPr="006954FE">
              <w:rPr>
                <w:rFonts w:asciiTheme="majorHAnsi" w:eastAsia="Times New Roman" w:hAnsiTheme="majorHAnsi" w:cs="Times New Roman"/>
                <w:b/>
                <w:lang w:eastAsia="ar-SA"/>
              </w:rPr>
              <w:t>Academic background</w:t>
            </w:r>
          </w:p>
          <w:p w14:paraId="06E739A9" w14:textId="77777777" w:rsidR="004D3582" w:rsidRPr="006954FE" w:rsidRDefault="004D3582" w:rsidP="004D3582">
            <w:pPr>
              <w:suppressAutoHyphens/>
              <w:snapToGrid w:val="0"/>
              <w:spacing w:before="144" w:after="0" w:line="240" w:lineRule="auto"/>
              <w:rPr>
                <w:rFonts w:ascii="Times New Roman" w:eastAsia="Times New Roman" w:hAnsi="Times New Roman" w:cs="Times New Roman"/>
                <w:b/>
                <w:sz w:val="24"/>
                <w:szCs w:val="24"/>
                <w:lang w:eastAsia="ar-SA"/>
              </w:rPr>
            </w:pPr>
          </w:p>
        </w:tc>
        <w:tc>
          <w:tcPr>
            <w:tcW w:w="8370" w:type="dxa"/>
          </w:tcPr>
          <w:p w14:paraId="6F9BC575" w14:textId="77777777" w:rsidR="004D3582" w:rsidRPr="006954FE" w:rsidRDefault="004D3582" w:rsidP="004D3582">
            <w:pPr>
              <w:suppressAutoHyphens/>
              <w:snapToGrid w:val="0"/>
              <w:spacing w:after="120" w:line="240" w:lineRule="auto"/>
              <w:jc w:val="both"/>
              <w:rPr>
                <w:rFonts w:eastAsia="Times New Roman" w:cstheme="minorHAnsi"/>
                <w:i/>
                <w:sz w:val="20"/>
                <w:szCs w:val="20"/>
                <w:lang w:eastAsia="ar-SA"/>
              </w:rPr>
            </w:pPr>
            <w:r w:rsidRPr="006954FE">
              <w:rPr>
                <w:rFonts w:eastAsia="Times New Roman" w:cstheme="minorHAnsi"/>
                <w:sz w:val="20"/>
                <w:szCs w:val="20"/>
                <w:lang w:eastAsia="ar-SA"/>
              </w:rPr>
              <w:t xml:space="preserve">Ph.D., Wildlife Biology, University of Montana, Missoula, MT 59812 (May 2003).  </w:t>
            </w:r>
          </w:p>
          <w:p w14:paraId="45F31B21" w14:textId="77777777" w:rsidR="004D3582" w:rsidRPr="006954FE" w:rsidRDefault="004D3582" w:rsidP="004D3582">
            <w:pPr>
              <w:suppressAutoHyphens/>
              <w:snapToGrid w:val="0"/>
              <w:spacing w:after="120" w:line="240" w:lineRule="auto"/>
              <w:jc w:val="both"/>
              <w:rPr>
                <w:rFonts w:eastAsia="Times New Roman" w:cstheme="minorHAnsi"/>
                <w:i/>
                <w:sz w:val="20"/>
                <w:szCs w:val="20"/>
                <w:lang w:eastAsia="ar-SA"/>
              </w:rPr>
            </w:pPr>
            <w:r w:rsidRPr="006954FE">
              <w:rPr>
                <w:rFonts w:eastAsia="Times New Roman" w:cstheme="minorHAnsi"/>
                <w:bCs/>
                <w:sz w:val="20"/>
                <w:szCs w:val="20"/>
                <w:lang w:eastAsia="ar-SA"/>
              </w:rPr>
              <w:t>M.S.</w:t>
            </w:r>
            <w:r w:rsidRPr="006954FE">
              <w:rPr>
                <w:rFonts w:eastAsia="Times New Roman" w:cstheme="minorHAnsi"/>
                <w:sz w:val="20"/>
                <w:szCs w:val="20"/>
                <w:lang w:eastAsia="ar-SA"/>
              </w:rPr>
              <w:t xml:space="preserve">, Wildlife Biology, University of Arizona, Tucson, AZ 85721 (April 1997).  </w:t>
            </w:r>
          </w:p>
          <w:p w14:paraId="1A64A41F" w14:textId="77777777" w:rsidR="004D3582" w:rsidRPr="006954FE" w:rsidRDefault="004D3582" w:rsidP="004D3582">
            <w:pPr>
              <w:suppressAutoHyphens/>
              <w:snapToGrid w:val="0"/>
              <w:spacing w:after="120" w:line="240" w:lineRule="auto"/>
              <w:jc w:val="both"/>
              <w:rPr>
                <w:rFonts w:ascii="Times New Roman" w:eastAsia="Times New Roman" w:hAnsi="Times New Roman" w:cs="Times New Roman"/>
                <w:sz w:val="20"/>
                <w:szCs w:val="20"/>
                <w:lang w:eastAsia="ar-SA"/>
              </w:rPr>
            </w:pPr>
            <w:r w:rsidRPr="006954FE">
              <w:rPr>
                <w:rFonts w:eastAsia="Times New Roman" w:cstheme="minorHAnsi"/>
                <w:bCs/>
                <w:sz w:val="20"/>
                <w:szCs w:val="20"/>
                <w:lang w:eastAsia="ar-SA"/>
              </w:rPr>
              <w:t xml:space="preserve">B.S., </w:t>
            </w:r>
            <w:r w:rsidRPr="006954FE">
              <w:rPr>
                <w:rFonts w:eastAsia="Times New Roman" w:cstheme="minorHAnsi"/>
                <w:sz w:val="20"/>
                <w:szCs w:val="20"/>
                <w:lang w:eastAsia="ar-SA"/>
              </w:rPr>
              <w:t xml:space="preserve">Wildlife Biology, University of Vermont, Burlington, VT 05405 </w:t>
            </w:r>
            <w:r w:rsidRPr="006954FE">
              <w:rPr>
                <w:rFonts w:eastAsia="Times New Roman" w:cstheme="minorHAnsi"/>
                <w:i/>
                <w:sz w:val="20"/>
                <w:szCs w:val="20"/>
                <w:lang w:eastAsia="ar-SA"/>
              </w:rPr>
              <w:t>M</w:t>
            </w:r>
            <w:r w:rsidRPr="006954FE">
              <w:rPr>
                <w:rFonts w:eastAsia="Times New Roman" w:cstheme="minorHAnsi"/>
                <w:i/>
                <w:iCs/>
                <w:sz w:val="20"/>
                <w:szCs w:val="20"/>
                <w:lang w:eastAsia="ar-SA"/>
              </w:rPr>
              <w:t>agna cum Laude</w:t>
            </w:r>
            <w:r w:rsidRPr="006954FE">
              <w:rPr>
                <w:rFonts w:eastAsia="Times New Roman" w:cstheme="minorHAnsi"/>
                <w:iCs/>
                <w:sz w:val="20"/>
                <w:szCs w:val="20"/>
                <w:lang w:eastAsia="ar-SA"/>
              </w:rPr>
              <w:t xml:space="preserve"> (May 1995)</w:t>
            </w:r>
            <w:r w:rsidRPr="006954FE">
              <w:rPr>
                <w:rFonts w:eastAsia="Times New Roman" w:cstheme="minorHAnsi"/>
                <w:sz w:val="20"/>
                <w:szCs w:val="20"/>
                <w:lang w:eastAsia="ar-SA"/>
              </w:rPr>
              <w:t>.</w:t>
            </w:r>
          </w:p>
        </w:tc>
      </w:tr>
      <w:tr w:rsidR="004D3582" w:rsidRPr="006954FE" w14:paraId="54F1A527" w14:textId="77777777" w:rsidTr="003D34C8">
        <w:trPr>
          <w:trHeight w:val="1160"/>
        </w:trPr>
        <w:tc>
          <w:tcPr>
            <w:tcW w:w="1857" w:type="dxa"/>
          </w:tcPr>
          <w:p w14:paraId="0C732C27" w14:textId="6340B2D3" w:rsidR="004D3582" w:rsidRPr="006954FE" w:rsidRDefault="004D3582" w:rsidP="004D3582">
            <w:pPr>
              <w:suppressAutoHyphens/>
              <w:snapToGrid w:val="0"/>
              <w:spacing w:before="144"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t>Social media</w:t>
            </w:r>
          </w:p>
        </w:tc>
        <w:tc>
          <w:tcPr>
            <w:tcW w:w="8370" w:type="dxa"/>
          </w:tcPr>
          <w:p w14:paraId="4A701D36" w14:textId="55AD5C39" w:rsidR="004D3582" w:rsidRPr="004E191E" w:rsidRDefault="004D3582" w:rsidP="004D3582">
            <w:pPr>
              <w:suppressAutoHyphens/>
              <w:snapToGrid w:val="0"/>
              <w:spacing w:after="120" w:line="240" w:lineRule="auto"/>
              <w:jc w:val="both"/>
              <w:rPr>
                <w:rFonts w:eastAsia="Times New Roman" w:cstheme="minorHAnsi"/>
                <w:sz w:val="20"/>
                <w:szCs w:val="20"/>
                <w:lang w:eastAsia="ar-SA"/>
              </w:rPr>
            </w:pPr>
            <w:r w:rsidRPr="004E191E">
              <w:rPr>
                <w:rFonts w:eastAsia="Times New Roman" w:cstheme="minorHAnsi"/>
                <w:sz w:val="20"/>
                <w:szCs w:val="20"/>
                <w:lang w:eastAsia="ar-SA"/>
              </w:rPr>
              <w:t xml:space="preserve">ResearchGate: </w:t>
            </w:r>
            <w:hyperlink r:id="rId7" w:history="1">
              <w:r w:rsidRPr="004E191E">
                <w:rPr>
                  <w:rStyle w:val="Hyperlink"/>
                  <w:rFonts w:eastAsia="Times New Roman" w:cstheme="minorHAnsi"/>
                  <w:sz w:val="20"/>
                  <w:szCs w:val="20"/>
                  <w:lang w:eastAsia="ar-SA"/>
                </w:rPr>
                <w:t>https://www.researchgate.net/profile/John_Lloyd2</w:t>
              </w:r>
            </w:hyperlink>
          </w:p>
          <w:p w14:paraId="1995062B" w14:textId="76B7EBE4" w:rsidR="004D3582" w:rsidRPr="004E191E" w:rsidRDefault="004D3582" w:rsidP="004D3582">
            <w:pPr>
              <w:suppressAutoHyphens/>
              <w:snapToGrid w:val="0"/>
              <w:spacing w:after="120" w:line="240" w:lineRule="auto"/>
              <w:jc w:val="both"/>
              <w:rPr>
                <w:rFonts w:eastAsia="Times New Roman" w:cstheme="minorHAnsi"/>
                <w:sz w:val="20"/>
                <w:szCs w:val="20"/>
                <w:lang w:eastAsia="ar-SA"/>
              </w:rPr>
            </w:pPr>
            <w:r w:rsidRPr="004E191E">
              <w:rPr>
                <w:rFonts w:eastAsia="Times New Roman" w:cstheme="minorHAnsi"/>
                <w:sz w:val="20"/>
                <w:szCs w:val="20"/>
                <w:lang w:eastAsia="ar-SA"/>
              </w:rPr>
              <w:t xml:space="preserve">Google Scholar: </w:t>
            </w:r>
            <w:hyperlink r:id="rId8" w:history="1">
              <w:r w:rsidRPr="004E191E">
                <w:rPr>
                  <w:rStyle w:val="Hyperlink"/>
                  <w:rFonts w:eastAsia="Times New Roman" w:cstheme="minorHAnsi"/>
                  <w:sz w:val="20"/>
                  <w:szCs w:val="20"/>
                  <w:lang w:eastAsia="ar-SA"/>
                </w:rPr>
                <w:t>https://scholar.google.com/citations?user=pFD-t50AAAAJ&amp;hl=en&amp;oi=sra</w:t>
              </w:r>
            </w:hyperlink>
          </w:p>
          <w:p w14:paraId="6D8C46AD" w14:textId="650A4587" w:rsidR="004D3582" w:rsidRPr="004E191E" w:rsidRDefault="004D3582" w:rsidP="004D3582">
            <w:pPr>
              <w:suppressAutoHyphens/>
              <w:snapToGrid w:val="0"/>
              <w:spacing w:after="120" w:line="240" w:lineRule="auto"/>
              <w:jc w:val="both"/>
              <w:rPr>
                <w:rFonts w:cs="Helvetica"/>
                <w:color w:val="262626"/>
                <w:sz w:val="20"/>
                <w:szCs w:val="20"/>
              </w:rPr>
            </w:pPr>
            <w:r w:rsidRPr="004E191E">
              <w:rPr>
                <w:rFonts w:eastAsia="Times New Roman" w:cstheme="minorHAnsi"/>
                <w:sz w:val="20"/>
                <w:szCs w:val="20"/>
                <w:lang w:eastAsia="ar-SA"/>
              </w:rPr>
              <w:t xml:space="preserve">LinkedIn: </w:t>
            </w:r>
            <w:hyperlink r:id="rId9" w:history="1">
              <w:r w:rsidRPr="004E191E">
                <w:rPr>
                  <w:rStyle w:val="Hyperlink"/>
                  <w:rFonts w:cs="Helvetica"/>
                  <w:sz w:val="20"/>
                  <w:szCs w:val="20"/>
                </w:rPr>
                <w:t>https://www.linkedin.com/in/john-lloyd-12069990</w:t>
              </w:r>
            </w:hyperlink>
          </w:p>
          <w:p w14:paraId="561A3611" w14:textId="77777777" w:rsidR="004D3582" w:rsidRPr="004E191E" w:rsidRDefault="004D3582" w:rsidP="004D3582">
            <w:pPr>
              <w:suppressAutoHyphens/>
              <w:snapToGrid w:val="0"/>
              <w:spacing w:after="120" w:line="240" w:lineRule="auto"/>
              <w:jc w:val="both"/>
              <w:rPr>
                <w:rFonts w:cs="Helvetica"/>
                <w:color w:val="262626"/>
                <w:sz w:val="20"/>
                <w:szCs w:val="20"/>
              </w:rPr>
            </w:pPr>
            <w:r w:rsidRPr="004E191E">
              <w:rPr>
                <w:rFonts w:cs="Helvetica"/>
                <w:color w:val="262626"/>
                <w:sz w:val="20"/>
                <w:szCs w:val="20"/>
              </w:rPr>
              <w:t>Twitter: @</w:t>
            </w:r>
            <w:proofErr w:type="spellStart"/>
            <w:r w:rsidRPr="004E191E">
              <w:rPr>
                <w:rFonts w:cs="Helvetica"/>
                <w:color w:val="262626"/>
                <w:sz w:val="20"/>
                <w:szCs w:val="20"/>
              </w:rPr>
              <w:t>jdlvt</w:t>
            </w:r>
            <w:proofErr w:type="spellEnd"/>
          </w:p>
          <w:p w14:paraId="397191C2" w14:textId="542BD168" w:rsidR="004D3582" w:rsidRPr="00D541D4" w:rsidRDefault="004D3582" w:rsidP="004D3582">
            <w:pPr>
              <w:suppressAutoHyphens/>
              <w:snapToGrid w:val="0"/>
              <w:spacing w:after="120" w:line="240" w:lineRule="auto"/>
              <w:jc w:val="both"/>
              <w:rPr>
                <w:rFonts w:cs="Helvetica"/>
                <w:color w:val="262626"/>
                <w:sz w:val="20"/>
                <w:szCs w:val="20"/>
              </w:rPr>
            </w:pPr>
            <w:r w:rsidRPr="004E191E">
              <w:rPr>
                <w:rFonts w:cs="Helvetica"/>
                <w:color w:val="262626"/>
                <w:sz w:val="20"/>
                <w:szCs w:val="20"/>
              </w:rPr>
              <w:t>ORCID: orcid.org/0000-0002-9143-3789</w:t>
            </w:r>
          </w:p>
        </w:tc>
      </w:tr>
      <w:tr w:rsidR="004D3582" w:rsidRPr="006954FE" w14:paraId="49901ABA" w14:textId="77777777" w:rsidTr="003078E6">
        <w:trPr>
          <w:trHeight w:val="2420"/>
        </w:trPr>
        <w:tc>
          <w:tcPr>
            <w:tcW w:w="1857" w:type="dxa"/>
          </w:tcPr>
          <w:p w14:paraId="6767EBC4" w14:textId="469904D7" w:rsidR="004D3582" w:rsidRPr="006954FE"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imes New Roman" w:eastAsia="Times New Roman" w:hAnsi="Times New Roman" w:cs="Times New Roman"/>
                <w:b/>
                <w:lang w:eastAsia="ar-SA"/>
              </w:rPr>
            </w:pPr>
            <w:r w:rsidRPr="006954FE">
              <w:rPr>
                <w:rFonts w:asciiTheme="majorHAnsi" w:eastAsia="Times New Roman" w:hAnsiTheme="majorHAnsi" w:cs="Times New Roman"/>
                <w:b/>
                <w:lang w:eastAsia="ar-SA"/>
              </w:rPr>
              <w:t xml:space="preserve">Current </w:t>
            </w:r>
            <w:r>
              <w:rPr>
                <w:rFonts w:asciiTheme="majorHAnsi" w:eastAsia="Times New Roman" w:hAnsiTheme="majorHAnsi" w:cs="Times New Roman"/>
                <w:b/>
                <w:lang w:eastAsia="ar-SA"/>
              </w:rPr>
              <w:t>position</w:t>
            </w:r>
            <w:r w:rsidRPr="006954FE">
              <w:rPr>
                <w:rFonts w:ascii="Times New Roman" w:eastAsia="Times New Roman" w:hAnsi="Times New Roman" w:cs="Times New Roman"/>
                <w:b/>
                <w:lang w:eastAsia="ar-SA"/>
              </w:rPr>
              <w:tab/>
            </w:r>
          </w:p>
          <w:p w14:paraId="18CCBAE3" w14:textId="77777777" w:rsidR="004D3582" w:rsidRPr="006954FE" w:rsidRDefault="004D3582" w:rsidP="004D3582">
            <w:pPr>
              <w:tabs>
                <w:tab w:val="left" w:pos="-1440"/>
                <w:tab w:val="left" w:pos="-720"/>
                <w:tab w:val="left" w:pos="1"/>
                <w:tab w:val="left" w:pos="669"/>
                <w:tab w:val="left" w:pos="1440"/>
                <w:tab w:val="right" w:pos="9360"/>
              </w:tabs>
              <w:suppressAutoHyphens/>
              <w:spacing w:before="60" w:after="120" w:line="240" w:lineRule="auto"/>
              <w:jc w:val="both"/>
              <w:rPr>
                <w:rFonts w:ascii="Times New Roman" w:eastAsia="Times New Roman" w:hAnsi="Times New Roman" w:cs="Times New Roman"/>
                <w:lang w:eastAsia="ar-SA"/>
              </w:rPr>
            </w:pPr>
            <w:r w:rsidRPr="006954FE">
              <w:rPr>
                <w:rFonts w:ascii="Times New Roman" w:eastAsia="Times New Roman" w:hAnsi="Times New Roman" w:cs="Times New Roman"/>
                <w:lang w:eastAsia="ar-SA"/>
              </w:rPr>
              <w:t xml:space="preserve"> </w:t>
            </w:r>
          </w:p>
          <w:p w14:paraId="012A5389" w14:textId="77777777" w:rsidR="004D3582" w:rsidRPr="006954FE" w:rsidRDefault="004D3582" w:rsidP="004D3582">
            <w:pPr>
              <w:tabs>
                <w:tab w:val="left" w:pos="-1440"/>
                <w:tab w:val="left" w:pos="-720"/>
                <w:tab w:val="left" w:pos="1"/>
                <w:tab w:val="left" w:pos="669"/>
                <w:tab w:val="left" w:pos="1440"/>
                <w:tab w:val="right" w:pos="9360"/>
              </w:tabs>
              <w:suppressAutoHyphens/>
              <w:spacing w:before="60" w:after="120" w:line="240" w:lineRule="auto"/>
              <w:jc w:val="both"/>
              <w:rPr>
                <w:rFonts w:ascii="Times New Roman" w:eastAsia="Times New Roman" w:hAnsi="Times New Roman" w:cs="Times New Roman"/>
                <w:b/>
                <w:lang w:eastAsia="ar-SA"/>
              </w:rPr>
            </w:pPr>
          </w:p>
        </w:tc>
        <w:tc>
          <w:tcPr>
            <w:tcW w:w="8370" w:type="dxa"/>
          </w:tcPr>
          <w:p w14:paraId="4FD363AB" w14:textId="3207D4E5" w:rsidR="004D3582" w:rsidRDefault="004D3582" w:rsidP="004D3582">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Director of Science, </w:t>
            </w:r>
            <w:r>
              <w:rPr>
                <w:rFonts w:eastAsia="Times New Roman" w:cstheme="minorHAnsi"/>
                <w:sz w:val="20"/>
                <w:szCs w:val="20"/>
                <w:lang w:eastAsia="ar-SA"/>
              </w:rPr>
              <w:t>Vermont Center for Ecostudies, Norwich, VT. October 2014 – present.</w:t>
            </w:r>
          </w:p>
          <w:p w14:paraId="7BA37A19" w14:textId="669E3AB2" w:rsidR="004D3582" w:rsidRPr="006954FE" w:rsidRDefault="004D3582" w:rsidP="004D3582">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sz w:val="20"/>
                <w:szCs w:val="20"/>
                <w:lang w:eastAsia="ar-SA"/>
              </w:rPr>
              <w:t xml:space="preserve">As the Director of Science, I identify organization-wide research priorities that meet the goal of </w:t>
            </w:r>
            <w:r w:rsidRPr="000718E1">
              <w:rPr>
                <w:rFonts w:eastAsia="Times New Roman" w:cstheme="minorHAnsi"/>
                <w:i/>
                <w:sz w:val="20"/>
                <w:szCs w:val="20"/>
                <w:lang w:eastAsia="ar-SA"/>
              </w:rPr>
              <w:t>uniting people and science for conservation</w:t>
            </w:r>
            <w:r>
              <w:rPr>
                <w:rFonts w:eastAsia="Times New Roman" w:cstheme="minorHAnsi"/>
                <w:sz w:val="20"/>
                <w:szCs w:val="20"/>
                <w:lang w:eastAsia="ar-SA"/>
              </w:rPr>
              <w:t>. I assist senior scientists, program directors, and post-doctoral associates in developing projects that address these priorities and work with development staff to obtain funding. I ensure that our science is rigorous and mission-driven; that we are effectively communicating our science with the right people, in the right way, and at the right time; and that our engagement with citizen-scientists, decision-makers, and other stakeholders is positive, creative, and beneficial to all involved. Above all, I am interested in creating approaches to research that bridge the science-policy divide and lead to the adoption of scientifically defensible conservation policy</w:t>
            </w:r>
            <w:r w:rsidRPr="00E57D55">
              <w:rPr>
                <w:rFonts w:eastAsia="Times New Roman" w:cstheme="minorHAnsi"/>
                <w:sz w:val="20"/>
                <w:szCs w:val="20"/>
                <w:lang w:eastAsia="ar-SA"/>
              </w:rPr>
              <w:t xml:space="preserve">.  </w:t>
            </w:r>
          </w:p>
        </w:tc>
      </w:tr>
      <w:tr w:rsidR="004D3582" w:rsidRPr="006954FE" w14:paraId="5653C8B3" w14:textId="77777777" w:rsidTr="002965AF">
        <w:trPr>
          <w:trHeight w:val="1835"/>
        </w:trPr>
        <w:tc>
          <w:tcPr>
            <w:tcW w:w="1857" w:type="dxa"/>
          </w:tcPr>
          <w:p w14:paraId="34B6C6B0" w14:textId="60AB3F8A" w:rsidR="002965AF" w:rsidRPr="006954FE"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t>Graduate courses taught, past 5 years</w:t>
            </w:r>
          </w:p>
        </w:tc>
        <w:tc>
          <w:tcPr>
            <w:tcW w:w="8370" w:type="dxa"/>
          </w:tcPr>
          <w:p w14:paraId="7AFADDFB" w14:textId="77777777" w:rsidR="002965AF" w:rsidRDefault="002965AF" w:rsidP="002965AF">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2965AF">
              <w:rPr>
                <w:rFonts w:eastAsia="Times New Roman" w:cstheme="minorHAnsi"/>
                <w:b/>
                <w:sz w:val="20"/>
                <w:szCs w:val="20"/>
                <w:lang w:eastAsia="ar-SA"/>
              </w:rPr>
              <w:t>Conservation Biology</w:t>
            </w:r>
            <w:r>
              <w:rPr>
                <w:rFonts w:eastAsia="Times New Roman" w:cstheme="minorHAnsi"/>
                <w:sz w:val="20"/>
                <w:szCs w:val="20"/>
                <w:lang w:eastAsia="ar-SA"/>
              </w:rPr>
              <w:t xml:space="preserve"> (Environmental Studies 563), Antioch University New England, Keene, NH. Fall 2016.</w:t>
            </w:r>
          </w:p>
          <w:p w14:paraId="1AD7DD77" w14:textId="0522CD70" w:rsidR="002965AF" w:rsidRDefault="004D3582" w:rsidP="002965AF">
            <w:pPr>
              <w:tabs>
                <w:tab w:val="left" w:pos="-1440"/>
                <w:tab w:val="left" w:pos="-720"/>
                <w:tab w:val="left" w:pos="1"/>
                <w:tab w:val="left" w:pos="669"/>
                <w:tab w:val="left" w:pos="1839"/>
                <w:tab w:val="right" w:pos="9360"/>
              </w:tabs>
              <w:suppressAutoHyphens/>
              <w:snapToGrid w:val="0"/>
              <w:spacing w:after="0" w:line="240" w:lineRule="auto"/>
              <w:jc w:val="both"/>
              <w:rPr>
                <w:rFonts w:eastAsia="Times New Roman" w:cstheme="minorHAnsi"/>
                <w:sz w:val="20"/>
                <w:szCs w:val="20"/>
                <w:lang w:eastAsia="ar-SA"/>
              </w:rPr>
            </w:pPr>
            <w:r w:rsidRPr="002965AF">
              <w:rPr>
                <w:rFonts w:eastAsia="Times New Roman" w:cstheme="minorHAnsi"/>
                <w:b/>
                <w:sz w:val="20"/>
                <w:szCs w:val="20"/>
                <w:lang w:eastAsia="ar-SA"/>
              </w:rPr>
              <w:t>Biostatistics</w:t>
            </w:r>
            <w:r>
              <w:rPr>
                <w:rFonts w:eastAsia="Times New Roman" w:cstheme="minorHAnsi"/>
                <w:sz w:val="20"/>
                <w:szCs w:val="20"/>
                <w:lang w:eastAsia="ar-SA"/>
              </w:rPr>
              <w:t xml:space="preserve"> (Environmental Studies 519), </w:t>
            </w:r>
            <w:r w:rsidRPr="004D3582">
              <w:rPr>
                <w:rFonts w:eastAsia="Times New Roman" w:cstheme="minorHAnsi"/>
                <w:sz w:val="20"/>
                <w:szCs w:val="20"/>
                <w:lang w:eastAsia="ar-SA"/>
              </w:rPr>
              <w:t>Antioch University New England</w:t>
            </w:r>
            <w:r>
              <w:rPr>
                <w:rFonts w:eastAsia="Times New Roman" w:cstheme="minorHAnsi"/>
                <w:sz w:val="20"/>
                <w:szCs w:val="20"/>
                <w:lang w:eastAsia="ar-SA"/>
              </w:rPr>
              <w:t xml:space="preserve">, Keene, NH. </w:t>
            </w:r>
            <w:r w:rsidR="002965AF">
              <w:rPr>
                <w:rFonts w:eastAsia="Times New Roman" w:cstheme="minorHAnsi"/>
                <w:sz w:val="20"/>
                <w:szCs w:val="20"/>
                <w:lang w:eastAsia="ar-SA"/>
              </w:rPr>
              <w:t xml:space="preserve">Fall 2012 &amp; </w:t>
            </w:r>
          </w:p>
          <w:p w14:paraId="750A1F5A" w14:textId="0782D7A2" w:rsidR="004D3582" w:rsidRDefault="002965AF" w:rsidP="002965AF">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sz w:val="20"/>
                <w:szCs w:val="20"/>
                <w:lang w:eastAsia="ar-SA"/>
              </w:rPr>
              <w:t xml:space="preserve">Fall 2013. </w:t>
            </w:r>
          </w:p>
          <w:p w14:paraId="62F118DD" w14:textId="4D2F3B1C" w:rsidR="004D3582" w:rsidRPr="002965AF" w:rsidRDefault="004D3582" w:rsidP="002965AF">
            <w:pPr>
              <w:tabs>
                <w:tab w:val="left" w:pos="-1440"/>
                <w:tab w:val="left" w:pos="-720"/>
                <w:tab w:val="left" w:pos="1"/>
                <w:tab w:val="left" w:pos="669"/>
                <w:tab w:val="left" w:pos="1839"/>
                <w:tab w:val="right" w:pos="9360"/>
              </w:tabs>
              <w:suppressAutoHyphens/>
              <w:snapToGrid w:val="0"/>
              <w:spacing w:after="0" w:line="240" w:lineRule="auto"/>
              <w:jc w:val="both"/>
              <w:rPr>
                <w:rFonts w:eastAsia="Times New Roman" w:cstheme="minorHAnsi"/>
                <w:sz w:val="20"/>
                <w:szCs w:val="20"/>
                <w:lang w:eastAsia="ar-SA"/>
              </w:rPr>
            </w:pPr>
            <w:r w:rsidRPr="002965AF">
              <w:rPr>
                <w:rFonts w:eastAsia="Times New Roman" w:cstheme="minorHAnsi"/>
                <w:b/>
                <w:sz w:val="20"/>
                <w:szCs w:val="20"/>
                <w:lang w:eastAsia="ar-SA"/>
              </w:rPr>
              <w:t>Research Strategy, Method, and Design I</w:t>
            </w:r>
            <w:r>
              <w:rPr>
                <w:rFonts w:eastAsia="Times New Roman" w:cstheme="minorHAnsi"/>
                <w:sz w:val="20"/>
                <w:szCs w:val="20"/>
                <w:lang w:eastAsia="ar-SA"/>
              </w:rPr>
              <w:t xml:space="preserve"> (Environmental Studies 727), Antioch University New England, Keene, NH.</w:t>
            </w:r>
            <w:r w:rsidR="002965AF">
              <w:rPr>
                <w:rFonts w:eastAsia="Times New Roman" w:cstheme="minorHAnsi"/>
                <w:sz w:val="20"/>
                <w:szCs w:val="20"/>
                <w:lang w:eastAsia="ar-SA"/>
              </w:rPr>
              <w:t xml:space="preserve"> Fall 2013. </w:t>
            </w:r>
          </w:p>
        </w:tc>
      </w:tr>
      <w:tr w:rsidR="004D3582" w:rsidRPr="006954FE" w14:paraId="78CA5919" w14:textId="77777777" w:rsidTr="003D34C8">
        <w:trPr>
          <w:trHeight w:val="1520"/>
        </w:trPr>
        <w:tc>
          <w:tcPr>
            <w:tcW w:w="1857" w:type="dxa"/>
          </w:tcPr>
          <w:p w14:paraId="5E054830" w14:textId="76DCE1CD" w:rsidR="004D3582"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t>Peer-reviewed articles</w:t>
            </w:r>
          </w:p>
          <w:p w14:paraId="0BAF4064"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D4605D5"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25A9D7C"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9588779"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451F63C"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7604E5D"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4AB1537"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25980C6"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EAE02B3"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4AA4D8A"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746D9008"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A3B6823"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416C97A"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93C2117"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9558C0D" w14:textId="77777777" w:rsidR="004D3582"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Peer-reviewed articles, cont.</w:t>
            </w:r>
          </w:p>
          <w:p w14:paraId="71EAA6B0"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2099137"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414DEBE"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FB21137"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D4B3DED"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A9389DC"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91C91D1"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812D10C"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4EA9632"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690D807"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DBC528C"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CB77BB5"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611A719"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E442379"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711DE67"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38E0297"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A062748"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91DD97C"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92D4C34"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9D13EC9"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B625AF9"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748AD8A"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A3671FC"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5BF84C6"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F556A90"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AE5C67D"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BFCA1BF"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5D5EB49"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AB0339F"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4B94E61"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4009D21"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698D62D"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05D585D"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68139D5B"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5388A764"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3C8A806B"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86D6197"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74593BC"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341376A"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47F7A61D"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02AC80C1"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2ED413E7"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90C49B5" w14:textId="77777777" w:rsidR="002965AF"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p w14:paraId="1E64B33E" w14:textId="05A40634" w:rsidR="002965AF" w:rsidRPr="006954FE" w:rsidRDefault="002965AF"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Peer-reviewed articles, cont.</w:t>
            </w:r>
          </w:p>
        </w:tc>
        <w:tc>
          <w:tcPr>
            <w:tcW w:w="8370" w:type="dxa"/>
          </w:tcPr>
          <w:p w14:paraId="21653927" w14:textId="0CD9BD97" w:rsidR="004D3582" w:rsidRDefault="004D3582" w:rsidP="004D3582">
            <w:pPr>
              <w:suppressAutoHyphens/>
              <w:spacing w:before="60" w:after="12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lastRenderedPageBreak/>
              <w:t>Dornelas</w:t>
            </w:r>
            <w:proofErr w:type="spellEnd"/>
            <w:r>
              <w:rPr>
                <w:rFonts w:eastAsia="Times New Roman" w:cstheme="minorHAnsi"/>
                <w:bCs/>
                <w:sz w:val="20"/>
                <w:szCs w:val="20"/>
                <w:lang w:eastAsia="ar-SA"/>
              </w:rPr>
              <w:t xml:space="preserve">, M., et al. 2018. </w:t>
            </w:r>
            <w:proofErr w:type="spellStart"/>
            <w:r>
              <w:rPr>
                <w:rFonts w:eastAsia="Times New Roman" w:cstheme="minorHAnsi"/>
                <w:bCs/>
                <w:sz w:val="20"/>
                <w:szCs w:val="20"/>
                <w:lang w:eastAsia="ar-SA"/>
              </w:rPr>
              <w:t>BioTIME</w:t>
            </w:r>
            <w:proofErr w:type="spellEnd"/>
            <w:r>
              <w:rPr>
                <w:rFonts w:eastAsia="Times New Roman" w:cstheme="minorHAnsi"/>
                <w:bCs/>
                <w:sz w:val="20"/>
                <w:szCs w:val="20"/>
                <w:lang w:eastAsia="ar-SA"/>
              </w:rPr>
              <w:t>: a database of biodiversity time series for the Anthropocene. Global Ecology and Biogeography 27:760-786. DOI: 10.1111/geb.12729</w:t>
            </w:r>
          </w:p>
          <w:p w14:paraId="26D875D4" w14:textId="301E135E"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McFarland, K. P., J. D. Lloyd, S. J. K. Frey, P. L. Johnson, R. B. Chandler, and C. 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2018. Modeling spatial variation in winter abundance to direct conservation actions for a vulnerable migratory songbird, Bicknell’s Thrush (</w:t>
            </w:r>
            <w:proofErr w:type="spellStart"/>
            <w:r w:rsidRPr="004F2786">
              <w:rPr>
                <w:rFonts w:eastAsia="Times New Roman" w:cstheme="minorHAnsi"/>
                <w:bCs/>
                <w:i/>
                <w:sz w:val="20"/>
                <w:szCs w:val="20"/>
                <w:lang w:eastAsia="ar-SA"/>
              </w:rPr>
              <w:t>Catharus</w:t>
            </w:r>
            <w:proofErr w:type="spellEnd"/>
            <w:r w:rsidRPr="004F2786">
              <w:rPr>
                <w:rFonts w:eastAsia="Times New Roman" w:cstheme="minorHAnsi"/>
                <w:bCs/>
                <w:i/>
                <w:sz w:val="20"/>
                <w:szCs w:val="20"/>
                <w:lang w:eastAsia="ar-SA"/>
              </w:rPr>
              <w:t xml:space="preserve"> </w:t>
            </w:r>
            <w:proofErr w:type="spellStart"/>
            <w:r w:rsidRPr="004F2786">
              <w:rPr>
                <w:rFonts w:eastAsia="Times New Roman" w:cstheme="minorHAnsi"/>
                <w:bCs/>
                <w:i/>
                <w:sz w:val="20"/>
                <w:szCs w:val="20"/>
                <w:lang w:eastAsia="ar-SA"/>
              </w:rPr>
              <w:t>bicknelli</w:t>
            </w:r>
            <w:proofErr w:type="spellEnd"/>
            <w:r>
              <w:rPr>
                <w:rFonts w:eastAsia="Times New Roman" w:cstheme="minorHAnsi"/>
                <w:bCs/>
                <w:sz w:val="20"/>
                <w:szCs w:val="20"/>
                <w:lang w:eastAsia="ar-SA"/>
              </w:rPr>
              <w:t>). Condor 120:517-529.</w:t>
            </w:r>
          </w:p>
          <w:p w14:paraId="4D2BA9F4" w14:textId="6028E90B"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 D., and C. 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xml:space="preserve">. 2017. Surveys of forest birds on Puerto Rico, 2015. Biodiversity Data Journal </w:t>
            </w:r>
            <w:proofErr w:type="gramStart"/>
            <w:r>
              <w:rPr>
                <w:rFonts w:eastAsia="Times New Roman" w:cstheme="minorHAnsi"/>
                <w:bCs/>
                <w:sz w:val="20"/>
                <w:szCs w:val="20"/>
                <w:lang w:eastAsia="ar-SA"/>
              </w:rPr>
              <w:t>5:e</w:t>
            </w:r>
            <w:proofErr w:type="gramEnd"/>
            <w:r>
              <w:rPr>
                <w:rFonts w:eastAsia="Times New Roman" w:cstheme="minorHAnsi"/>
                <w:bCs/>
                <w:sz w:val="20"/>
                <w:szCs w:val="20"/>
                <w:lang w:eastAsia="ar-SA"/>
              </w:rPr>
              <w:t>20745. https://doi.org/10.3897.BDJ.e20745</w:t>
            </w:r>
          </w:p>
          <w:p w14:paraId="46FEE145" w14:textId="77777777" w:rsidR="004D3582" w:rsidRDefault="004D3582" w:rsidP="004D3582">
            <w:pPr>
              <w:suppressAutoHyphens/>
              <w:spacing w:before="60" w:after="12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C.C., P.L. Johnson, and J. D. Lloyd. 2017. Home range size and nocturnal roost locations of Western Chat-Tanagers (</w:t>
            </w:r>
            <w:proofErr w:type="spellStart"/>
            <w:r w:rsidRPr="0071162B">
              <w:rPr>
                <w:rFonts w:eastAsia="Times New Roman" w:cstheme="minorHAnsi"/>
                <w:bCs/>
                <w:i/>
                <w:sz w:val="20"/>
                <w:szCs w:val="20"/>
                <w:lang w:eastAsia="ar-SA"/>
              </w:rPr>
              <w:t>Calyptophilus</w:t>
            </w:r>
            <w:proofErr w:type="spellEnd"/>
            <w:r w:rsidRPr="0071162B">
              <w:rPr>
                <w:rFonts w:eastAsia="Times New Roman" w:cstheme="minorHAnsi"/>
                <w:bCs/>
                <w:i/>
                <w:sz w:val="20"/>
                <w:szCs w:val="20"/>
                <w:lang w:eastAsia="ar-SA"/>
              </w:rPr>
              <w:t xml:space="preserve"> tertius</w:t>
            </w:r>
            <w:r>
              <w:rPr>
                <w:rFonts w:eastAsia="Times New Roman" w:cstheme="minorHAnsi"/>
                <w:bCs/>
                <w:sz w:val="20"/>
                <w:szCs w:val="20"/>
                <w:lang w:eastAsia="ar-SA"/>
              </w:rPr>
              <w:t>). Wilson Journal of Ornithology 129:611-615.</w:t>
            </w:r>
          </w:p>
          <w:p w14:paraId="5ED5DF46" w14:textId="6F585B92"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Hill, J. M., and J. D. Lloyd. 2017. A fine-scale U.S. population estimate of a montane spruce-fir bird species of conservation concern. Ecosphere 8(8</w:t>
            </w:r>
            <w:proofErr w:type="gramStart"/>
            <w:r>
              <w:rPr>
                <w:rFonts w:eastAsia="Times New Roman" w:cstheme="minorHAnsi"/>
                <w:bCs/>
                <w:sz w:val="20"/>
                <w:szCs w:val="20"/>
                <w:lang w:eastAsia="ar-SA"/>
              </w:rPr>
              <w:t>):e</w:t>
            </w:r>
            <w:proofErr w:type="gramEnd"/>
            <w:r>
              <w:rPr>
                <w:rFonts w:eastAsia="Times New Roman" w:cstheme="minorHAnsi"/>
                <w:bCs/>
                <w:sz w:val="20"/>
                <w:szCs w:val="20"/>
                <w:lang w:eastAsia="ar-SA"/>
              </w:rPr>
              <w:t>01921. 10.1002/ecs2.1921</w:t>
            </w:r>
          </w:p>
          <w:p w14:paraId="1C19BF42" w14:textId="29D962EF" w:rsidR="004D3582" w:rsidRDefault="004D3582" w:rsidP="004D3582">
            <w:pPr>
              <w:suppressAutoHyphens/>
              <w:spacing w:before="60" w:after="120" w:line="240" w:lineRule="auto"/>
              <w:ind w:left="720" w:hanging="720"/>
              <w:rPr>
                <w:rFonts w:eastAsia="Times New Roman" w:cstheme="minorHAnsi"/>
                <w:bCs/>
                <w:sz w:val="20"/>
                <w:szCs w:val="20"/>
                <w:lang w:eastAsia="ar-SA"/>
              </w:rPr>
            </w:pPr>
            <w:r w:rsidRPr="00557716">
              <w:rPr>
                <w:rFonts w:eastAsia="Times New Roman" w:cstheme="minorHAnsi"/>
                <w:bCs/>
                <w:sz w:val="20"/>
                <w:szCs w:val="20"/>
                <w:lang w:eastAsia="ar-SA"/>
              </w:rPr>
              <w:t xml:space="preserve">Lloyd, </w:t>
            </w:r>
            <w:r>
              <w:rPr>
                <w:rFonts w:eastAsia="Times New Roman" w:cstheme="minorHAnsi"/>
                <w:bCs/>
                <w:sz w:val="20"/>
                <w:szCs w:val="20"/>
                <w:lang w:eastAsia="ar-SA"/>
              </w:rPr>
              <w:t>J.D, J.</w:t>
            </w:r>
            <w:r w:rsidRPr="00557716">
              <w:rPr>
                <w:rFonts w:eastAsia="Times New Roman" w:cstheme="minorHAnsi"/>
                <w:bCs/>
                <w:sz w:val="20"/>
                <w:szCs w:val="20"/>
                <w:lang w:eastAsia="ar-SA"/>
              </w:rPr>
              <w:t xml:space="preserve"> </w:t>
            </w:r>
            <w:proofErr w:type="spellStart"/>
            <w:r w:rsidRPr="00557716">
              <w:rPr>
                <w:rFonts w:eastAsia="Times New Roman" w:cstheme="minorHAnsi"/>
                <w:bCs/>
                <w:sz w:val="20"/>
                <w:szCs w:val="20"/>
                <w:lang w:eastAsia="ar-SA"/>
              </w:rPr>
              <w:t>Scarl</w:t>
            </w:r>
            <w:proofErr w:type="spellEnd"/>
            <w:r>
              <w:rPr>
                <w:rFonts w:eastAsia="Times New Roman" w:cstheme="minorHAnsi"/>
                <w:bCs/>
                <w:sz w:val="20"/>
                <w:szCs w:val="20"/>
                <w:lang w:eastAsia="ar-SA"/>
              </w:rPr>
              <w:t>, J.C. Martínez-Sánchez,</w:t>
            </w:r>
            <w:r w:rsidRPr="00557716">
              <w:rPr>
                <w:rFonts w:eastAsia="Times New Roman" w:cstheme="minorHAnsi"/>
                <w:bCs/>
                <w:sz w:val="20"/>
                <w:szCs w:val="20"/>
                <w:lang w:eastAsia="ar-SA"/>
              </w:rPr>
              <w:t xml:space="preserve"> C.</w:t>
            </w:r>
            <w:r>
              <w:rPr>
                <w:rFonts w:eastAsia="Times New Roman" w:cstheme="minorHAnsi"/>
                <w:bCs/>
                <w:sz w:val="20"/>
                <w:szCs w:val="20"/>
                <w:lang w:eastAsia="ar-SA"/>
              </w:rPr>
              <w:t>C.</w:t>
            </w:r>
            <w:r w:rsidRPr="00557716">
              <w:rPr>
                <w:rFonts w:eastAsia="Times New Roman" w:cstheme="minorHAnsi"/>
                <w:bCs/>
                <w:sz w:val="20"/>
                <w:szCs w:val="20"/>
                <w:lang w:eastAsia="ar-SA"/>
              </w:rPr>
              <w:t xml:space="preserve"> </w:t>
            </w:r>
            <w:proofErr w:type="spellStart"/>
            <w:r w:rsidRPr="00557716">
              <w:rPr>
                <w:rFonts w:eastAsia="Times New Roman" w:cstheme="minorHAnsi"/>
                <w:bCs/>
                <w:sz w:val="20"/>
                <w:szCs w:val="20"/>
                <w:lang w:eastAsia="ar-SA"/>
              </w:rPr>
              <w:t>Rimmer</w:t>
            </w:r>
            <w:proofErr w:type="spellEnd"/>
            <w:r w:rsidRPr="00557716">
              <w:rPr>
                <w:rFonts w:eastAsia="Times New Roman" w:cstheme="minorHAnsi"/>
                <w:bCs/>
                <w:sz w:val="20"/>
                <w:szCs w:val="20"/>
                <w:lang w:eastAsia="ar-SA"/>
              </w:rPr>
              <w:t xml:space="preserve">, </w:t>
            </w:r>
            <w:r>
              <w:rPr>
                <w:rFonts w:eastAsia="Times New Roman" w:cstheme="minorHAnsi"/>
                <w:bCs/>
                <w:sz w:val="20"/>
                <w:szCs w:val="20"/>
                <w:lang w:eastAsia="ar-SA"/>
              </w:rPr>
              <w:t xml:space="preserve">L. </w:t>
            </w:r>
            <w:proofErr w:type="spellStart"/>
            <w:r w:rsidRPr="00557716">
              <w:rPr>
                <w:rFonts w:eastAsia="Times New Roman" w:cstheme="minorHAnsi"/>
                <w:bCs/>
                <w:sz w:val="20"/>
                <w:szCs w:val="20"/>
                <w:lang w:eastAsia="ar-SA"/>
              </w:rPr>
              <w:t>Prout</w:t>
            </w:r>
            <w:proofErr w:type="spellEnd"/>
            <w:r w:rsidRPr="00557716">
              <w:rPr>
                <w:rFonts w:eastAsia="Times New Roman" w:cstheme="minorHAnsi"/>
                <w:bCs/>
                <w:sz w:val="20"/>
                <w:szCs w:val="20"/>
                <w:lang w:eastAsia="ar-SA"/>
              </w:rPr>
              <w:t xml:space="preserve">, </w:t>
            </w:r>
            <w:r>
              <w:rPr>
                <w:rFonts w:eastAsia="Times New Roman" w:cstheme="minorHAnsi"/>
                <w:bCs/>
                <w:sz w:val="20"/>
                <w:szCs w:val="20"/>
                <w:lang w:eastAsia="ar-SA"/>
              </w:rPr>
              <w:t>and S.</w:t>
            </w:r>
            <w:r w:rsidRPr="00557716">
              <w:rPr>
                <w:rFonts w:eastAsia="Times New Roman" w:cstheme="minorHAnsi"/>
                <w:bCs/>
                <w:sz w:val="20"/>
                <w:szCs w:val="20"/>
                <w:lang w:eastAsia="ar-SA"/>
              </w:rPr>
              <w:t xml:space="preserve"> Mathison</w:t>
            </w:r>
            <w:r>
              <w:rPr>
                <w:rFonts w:eastAsia="Times New Roman" w:cstheme="minorHAnsi"/>
                <w:bCs/>
                <w:sz w:val="20"/>
                <w:szCs w:val="20"/>
                <w:lang w:eastAsia="ar-SA"/>
              </w:rPr>
              <w:t>. 2017.</w:t>
            </w:r>
            <w:r w:rsidRPr="00557716">
              <w:rPr>
                <w:rFonts w:eastAsia="Times New Roman" w:cstheme="minorHAnsi"/>
                <w:bCs/>
                <w:sz w:val="20"/>
                <w:szCs w:val="20"/>
                <w:lang w:eastAsia="ar-SA"/>
              </w:rPr>
              <w:t xml:space="preserve"> Bicknell's Thrush Mitigation Across Borders: A Strategy for Full Life-Cycle Conservation. https://doi.org/10.6084/m9.figshare.4775680.v1</w:t>
            </w:r>
          </w:p>
          <w:p w14:paraId="4162BF5C" w14:textId="3978C0A6"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Lloyd, J. D. 2017. Movements and use of space by Mangrove Cuckoos (</w:t>
            </w:r>
            <w:proofErr w:type="spellStart"/>
            <w:r w:rsidRPr="003432C0">
              <w:rPr>
                <w:rFonts w:eastAsia="Times New Roman" w:cstheme="minorHAnsi"/>
                <w:bCs/>
                <w:i/>
                <w:sz w:val="20"/>
                <w:szCs w:val="20"/>
                <w:lang w:eastAsia="ar-SA"/>
              </w:rPr>
              <w:t>Coccyzus</w:t>
            </w:r>
            <w:proofErr w:type="spellEnd"/>
            <w:r w:rsidRPr="003432C0">
              <w:rPr>
                <w:rFonts w:eastAsia="Times New Roman" w:cstheme="minorHAnsi"/>
                <w:bCs/>
                <w:i/>
                <w:sz w:val="20"/>
                <w:szCs w:val="20"/>
                <w:lang w:eastAsia="ar-SA"/>
              </w:rPr>
              <w:t xml:space="preserve"> minor</w:t>
            </w:r>
            <w:r>
              <w:rPr>
                <w:rFonts w:eastAsia="Times New Roman" w:cstheme="minorHAnsi"/>
                <w:bCs/>
                <w:sz w:val="20"/>
                <w:szCs w:val="20"/>
                <w:lang w:eastAsia="ar-SA"/>
              </w:rPr>
              <w:t xml:space="preserve">) in Florida, USA. </w:t>
            </w:r>
            <w:proofErr w:type="spellStart"/>
            <w:r>
              <w:rPr>
                <w:rFonts w:eastAsia="Times New Roman" w:cstheme="minorHAnsi"/>
                <w:bCs/>
                <w:sz w:val="20"/>
                <w:szCs w:val="20"/>
                <w:lang w:eastAsia="ar-SA"/>
              </w:rPr>
              <w:t>PeerJ</w:t>
            </w:r>
            <w:proofErr w:type="spellEnd"/>
            <w:r>
              <w:rPr>
                <w:rFonts w:eastAsia="Times New Roman" w:cstheme="minorHAnsi"/>
                <w:bCs/>
                <w:sz w:val="20"/>
                <w:szCs w:val="20"/>
                <w:lang w:eastAsia="ar-SA"/>
              </w:rPr>
              <w:t xml:space="preserve"> </w:t>
            </w:r>
            <w:proofErr w:type="gramStart"/>
            <w:r>
              <w:rPr>
                <w:rFonts w:eastAsia="Times New Roman" w:cstheme="minorHAnsi"/>
                <w:bCs/>
                <w:sz w:val="20"/>
                <w:szCs w:val="20"/>
                <w:lang w:eastAsia="ar-SA"/>
              </w:rPr>
              <w:t>5:e</w:t>
            </w:r>
            <w:proofErr w:type="gramEnd"/>
            <w:r>
              <w:rPr>
                <w:rFonts w:eastAsia="Times New Roman" w:cstheme="minorHAnsi"/>
                <w:bCs/>
                <w:sz w:val="20"/>
                <w:szCs w:val="20"/>
                <w:lang w:eastAsia="ar-SA"/>
              </w:rPr>
              <w:t>3534.</w:t>
            </w:r>
            <w:r w:rsidRPr="00F22941">
              <w:rPr>
                <w:rFonts w:ascii="Times New Roman" w:eastAsia="Times New Roman" w:hAnsi="Times New Roman" w:cs="Times New Roman"/>
                <w:sz w:val="24"/>
                <w:szCs w:val="24"/>
              </w:rPr>
              <w:t xml:space="preserve"> </w:t>
            </w:r>
            <w:hyperlink r:id="rId10" w:history="1">
              <w:r w:rsidRPr="00F22941">
                <w:rPr>
                  <w:rStyle w:val="Hyperlink"/>
                  <w:rFonts w:eastAsia="Times New Roman" w:cstheme="minorHAnsi"/>
                  <w:bCs/>
                  <w:sz w:val="20"/>
                  <w:szCs w:val="20"/>
                  <w:lang w:eastAsia="ar-SA"/>
                </w:rPr>
                <w:t>10.7717/peerj.3534</w:t>
              </w:r>
            </w:hyperlink>
          </w:p>
          <w:p w14:paraId="1161C4FA" w14:textId="69F64A06"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lastRenderedPageBreak/>
              <w:t>McFarland, K.P., J.D. Lloyd, and S.P. Hardy. 2017. Density and habitat relationships of the endemic White Mountain Fritillary (</w:t>
            </w:r>
            <w:proofErr w:type="spellStart"/>
            <w:r w:rsidRPr="006A3012">
              <w:rPr>
                <w:rFonts w:eastAsia="Times New Roman" w:cstheme="minorHAnsi"/>
                <w:bCs/>
                <w:i/>
                <w:sz w:val="20"/>
                <w:szCs w:val="20"/>
                <w:lang w:eastAsia="ar-SA"/>
              </w:rPr>
              <w:t>Boloria</w:t>
            </w:r>
            <w:proofErr w:type="spellEnd"/>
            <w:r w:rsidRPr="006A3012">
              <w:rPr>
                <w:rFonts w:eastAsia="Times New Roman" w:cstheme="minorHAnsi"/>
                <w:bCs/>
                <w:i/>
                <w:sz w:val="20"/>
                <w:szCs w:val="20"/>
                <w:lang w:eastAsia="ar-SA"/>
              </w:rPr>
              <w:t xml:space="preserve"> </w:t>
            </w:r>
            <w:proofErr w:type="spellStart"/>
            <w:r w:rsidRPr="006A3012">
              <w:rPr>
                <w:rFonts w:eastAsia="Times New Roman" w:cstheme="minorHAnsi"/>
                <w:bCs/>
                <w:i/>
                <w:sz w:val="20"/>
                <w:szCs w:val="20"/>
                <w:lang w:eastAsia="ar-SA"/>
              </w:rPr>
              <w:t>chariclea</w:t>
            </w:r>
            <w:proofErr w:type="spellEnd"/>
            <w:r w:rsidRPr="006A3012">
              <w:rPr>
                <w:rFonts w:eastAsia="Times New Roman" w:cstheme="minorHAnsi"/>
                <w:bCs/>
                <w:i/>
                <w:sz w:val="20"/>
                <w:szCs w:val="20"/>
                <w:lang w:eastAsia="ar-SA"/>
              </w:rPr>
              <w:t xml:space="preserve"> </w:t>
            </w:r>
            <w:proofErr w:type="spellStart"/>
            <w:proofErr w:type="gramStart"/>
            <w:r w:rsidRPr="006A3012">
              <w:rPr>
                <w:rFonts w:eastAsia="Times New Roman" w:cstheme="minorHAnsi"/>
                <w:bCs/>
                <w:i/>
                <w:sz w:val="20"/>
                <w:szCs w:val="20"/>
                <w:lang w:eastAsia="ar-SA"/>
              </w:rPr>
              <w:t>montinus</w:t>
            </w:r>
            <w:proofErr w:type="spellEnd"/>
            <w:r>
              <w:rPr>
                <w:rFonts w:eastAsia="Times New Roman" w:cstheme="minorHAnsi"/>
                <w:bCs/>
                <w:sz w:val="20"/>
                <w:szCs w:val="20"/>
                <w:lang w:eastAsia="ar-SA"/>
              </w:rPr>
              <w:t>)(</w:t>
            </w:r>
            <w:proofErr w:type="gramEnd"/>
            <w:r>
              <w:rPr>
                <w:rFonts w:eastAsia="Times New Roman" w:cstheme="minorHAnsi"/>
                <w:bCs/>
                <w:sz w:val="20"/>
                <w:szCs w:val="20"/>
                <w:lang w:eastAsia="ar-SA"/>
              </w:rPr>
              <w:t xml:space="preserve">Lepidoptera: </w:t>
            </w:r>
            <w:proofErr w:type="spellStart"/>
            <w:r>
              <w:rPr>
                <w:rFonts w:eastAsia="Times New Roman" w:cstheme="minorHAnsi"/>
                <w:bCs/>
                <w:sz w:val="20"/>
                <w:szCs w:val="20"/>
                <w:lang w:eastAsia="ar-SA"/>
              </w:rPr>
              <w:t>Nymphalidae</w:t>
            </w:r>
            <w:proofErr w:type="spellEnd"/>
            <w:r>
              <w:rPr>
                <w:rFonts w:eastAsia="Times New Roman" w:cstheme="minorHAnsi"/>
                <w:bCs/>
                <w:sz w:val="20"/>
                <w:szCs w:val="20"/>
                <w:lang w:eastAsia="ar-SA"/>
              </w:rPr>
              <w:t xml:space="preserve">). Insects 8, 57. </w:t>
            </w:r>
            <w:r w:rsidRPr="003432C0">
              <w:rPr>
                <w:rFonts w:eastAsia="Times New Roman" w:cstheme="minorHAnsi"/>
                <w:bCs/>
                <w:sz w:val="20"/>
                <w:szCs w:val="20"/>
                <w:lang w:eastAsia="ar-SA"/>
              </w:rPr>
              <w:t>doi:</w:t>
            </w:r>
            <w:hyperlink r:id="rId11" w:history="1">
              <w:r w:rsidRPr="003432C0">
                <w:rPr>
                  <w:rStyle w:val="Hyperlink"/>
                  <w:rFonts w:eastAsia="Times New Roman" w:cstheme="minorHAnsi"/>
                  <w:bCs/>
                  <w:sz w:val="20"/>
                  <w:szCs w:val="20"/>
                  <w:lang w:eastAsia="ar-SA"/>
                </w:rPr>
                <w:t>10.3390/insects8020057</w:t>
              </w:r>
            </w:hyperlink>
            <w:r>
              <w:rPr>
                <w:rFonts w:eastAsia="Times New Roman" w:cstheme="minorHAnsi"/>
                <w:bCs/>
                <w:sz w:val="20"/>
                <w:szCs w:val="20"/>
                <w:lang w:eastAsia="ar-SA"/>
              </w:rPr>
              <w:t xml:space="preserve"> </w:t>
            </w:r>
          </w:p>
          <w:p w14:paraId="23ED8E7E" w14:textId="290F87C5" w:rsidR="004D3582" w:rsidRPr="00652A27"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Frieze, R.D., and J. D. Lloyd. 2017. Eye-ring coloration is not a reliable indicator for aging Mangrove Cuckoos (</w:t>
            </w:r>
            <w:proofErr w:type="spellStart"/>
            <w:r>
              <w:rPr>
                <w:rFonts w:eastAsia="Times New Roman" w:cstheme="minorHAnsi"/>
                <w:bCs/>
                <w:i/>
                <w:sz w:val="20"/>
                <w:szCs w:val="20"/>
                <w:lang w:eastAsia="ar-SA"/>
              </w:rPr>
              <w:t>Coccyzus</w:t>
            </w:r>
            <w:proofErr w:type="spellEnd"/>
            <w:r>
              <w:rPr>
                <w:rFonts w:eastAsia="Times New Roman" w:cstheme="minorHAnsi"/>
                <w:bCs/>
                <w:i/>
                <w:sz w:val="20"/>
                <w:szCs w:val="20"/>
                <w:lang w:eastAsia="ar-SA"/>
              </w:rPr>
              <w:t xml:space="preserve"> minor</w:t>
            </w:r>
            <w:r>
              <w:rPr>
                <w:rFonts w:eastAsia="Times New Roman" w:cstheme="minorHAnsi"/>
                <w:bCs/>
                <w:sz w:val="20"/>
                <w:szCs w:val="20"/>
                <w:lang w:eastAsia="ar-SA"/>
              </w:rPr>
              <w:t>). Wilson Journal of Ornithology 129:163-165.</w:t>
            </w:r>
          </w:p>
          <w:p w14:paraId="05C915C9" w14:textId="77777777"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Lloyd, J.D. 2016. Phenotypic v</w:t>
            </w:r>
            <w:r w:rsidRPr="00CD4E46">
              <w:rPr>
                <w:rFonts w:eastAsia="Times New Roman" w:cstheme="minorHAnsi"/>
                <w:bCs/>
                <w:sz w:val="20"/>
                <w:szCs w:val="20"/>
                <w:lang w:eastAsia="ar-SA"/>
              </w:rPr>
              <w:t>ariation in Mangrove Cuckoo (</w:t>
            </w:r>
            <w:proofErr w:type="spellStart"/>
            <w:r w:rsidRPr="003852E9">
              <w:rPr>
                <w:rFonts w:eastAsia="Times New Roman" w:cstheme="minorHAnsi"/>
                <w:bCs/>
                <w:i/>
                <w:sz w:val="20"/>
                <w:szCs w:val="20"/>
                <w:lang w:eastAsia="ar-SA"/>
              </w:rPr>
              <w:t>Coccyzus</w:t>
            </w:r>
            <w:proofErr w:type="spellEnd"/>
            <w:r w:rsidRPr="003852E9">
              <w:rPr>
                <w:rFonts w:eastAsia="Times New Roman" w:cstheme="minorHAnsi"/>
                <w:bCs/>
                <w:i/>
                <w:sz w:val="20"/>
                <w:szCs w:val="20"/>
                <w:lang w:eastAsia="ar-SA"/>
              </w:rPr>
              <w:t xml:space="preserve"> minor</w:t>
            </w:r>
            <w:r w:rsidRPr="00CD4E46">
              <w:rPr>
                <w:rFonts w:eastAsia="Times New Roman" w:cstheme="minorHAnsi"/>
                <w:bCs/>
                <w:sz w:val="20"/>
                <w:szCs w:val="20"/>
                <w:lang w:eastAsia="ar-SA"/>
              </w:rPr>
              <w:t xml:space="preserve">) across </w:t>
            </w:r>
            <w:r>
              <w:rPr>
                <w:rFonts w:eastAsia="Times New Roman" w:cstheme="minorHAnsi"/>
                <w:bCs/>
                <w:sz w:val="20"/>
                <w:szCs w:val="20"/>
                <w:lang w:eastAsia="ar-SA"/>
              </w:rPr>
              <w:t>Its geographic ra</w:t>
            </w:r>
            <w:r w:rsidRPr="00CD4E46">
              <w:rPr>
                <w:rFonts w:eastAsia="Times New Roman" w:cstheme="minorHAnsi"/>
                <w:bCs/>
                <w:sz w:val="20"/>
                <w:szCs w:val="20"/>
                <w:lang w:eastAsia="ar-SA"/>
              </w:rPr>
              <w:t>nge</w:t>
            </w:r>
            <w:r>
              <w:rPr>
                <w:rFonts w:eastAsia="Times New Roman" w:cstheme="minorHAnsi"/>
                <w:bCs/>
                <w:sz w:val="20"/>
                <w:szCs w:val="20"/>
                <w:lang w:eastAsia="ar-SA"/>
              </w:rPr>
              <w:t xml:space="preserve">. </w:t>
            </w:r>
            <w:proofErr w:type="spellStart"/>
            <w:r w:rsidRPr="00CD4E46">
              <w:rPr>
                <w:rFonts w:eastAsia="Times New Roman" w:cstheme="minorHAnsi"/>
                <w:bCs/>
                <w:sz w:val="20"/>
                <w:szCs w:val="20"/>
                <w:lang w:eastAsia="ar-SA"/>
              </w:rPr>
              <w:t>PLoS</w:t>
            </w:r>
            <w:proofErr w:type="spellEnd"/>
            <w:r w:rsidRPr="00CD4E46">
              <w:rPr>
                <w:rFonts w:eastAsia="Times New Roman" w:cstheme="minorHAnsi"/>
                <w:bCs/>
                <w:sz w:val="20"/>
                <w:szCs w:val="20"/>
                <w:lang w:eastAsia="ar-SA"/>
              </w:rPr>
              <w:t xml:space="preserve"> ONE 11(3): e0152141. </w:t>
            </w:r>
            <w:proofErr w:type="gramStart"/>
            <w:r w:rsidRPr="00CD4E46">
              <w:rPr>
                <w:rFonts w:eastAsia="Times New Roman" w:cstheme="minorHAnsi"/>
                <w:bCs/>
                <w:sz w:val="20"/>
                <w:szCs w:val="20"/>
                <w:lang w:eastAsia="ar-SA"/>
              </w:rPr>
              <w:t>doi:10.1371/journal.pone</w:t>
            </w:r>
            <w:proofErr w:type="gramEnd"/>
            <w:r w:rsidRPr="00CD4E46">
              <w:rPr>
                <w:rFonts w:eastAsia="Times New Roman" w:cstheme="minorHAnsi"/>
                <w:bCs/>
                <w:sz w:val="20"/>
                <w:szCs w:val="20"/>
                <w:lang w:eastAsia="ar-SA"/>
              </w:rPr>
              <w:t>.0152141</w:t>
            </w:r>
            <w:r>
              <w:rPr>
                <w:rFonts w:eastAsia="Times New Roman" w:cstheme="minorHAnsi"/>
                <w:bCs/>
                <w:sz w:val="20"/>
                <w:szCs w:val="20"/>
                <w:lang w:eastAsia="ar-SA"/>
              </w:rPr>
              <w:t>.</w:t>
            </w:r>
          </w:p>
          <w:p w14:paraId="0E5583AF" w14:textId="77777777"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 D., C. C. </w:t>
            </w: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xml:space="preserve">, and K. P. McFarland.  2016.  </w:t>
            </w:r>
            <w:r w:rsidRPr="004F32F0">
              <w:rPr>
                <w:rFonts w:eastAsia="Times New Roman" w:cstheme="minorHAnsi"/>
                <w:bCs/>
                <w:sz w:val="20"/>
                <w:szCs w:val="20"/>
                <w:lang w:eastAsia="ar-SA"/>
              </w:rPr>
              <w:t>Assessing conservation status of resident and migrant birds on Hispaniola with mist-netting</w:t>
            </w:r>
            <w:r>
              <w:rPr>
                <w:rFonts w:eastAsia="Times New Roman" w:cstheme="minorHAnsi"/>
                <w:bCs/>
                <w:sz w:val="20"/>
                <w:szCs w:val="20"/>
                <w:lang w:eastAsia="ar-SA"/>
              </w:rPr>
              <w:t xml:space="preserve">.  </w:t>
            </w:r>
            <w:proofErr w:type="spellStart"/>
            <w:r w:rsidRPr="00E31968">
              <w:rPr>
                <w:rFonts w:eastAsia="Times New Roman" w:cstheme="minorHAnsi"/>
                <w:bCs/>
                <w:i/>
                <w:iCs/>
                <w:sz w:val="20"/>
                <w:szCs w:val="20"/>
                <w:lang w:eastAsia="ar-SA"/>
              </w:rPr>
              <w:t>PeerJ</w:t>
            </w:r>
            <w:proofErr w:type="spellEnd"/>
            <w:r w:rsidRPr="00E31968">
              <w:rPr>
                <w:rFonts w:eastAsia="Times New Roman" w:cstheme="minorHAnsi"/>
                <w:bCs/>
                <w:sz w:val="20"/>
                <w:szCs w:val="20"/>
                <w:lang w:eastAsia="ar-SA"/>
              </w:rPr>
              <w:t xml:space="preserve"> </w:t>
            </w:r>
            <w:proofErr w:type="gramStart"/>
            <w:r w:rsidRPr="00E31968">
              <w:rPr>
                <w:rFonts w:eastAsia="Times New Roman" w:cstheme="minorHAnsi"/>
                <w:bCs/>
                <w:sz w:val="20"/>
                <w:szCs w:val="20"/>
                <w:lang w:eastAsia="ar-SA"/>
              </w:rPr>
              <w:t>3:e</w:t>
            </w:r>
            <w:proofErr w:type="gramEnd"/>
            <w:r w:rsidRPr="00E31968">
              <w:rPr>
                <w:rFonts w:eastAsia="Times New Roman" w:cstheme="minorHAnsi"/>
                <w:bCs/>
                <w:sz w:val="20"/>
                <w:szCs w:val="20"/>
                <w:lang w:eastAsia="ar-SA"/>
              </w:rPr>
              <w:t xml:space="preserve">1541 </w:t>
            </w:r>
            <w:hyperlink r:id="rId12" w:history="1">
              <w:r w:rsidRPr="00E31968">
                <w:rPr>
                  <w:rStyle w:val="Hyperlink"/>
                  <w:rFonts w:eastAsia="Times New Roman" w:cstheme="minorHAnsi"/>
                  <w:bCs/>
                  <w:sz w:val="20"/>
                  <w:szCs w:val="20"/>
                  <w:lang w:eastAsia="ar-SA"/>
                </w:rPr>
                <w:t>https://doi.org/10.7717/peerj.1541</w:t>
              </w:r>
            </w:hyperlink>
          </w:p>
          <w:p w14:paraId="01A984E1" w14:textId="77777777" w:rsidR="004D3582" w:rsidRDefault="004D3582" w:rsidP="004D3582">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 xml:space="preserve">Lloyd, J. D., and G. L. Slater.  2014.  Abundance and distribution of mangrove </w:t>
            </w:r>
            <w:proofErr w:type="spellStart"/>
            <w:r w:rsidRPr="00E57D55">
              <w:rPr>
                <w:rFonts w:eastAsia="Times New Roman" w:cstheme="minorHAnsi"/>
                <w:bCs/>
                <w:sz w:val="20"/>
                <w:szCs w:val="20"/>
                <w:lang w:eastAsia="ar-SA"/>
              </w:rPr>
              <w:t>landbirds</w:t>
            </w:r>
            <w:proofErr w:type="spellEnd"/>
            <w:r>
              <w:rPr>
                <w:rFonts w:eastAsia="Times New Roman" w:cstheme="minorHAnsi"/>
                <w:bCs/>
                <w:sz w:val="20"/>
                <w:szCs w:val="20"/>
                <w:lang w:eastAsia="ar-SA"/>
              </w:rPr>
              <w:t xml:space="preserve"> in Florida.  North American Fauna </w:t>
            </w:r>
            <w:r w:rsidRPr="00E57D55">
              <w:rPr>
                <w:rFonts w:eastAsia="Times New Roman" w:cstheme="minorHAnsi"/>
                <w:bCs/>
                <w:sz w:val="20"/>
                <w:szCs w:val="20"/>
                <w:lang w:eastAsia="ar-SA"/>
              </w:rPr>
              <w:t xml:space="preserve">80:1-45.  </w:t>
            </w:r>
          </w:p>
          <w:p w14:paraId="344D4091" w14:textId="4C940B6E" w:rsidR="004D3582" w:rsidRDefault="004D3582" w:rsidP="004D3582">
            <w:pPr>
              <w:suppressAutoHyphens/>
              <w:spacing w:before="60" w:after="120" w:line="240" w:lineRule="auto"/>
              <w:ind w:left="720" w:hanging="720"/>
              <w:rPr>
                <w:rFonts w:eastAsia="Times New Roman" w:cstheme="minorHAnsi"/>
                <w:bCs/>
                <w:sz w:val="20"/>
                <w:szCs w:val="20"/>
                <w:lang w:eastAsia="ar-SA"/>
              </w:rPr>
            </w:pPr>
            <w:r w:rsidRPr="00420836">
              <w:rPr>
                <w:rFonts w:eastAsia="Times New Roman" w:cstheme="minorHAnsi"/>
                <w:bCs/>
                <w:sz w:val="20"/>
                <w:szCs w:val="20"/>
                <w:lang w:eastAsia="ar-SA"/>
              </w:rPr>
              <w:t>Lloyd, J</w:t>
            </w:r>
            <w:r>
              <w:rPr>
                <w:rFonts w:eastAsia="Times New Roman" w:cstheme="minorHAnsi"/>
                <w:bCs/>
                <w:sz w:val="20"/>
                <w:szCs w:val="20"/>
                <w:lang w:eastAsia="ar-SA"/>
              </w:rPr>
              <w:t xml:space="preserve">., and M. </w:t>
            </w:r>
            <w:r w:rsidRPr="00420836">
              <w:rPr>
                <w:rFonts w:eastAsia="Times New Roman" w:cstheme="minorHAnsi"/>
                <w:bCs/>
                <w:sz w:val="20"/>
                <w:szCs w:val="20"/>
                <w:lang w:eastAsia="ar-SA"/>
              </w:rPr>
              <w:t>Trask</w:t>
            </w:r>
            <w:r>
              <w:rPr>
                <w:rFonts w:eastAsia="Times New Roman" w:cstheme="minorHAnsi"/>
                <w:bCs/>
                <w:sz w:val="20"/>
                <w:szCs w:val="20"/>
                <w:lang w:eastAsia="ar-SA"/>
              </w:rPr>
              <w:t xml:space="preserve">. 2014. </w:t>
            </w:r>
            <w:r w:rsidRPr="00420836">
              <w:rPr>
                <w:rFonts w:eastAsia="Times New Roman" w:cstheme="minorHAnsi"/>
                <w:bCs/>
                <w:sz w:val="20"/>
                <w:szCs w:val="20"/>
                <w:lang w:eastAsia="ar-SA"/>
              </w:rPr>
              <w:t>Interst</w:t>
            </w:r>
            <w:r>
              <w:rPr>
                <w:rFonts w:eastAsia="Times New Roman" w:cstheme="minorHAnsi"/>
                <w:bCs/>
                <w:sz w:val="20"/>
                <w:szCs w:val="20"/>
                <w:lang w:eastAsia="ar-SA"/>
              </w:rPr>
              <w:t xml:space="preserve">ate 84 Wildlife Crossing Study. Available at: </w:t>
            </w:r>
            <w:r w:rsidRPr="00420836">
              <w:rPr>
                <w:rFonts w:eastAsia="Times New Roman" w:cstheme="minorHAnsi"/>
                <w:bCs/>
                <w:sz w:val="20"/>
                <w:szCs w:val="20"/>
                <w:lang w:eastAsia="ar-SA"/>
              </w:rPr>
              <w:t>https://doi.org/10.6084/m9.figshare.978988.v1</w:t>
            </w:r>
          </w:p>
          <w:p w14:paraId="5F5B56F8" w14:textId="77777777" w:rsidR="004D3582" w:rsidRPr="00E57D55" w:rsidRDefault="004D3582" w:rsidP="004D3582">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Lloyd, J. D. 2013. Mangrove Cuckoo (</w:t>
            </w:r>
            <w:proofErr w:type="spellStart"/>
            <w:r w:rsidRPr="00E57D55">
              <w:rPr>
                <w:rFonts w:eastAsia="Times New Roman" w:cstheme="minorHAnsi"/>
                <w:bCs/>
                <w:i/>
                <w:iCs/>
                <w:sz w:val="20"/>
                <w:szCs w:val="20"/>
                <w:lang w:eastAsia="ar-SA"/>
              </w:rPr>
              <w:t>Coccyzus</w:t>
            </w:r>
            <w:proofErr w:type="spellEnd"/>
            <w:r w:rsidRPr="00E57D55">
              <w:rPr>
                <w:rFonts w:eastAsia="Times New Roman" w:cstheme="minorHAnsi"/>
                <w:bCs/>
                <w:i/>
                <w:iCs/>
                <w:sz w:val="20"/>
                <w:szCs w:val="20"/>
                <w:lang w:eastAsia="ar-SA"/>
              </w:rPr>
              <w:t xml:space="preserve"> minor</w:t>
            </w:r>
            <w:r w:rsidRPr="00E57D55">
              <w:rPr>
                <w:rFonts w:eastAsia="Times New Roman" w:cstheme="minorHAnsi"/>
                <w:bCs/>
                <w:sz w:val="20"/>
                <w:szCs w:val="20"/>
                <w:lang w:eastAsia="ar-SA"/>
              </w:rPr>
              <w:t>), Neotropical Birds Online (T. S. Schulenberg, Editor). Ithaca: Cornell Lab of Ornithology; retrieved from Neotropical Birds Online: http://neotropical.birds.cornell.edu/portal/species/overview?p_p_spp=202776</w:t>
            </w:r>
          </w:p>
          <w:p w14:paraId="4E2460E1" w14:textId="77777777" w:rsidR="004D3582" w:rsidRPr="00E57D55" w:rsidRDefault="004D3582" w:rsidP="004D3582">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 xml:space="preserve">Slater, G. L., J. D. Lloyd, and R. W. Snow.  2013.  Re-introduction of brown-headed nuthatch and eastern bluebird to South Florida pine </w:t>
            </w:r>
            <w:proofErr w:type="spellStart"/>
            <w:r w:rsidRPr="00E57D55">
              <w:rPr>
                <w:rFonts w:eastAsia="Times New Roman" w:cstheme="minorHAnsi"/>
                <w:bCs/>
                <w:sz w:val="20"/>
                <w:szCs w:val="20"/>
                <w:lang w:eastAsia="ar-SA"/>
              </w:rPr>
              <w:t>rocklands</w:t>
            </w:r>
            <w:proofErr w:type="spellEnd"/>
            <w:r w:rsidRPr="00E57D55">
              <w:rPr>
                <w:rFonts w:eastAsia="Times New Roman" w:cstheme="minorHAnsi"/>
                <w:bCs/>
                <w:sz w:val="20"/>
                <w:szCs w:val="20"/>
                <w:lang w:eastAsia="ar-SA"/>
              </w:rPr>
              <w:t>, USA. Pages 63-67 i</w:t>
            </w:r>
            <w:r w:rsidRPr="00E57D55">
              <w:rPr>
                <w:rFonts w:eastAsia="Times New Roman" w:cstheme="minorHAnsi"/>
                <w:bCs/>
                <w:i/>
                <w:sz w:val="20"/>
                <w:szCs w:val="20"/>
                <w:lang w:eastAsia="ar-SA"/>
              </w:rPr>
              <w:t>n</w:t>
            </w:r>
            <w:r w:rsidRPr="00E57D55">
              <w:rPr>
                <w:rFonts w:eastAsia="Times New Roman" w:cstheme="minorHAnsi"/>
                <w:bCs/>
                <w:sz w:val="20"/>
                <w:szCs w:val="20"/>
                <w:lang w:eastAsia="ar-SA"/>
              </w:rPr>
              <w:t xml:space="preserve"> P. S. </w:t>
            </w:r>
            <w:proofErr w:type="spellStart"/>
            <w:r w:rsidRPr="00E57D55">
              <w:rPr>
                <w:rFonts w:eastAsia="Times New Roman" w:cstheme="minorHAnsi"/>
                <w:bCs/>
                <w:sz w:val="20"/>
                <w:szCs w:val="20"/>
                <w:lang w:eastAsia="ar-SA"/>
              </w:rPr>
              <w:t>Soorae</w:t>
            </w:r>
            <w:proofErr w:type="spellEnd"/>
            <w:r w:rsidRPr="00E57D55">
              <w:rPr>
                <w:rFonts w:eastAsia="Times New Roman" w:cstheme="minorHAnsi"/>
                <w:bCs/>
                <w:sz w:val="20"/>
                <w:szCs w:val="20"/>
                <w:lang w:eastAsia="ar-SA"/>
              </w:rPr>
              <w:t xml:space="preserve">, ed.  Global Reintroduction Perspectives 2013.  IUCN/SSC, Gland, Switzerland.  </w:t>
            </w:r>
          </w:p>
          <w:p w14:paraId="64A5758C" w14:textId="77777777" w:rsidR="004D3582" w:rsidRDefault="004D3582" w:rsidP="004D3582">
            <w:pPr>
              <w:suppressAutoHyphens/>
              <w:spacing w:before="60" w:after="120" w:line="240" w:lineRule="auto"/>
              <w:ind w:left="720" w:hanging="720"/>
              <w:rPr>
                <w:rFonts w:eastAsia="Times New Roman" w:cstheme="minorHAnsi"/>
                <w:bCs/>
                <w:sz w:val="20"/>
                <w:szCs w:val="20"/>
                <w:lang w:eastAsia="ar-SA"/>
              </w:rPr>
            </w:pPr>
            <w:r w:rsidRPr="00E57D55">
              <w:rPr>
                <w:rFonts w:eastAsia="Times New Roman" w:cstheme="minorHAnsi"/>
                <w:bCs/>
                <w:sz w:val="20"/>
                <w:szCs w:val="20"/>
                <w:lang w:eastAsia="ar-SA"/>
              </w:rPr>
              <w:t xml:space="preserve">Slater, G. L., J. D. Lloyd, J. H. </w:t>
            </w:r>
            <w:proofErr w:type="spellStart"/>
            <w:r w:rsidRPr="00E57D55">
              <w:rPr>
                <w:rFonts w:eastAsia="Times New Roman" w:cstheme="minorHAnsi"/>
                <w:bCs/>
                <w:sz w:val="20"/>
                <w:szCs w:val="20"/>
                <w:lang w:eastAsia="ar-SA"/>
              </w:rPr>
              <w:t>Withgott</w:t>
            </w:r>
            <w:proofErr w:type="spellEnd"/>
            <w:r w:rsidRPr="00E57D55">
              <w:rPr>
                <w:rFonts w:eastAsia="Times New Roman" w:cstheme="minorHAnsi"/>
                <w:bCs/>
                <w:sz w:val="20"/>
                <w:szCs w:val="20"/>
                <w:lang w:eastAsia="ar-SA"/>
              </w:rPr>
              <w:t>, and K. G. Smith. 2013. Brown-headed Nuthatch (</w:t>
            </w:r>
            <w:proofErr w:type="spellStart"/>
            <w:r w:rsidRPr="00E57D55">
              <w:rPr>
                <w:rFonts w:eastAsia="Times New Roman" w:cstheme="minorHAnsi"/>
                <w:bCs/>
                <w:i/>
                <w:iCs/>
                <w:sz w:val="20"/>
                <w:szCs w:val="20"/>
                <w:lang w:eastAsia="ar-SA"/>
              </w:rPr>
              <w:t>Sitta</w:t>
            </w:r>
            <w:proofErr w:type="spellEnd"/>
            <w:r w:rsidRPr="00E57D55">
              <w:rPr>
                <w:rFonts w:eastAsia="Times New Roman" w:cstheme="minorHAnsi"/>
                <w:bCs/>
                <w:sz w:val="20"/>
                <w:szCs w:val="20"/>
                <w:lang w:eastAsia="ar-SA"/>
              </w:rPr>
              <w:t> </w:t>
            </w:r>
            <w:proofErr w:type="spellStart"/>
            <w:r w:rsidRPr="00E57D55">
              <w:rPr>
                <w:rFonts w:eastAsia="Times New Roman" w:cstheme="minorHAnsi"/>
                <w:bCs/>
                <w:i/>
                <w:iCs/>
                <w:sz w:val="20"/>
                <w:szCs w:val="20"/>
                <w:lang w:eastAsia="ar-SA"/>
              </w:rPr>
              <w:t>pusilla</w:t>
            </w:r>
            <w:proofErr w:type="spellEnd"/>
            <w:r w:rsidRPr="00E57D55">
              <w:rPr>
                <w:rFonts w:eastAsia="Times New Roman" w:cstheme="minorHAnsi"/>
                <w:bCs/>
                <w:sz w:val="20"/>
                <w:szCs w:val="20"/>
                <w:lang w:eastAsia="ar-SA"/>
              </w:rPr>
              <w:t xml:space="preserve">), The Birds of North America Online (A. Poole, Ed.). Ithaca: Cornell Lab of Ornithology. </w:t>
            </w:r>
            <w:hyperlink r:id="rId13" w:history="1">
              <w:r w:rsidRPr="00E57D55">
                <w:rPr>
                  <w:rStyle w:val="Hyperlink"/>
                  <w:rFonts w:eastAsia="Times New Roman" w:cstheme="minorHAnsi"/>
                  <w:bCs/>
                  <w:sz w:val="20"/>
                  <w:szCs w:val="20"/>
                  <w:lang w:eastAsia="ar-SA"/>
                </w:rPr>
                <w:t>http://bna.birds.cornell.edu/bna/species/349</w:t>
              </w:r>
            </w:hyperlink>
          </w:p>
          <w:p w14:paraId="3A9B6595"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proofErr w:type="spellStart"/>
            <w:r w:rsidRPr="006954FE">
              <w:rPr>
                <w:rFonts w:eastAsia="Times New Roman" w:cstheme="minorHAnsi"/>
                <w:bCs/>
                <w:sz w:val="20"/>
                <w:szCs w:val="20"/>
                <w:lang w:eastAsia="ar-SA"/>
              </w:rPr>
              <w:t>Faccio</w:t>
            </w:r>
            <w:proofErr w:type="spellEnd"/>
            <w:r w:rsidRPr="006954FE">
              <w:rPr>
                <w:rFonts w:eastAsia="Times New Roman" w:cstheme="minorHAnsi"/>
                <w:bCs/>
                <w:sz w:val="20"/>
                <w:szCs w:val="20"/>
                <w:lang w:eastAsia="ar-SA"/>
              </w:rPr>
              <w:t>, S. D., M. Amaral, C. J. Martin, A. Tur, and J. D. Lloyd.  2013.  Movement patterns, natal dispersal, and survival of Peregrine Falcons banded in New England.  Journal of Raptor Research 47:246-261.</w:t>
            </w:r>
          </w:p>
          <w:p w14:paraId="7694EA47"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Lloyd, J. D., G. L. Slater, and J. R. Snyder.  2012.  The role of fire-return interval and season of burn on snag dynamics in a south Florida slash-pine forest.  Fire Ecology 8:18-31. </w:t>
            </w:r>
            <w:proofErr w:type="spellStart"/>
            <w:r w:rsidRPr="006954FE">
              <w:rPr>
                <w:rFonts w:eastAsia="Times New Roman" w:cstheme="minorHAnsi"/>
                <w:bCs/>
                <w:sz w:val="20"/>
                <w:szCs w:val="20"/>
                <w:lang w:eastAsia="ar-SA"/>
              </w:rPr>
              <w:t>doi</w:t>
            </w:r>
            <w:proofErr w:type="spellEnd"/>
            <w:r w:rsidRPr="006954FE">
              <w:rPr>
                <w:rFonts w:eastAsia="Times New Roman" w:cstheme="minorHAnsi"/>
                <w:bCs/>
                <w:sz w:val="20"/>
                <w:szCs w:val="20"/>
                <w:lang w:eastAsia="ar-SA"/>
              </w:rPr>
              <w:t>: 10.4996/fireecology.0803018</w:t>
            </w:r>
          </w:p>
          <w:p w14:paraId="49ECAE3D"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G. L. Slater.  2012.  Fire history and the structure of pine-</w:t>
            </w:r>
            <w:proofErr w:type="spellStart"/>
            <w:r w:rsidRPr="006954FE">
              <w:rPr>
                <w:rFonts w:eastAsia="Times New Roman" w:cstheme="minorHAnsi"/>
                <w:bCs/>
                <w:sz w:val="20"/>
                <w:szCs w:val="20"/>
                <w:lang w:eastAsia="ar-SA"/>
              </w:rPr>
              <w:t>rockland</w:t>
            </w:r>
            <w:proofErr w:type="spellEnd"/>
            <w:r w:rsidRPr="006954FE">
              <w:rPr>
                <w:rFonts w:eastAsia="Times New Roman" w:cstheme="minorHAnsi"/>
                <w:bCs/>
                <w:sz w:val="20"/>
                <w:szCs w:val="20"/>
                <w:lang w:eastAsia="ar-SA"/>
              </w:rPr>
              <w:t xml:space="preserve"> bird assemblages.  Natural Areas Journal 32:</w:t>
            </w:r>
            <w:r w:rsidRPr="006954FE">
              <w:rPr>
                <w:rFonts w:ascii="Times New Roman" w:eastAsia="Times New Roman" w:hAnsi="Times New Roman" w:cs="Times New Roman"/>
                <w:bCs/>
                <w:sz w:val="20"/>
                <w:szCs w:val="20"/>
                <w:lang w:eastAsia="ar-SA"/>
              </w:rPr>
              <w:t xml:space="preserve"> </w:t>
            </w:r>
            <w:r w:rsidRPr="006954FE">
              <w:rPr>
                <w:rFonts w:eastAsia="Times New Roman" w:cstheme="minorHAnsi"/>
                <w:bCs/>
                <w:sz w:val="20"/>
                <w:szCs w:val="20"/>
                <w:lang w:eastAsia="ar-SA"/>
              </w:rPr>
              <w:t>247-259.</w:t>
            </w:r>
          </w:p>
          <w:p w14:paraId="17E52B29"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G. L. Slater.  2011.  Influence of fire and water regimes on pineland bird assemblages.  Natural Areas Journal 31:270-282.</w:t>
            </w:r>
          </w:p>
          <w:p w14:paraId="4DB584EF"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Lloyd, J. D., and T. Doyle. 2011.  Abundance and population trends of mangrove </w:t>
            </w:r>
            <w:proofErr w:type="spellStart"/>
            <w:r w:rsidRPr="006954FE">
              <w:rPr>
                <w:rFonts w:eastAsia="Times New Roman" w:cstheme="minorHAnsi"/>
                <w:bCs/>
                <w:sz w:val="20"/>
                <w:szCs w:val="20"/>
                <w:lang w:eastAsia="ar-SA"/>
              </w:rPr>
              <w:t>landbirds</w:t>
            </w:r>
            <w:proofErr w:type="spellEnd"/>
            <w:r w:rsidRPr="006954FE">
              <w:rPr>
                <w:rFonts w:eastAsia="Times New Roman" w:cstheme="minorHAnsi"/>
                <w:bCs/>
                <w:sz w:val="20"/>
                <w:szCs w:val="20"/>
                <w:lang w:eastAsia="ar-SA"/>
              </w:rPr>
              <w:t xml:space="preserve"> in southwest Florida.  Journal of Field Ornithology 82:132-139.</w:t>
            </w:r>
          </w:p>
          <w:p w14:paraId="47B991C7"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Lloyd, J. D., and G. L. Slater. 2011.  Abundance and distribution of breeding birds in the pine forests of Grand Bahama, Bahamas.  Journal of Caribbean Ornithology 24: 1-9.  </w:t>
            </w:r>
          </w:p>
          <w:p w14:paraId="351A47AD"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J.D., G. L. Slater, and S. Snow.  2009.  Demography of reintroduced Eastern bluebirds and brown-headed nuthatches.  Journal of Wildlife Management 73:955-964.</w:t>
            </w:r>
          </w:p>
          <w:p w14:paraId="4C3C7D28" w14:textId="77777777" w:rsidR="004D3582"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G. L. Slater.  2007.  Environmental factors affecting productivity of brown-headed nuthatches.  Journal of Wildlife Management 71:1968-1975.</w:t>
            </w:r>
          </w:p>
          <w:p w14:paraId="479A420B"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J. J. Tewksbury.  2007.  Analyzing avian nest survival in forests and grasslands: a comparison of the Mayfield and logistic-exposure methods.  Studies in Avian Biology 34:96-104.</w:t>
            </w:r>
          </w:p>
          <w:p w14:paraId="03E48A06"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Tewksbury, J. J., L. Garner, S. Garner, J. D. Lloyd, V. Saab, and T. E. Martin.  2006.  Alternative hypotheses of landscape influence on nest predation and brood parasitism in fragmented ecosystems.  Ecology 87:759-768.</w:t>
            </w:r>
          </w:p>
          <w:p w14:paraId="718FBC7A"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Lloyd, J. D., and T. E. Martin.  2005.  Reproductive success of Chestnut-collared Longspurs in native and exotic grassland.  Condor 107:365-376.</w:t>
            </w:r>
          </w:p>
          <w:p w14:paraId="323E8C48" w14:textId="5695220C"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lastRenderedPageBreak/>
              <w:t>Lloyd, J. D., and T. E. Martin.  2004.  Nest-site preference and maternal effects on offspring growth.  Behavioral Ecology 15:816-823.</w:t>
            </w:r>
          </w:p>
          <w:p w14:paraId="249878A8" w14:textId="77777777" w:rsidR="004D3582" w:rsidRPr="006954FE" w:rsidRDefault="004D3582" w:rsidP="004D3582">
            <w:pPr>
              <w:suppressAutoHyphens/>
              <w:spacing w:after="120" w:line="240" w:lineRule="auto"/>
              <w:ind w:left="720" w:hanging="720"/>
              <w:jc w:val="both"/>
              <w:rPr>
                <w:rFonts w:eastAsia="Times New Roman" w:cstheme="minorHAnsi"/>
                <w:sz w:val="20"/>
                <w:szCs w:val="20"/>
                <w:lang w:eastAsia="ar-SA"/>
              </w:rPr>
            </w:pPr>
            <w:r w:rsidRPr="006954FE">
              <w:rPr>
                <w:rFonts w:eastAsia="Times New Roman" w:cstheme="minorHAnsi"/>
                <w:sz w:val="20"/>
                <w:szCs w:val="20"/>
                <w:lang w:eastAsia="ar-SA"/>
              </w:rPr>
              <w:t xml:space="preserve">Lloyd, J. D., and T. E. Martin.  2003. Sibling competition and the evolution of developmental rates.  Proceedings of the Royal Society of London, Series B </w:t>
            </w:r>
            <w:r w:rsidRPr="006954FE">
              <w:rPr>
                <w:rFonts w:eastAsia="Times New Roman" w:cstheme="minorHAnsi"/>
                <w:bCs/>
                <w:sz w:val="20"/>
                <w:szCs w:val="20"/>
                <w:lang w:eastAsia="ar-SA"/>
              </w:rPr>
              <w:t>270:735-740</w:t>
            </w:r>
            <w:r w:rsidRPr="006954FE">
              <w:rPr>
                <w:rFonts w:eastAsia="Times New Roman" w:cstheme="minorHAnsi"/>
                <w:sz w:val="20"/>
                <w:szCs w:val="20"/>
                <w:lang w:eastAsia="ar-SA"/>
              </w:rPr>
              <w:t xml:space="preserve">. (cover article)  </w:t>
            </w:r>
          </w:p>
          <w:p w14:paraId="085977FC" w14:textId="77777777" w:rsidR="004D3582" w:rsidRPr="006954FE"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bCs/>
                <w:sz w:val="20"/>
                <w:szCs w:val="20"/>
                <w:lang w:eastAsia="ar-SA"/>
              </w:rPr>
              <w:t xml:space="preserve">Tewksbury, J. J., and J. D. Lloyd.  2001.  Positive interactions under nurse plants: spatial scale, stress gradients, and benefactor quality. </w:t>
            </w:r>
            <w:proofErr w:type="spellStart"/>
            <w:r w:rsidRPr="006954FE">
              <w:rPr>
                <w:rFonts w:eastAsia="Times New Roman" w:cstheme="minorHAnsi"/>
                <w:bCs/>
                <w:sz w:val="20"/>
                <w:szCs w:val="20"/>
                <w:lang w:eastAsia="ar-SA"/>
              </w:rPr>
              <w:t>Oecologia</w:t>
            </w:r>
            <w:proofErr w:type="spellEnd"/>
            <w:r w:rsidRPr="006954FE">
              <w:rPr>
                <w:rFonts w:eastAsia="Times New Roman" w:cstheme="minorHAnsi"/>
                <w:bCs/>
                <w:sz w:val="20"/>
                <w:szCs w:val="20"/>
                <w:lang w:eastAsia="ar-SA"/>
              </w:rPr>
              <w:t xml:space="preserve"> 127:425-434.</w:t>
            </w:r>
          </w:p>
          <w:p w14:paraId="183D0A8C" w14:textId="6B5CC5CD" w:rsidR="004D3582" w:rsidRDefault="004D3582" w:rsidP="004D3582">
            <w:pPr>
              <w:tabs>
                <w:tab w:val="left" w:pos="-1440"/>
                <w:tab w:val="left" w:pos="-720"/>
                <w:tab w:val="left" w:pos="1"/>
                <w:tab w:val="left" w:pos="669"/>
                <w:tab w:val="left" w:pos="1839"/>
                <w:tab w:val="right" w:pos="9360"/>
              </w:tabs>
              <w:suppressAutoHyphens/>
              <w:snapToGrid w:val="0"/>
              <w:spacing w:after="120" w:line="240" w:lineRule="auto"/>
              <w:ind w:left="662" w:hanging="662"/>
              <w:jc w:val="both"/>
              <w:rPr>
                <w:rFonts w:eastAsia="Times New Roman" w:cstheme="minorHAnsi"/>
                <w:b/>
                <w:sz w:val="20"/>
                <w:szCs w:val="20"/>
                <w:lang w:eastAsia="ar-SA"/>
              </w:rPr>
            </w:pPr>
            <w:r w:rsidRPr="006954FE">
              <w:rPr>
                <w:rFonts w:eastAsia="Times New Roman" w:cstheme="minorHAnsi"/>
                <w:sz w:val="20"/>
                <w:szCs w:val="20"/>
                <w:lang w:eastAsia="ar-SA"/>
              </w:rPr>
              <w:t xml:space="preserve">Lloyd, J.D., R.W. Mannan, S. DeStefano, and C. Kirkpatrick.  1998.  The effects of mesquite invasion on a southeastern Arizona grassland bird community.  </w:t>
            </w:r>
            <w:r w:rsidRPr="006954FE">
              <w:rPr>
                <w:rFonts w:eastAsia="Times New Roman" w:cstheme="minorHAnsi"/>
                <w:bCs/>
                <w:sz w:val="20"/>
                <w:szCs w:val="20"/>
                <w:lang w:eastAsia="ar-SA"/>
              </w:rPr>
              <w:t>Wilson Bulletin</w:t>
            </w:r>
            <w:r w:rsidRPr="006954FE">
              <w:rPr>
                <w:rFonts w:eastAsia="Times New Roman" w:cstheme="minorHAnsi"/>
                <w:sz w:val="20"/>
                <w:szCs w:val="20"/>
                <w:lang w:eastAsia="ar-SA"/>
              </w:rPr>
              <w:t xml:space="preserve"> 110:403-408.</w:t>
            </w:r>
          </w:p>
        </w:tc>
      </w:tr>
      <w:tr w:rsidR="004D3582" w:rsidRPr="006954FE" w14:paraId="1B70C363" w14:textId="77777777" w:rsidTr="00E44541">
        <w:trPr>
          <w:trHeight w:val="701"/>
        </w:trPr>
        <w:tc>
          <w:tcPr>
            <w:tcW w:w="1857" w:type="dxa"/>
          </w:tcPr>
          <w:p w14:paraId="3B61CBAA"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Published data sets</w:t>
            </w:r>
          </w:p>
          <w:p w14:paraId="31CF1778" w14:textId="77777777" w:rsidR="004D3582" w:rsidRDefault="004D3582" w:rsidP="004D3582">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03F2E6D4" w14:textId="5732AC23" w:rsidR="004D3582" w:rsidRDefault="004D3582" w:rsidP="004D3582">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tc>
        <w:tc>
          <w:tcPr>
            <w:tcW w:w="8370" w:type="dxa"/>
          </w:tcPr>
          <w:p w14:paraId="0F8E4DBF" w14:textId="20ABB100" w:rsidR="004D3582" w:rsidRDefault="004D3582" w:rsidP="004D3582">
            <w:pPr>
              <w:suppressAutoHyphens/>
              <w:spacing w:before="60" w:after="12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J.D. 2015. </w:t>
            </w:r>
            <w:r w:rsidRPr="00420836">
              <w:rPr>
                <w:rFonts w:eastAsia="Times New Roman" w:cstheme="minorHAnsi"/>
                <w:bCs/>
                <w:sz w:val="20"/>
                <w:szCs w:val="20"/>
                <w:lang w:eastAsia="ar-SA"/>
              </w:rPr>
              <w:t xml:space="preserve">Mangrove Cuckoo measurements. </w:t>
            </w:r>
            <w:proofErr w:type="spellStart"/>
            <w:r w:rsidRPr="00420836">
              <w:rPr>
                <w:rFonts w:eastAsia="Times New Roman" w:cstheme="minorHAnsi"/>
                <w:bCs/>
                <w:sz w:val="20"/>
                <w:szCs w:val="20"/>
                <w:lang w:eastAsia="ar-SA"/>
              </w:rPr>
              <w:t>figshare</w:t>
            </w:r>
            <w:proofErr w:type="spellEnd"/>
            <w:r w:rsidRPr="00420836">
              <w:rPr>
                <w:rFonts w:eastAsia="Times New Roman" w:cstheme="minorHAnsi"/>
                <w:bCs/>
                <w:sz w:val="20"/>
                <w:szCs w:val="20"/>
                <w:lang w:eastAsia="ar-SA"/>
              </w:rPr>
              <w:t>.</w:t>
            </w:r>
            <w:r>
              <w:rPr>
                <w:rFonts w:eastAsia="Times New Roman" w:cstheme="minorHAnsi"/>
                <w:bCs/>
                <w:sz w:val="20"/>
                <w:szCs w:val="20"/>
                <w:lang w:eastAsia="ar-SA"/>
              </w:rPr>
              <w:t xml:space="preserve"> </w:t>
            </w:r>
            <w:r w:rsidRPr="003D34C8">
              <w:rPr>
                <w:sz w:val="20"/>
                <w:lang w:eastAsia="ar-SA"/>
              </w:rPr>
              <w:t>https://doi.org/10.6084/m9.figshare.1328170.v3</w:t>
            </w:r>
            <w:r w:rsidRPr="003D34C8">
              <w:rPr>
                <w:sz w:val="20"/>
              </w:rPr>
              <w:t>.</w:t>
            </w:r>
          </w:p>
          <w:p w14:paraId="37A72460" w14:textId="4DA2E21F" w:rsidR="004D3582" w:rsidRDefault="004D3582" w:rsidP="004D3582">
            <w:pPr>
              <w:suppressAutoHyphens/>
              <w:spacing w:before="60" w:after="120" w:line="240" w:lineRule="auto"/>
              <w:ind w:left="720" w:hanging="720"/>
              <w:rPr>
                <w:rFonts w:eastAsia="Times New Roman" w:cstheme="minorHAnsi"/>
                <w:bCs/>
                <w:sz w:val="20"/>
                <w:szCs w:val="20"/>
                <w:lang w:eastAsia="ar-SA"/>
              </w:rPr>
            </w:pPr>
            <w:r w:rsidRPr="00420836">
              <w:rPr>
                <w:rFonts w:eastAsia="Times New Roman" w:cstheme="minorHAnsi"/>
                <w:bCs/>
                <w:sz w:val="20"/>
                <w:szCs w:val="20"/>
                <w:lang w:eastAsia="ar-SA"/>
              </w:rPr>
              <w:t xml:space="preserve">Lloyd, </w:t>
            </w:r>
            <w:r>
              <w:rPr>
                <w:rFonts w:eastAsia="Times New Roman" w:cstheme="minorHAnsi"/>
                <w:bCs/>
                <w:sz w:val="20"/>
                <w:szCs w:val="20"/>
                <w:lang w:eastAsia="ar-SA"/>
              </w:rPr>
              <w:t>J, and G.</w:t>
            </w:r>
            <w:r w:rsidRPr="00420836">
              <w:rPr>
                <w:rFonts w:eastAsia="Times New Roman" w:cstheme="minorHAnsi"/>
                <w:bCs/>
                <w:sz w:val="20"/>
                <w:szCs w:val="20"/>
                <w:lang w:eastAsia="ar-SA"/>
              </w:rPr>
              <w:t xml:space="preserve"> Slater</w:t>
            </w:r>
            <w:r>
              <w:rPr>
                <w:rFonts w:eastAsia="Times New Roman" w:cstheme="minorHAnsi"/>
                <w:bCs/>
                <w:sz w:val="20"/>
                <w:szCs w:val="20"/>
                <w:lang w:eastAsia="ar-SA"/>
              </w:rPr>
              <w:t xml:space="preserve">. 2015. </w:t>
            </w:r>
            <w:r w:rsidRPr="00420836">
              <w:rPr>
                <w:rFonts w:eastAsia="Times New Roman" w:cstheme="minorHAnsi"/>
                <w:bCs/>
                <w:sz w:val="20"/>
                <w:szCs w:val="20"/>
                <w:lang w:eastAsia="ar-SA"/>
              </w:rPr>
              <w:t xml:space="preserve">Mangrove </w:t>
            </w:r>
            <w:proofErr w:type="spellStart"/>
            <w:r w:rsidRPr="00420836">
              <w:rPr>
                <w:rFonts w:eastAsia="Times New Roman" w:cstheme="minorHAnsi"/>
                <w:bCs/>
                <w:sz w:val="20"/>
                <w:szCs w:val="20"/>
                <w:lang w:eastAsia="ar-SA"/>
              </w:rPr>
              <w:t>Landbird</w:t>
            </w:r>
            <w:proofErr w:type="spellEnd"/>
            <w:r w:rsidRPr="00420836">
              <w:rPr>
                <w:rFonts w:eastAsia="Times New Roman" w:cstheme="minorHAnsi"/>
                <w:bCs/>
                <w:sz w:val="20"/>
                <w:szCs w:val="20"/>
                <w:lang w:eastAsia="ar-SA"/>
              </w:rPr>
              <w:t xml:space="preserve"> Survey Data 2008-2011. </w:t>
            </w:r>
            <w:proofErr w:type="spellStart"/>
            <w:r w:rsidRPr="00420836">
              <w:rPr>
                <w:rFonts w:eastAsia="Times New Roman" w:cstheme="minorHAnsi"/>
                <w:bCs/>
                <w:sz w:val="20"/>
                <w:szCs w:val="20"/>
                <w:lang w:eastAsia="ar-SA"/>
              </w:rPr>
              <w:t>figshare</w:t>
            </w:r>
            <w:proofErr w:type="spellEnd"/>
            <w:r w:rsidRPr="00420836">
              <w:rPr>
                <w:rFonts w:eastAsia="Times New Roman" w:cstheme="minorHAnsi"/>
                <w:bCs/>
                <w:sz w:val="20"/>
                <w:szCs w:val="20"/>
                <w:lang w:eastAsia="ar-SA"/>
              </w:rPr>
              <w:t>.</w:t>
            </w:r>
            <w:r>
              <w:rPr>
                <w:rFonts w:eastAsia="Times New Roman" w:cstheme="minorHAnsi"/>
                <w:bCs/>
                <w:sz w:val="20"/>
                <w:szCs w:val="20"/>
                <w:lang w:eastAsia="ar-SA"/>
              </w:rPr>
              <w:t xml:space="preserve"> </w:t>
            </w:r>
            <w:r w:rsidRPr="003D34C8">
              <w:rPr>
                <w:rFonts w:eastAsia="Times New Roman" w:cstheme="minorHAnsi"/>
                <w:bCs/>
                <w:sz w:val="20"/>
                <w:szCs w:val="20"/>
                <w:lang w:eastAsia="ar-SA"/>
              </w:rPr>
              <w:t>https://doi.org/10.6084/m9.figshare.1142567.v2</w:t>
            </w:r>
          </w:p>
          <w:p w14:paraId="11CA1C90" w14:textId="722AA339" w:rsidR="004D3582" w:rsidRDefault="004D3582" w:rsidP="004D3582">
            <w:pPr>
              <w:spacing w:after="0" w:line="240" w:lineRule="auto"/>
              <w:ind w:left="720" w:hanging="720"/>
              <w:rPr>
                <w:rFonts w:eastAsia="Times New Roman" w:cstheme="minorHAnsi"/>
                <w:bCs/>
                <w:sz w:val="20"/>
                <w:szCs w:val="20"/>
                <w:lang w:eastAsia="ar-SA"/>
              </w:rPr>
            </w:pPr>
            <w:proofErr w:type="spellStart"/>
            <w:r>
              <w:rPr>
                <w:rFonts w:eastAsia="Times New Roman" w:cstheme="minorHAnsi"/>
                <w:bCs/>
                <w:sz w:val="20"/>
                <w:szCs w:val="20"/>
                <w:lang w:eastAsia="ar-SA"/>
              </w:rPr>
              <w:t>Rimmer</w:t>
            </w:r>
            <w:proofErr w:type="spellEnd"/>
            <w:r>
              <w:rPr>
                <w:rFonts w:eastAsia="Times New Roman" w:cstheme="minorHAnsi"/>
                <w:bCs/>
                <w:sz w:val="20"/>
                <w:szCs w:val="20"/>
                <w:lang w:eastAsia="ar-SA"/>
              </w:rPr>
              <w:t>, C.,</w:t>
            </w:r>
            <w:r w:rsidRPr="003D34C8">
              <w:rPr>
                <w:rFonts w:eastAsia="Times New Roman" w:cstheme="minorHAnsi"/>
                <w:bCs/>
                <w:sz w:val="20"/>
                <w:szCs w:val="20"/>
                <w:lang w:eastAsia="ar-SA"/>
              </w:rPr>
              <w:t xml:space="preserve"> </w:t>
            </w:r>
            <w:r>
              <w:rPr>
                <w:rFonts w:eastAsia="Times New Roman" w:cstheme="minorHAnsi"/>
                <w:bCs/>
                <w:sz w:val="20"/>
                <w:szCs w:val="20"/>
                <w:lang w:eastAsia="ar-SA"/>
              </w:rPr>
              <w:t>and J.</w:t>
            </w:r>
            <w:r w:rsidRPr="003D34C8">
              <w:rPr>
                <w:rFonts w:eastAsia="Times New Roman" w:cstheme="minorHAnsi"/>
                <w:bCs/>
                <w:sz w:val="20"/>
                <w:szCs w:val="20"/>
                <w:lang w:eastAsia="ar-SA"/>
              </w:rPr>
              <w:t xml:space="preserve"> Lloyd. 2015. Puerto Rico Bicknell's Thrush Surv</w:t>
            </w:r>
            <w:r>
              <w:rPr>
                <w:rFonts w:eastAsia="Times New Roman" w:cstheme="minorHAnsi"/>
                <w:bCs/>
                <w:sz w:val="20"/>
                <w:szCs w:val="20"/>
                <w:lang w:eastAsia="ar-SA"/>
              </w:rPr>
              <w:t xml:space="preserve">eys, 2014. KNB Data Repository. </w:t>
            </w:r>
            <w:r w:rsidRPr="003D34C8">
              <w:rPr>
                <w:rFonts w:eastAsia="Times New Roman" w:cstheme="minorHAnsi"/>
                <w:bCs/>
                <w:sz w:val="20"/>
                <w:szCs w:val="20"/>
                <w:lang w:eastAsia="ar-SA"/>
              </w:rPr>
              <w:t>doi:10.5063/F1ST7MRT.</w:t>
            </w:r>
          </w:p>
          <w:p w14:paraId="188E055F" w14:textId="7CC9AF93" w:rsidR="004D3582" w:rsidRDefault="004D3582" w:rsidP="004D3582">
            <w:pPr>
              <w:spacing w:after="0" w:line="240" w:lineRule="auto"/>
              <w:ind w:left="720" w:hanging="720"/>
              <w:rPr>
                <w:rFonts w:eastAsia="Times New Roman" w:cstheme="minorHAnsi"/>
                <w:bCs/>
                <w:sz w:val="20"/>
                <w:szCs w:val="20"/>
                <w:lang w:eastAsia="ar-SA"/>
              </w:rPr>
            </w:pPr>
            <w:r>
              <w:rPr>
                <w:rFonts w:eastAsia="Times New Roman" w:cstheme="minorHAnsi"/>
                <w:bCs/>
                <w:sz w:val="20"/>
                <w:szCs w:val="20"/>
                <w:lang w:eastAsia="ar-SA"/>
              </w:rPr>
              <w:t xml:space="preserve">Lloyd, J., </w:t>
            </w:r>
            <w:r w:rsidRPr="003D34C8">
              <w:rPr>
                <w:rFonts w:eastAsia="Times New Roman" w:cstheme="minorHAnsi"/>
                <w:bCs/>
                <w:sz w:val="20"/>
                <w:szCs w:val="20"/>
                <w:lang w:eastAsia="ar-SA"/>
              </w:rPr>
              <w:t>K</w:t>
            </w:r>
            <w:r>
              <w:rPr>
                <w:rFonts w:eastAsia="Times New Roman" w:cstheme="minorHAnsi"/>
                <w:bCs/>
                <w:sz w:val="20"/>
                <w:szCs w:val="20"/>
                <w:lang w:eastAsia="ar-SA"/>
              </w:rPr>
              <w:t xml:space="preserve">. </w:t>
            </w:r>
            <w:r w:rsidRPr="003D34C8">
              <w:rPr>
                <w:rFonts w:eastAsia="Times New Roman" w:cstheme="minorHAnsi"/>
                <w:bCs/>
                <w:sz w:val="20"/>
                <w:szCs w:val="20"/>
                <w:lang w:eastAsia="ar-SA"/>
              </w:rPr>
              <w:t>McFarland, C</w:t>
            </w:r>
            <w:r>
              <w:rPr>
                <w:rFonts w:eastAsia="Times New Roman" w:cstheme="minorHAnsi"/>
                <w:bCs/>
                <w:sz w:val="20"/>
                <w:szCs w:val="20"/>
                <w:lang w:eastAsia="ar-SA"/>
              </w:rPr>
              <w:t>.</w:t>
            </w:r>
            <w:r w:rsidRPr="003D34C8">
              <w:rPr>
                <w:rFonts w:eastAsia="Times New Roman" w:cstheme="minorHAnsi"/>
                <w:bCs/>
                <w:sz w:val="20"/>
                <w:szCs w:val="20"/>
                <w:lang w:eastAsia="ar-SA"/>
              </w:rPr>
              <w:t xml:space="preserve"> </w:t>
            </w:r>
            <w:proofErr w:type="spellStart"/>
            <w:r w:rsidRPr="003D34C8">
              <w:rPr>
                <w:rFonts w:eastAsia="Times New Roman" w:cstheme="minorHAnsi"/>
                <w:bCs/>
                <w:sz w:val="20"/>
                <w:szCs w:val="20"/>
                <w:lang w:eastAsia="ar-SA"/>
              </w:rPr>
              <w:t>Rimmer</w:t>
            </w:r>
            <w:proofErr w:type="spellEnd"/>
            <w:r w:rsidRPr="003D34C8">
              <w:rPr>
                <w:rFonts w:eastAsia="Times New Roman" w:cstheme="minorHAnsi"/>
                <w:bCs/>
                <w:sz w:val="20"/>
                <w:szCs w:val="20"/>
                <w:lang w:eastAsia="ar-SA"/>
              </w:rPr>
              <w:t xml:space="preserve">, and Vermont Center for Ecostudies. 2015. Sierra de </w:t>
            </w:r>
            <w:proofErr w:type="spellStart"/>
            <w:r w:rsidRPr="003D34C8">
              <w:rPr>
                <w:rFonts w:eastAsia="Times New Roman" w:cstheme="minorHAnsi"/>
                <w:bCs/>
                <w:sz w:val="20"/>
                <w:szCs w:val="20"/>
                <w:lang w:eastAsia="ar-SA"/>
              </w:rPr>
              <w:t>Bahoruco</w:t>
            </w:r>
            <w:proofErr w:type="spellEnd"/>
            <w:r w:rsidRPr="003D34C8">
              <w:rPr>
                <w:rFonts w:eastAsia="Times New Roman" w:cstheme="minorHAnsi"/>
                <w:bCs/>
                <w:sz w:val="20"/>
                <w:szCs w:val="20"/>
                <w:lang w:eastAsia="ar-SA"/>
              </w:rPr>
              <w:t xml:space="preserve"> Constant-effort Mist Netting. KNB Data Repository. doi:10.5063/F1M906K7.</w:t>
            </w:r>
          </w:p>
        </w:tc>
      </w:tr>
      <w:tr w:rsidR="004D3582" w:rsidRPr="006954FE" w14:paraId="74E7EDBD" w14:textId="77777777" w:rsidTr="003D34C8">
        <w:trPr>
          <w:trHeight w:val="998"/>
        </w:trPr>
        <w:tc>
          <w:tcPr>
            <w:tcW w:w="1857" w:type="dxa"/>
          </w:tcPr>
          <w:p w14:paraId="45BA261A" w14:textId="4FA0CE81" w:rsidR="004D3582" w:rsidRDefault="004D3582" w:rsidP="004D3582">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sz w:val="24"/>
                <w:szCs w:val="24"/>
                <w:lang w:eastAsia="ar-SA"/>
              </w:rPr>
              <w:t>Selected honors and award</w:t>
            </w:r>
          </w:p>
        </w:tc>
        <w:tc>
          <w:tcPr>
            <w:tcW w:w="8370" w:type="dxa"/>
          </w:tcPr>
          <w:p w14:paraId="052EE71E" w14:textId="77777777" w:rsidR="004D3582" w:rsidRDefault="004D3582" w:rsidP="004D3582">
            <w:pPr>
              <w:suppressAutoHyphens/>
              <w:snapToGrid w:val="0"/>
              <w:spacing w:before="60" w:after="144" w:line="240" w:lineRule="auto"/>
              <w:ind w:left="720" w:hanging="720"/>
              <w:jc w:val="both"/>
              <w:rPr>
                <w:rFonts w:eastAsia="Times New Roman" w:cstheme="minorHAnsi"/>
                <w:sz w:val="20"/>
                <w:szCs w:val="20"/>
                <w:lang w:eastAsia="ar-SA"/>
              </w:rPr>
            </w:pPr>
            <w:r>
              <w:rPr>
                <w:rFonts w:eastAsia="Times New Roman" w:cstheme="minorHAnsi"/>
                <w:sz w:val="20"/>
                <w:szCs w:val="20"/>
                <w:lang w:eastAsia="ar-SA"/>
              </w:rPr>
              <w:t>2017       Elective Member, American Ornithological Society</w:t>
            </w:r>
          </w:p>
          <w:p w14:paraId="73650EAF" w14:textId="77777777" w:rsidR="004D3582" w:rsidRPr="006954FE" w:rsidRDefault="004D3582" w:rsidP="004D3582">
            <w:pPr>
              <w:suppressAutoHyphens/>
              <w:snapToGrid w:val="0"/>
              <w:spacing w:before="60" w:after="144" w:line="240" w:lineRule="auto"/>
              <w:ind w:left="720" w:hanging="720"/>
              <w:jc w:val="both"/>
              <w:rPr>
                <w:rFonts w:eastAsia="Times New Roman" w:cstheme="minorHAnsi"/>
                <w:sz w:val="20"/>
                <w:szCs w:val="20"/>
                <w:lang w:eastAsia="ar-SA"/>
              </w:rPr>
            </w:pPr>
            <w:r w:rsidRPr="006954FE">
              <w:rPr>
                <w:rFonts w:eastAsia="Times New Roman" w:cstheme="minorHAnsi"/>
                <w:sz w:val="20"/>
                <w:szCs w:val="20"/>
                <w:lang w:eastAsia="ar-SA"/>
              </w:rPr>
              <w:t>2007       Robertson Fellowship Award, Florida Ornithological Society.</w:t>
            </w:r>
          </w:p>
          <w:p w14:paraId="11549514" w14:textId="06F156E6" w:rsidR="004D3582" w:rsidRDefault="004D3582" w:rsidP="004D3582">
            <w:pPr>
              <w:suppressAutoHyphens/>
              <w:spacing w:before="60" w:after="120" w:line="240" w:lineRule="auto"/>
              <w:ind w:left="720" w:hanging="720"/>
              <w:rPr>
                <w:rFonts w:eastAsia="Times New Roman" w:cstheme="minorHAnsi"/>
                <w:bCs/>
                <w:sz w:val="20"/>
                <w:szCs w:val="20"/>
                <w:lang w:eastAsia="ar-SA"/>
              </w:rPr>
            </w:pPr>
            <w:r w:rsidRPr="006954FE">
              <w:rPr>
                <w:rFonts w:eastAsia="Times New Roman" w:cstheme="minorHAnsi"/>
                <w:sz w:val="20"/>
                <w:szCs w:val="20"/>
                <w:lang w:eastAsia="ar-SA"/>
              </w:rPr>
              <w:t xml:space="preserve">2002 </w:t>
            </w:r>
            <w:r w:rsidRPr="006954FE">
              <w:rPr>
                <w:rFonts w:eastAsia="Times New Roman" w:cstheme="minorHAnsi"/>
                <w:sz w:val="20"/>
                <w:szCs w:val="20"/>
                <w:lang w:eastAsia="ar-SA"/>
              </w:rPr>
              <w:tab/>
              <w:t xml:space="preserve">George </w:t>
            </w:r>
            <w:proofErr w:type="spellStart"/>
            <w:r w:rsidRPr="006954FE">
              <w:rPr>
                <w:rFonts w:eastAsia="Times New Roman" w:cstheme="minorHAnsi"/>
                <w:sz w:val="20"/>
                <w:szCs w:val="20"/>
                <w:lang w:eastAsia="ar-SA"/>
              </w:rPr>
              <w:t>Miksch</w:t>
            </w:r>
            <w:proofErr w:type="spellEnd"/>
            <w:r w:rsidRPr="006954FE">
              <w:rPr>
                <w:rFonts w:eastAsia="Times New Roman" w:cstheme="minorHAnsi"/>
                <w:sz w:val="20"/>
                <w:szCs w:val="20"/>
                <w:lang w:eastAsia="ar-SA"/>
              </w:rPr>
              <w:t xml:space="preserve"> Sutton Award in Conservation Research, Southwestern Association of Naturalists.</w:t>
            </w:r>
          </w:p>
        </w:tc>
      </w:tr>
      <w:tr w:rsidR="002965AF" w:rsidRPr="006954FE" w14:paraId="09612750" w14:textId="77777777" w:rsidTr="003D34C8">
        <w:trPr>
          <w:trHeight w:val="998"/>
        </w:trPr>
        <w:tc>
          <w:tcPr>
            <w:tcW w:w="1857" w:type="dxa"/>
          </w:tcPr>
          <w:p w14:paraId="682773C8" w14:textId="6F2DD23F" w:rsidR="002965AF" w:rsidRDefault="002965AF" w:rsidP="004D3582">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r>
              <w:rPr>
                <w:rFonts w:asciiTheme="majorHAnsi" w:eastAsia="Times New Roman" w:hAnsiTheme="majorHAnsi" w:cs="Times New Roman"/>
                <w:b/>
                <w:sz w:val="24"/>
                <w:szCs w:val="24"/>
                <w:lang w:eastAsia="ar-SA"/>
              </w:rPr>
              <w:t>Invited presentations</w:t>
            </w:r>
          </w:p>
        </w:tc>
        <w:tc>
          <w:tcPr>
            <w:tcW w:w="8370" w:type="dxa"/>
          </w:tcPr>
          <w:p w14:paraId="2C16147C" w14:textId="77777777" w:rsidR="002965AF" w:rsidRDefault="002965AF" w:rsidP="002965AF">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2017  </w:t>
            </w:r>
            <w:r w:rsidRPr="00917903">
              <w:rPr>
                <w:rFonts w:eastAsia="Times New Roman" w:cstheme="minorHAnsi"/>
                <w:i/>
                <w:sz w:val="20"/>
                <w:szCs w:val="20"/>
                <w:lang w:eastAsia="ar-SA"/>
              </w:rPr>
              <w:t>Opportunities</w:t>
            </w:r>
            <w:proofErr w:type="gramEnd"/>
            <w:r w:rsidRPr="00917903">
              <w:rPr>
                <w:rFonts w:eastAsia="Times New Roman" w:cstheme="minorHAnsi"/>
                <w:i/>
                <w:sz w:val="20"/>
                <w:szCs w:val="20"/>
                <w:lang w:eastAsia="ar-SA"/>
              </w:rPr>
              <w:t xml:space="preserve"> for conservation of Bicknell’s Thrush in Maine’s commercial forests</w:t>
            </w:r>
            <w:r>
              <w:rPr>
                <w:rFonts w:eastAsia="Times New Roman" w:cstheme="minorHAnsi"/>
                <w:sz w:val="20"/>
                <w:szCs w:val="20"/>
                <w:lang w:eastAsia="ar-SA"/>
              </w:rPr>
              <w:t>. New England Society of Foresters/Maine Chapter of The Wildlife Society Annual Meeting, Bangor, Maine.</w:t>
            </w:r>
          </w:p>
          <w:p w14:paraId="056DA011" w14:textId="37F1D2F4" w:rsidR="00E10BE5" w:rsidRPr="00E10BE5" w:rsidRDefault="00E10BE5" w:rsidP="002965AF">
            <w:pPr>
              <w:suppressAutoHyphens/>
              <w:snapToGrid w:val="0"/>
              <w:spacing w:before="60" w:after="144" w:line="240" w:lineRule="auto"/>
              <w:rPr>
                <w:rFonts w:eastAsia="Times New Roman" w:cstheme="minorHAnsi"/>
                <w:sz w:val="20"/>
                <w:szCs w:val="20"/>
                <w:lang w:eastAsia="ar-SA"/>
              </w:rPr>
            </w:pPr>
            <w:r>
              <w:rPr>
                <w:rFonts w:eastAsia="Times New Roman" w:cstheme="minorHAnsi"/>
                <w:sz w:val="20"/>
                <w:szCs w:val="20"/>
                <w:lang w:eastAsia="ar-SA"/>
              </w:rPr>
              <w:t xml:space="preserve">2013 </w:t>
            </w:r>
            <w:r>
              <w:rPr>
                <w:rFonts w:eastAsia="Times New Roman" w:cstheme="minorHAnsi"/>
                <w:i/>
                <w:sz w:val="20"/>
                <w:szCs w:val="20"/>
                <w:lang w:eastAsia="ar-SA"/>
              </w:rPr>
              <w:t>The structure, derivation, and origin of South Florida’s mangrove avifauna</w:t>
            </w:r>
            <w:r>
              <w:rPr>
                <w:rFonts w:eastAsia="Times New Roman" w:cstheme="minorHAnsi"/>
                <w:sz w:val="20"/>
                <w:szCs w:val="20"/>
                <w:lang w:eastAsia="ar-SA"/>
              </w:rPr>
              <w:t>, St. George’s University, Grenada.</w:t>
            </w:r>
          </w:p>
          <w:p w14:paraId="661CA9D1" w14:textId="64114414" w:rsidR="002965AF" w:rsidRDefault="002965AF" w:rsidP="002965AF">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2013  </w:t>
            </w:r>
            <w:r w:rsidRPr="00917903">
              <w:rPr>
                <w:rFonts w:eastAsia="Times New Roman" w:cstheme="minorHAnsi"/>
                <w:i/>
                <w:sz w:val="20"/>
                <w:szCs w:val="20"/>
                <w:lang w:eastAsia="ar-SA"/>
              </w:rPr>
              <w:t>Abundance</w:t>
            </w:r>
            <w:proofErr w:type="gramEnd"/>
            <w:r w:rsidRPr="00917903">
              <w:rPr>
                <w:rFonts w:eastAsia="Times New Roman" w:cstheme="minorHAnsi"/>
                <w:i/>
                <w:sz w:val="20"/>
                <w:szCs w:val="20"/>
                <w:lang w:eastAsia="ar-SA"/>
              </w:rPr>
              <w:t xml:space="preserve"> and distribution of mangrove </w:t>
            </w:r>
            <w:proofErr w:type="spellStart"/>
            <w:r w:rsidRPr="00917903">
              <w:rPr>
                <w:rFonts w:eastAsia="Times New Roman" w:cstheme="minorHAnsi"/>
                <w:i/>
                <w:sz w:val="20"/>
                <w:szCs w:val="20"/>
                <w:lang w:eastAsia="ar-SA"/>
              </w:rPr>
              <w:t>landbirds</w:t>
            </w:r>
            <w:proofErr w:type="spellEnd"/>
            <w:r w:rsidRPr="00BE051C">
              <w:rPr>
                <w:rFonts w:eastAsia="Times New Roman" w:cstheme="minorHAnsi"/>
                <w:sz w:val="20"/>
                <w:szCs w:val="20"/>
                <w:lang w:eastAsia="ar-SA"/>
              </w:rPr>
              <w:t>.  Biscayne Science Symposium, Miami, FL.</w:t>
            </w:r>
          </w:p>
          <w:p w14:paraId="6A39BAAB" w14:textId="77777777" w:rsidR="002965AF" w:rsidRDefault="002965AF" w:rsidP="002965AF">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2009  </w:t>
            </w:r>
            <w:r w:rsidRPr="00917903">
              <w:rPr>
                <w:rFonts w:eastAsia="Times New Roman" w:cstheme="minorHAnsi"/>
                <w:i/>
                <w:sz w:val="20"/>
                <w:szCs w:val="20"/>
                <w:lang w:eastAsia="ar-SA"/>
              </w:rPr>
              <w:t>Mountain</w:t>
            </w:r>
            <w:proofErr w:type="gramEnd"/>
            <w:r w:rsidRPr="00917903">
              <w:rPr>
                <w:rFonts w:eastAsia="Times New Roman" w:cstheme="minorHAnsi"/>
                <w:i/>
                <w:sz w:val="20"/>
                <w:szCs w:val="20"/>
                <w:lang w:eastAsia="ar-SA"/>
              </w:rPr>
              <w:t xml:space="preserve"> Birdwatch: developing a coordinated monitoring program for high-elevation birds in the Atlantic Northern Forest</w:t>
            </w:r>
            <w:r w:rsidRPr="00BE051C">
              <w:rPr>
                <w:rFonts w:eastAsia="Times New Roman" w:cstheme="minorHAnsi"/>
                <w:sz w:val="20"/>
                <w:szCs w:val="20"/>
                <w:lang w:eastAsia="ar-SA"/>
              </w:rPr>
              <w:t xml:space="preserve">.  Ecology and Management of High-elevation Forests in the Central and Southern Appalachians.  Snowshoe, West Virginia.  </w:t>
            </w:r>
          </w:p>
          <w:p w14:paraId="4C919DD7" w14:textId="45DF85A8" w:rsidR="002965AF" w:rsidRDefault="002965AF" w:rsidP="002965AF">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i/>
                <w:sz w:val="20"/>
                <w:szCs w:val="20"/>
                <w:lang w:eastAsia="ar-SA"/>
              </w:rPr>
              <w:t>Analyzing</w:t>
            </w:r>
            <w:proofErr w:type="gramEnd"/>
            <w:r w:rsidRPr="00917903">
              <w:rPr>
                <w:rFonts w:eastAsia="Times New Roman" w:cstheme="minorHAnsi"/>
                <w:i/>
                <w:sz w:val="20"/>
                <w:szCs w:val="20"/>
                <w:lang w:eastAsia="ar-SA"/>
              </w:rPr>
              <w:t xml:space="preserve"> avian nest survival in forests and grasslands: a comparison of the Mayfield and logistic-exposure methods</w:t>
            </w:r>
            <w:r w:rsidRPr="00BE051C">
              <w:rPr>
                <w:rFonts w:eastAsia="Times New Roman" w:cstheme="minorHAnsi"/>
                <w:sz w:val="20"/>
                <w:szCs w:val="20"/>
                <w:lang w:eastAsia="ar-SA"/>
              </w:rPr>
              <w:t xml:space="preserve">.  Cooper Ornithological Society Symposium: Beyond Mayfield: measurements of nest survival data.  Cooper Ornithological Society, Arcata, CA. </w:t>
            </w:r>
          </w:p>
        </w:tc>
      </w:tr>
      <w:tr w:rsidR="004D3582" w:rsidRPr="006954FE" w14:paraId="75A88C4E" w14:textId="77777777" w:rsidTr="003078E6">
        <w:trPr>
          <w:trHeight w:val="710"/>
        </w:trPr>
        <w:tc>
          <w:tcPr>
            <w:tcW w:w="1857" w:type="dxa"/>
          </w:tcPr>
          <w:p w14:paraId="52110406" w14:textId="5E1B741C" w:rsidR="004D3582" w:rsidRDefault="004D3582" w:rsidP="004D3582">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sz w:val="24"/>
                <w:szCs w:val="24"/>
                <w:lang w:eastAsia="ar-SA"/>
              </w:rPr>
            </w:pPr>
            <w:r>
              <w:rPr>
                <w:rFonts w:asciiTheme="majorHAnsi" w:eastAsia="Times New Roman" w:hAnsiTheme="majorHAnsi" w:cs="Times New Roman"/>
                <w:b/>
                <w:sz w:val="24"/>
                <w:szCs w:val="24"/>
                <w:lang w:eastAsia="ar-SA"/>
              </w:rPr>
              <w:t>Conference presentations</w:t>
            </w:r>
          </w:p>
        </w:tc>
        <w:tc>
          <w:tcPr>
            <w:tcW w:w="8370" w:type="dxa"/>
          </w:tcPr>
          <w:p w14:paraId="7B7A599C" w14:textId="5C638D25" w:rsidR="004D3582" w:rsidRDefault="004D3582" w:rsidP="004D3582">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2018  </w:t>
            </w:r>
            <w:r w:rsidRPr="00776F34">
              <w:rPr>
                <w:rFonts w:eastAsia="Times New Roman" w:cstheme="minorHAnsi"/>
                <w:i/>
                <w:sz w:val="20"/>
                <w:szCs w:val="20"/>
                <w:lang w:eastAsia="ar-SA"/>
              </w:rPr>
              <w:t>Recent</w:t>
            </w:r>
            <w:proofErr w:type="gramEnd"/>
            <w:r w:rsidRPr="00776F34">
              <w:rPr>
                <w:rFonts w:eastAsia="Times New Roman" w:cstheme="minorHAnsi"/>
                <w:i/>
                <w:sz w:val="20"/>
                <w:szCs w:val="20"/>
                <w:lang w:eastAsia="ar-SA"/>
              </w:rPr>
              <w:t xml:space="preserve"> range expansion by Fox Sparrows in the northeastern United States</w:t>
            </w:r>
            <w:r>
              <w:rPr>
                <w:rFonts w:eastAsia="Times New Roman" w:cstheme="minorHAnsi"/>
                <w:sz w:val="20"/>
                <w:szCs w:val="20"/>
                <w:lang w:eastAsia="ar-SA"/>
              </w:rPr>
              <w:t xml:space="preserve">. American Ornithological Society, Tucson, AZ. </w:t>
            </w:r>
          </w:p>
          <w:p w14:paraId="2797CA60" w14:textId="211A5A27" w:rsidR="004D3582" w:rsidRDefault="004D3582" w:rsidP="004D3582">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2016  </w:t>
            </w:r>
            <w:r w:rsidRPr="00917903">
              <w:rPr>
                <w:rFonts w:eastAsia="Times New Roman" w:cstheme="minorHAnsi"/>
                <w:i/>
                <w:sz w:val="20"/>
                <w:szCs w:val="20"/>
                <w:lang w:eastAsia="ar-SA"/>
              </w:rPr>
              <w:t>Patterns</w:t>
            </w:r>
            <w:proofErr w:type="gramEnd"/>
            <w:r w:rsidRPr="00917903">
              <w:rPr>
                <w:rFonts w:eastAsia="Times New Roman" w:cstheme="minorHAnsi"/>
                <w:i/>
                <w:sz w:val="20"/>
                <w:szCs w:val="20"/>
                <w:lang w:eastAsia="ar-SA"/>
              </w:rPr>
              <w:t xml:space="preserve"> of seasonal movements and space use among Mangrove Cuckoos</w:t>
            </w:r>
            <w:r>
              <w:rPr>
                <w:rFonts w:eastAsia="Times New Roman" w:cstheme="minorHAnsi"/>
                <w:sz w:val="20"/>
                <w:szCs w:val="20"/>
                <w:lang w:eastAsia="ar-SA"/>
              </w:rPr>
              <w:t>. North American Ornithological Conference, Washington, D.C.</w:t>
            </w:r>
          </w:p>
          <w:p w14:paraId="50CB467F" w14:textId="4C6F948A" w:rsidR="004D3582" w:rsidRDefault="004D3582" w:rsidP="004D3582">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2015  </w:t>
            </w:r>
            <w:r w:rsidRPr="00917903">
              <w:rPr>
                <w:rFonts w:eastAsia="Times New Roman" w:cstheme="minorHAnsi"/>
                <w:i/>
                <w:sz w:val="20"/>
                <w:szCs w:val="20"/>
                <w:lang w:eastAsia="ar-SA"/>
              </w:rPr>
              <w:t>Constant</w:t>
            </w:r>
            <w:proofErr w:type="gramEnd"/>
            <w:r w:rsidRPr="00917903">
              <w:rPr>
                <w:rFonts w:eastAsia="Times New Roman" w:cstheme="minorHAnsi"/>
                <w:i/>
                <w:sz w:val="20"/>
                <w:szCs w:val="20"/>
                <w:lang w:eastAsia="ar-SA"/>
              </w:rPr>
              <w:t>-effort mist netting over 15 years in Dominican Republic cloud forest reveals apparently stable bird populations</w:t>
            </w:r>
            <w:r>
              <w:rPr>
                <w:rFonts w:eastAsia="Times New Roman" w:cstheme="minorHAnsi"/>
                <w:sz w:val="20"/>
                <w:szCs w:val="20"/>
                <w:lang w:eastAsia="ar-SA"/>
              </w:rPr>
              <w:t xml:space="preserve">. </w:t>
            </w:r>
            <w:proofErr w:type="spellStart"/>
            <w:r>
              <w:rPr>
                <w:rFonts w:eastAsia="Times New Roman" w:cstheme="minorHAnsi"/>
                <w:sz w:val="20"/>
                <w:szCs w:val="20"/>
                <w:lang w:eastAsia="ar-SA"/>
              </w:rPr>
              <w:t>BirdsCaribbean</w:t>
            </w:r>
            <w:proofErr w:type="spellEnd"/>
            <w:r>
              <w:rPr>
                <w:rFonts w:eastAsia="Times New Roman" w:cstheme="minorHAnsi"/>
                <w:sz w:val="20"/>
                <w:szCs w:val="20"/>
                <w:lang w:eastAsia="ar-SA"/>
              </w:rPr>
              <w:t xml:space="preserve"> International Meeting, Kingston, Jamaica.</w:t>
            </w:r>
          </w:p>
          <w:p w14:paraId="6C8C25F7" w14:textId="64FE038E" w:rsidR="004D3582" w:rsidRPr="00BE051C" w:rsidRDefault="004D3582" w:rsidP="004D3582">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2011  </w:t>
            </w:r>
            <w:r w:rsidRPr="00917903">
              <w:rPr>
                <w:rFonts w:eastAsia="Times New Roman" w:cstheme="minorHAnsi"/>
                <w:i/>
                <w:sz w:val="20"/>
                <w:szCs w:val="20"/>
                <w:lang w:eastAsia="ar-SA"/>
              </w:rPr>
              <w:t>Structure</w:t>
            </w:r>
            <w:proofErr w:type="gramEnd"/>
            <w:r w:rsidRPr="00917903">
              <w:rPr>
                <w:rFonts w:eastAsia="Times New Roman" w:cstheme="minorHAnsi"/>
                <w:i/>
                <w:sz w:val="20"/>
                <w:szCs w:val="20"/>
                <w:lang w:eastAsia="ar-SA"/>
              </w:rPr>
              <w:t xml:space="preserve"> and composition of a mangrove avifauna</w:t>
            </w:r>
            <w:r>
              <w:rPr>
                <w:rFonts w:eastAsia="Times New Roman" w:cstheme="minorHAnsi"/>
                <w:sz w:val="20"/>
                <w:szCs w:val="20"/>
                <w:lang w:eastAsia="ar-SA"/>
              </w:rPr>
              <w:t xml:space="preserve">. </w:t>
            </w:r>
            <w:r w:rsidRPr="00BE051C">
              <w:rPr>
                <w:rFonts w:eastAsia="Times New Roman" w:cstheme="minorHAnsi"/>
                <w:sz w:val="20"/>
                <w:szCs w:val="20"/>
                <w:lang w:eastAsia="ar-SA"/>
              </w:rPr>
              <w:t>American Ornithologists’ Union, Jacksonville, FL.</w:t>
            </w:r>
          </w:p>
          <w:p w14:paraId="57996905" w14:textId="19BFABE0" w:rsidR="004D3582" w:rsidRDefault="004D3582" w:rsidP="004D3582">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2010  </w:t>
            </w:r>
            <w:r w:rsidRPr="00917903">
              <w:rPr>
                <w:rFonts w:eastAsia="Times New Roman" w:cstheme="minorHAnsi"/>
                <w:i/>
                <w:sz w:val="20"/>
                <w:szCs w:val="20"/>
                <w:lang w:eastAsia="ar-SA"/>
              </w:rPr>
              <w:t>Mitochondrial</w:t>
            </w:r>
            <w:proofErr w:type="gramEnd"/>
            <w:r w:rsidRPr="00917903">
              <w:rPr>
                <w:rFonts w:eastAsia="Times New Roman" w:cstheme="minorHAnsi"/>
                <w:i/>
                <w:sz w:val="20"/>
                <w:szCs w:val="20"/>
                <w:lang w:eastAsia="ar-SA"/>
              </w:rPr>
              <w:t xml:space="preserve"> DNA variation in the Brown-headed Nuthatch (</w:t>
            </w:r>
            <w:proofErr w:type="spellStart"/>
            <w:r w:rsidRPr="00917903">
              <w:rPr>
                <w:rFonts w:eastAsia="Times New Roman" w:cstheme="minorHAnsi"/>
                <w:sz w:val="20"/>
                <w:szCs w:val="20"/>
                <w:lang w:eastAsia="ar-SA"/>
              </w:rPr>
              <w:t>Sitta</w:t>
            </w:r>
            <w:proofErr w:type="spellEnd"/>
            <w:r w:rsidRPr="00917903">
              <w:rPr>
                <w:rFonts w:eastAsia="Times New Roman" w:cstheme="minorHAnsi"/>
                <w:sz w:val="20"/>
                <w:szCs w:val="20"/>
                <w:lang w:eastAsia="ar-SA"/>
              </w:rPr>
              <w:t xml:space="preserve"> </w:t>
            </w:r>
            <w:proofErr w:type="spellStart"/>
            <w:r w:rsidRPr="00917903">
              <w:rPr>
                <w:rFonts w:eastAsia="Times New Roman" w:cstheme="minorHAnsi"/>
                <w:sz w:val="20"/>
                <w:szCs w:val="20"/>
                <w:lang w:eastAsia="ar-SA"/>
              </w:rPr>
              <w:t>pusilla</w:t>
            </w:r>
            <w:proofErr w:type="spellEnd"/>
            <w:r w:rsidRPr="00917903">
              <w:rPr>
                <w:rFonts w:eastAsia="Times New Roman" w:cstheme="minorHAnsi"/>
                <w:i/>
                <w:sz w:val="20"/>
                <w:szCs w:val="20"/>
                <w:lang w:eastAsia="ar-SA"/>
              </w:rPr>
              <w:t xml:space="preserve">): evidence for a distinct evolutionary lineage </w:t>
            </w:r>
            <w:r w:rsidRPr="00917903">
              <w:rPr>
                <w:rFonts w:eastAsia="Times New Roman" w:cstheme="minorHAnsi"/>
                <w:sz w:val="20"/>
                <w:szCs w:val="20"/>
                <w:lang w:eastAsia="ar-SA"/>
              </w:rPr>
              <w:t>(</w:t>
            </w:r>
            <w:proofErr w:type="spellStart"/>
            <w:r w:rsidRPr="00917903">
              <w:rPr>
                <w:rFonts w:eastAsia="Times New Roman" w:cstheme="minorHAnsi"/>
                <w:sz w:val="20"/>
                <w:szCs w:val="20"/>
                <w:lang w:eastAsia="ar-SA"/>
              </w:rPr>
              <w:t>S.p</w:t>
            </w:r>
            <w:proofErr w:type="spellEnd"/>
            <w:r w:rsidRPr="00917903">
              <w:rPr>
                <w:rFonts w:eastAsia="Times New Roman" w:cstheme="minorHAnsi"/>
                <w:sz w:val="20"/>
                <w:szCs w:val="20"/>
                <w:lang w:eastAsia="ar-SA"/>
              </w:rPr>
              <w:t xml:space="preserve">. </w:t>
            </w:r>
            <w:proofErr w:type="spellStart"/>
            <w:r w:rsidRPr="00917903">
              <w:rPr>
                <w:rFonts w:eastAsia="Times New Roman" w:cstheme="minorHAnsi"/>
                <w:sz w:val="20"/>
                <w:szCs w:val="20"/>
                <w:lang w:eastAsia="ar-SA"/>
              </w:rPr>
              <w:t>insularis</w:t>
            </w:r>
            <w:proofErr w:type="spellEnd"/>
            <w:r w:rsidRPr="00917903">
              <w:rPr>
                <w:rFonts w:eastAsia="Times New Roman" w:cstheme="minorHAnsi"/>
                <w:i/>
                <w:sz w:val="20"/>
                <w:szCs w:val="20"/>
                <w:lang w:eastAsia="ar-SA"/>
              </w:rPr>
              <w:t>) on Grand Bahama Island</w:t>
            </w:r>
            <w:r w:rsidRPr="00BE051C">
              <w:rPr>
                <w:rFonts w:eastAsia="Times New Roman" w:cstheme="minorHAnsi"/>
                <w:sz w:val="20"/>
                <w:szCs w:val="20"/>
                <w:lang w:eastAsia="ar-SA"/>
              </w:rPr>
              <w:t xml:space="preserve">. Joint Meeting of the Cooper Ornithological Society, American Ornithologists’ Union, and the Society of Canadian Ornithologists.  San Diego, California.  </w:t>
            </w:r>
          </w:p>
          <w:p w14:paraId="262EDEEF" w14:textId="2BC071E2" w:rsidR="004D3582" w:rsidRPr="00BE051C" w:rsidRDefault="004D3582" w:rsidP="004D3582">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t>2008</w:t>
            </w:r>
            <w:r>
              <w:rPr>
                <w:rFonts w:eastAsia="Times New Roman" w:cstheme="minorHAnsi"/>
                <w:sz w:val="20"/>
                <w:szCs w:val="20"/>
                <w:lang w:eastAsia="ar-SA"/>
              </w:rPr>
              <w:t xml:space="preserve">  </w:t>
            </w:r>
            <w:r w:rsidRPr="00917903">
              <w:rPr>
                <w:rFonts w:eastAsia="Times New Roman" w:cstheme="minorHAnsi"/>
                <w:i/>
                <w:sz w:val="20"/>
                <w:szCs w:val="20"/>
                <w:lang w:eastAsia="ar-SA"/>
              </w:rPr>
              <w:t>Impacts</w:t>
            </w:r>
            <w:proofErr w:type="gramEnd"/>
            <w:r w:rsidRPr="00917903">
              <w:rPr>
                <w:rFonts w:eastAsia="Times New Roman" w:cstheme="minorHAnsi"/>
                <w:i/>
                <w:sz w:val="20"/>
                <w:szCs w:val="20"/>
                <w:lang w:eastAsia="ar-SA"/>
              </w:rPr>
              <w:t xml:space="preserve"> of exotic plants on native fauna</w:t>
            </w:r>
            <w:r w:rsidRPr="00BE051C">
              <w:rPr>
                <w:rFonts w:eastAsia="Times New Roman" w:cstheme="minorHAnsi"/>
                <w:sz w:val="20"/>
                <w:szCs w:val="20"/>
                <w:lang w:eastAsia="ar-SA"/>
              </w:rPr>
              <w:t xml:space="preserve">.  Natural </w:t>
            </w:r>
            <w:r>
              <w:rPr>
                <w:rFonts w:eastAsia="Times New Roman" w:cstheme="minorHAnsi"/>
                <w:sz w:val="20"/>
                <w:szCs w:val="20"/>
                <w:lang w:eastAsia="ar-SA"/>
              </w:rPr>
              <w:t>Areas Association, Nashville, Tennessee</w:t>
            </w:r>
            <w:r w:rsidRPr="00BE051C">
              <w:rPr>
                <w:rFonts w:eastAsia="Times New Roman" w:cstheme="minorHAnsi"/>
                <w:sz w:val="20"/>
                <w:szCs w:val="20"/>
                <w:lang w:eastAsia="ar-SA"/>
              </w:rPr>
              <w:t xml:space="preserve">.  </w:t>
            </w:r>
          </w:p>
          <w:p w14:paraId="335EBB0F" w14:textId="2404C3D1" w:rsidR="004D3582" w:rsidRPr="00BE051C" w:rsidRDefault="004D3582" w:rsidP="004D3582">
            <w:pPr>
              <w:suppressAutoHyphens/>
              <w:snapToGrid w:val="0"/>
              <w:spacing w:before="60" w:after="144" w:line="240" w:lineRule="auto"/>
              <w:rPr>
                <w:rFonts w:eastAsia="Times New Roman" w:cstheme="minorHAnsi"/>
                <w:sz w:val="20"/>
                <w:szCs w:val="20"/>
                <w:lang w:eastAsia="ar-SA"/>
              </w:rPr>
            </w:pPr>
            <w:proofErr w:type="gramStart"/>
            <w:r>
              <w:rPr>
                <w:rFonts w:eastAsia="Times New Roman" w:cstheme="minorHAnsi"/>
                <w:sz w:val="20"/>
                <w:szCs w:val="20"/>
                <w:lang w:eastAsia="ar-SA"/>
              </w:rPr>
              <w:t xml:space="preserve">2007  </w:t>
            </w:r>
            <w:proofErr w:type="spellStart"/>
            <w:r w:rsidRPr="00917903">
              <w:rPr>
                <w:rFonts w:eastAsia="Times New Roman" w:cstheme="minorHAnsi"/>
                <w:i/>
                <w:sz w:val="20"/>
                <w:szCs w:val="20"/>
                <w:lang w:eastAsia="ar-SA"/>
              </w:rPr>
              <w:t>Landbird</w:t>
            </w:r>
            <w:proofErr w:type="spellEnd"/>
            <w:proofErr w:type="gramEnd"/>
            <w:r w:rsidRPr="00917903">
              <w:rPr>
                <w:rFonts w:eastAsia="Times New Roman" w:cstheme="minorHAnsi"/>
                <w:i/>
                <w:sz w:val="20"/>
                <w:szCs w:val="20"/>
                <w:lang w:eastAsia="ar-SA"/>
              </w:rPr>
              <w:t xml:space="preserve"> communities of Grand Bahama Island, revisited</w:t>
            </w:r>
            <w:r w:rsidRPr="00BE051C">
              <w:rPr>
                <w:rFonts w:eastAsia="Times New Roman" w:cstheme="minorHAnsi"/>
                <w:sz w:val="20"/>
                <w:szCs w:val="20"/>
                <w:lang w:eastAsia="ar-SA"/>
              </w:rPr>
              <w:t>.  Society for the Conservation and Study of Caribbean Birds, San Juan, Puerto Rico.</w:t>
            </w:r>
          </w:p>
          <w:p w14:paraId="543B0AE9" w14:textId="4BE26936" w:rsidR="004D3582" w:rsidRPr="00BE051C" w:rsidRDefault="004D3582" w:rsidP="004D3582">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lastRenderedPageBreak/>
              <w:t>2006</w:t>
            </w:r>
            <w:r>
              <w:rPr>
                <w:rFonts w:eastAsia="Times New Roman" w:cstheme="minorHAnsi"/>
                <w:sz w:val="20"/>
                <w:szCs w:val="20"/>
                <w:lang w:eastAsia="ar-SA"/>
              </w:rPr>
              <w:t xml:space="preserve">  </w:t>
            </w:r>
            <w:r w:rsidRPr="00917903">
              <w:rPr>
                <w:rFonts w:eastAsia="Times New Roman" w:cstheme="minorHAnsi"/>
                <w:i/>
                <w:sz w:val="20"/>
                <w:szCs w:val="20"/>
                <w:lang w:eastAsia="ar-SA"/>
              </w:rPr>
              <w:t>Environmental</w:t>
            </w:r>
            <w:proofErr w:type="gramEnd"/>
            <w:r w:rsidRPr="00917903">
              <w:rPr>
                <w:rFonts w:eastAsia="Times New Roman" w:cstheme="minorHAnsi"/>
                <w:i/>
                <w:sz w:val="20"/>
                <w:szCs w:val="20"/>
                <w:lang w:eastAsia="ar-SA"/>
              </w:rPr>
              <w:t xml:space="preserve"> effects on fitness in a reintroduced population of Brown-headed Nuthatches</w:t>
            </w:r>
            <w:r w:rsidRPr="00BE051C">
              <w:rPr>
                <w:rFonts w:eastAsia="Times New Roman" w:cstheme="minorHAnsi"/>
                <w:sz w:val="20"/>
                <w:szCs w:val="20"/>
                <w:lang w:eastAsia="ar-SA"/>
              </w:rPr>
              <w:t>.  North American Ornithological Conference, Veracruz, Mexico.</w:t>
            </w:r>
          </w:p>
          <w:p w14:paraId="781E6C06" w14:textId="1F7067B2" w:rsidR="004D3582" w:rsidRPr="00BE051C" w:rsidRDefault="004D3582" w:rsidP="004D3582">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i/>
                <w:sz w:val="20"/>
                <w:szCs w:val="20"/>
                <w:lang w:eastAsia="ar-SA"/>
              </w:rPr>
              <w:t>Effects</w:t>
            </w:r>
            <w:proofErr w:type="gramEnd"/>
            <w:r w:rsidRPr="00917903">
              <w:rPr>
                <w:rFonts w:eastAsia="Times New Roman" w:cstheme="minorHAnsi"/>
                <w:i/>
                <w:sz w:val="20"/>
                <w:szCs w:val="20"/>
                <w:lang w:eastAsia="ar-SA"/>
              </w:rPr>
              <w:t xml:space="preserve"> of highways on birds: a North American review</w:t>
            </w:r>
            <w:r w:rsidRPr="00BE051C">
              <w:rPr>
                <w:rFonts w:eastAsia="Times New Roman" w:cstheme="minorHAnsi"/>
                <w:sz w:val="20"/>
                <w:szCs w:val="20"/>
                <w:lang w:eastAsia="ar-SA"/>
              </w:rPr>
              <w:t xml:space="preserve">.  International Conference of Ecology and Transportation, San Diego, CA. </w:t>
            </w:r>
          </w:p>
          <w:p w14:paraId="42232B26" w14:textId="59F97B8D" w:rsidR="004D3582" w:rsidRDefault="004D3582" w:rsidP="004D3582">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bCs/>
                <w:i/>
                <w:sz w:val="20"/>
                <w:szCs w:val="20"/>
                <w:lang w:eastAsia="ar-SA"/>
              </w:rPr>
              <w:t>Wildlife</w:t>
            </w:r>
            <w:proofErr w:type="gramEnd"/>
            <w:r w:rsidRPr="00917903">
              <w:rPr>
                <w:rFonts w:eastAsia="Times New Roman" w:cstheme="minorHAnsi"/>
                <w:bCs/>
                <w:i/>
                <w:sz w:val="20"/>
                <w:szCs w:val="20"/>
                <w:lang w:eastAsia="ar-SA"/>
              </w:rPr>
              <w:t xml:space="preserve"> hot spots along highways in northwestern Oregon</w:t>
            </w:r>
            <w:r w:rsidRPr="00BE051C">
              <w:rPr>
                <w:rFonts w:eastAsia="Times New Roman" w:cstheme="minorHAnsi"/>
                <w:bCs/>
                <w:sz w:val="20"/>
                <w:szCs w:val="20"/>
                <w:lang w:eastAsia="ar-SA"/>
              </w:rPr>
              <w:t xml:space="preserve">.  </w:t>
            </w:r>
            <w:r w:rsidRPr="00BE051C">
              <w:rPr>
                <w:rFonts w:eastAsia="Times New Roman" w:cstheme="minorHAnsi"/>
                <w:sz w:val="20"/>
                <w:szCs w:val="20"/>
                <w:lang w:eastAsia="ar-SA"/>
              </w:rPr>
              <w:t>International Conference of Ecology and Transportation, San Diego, CA.  (With Melinda Trask, ODOT).</w:t>
            </w:r>
          </w:p>
          <w:p w14:paraId="5FB550FF" w14:textId="144E113C" w:rsidR="004D3582" w:rsidRPr="00BE051C" w:rsidRDefault="004D3582" w:rsidP="004D3582">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t>2005</w:t>
            </w:r>
            <w:r>
              <w:rPr>
                <w:rFonts w:eastAsia="Times New Roman" w:cstheme="minorHAnsi"/>
                <w:sz w:val="20"/>
                <w:szCs w:val="20"/>
                <w:lang w:eastAsia="ar-SA"/>
              </w:rPr>
              <w:t xml:space="preserve">  </w:t>
            </w:r>
            <w:r w:rsidRPr="00917903">
              <w:rPr>
                <w:rFonts w:eastAsia="Times New Roman" w:cstheme="minorHAnsi"/>
                <w:i/>
                <w:sz w:val="20"/>
                <w:szCs w:val="20"/>
                <w:lang w:eastAsia="ar-SA"/>
              </w:rPr>
              <w:t>A</w:t>
            </w:r>
            <w:proofErr w:type="gramEnd"/>
            <w:r w:rsidRPr="00917903">
              <w:rPr>
                <w:rFonts w:eastAsia="Times New Roman" w:cstheme="minorHAnsi"/>
                <w:i/>
                <w:sz w:val="20"/>
                <w:szCs w:val="20"/>
                <w:lang w:eastAsia="ar-SA"/>
              </w:rPr>
              <w:t xml:space="preserve"> rapid assessment process for determining potential linkages areas for fish and wildlife along highways</w:t>
            </w:r>
            <w:r w:rsidRPr="00BE051C">
              <w:rPr>
                <w:rFonts w:eastAsia="Times New Roman" w:cstheme="minorHAnsi"/>
                <w:sz w:val="20"/>
                <w:szCs w:val="20"/>
                <w:lang w:eastAsia="ar-SA"/>
              </w:rPr>
              <w:t>.  The Wildlife Society – Oregon Chapter Annual Meeting, Symposium on Transportation and Passage Issues, Corvallis, OR.</w:t>
            </w:r>
          </w:p>
          <w:p w14:paraId="71D43956" w14:textId="6DFCEAC1" w:rsidR="004D3582" w:rsidRPr="006954FE" w:rsidRDefault="004D3582" w:rsidP="004D3582">
            <w:pPr>
              <w:suppressAutoHyphens/>
              <w:snapToGrid w:val="0"/>
              <w:spacing w:before="60" w:after="144" w:line="240" w:lineRule="auto"/>
              <w:rPr>
                <w:rFonts w:eastAsia="Times New Roman" w:cstheme="minorHAnsi"/>
                <w:sz w:val="20"/>
                <w:szCs w:val="20"/>
                <w:lang w:eastAsia="ar-SA"/>
              </w:rPr>
            </w:pPr>
            <w:proofErr w:type="gramStart"/>
            <w:r w:rsidRPr="00BE051C">
              <w:rPr>
                <w:rFonts w:eastAsia="Times New Roman" w:cstheme="minorHAnsi"/>
                <w:sz w:val="20"/>
                <w:szCs w:val="20"/>
                <w:lang w:eastAsia="ar-SA"/>
              </w:rPr>
              <w:t>2003</w:t>
            </w:r>
            <w:r>
              <w:rPr>
                <w:rFonts w:eastAsia="Times New Roman" w:cstheme="minorHAnsi"/>
                <w:sz w:val="20"/>
                <w:szCs w:val="20"/>
                <w:lang w:eastAsia="ar-SA"/>
              </w:rPr>
              <w:t xml:space="preserve">  </w:t>
            </w:r>
            <w:r w:rsidRPr="00917903">
              <w:rPr>
                <w:rFonts w:eastAsia="Times New Roman" w:cstheme="minorHAnsi"/>
                <w:i/>
                <w:sz w:val="20"/>
                <w:szCs w:val="20"/>
                <w:lang w:eastAsia="ar-SA"/>
              </w:rPr>
              <w:t>A</w:t>
            </w:r>
            <w:proofErr w:type="gramEnd"/>
            <w:r w:rsidRPr="00917903">
              <w:rPr>
                <w:rFonts w:eastAsia="Times New Roman" w:cstheme="minorHAnsi"/>
                <w:i/>
                <w:sz w:val="20"/>
                <w:szCs w:val="20"/>
                <w:lang w:eastAsia="ar-SA"/>
              </w:rPr>
              <w:t xml:space="preserve"> rapid assessment protocol for determining potential fish and wildlife habitat linkages along roads</w:t>
            </w:r>
            <w:r w:rsidRPr="00BE051C">
              <w:rPr>
                <w:rFonts w:eastAsia="Times New Roman" w:cstheme="minorHAnsi"/>
                <w:sz w:val="20"/>
                <w:szCs w:val="20"/>
                <w:lang w:eastAsia="ar-SA"/>
              </w:rPr>
              <w:t>.  International Conference of Ecology and Transportation, Lake Placid, NY.</w:t>
            </w:r>
          </w:p>
        </w:tc>
      </w:tr>
      <w:tr w:rsidR="004D3582" w:rsidRPr="006954FE" w14:paraId="7307DDFF" w14:textId="77777777" w:rsidTr="001D095C">
        <w:trPr>
          <w:trHeight w:val="647"/>
        </w:trPr>
        <w:tc>
          <w:tcPr>
            <w:tcW w:w="1857" w:type="dxa"/>
          </w:tcPr>
          <w:p w14:paraId="1674DC46" w14:textId="0FDC84A3" w:rsidR="004D3582" w:rsidRPr="006954FE" w:rsidRDefault="004D3582" w:rsidP="004D3582">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Professional service</w:t>
            </w:r>
          </w:p>
        </w:tc>
        <w:tc>
          <w:tcPr>
            <w:tcW w:w="8370" w:type="dxa"/>
          </w:tcPr>
          <w:p w14:paraId="17A73B32" w14:textId="77777777" w:rsidR="004D3582" w:rsidRDefault="004D3582" w:rsidP="004D3582">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Chair, </w:t>
            </w:r>
            <w:r>
              <w:rPr>
                <w:rFonts w:eastAsia="Times New Roman" w:cstheme="minorHAnsi"/>
                <w:sz w:val="20"/>
                <w:szCs w:val="20"/>
                <w:lang w:eastAsia="ar-SA"/>
              </w:rPr>
              <w:t>International Bicknell’s Thrush Conservation Group</w:t>
            </w:r>
          </w:p>
          <w:p w14:paraId="0596B639" w14:textId="77777777" w:rsidR="004D3582" w:rsidRDefault="004D3582" w:rsidP="004D3582">
            <w:pPr>
              <w:suppressAutoHyphens/>
              <w:spacing w:after="100" w:line="240" w:lineRule="auto"/>
              <w:rPr>
                <w:rFonts w:eastAsia="Times New Roman" w:cstheme="minorHAnsi"/>
                <w:sz w:val="20"/>
                <w:szCs w:val="20"/>
                <w:lang w:eastAsia="ar-SA"/>
              </w:rPr>
            </w:pPr>
            <w:r w:rsidRPr="006954FE">
              <w:rPr>
                <w:rFonts w:eastAsia="Times New Roman" w:cstheme="minorHAnsi"/>
                <w:b/>
                <w:sz w:val="20"/>
                <w:szCs w:val="20"/>
                <w:lang w:eastAsia="ar-SA"/>
              </w:rPr>
              <w:t>Topic Editor</w:t>
            </w:r>
            <w:r w:rsidRPr="006954FE">
              <w:rPr>
                <w:rFonts w:eastAsia="Times New Roman" w:cstheme="minorHAnsi"/>
                <w:sz w:val="20"/>
                <w:szCs w:val="20"/>
                <w:lang w:eastAsia="ar-SA"/>
              </w:rPr>
              <w:t xml:space="preserve"> (Conservation Biology and Environmental and Natural Resources Management), </w:t>
            </w:r>
            <w:r w:rsidRPr="006954FE">
              <w:rPr>
                <w:rFonts w:eastAsia="Times New Roman" w:cstheme="minorHAnsi"/>
                <w:i/>
                <w:sz w:val="20"/>
                <w:szCs w:val="20"/>
                <w:lang w:eastAsia="ar-SA"/>
              </w:rPr>
              <w:t>Encyclopedia of the Earth</w:t>
            </w:r>
            <w:r w:rsidRPr="006954FE">
              <w:rPr>
                <w:rFonts w:eastAsia="Times New Roman" w:cstheme="minorHAnsi"/>
                <w:sz w:val="20"/>
                <w:szCs w:val="20"/>
                <w:lang w:eastAsia="ar-SA"/>
              </w:rPr>
              <w:t>.</w:t>
            </w:r>
          </w:p>
          <w:p w14:paraId="45EE30A5" w14:textId="77777777" w:rsidR="004D3582" w:rsidRDefault="004D3582" w:rsidP="004D3582">
            <w:pPr>
              <w:suppressAutoHyphens/>
              <w:snapToGrid w:val="0"/>
              <w:spacing w:before="60" w:after="100" w:line="240" w:lineRule="auto"/>
              <w:rPr>
                <w:rFonts w:eastAsia="Times New Roman" w:cstheme="minorHAnsi"/>
                <w:sz w:val="20"/>
                <w:szCs w:val="20"/>
                <w:lang w:eastAsia="ar-SA"/>
              </w:rPr>
            </w:pPr>
            <w:r w:rsidRPr="006954FE">
              <w:rPr>
                <w:rFonts w:eastAsia="Times New Roman" w:cstheme="minorHAnsi"/>
                <w:b/>
                <w:sz w:val="20"/>
                <w:szCs w:val="20"/>
                <w:lang w:eastAsia="ar-SA"/>
              </w:rPr>
              <w:t>Associate Editor</w:t>
            </w:r>
            <w:r w:rsidRPr="006954FE">
              <w:rPr>
                <w:rFonts w:eastAsia="Times New Roman" w:cstheme="minorHAnsi"/>
                <w:sz w:val="20"/>
                <w:szCs w:val="20"/>
                <w:lang w:eastAsia="ar-SA"/>
              </w:rPr>
              <w:t xml:space="preserve">, </w:t>
            </w:r>
            <w:r w:rsidRPr="006954FE">
              <w:rPr>
                <w:rFonts w:eastAsia="Times New Roman" w:cstheme="minorHAnsi"/>
                <w:i/>
                <w:sz w:val="20"/>
                <w:szCs w:val="20"/>
                <w:lang w:eastAsia="ar-SA"/>
              </w:rPr>
              <w:t>Natural Areas Journal</w:t>
            </w:r>
            <w:r>
              <w:rPr>
                <w:rFonts w:eastAsia="Times New Roman" w:cstheme="minorHAnsi"/>
                <w:sz w:val="20"/>
                <w:szCs w:val="20"/>
                <w:lang w:eastAsia="ar-SA"/>
              </w:rPr>
              <w:t xml:space="preserve"> Nov. 2012 – Jan. 2015</w:t>
            </w:r>
          </w:p>
          <w:p w14:paraId="18746FB5" w14:textId="1D4A9F01" w:rsidR="004D3582" w:rsidRPr="006954FE" w:rsidRDefault="004D3582" w:rsidP="004D3582">
            <w:pPr>
              <w:suppressAutoHyphens/>
              <w:snapToGrid w:val="0"/>
              <w:spacing w:before="60" w:after="100" w:line="240" w:lineRule="auto"/>
              <w:rPr>
                <w:rFonts w:eastAsia="Times New Roman" w:cstheme="minorHAnsi"/>
                <w:sz w:val="20"/>
                <w:szCs w:val="20"/>
                <w:lang w:eastAsia="ar-SA"/>
              </w:rPr>
            </w:pPr>
            <w:r>
              <w:rPr>
                <w:rFonts w:eastAsia="Times New Roman" w:cstheme="minorHAnsi"/>
                <w:sz w:val="20"/>
                <w:szCs w:val="20"/>
                <w:lang w:eastAsia="ar-SA"/>
              </w:rPr>
              <w:t>Served as Editor of Book Reviews.  Worked with publishers to encourage submission of appropriate titles for review, maintained inventory of books submitted for review, identified and solicited volunteer reviewers, and edited reviews for content and clarity.</w:t>
            </w:r>
          </w:p>
          <w:p w14:paraId="0B44E227" w14:textId="77777777" w:rsidR="004D3582" w:rsidRPr="006954FE" w:rsidRDefault="004D3582" w:rsidP="004D3582">
            <w:pPr>
              <w:suppressAutoHyphens/>
              <w:snapToGrid w:val="0"/>
              <w:spacing w:after="100" w:line="240" w:lineRule="auto"/>
              <w:rPr>
                <w:rFonts w:eastAsia="Times New Roman" w:cstheme="minorHAnsi"/>
                <w:sz w:val="20"/>
                <w:szCs w:val="20"/>
                <w:lang w:eastAsia="ar-SA"/>
              </w:rPr>
            </w:pPr>
            <w:r w:rsidRPr="006954FE">
              <w:rPr>
                <w:rFonts w:eastAsia="Times New Roman" w:cstheme="minorHAnsi"/>
                <w:b/>
                <w:sz w:val="20"/>
                <w:szCs w:val="20"/>
                <w:lang w:eastAsia="ar-SA"/>
              </w:rPr>
              <w:t>Expert reviewer</w:t>
            </w:r>
            <w:r w:rsidRPr="006954FE">
              <w:rPr>
                <w:rFonts w:eastAsia="Times New Roman" w:cstheme="minorHAnsi"/>
                <w:sz w:val="20"/>
                <w:szCs w:val="20"/>
                <w:lang w:eastAsia="ar-SA"/>
              </w:rPr>
              <w:t>, Mangrove Cuckoo Climate Change Vulnerability Assessment</w:t>
            </w:r>
          </w:p>
          <w:p w14:paraId="1C3331BD" w14:textId="6CA4B933" w:rsidR="004D3582" w:rsidRPr="005C11E9" w:rsidRDefault="004D3582" w:rsidP="004D3582">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6954FE">
              <w:rPr>
                <w:rFonts w:eastAsia="Times New Roman" w:cstheme="minorHAnsi"/>
                <w:b/>
                <w:sz w:val="20"/>
                <w:szCs w:val="20"/>
                <w:lang w:eastAsia="ar-SA"/>
              </w:rPr>
              <w:t>Peer reviewer</w:t>
            </w:r>
            <w:r w:rsidRPr="006954FE">
              <w:rPr>
                <w:rFonts w:eastAsia="Times New Roman" w:cstheme="minorHAnsi"/>
                <w:sz w:val="20"/>
                <w:szCs w:val="20"/>
                <w:lang w:eastAsia="ar-SA"/>
              </w:rPr>
              <w:t>, Biological Status Review of White-crowned Pigeon (Florida Fish and Wildlife Conservation Commission)</w:t>
            </w:r>
          </w:p>
        </w:tc>
      </w:tr>
      <w:tr w:rsidR="00E10BE5" w:rsidRPr="006954FE" w14:paraId="18ACF6DD" w14:textId="77777777" w:rsidTr="001D095C">
        <w:trPr>
          <w:trHeight w:val="647"/>
        </w:trPr>
        <w:tc>
          <w:tcPr>
            <w:tcW w:w="1857" w:type="dxa"/>
          </w:tcPr>
          <w:p w14:paraId="1CC9001A"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t>Competitive grants awarded</w:t>
            </w:r>
          </w:p>
          <w:p w14:paraId="38755CFC"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097D0977"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1CE0CC83"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7126C7E"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18D912BD"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5AB0A4F7"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5B57C6F"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5E738CF5"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11F37CA8"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501F0DA"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681C165"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AE5369A"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66C95F9"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3EC25E2E"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1A3D3C4"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4FFE3DD"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27D57113"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25FACEF"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6B7A2E27"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49498C7F"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259FC792"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7DB7E0EF"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p>
          <w:p w14:paraId="123D3A2C" w14:textId="1B5619A3" w:rsidR="00E10BE5" w:rsidRDefault="00E10BE5" w:rsidP="00E10BE5">
            <w:pPr>
              <w:tabs>
                <w:tab w:val="left" w:pos="-1440"/>
                <w:tab w:val="left" w:pos="-720"/>
                <w:tab w:val="left" w:pos="1"/>
                <w:tab w:val="left" w:pos="669"/>
                <w:tab w:val="left" w:pos="1839"/>
                <w:tab w:val="right" w:pos="9360"/>
              </w:tabs>
              <w:suppressAutoHyphens/>
              <w:spacing w:before="60" w:after="0" w:line="240" w:lineRule="auto"/>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 xml:space="preserve">Competitive grants awarded, cont. </w:t>
            </w:r>
          </w:p>
          <w:p w14:paraId="68EAB4D5" w14:textId="77777777" w:rsidR="00E10BE5" w:rsidRDefault="00E10BE5" w:rsidP="00E10BE5">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p>
        </w:tc>
        <w:tc>
          <w:tcPr>
            <w:tcW w:w="8370" w:type="dxa"/>
          </w:tcPr>
          <w:p w14:paraId="22EA1501" w14:textId="60B813A2" w:rsidR="00E10BE5" w:rsidRDefault="00E10BE5" w:rsidP="00E10BE5">
            <w:pPr>
              <w:pStyle w:val="BodyText"/>
              <w:ind w:left="720" w:hanging="720"/>
              <w:rPr>
                <w:rFonts w:asciiTheme="minorHAnsi" w:hAnsiTheme="minorHAnsi" w:cstheme="minorHAnsi"/>
              </w:rPr>
            </w:pPr>
            <w:r>
              <w:rPr>
                <w:rFonts w:asciiTheme="minorHAnsi" w:hAnsiTheme="minorHAnsi" w:cstheme="minorHAnsi"/>
              </w:rPr>
              <w:lastRenderedPageBreak/>
              <w:t xml:space="preserve">2017      US Fish and Wildlife Service Neotropical Migratory Bird Conservation Act ($79,530). Conservation planning for Sierra de </w:t>
            </w:r>
            <w:proofErr w:type="spellStart"/>
            <w:r>
              <w:rPr>
                <w:rFonts w:asciiTheme="minorHAnsi" w:hAnsiTheme="minorHAnsi" w:cstheme="minorHAnsi"/>
              </w:rPr>
              <w:t>Bahoruco</w:t>
            </w:r>
            <w:proofErr w:type="spellEnd"/>
            <w:r>
              <w:rPr>
                <w:rFonts w:asciiTheme="minorHAnsi" w:hAnsiTheme="minorHAnsi" w:cstheme="minorHAnsi"/>
              </w:rPr>
              <w:t xml:space="preserve"> National Park. </w:t>
            </w:r>
          </w:p>
          <w:p w14:paraId="093491C5" w14:textId="77777777" w:rsidR="00E10BE5" w:rsidRDefault="00E10BE5" w:rsidP="00E10BE5">
            <w:pPr>
              <w:pStyle w:val="BodyText"/>
              <w:ind w:left="720" w:hanging="720"/>
              <w:rPr>
                <w:rFonts w:asciiTheme="minorHAnsi" w:hAnsiTheme="minorHAnsi" w:cstheme="minorHAnsi"/>
              </w:rPr>
            </w:pPr>
            <w:r>
              <w:rPr>
                <w:rFonts w:asciiTheme="minorHAnsi" w:hAnsiTheme="minorHAnsi" w:cstheme="minorHAnsi"/>
              </w:rPr>
              <w:t xml:space="preserve">2017       National Fish and Wildlife Foundation ($50,609). </w:t>
            </w:r>
            <w:r w:rsidRPr="001A427F">
              <w:rPr>
                <w:rFonts w:asciiTheme="minorHAnsi" w:hAnsiTheme="minorHAnsi" w:cstheme="minorHAnsi"/>
              </w:rPr>
              <w:t>Use of Maine’s commercial forestland as habitat for Bicknell’s Thrush, an imperiled songbird</w:t>
            </w:r>
            <w:r>
              <w:rPr>
                <w:rFonts w:asciiTheme="minorHAnsi" w:hAnsiTheme="minorHAnsi" w:cstheme="minorHAnsi"/>
              </w:rPr>
              <w:t>.</w:t>
            </w:r>
          </w:p>
          <w:p w14:paraId="40C8F434" w14:textId="77777777" w:rsidR="00E10BE5" w:rsidRDefault="00E10BE5" w:rsidP="00E10BE5">
            <w:pPr>
              <w:pStyle w:val="BodyText"/>
              <w:ind w:left="720" w:hanging="720"/>
              <w:rPr>
                <w:rFonts w:asciiTheme="minorHAnsi" w:hAnsiTheme="minorHAnsi" w:cstheme="minorHAnsi"/>
              </w:rPr>
            </w:pPr>
            <w:r>
              <w:rPr>
                <w:rFonts w:asciiTheme="minorHAnsi" w:hAnsiTheme="minorHAnsi" w:cstheme="minorHAnsi"/>
              </w:rPr>
              <w:t xml:space="preserve">2017      William P Wharton Trust ($10,971). Long-term demographic changes in Bicknell’s Thrush, a rare montane endemic. </w:t>
            </w:r>
          </w:p>
          <w:p w14:paraId="784D4D39" w14:textId="77777777" w:rsidR="00E10BE5" w:rsidRDefault="00E10BE5" w:rsidP="00E10BE5">
            <w:pPr>
              <w:pStyle w:val="BodyText"/>
              <w:ind w:left="720" w:hanging="720"/>
              <w:rPr>
                <w:rFonts w:asciiTheme="minorHAnsi" w:hAnsiTheme="minorHAnsi" w:cstheme="minorHAnsi"/>
              </w:rPr>
            </w:pPr>
            <w:r>
              <w:rPr>
                <w:rFonts w:asciiTheme="minorHAnsi" w:hAnsiTheme="minorHAnsi" w:cstheme="minorHAnsi"/>
              </w:rPr>
              <w:t>2016      Blake-Nuttall Fund ($4,500). Long-term demographic changes in Bicknell’s Thrush, a rare montane endemic.</w:t>
            </w:r>
          </w:p>
          <w:p w14:paraId="489877D8" w14:textId="77777777" w:rsidR="00E10BE5" w:rsidRDefault="00E10BE5" w:rsidP="00E10BE5">
            <w:pPr>
              <w:pStyle w:val="BodyText"/>
              <w:ind w:left="720" w:hanging="720"/>
              <w:rPr>
                <w:rFonts w:asciiTheme="minorHAnsi" w:hAnsiTheme="minorHAnsi" w:cstheme="minorHAnsi"/>
              </w:rPr>
            </w:pPr>
            <w:r>
              <w:rPr>
                <w:rFonts w:asciiTheme="minorHAnsi" w:hAnsiTheme="minorHAnsi" w:cstheme="minorHAnsi"/>
              </w:rPr>
              <w:t xml:space="preserve">2015      National Fish and Wildlife Foundation ($78,588). Mapping abundance and estimating population size of Bicknell’s Thrush, a rare montane endemic. </w:t>
            </w:r>
          </w:p>
          <w:p w14:paraId="1C3A884A" w14:textId="77777777" w:rsidR="00E10BE5" w:rsidRDefault="00E10BE5" w:rsidP="00E10BE5">
            <w:pPr>
              <w:pStyle w:val="BodyText"/>
              <w:ind w:left="720" w:hanging="720"/>
              <w:rPr>
                <w:rFonts w:asciiTheme="minorHAnsi" w:hAnsiTheme="minorHAnsi" w:cstheme="minorHAnsi"/>
              </w:rPr>
            </w:pPr>
            <w:r>
              <w:rPr>
                <w:rFonts w:asciiTheme="minorHAnsi" w:hAnsiTheme="minorHAnsi" w:cstheme="minorHAnsi"/>
              </w:rPr>
              <w:t>2013</w:t>
            </w:r>
            <w:r w:rsidRPr="00D81CC1">
              <w:rPr>
                <w:rFonts w:asciiTheme="minorHAnsi" w:hAnsiTheme="minorHAnsi" w:cstheme="minorHAnsi"/>
              </w:rPr>
              <w:t xml:space="preserve"> </w:t>
            </w:r>
            <w:r>
              <w:rPr>
                <w:rFonts w:asciiTheme="minorHAnsi" w:hAnsiTheme="minorHAnsi" w:cstheme="minorHAnsi"/>
              </w:rPr>
              <w:t xml:space="preserve">      </w:t>
            </w:r>
            <w:r w:rsidRPr="00D81CC1">
              <w:rPr>
                <w:rFonts w:asciiTheme="minorHAnsi" w:hAnsiTheme="minorHAnsi" w:cstheme="minorHAnsi"/>
              </w:rPr>
              <w:t>US Fish and Wildlife Service ($</w:t>
            </w:r>
            <w:r>
              <w:rPr>
                <w:rFonts w:asciiTheme="minorHAnsi" w:hAnsiTheme="minorHAnsi" w:cstheme="minorHAnsi"/>
              </w:rPr>
              <w:t>120</w:t>
            </w:r>
            <w:r w:rsidRPr="00D81CC1">
              <w:rPr>
                <w:rFonts w:asciiTheme="minorHAnsi" w:hAnsiTheme="minorHAnsi" w:cstheme="minorHAnsi"/>
              </w:rPr>
              <w:t xml:space="preserve">,000).  Ecology and population monitoring of Mangrove Cuckoo and other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 xml:space="preserve"> in south Florida's National Wildlife Refuges.</w:t>
            </w:r>
          </w:p>
          <w:p w14:paraId="0C8B4B2A" w14:textId="77777777" w:rsidR="00E10BE5" w:rsidRDefault="00E10BE5" w:rsidP="00E10BE5">
            <w:pPr>
              <w:pStyle w:val="BodyText"/>
              <w:ind w:left="720" w:hanging="720"/>
              <w:rPr>
                <w:rFonts w:asciiTheme="minorHAnsi" w:hAnsiTheme="minorHAnsi" w:cstheme="minorHAnsi"/>
              </w:rPr>
            </w:pPr>
            <w:r>
              <w:rPr>
                <w:rFonts w:asciiTheme="minorHAnsi" w:hAnsiTheme="minorHAnsi" w:cstheme="minorHAnsi"/>
              </w:rPr>
              <w:t>2012</w:t>
            </w:r>
            <w:r w:rsidRPr="00D81CC1">
              <w:rPr>
                <w:rFonts w:asciiTheme="minorHAnsi" w:hAnsiTheme="minorHAnsi" w:cstheme="minorHAnsi"/>
              </w:rPr>
              <w:t xml:space="preserve"> </w:t>
            </w:r>
            <w:r>
              <w:rPr>
                <w:rFonts w:asciiTheme="minorHAnsi" w:hAnsiTheme="minorHAnsi" w:cstheme="minorHAnsi"/>
              </w:rPr>
              <w:t xml:space="preserve">      </w:t>
            </w:r>
            <w:r w:rsidRPr="00D81CC1">
              <w:rPr>
                <w:rFonts w:asciiTheme="minorHAnsi" w:hAnsiTheme="minorHAnsi" w:cstheme="minorHAnsi"/>
              </w:rPr>
              <w:t>Disney Wildlife Conservation Fund ($20,000).  Ecology and seasonal movements of Mangrove Cuckoo.</w:t>
            </w:r>
          </w:p>
          <w:p w14:paraId="56CF3A49" w14:textId="77777777" w:rsidR="00E10BE5" w:rsidRDefault="00E10BE5" w:rsidP="00E10BE5">
            <w:pPr>
              <w:pStyle w:val="BodyText"/>
              <w:ind w:left="720" w:hanging="720"/>
              <w:rPr>
                <w:rFonts w:asciiTheme="minorHAnsi" w:hAnsiTheme="minorHAnsi" w:cstheme="minorHAnsi"/>
              </w:rPr>
            </w:pPr>
            <w:r>
              <w:rPr>
                <w:rFonts w:asciiTheme="minorHAnsi" w:hAnsiTheme="minorHAnsi" w:cstheme="minorHAnsi"/>
              </w:rPr>
              <w:t>2012</w:t>
            </w:r>
            <w:r w:rsidRPr="00D81CC1">
              <w:rPr>
                <w:rFonts w:asciiTheme="minorHAnsi" w:hAnsiTheme="minorHAnsi" w:cstheme="minorHAnsi"/>
              </w:rPr>
              <w:t xml:space="preserve"> </w:t>
            </w:r>
            <w:r>
              <w:rPr>
                <w:rFonts w:asciiTheme="minorHAnsi" w:hAnsiTheme="minorHAnsi" w:cstheme="minorHAnsi"/>
              </w:rPr>
              <w:t xml:space="preserve">      </w:t>
            </w:r>
            <w:r w:rsidRPr="00D81CC1">
              <w:rPr>
                <w:rFonts w:asciiTheme="minorHAnsi" w:hAnsiTheme="minorHAnsi" w:cstheme="minorHAnsi"/>
              </w:rPr>
              <w:t>US Fish and Wildlife Service ($</w:t>
            </w:r>
            <w:r>
              <w:rPr>
                <w:rFonts w:asciiTheme="minorHAnsi" w:hAnsiTheme="minorHAnsi" w:cstheme="minorHAnsi"/>
              </w:rPr>
              <w:t>58</w:t>
            </w:r>
            <w:r w:rsidRPr="00D81CC1">
              <w:rPr>
                <w:rFonts w:asciiTheme="minorHAnsi" w:hAnsiTheme="minorHAnsi" w:cstheme="minorHAnsi"/>
              </w:rPr>
              <w:t xml:space="preserve">,000).  Ecology and population monitoring of Mangrove Cuckoo and other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 xml:space="preserve"> in south Florida's National Wildlife Refuges.</w:t>
            </w:r>
          </w:p>
          <w:p w14:paraId="66FBECEA" w14:textId="77777777" w:rsidR="00E10BE5" w:rsidRDefault="00E10BE5" w:rsidP="00E10BE5">
            <w:pPr>
              <w:pStyle w:val="BodyText"/>
              <w:ind w:left="720" w:hanging="720"/>
              <w:rPr>
                <w:rFonts w:asciiTheme="minorHAnsi" w:hAnsiTheme="minorHAnsi" w:cstheme="minorHAnsi"/>
              </w:rPr>
            </w:pPr>
            <w:r w:rsidRPr="00D81CC1">
              <w:rPr>
                <w:rFonts w:asciiTheme="minorHAnsi" w:hAnsiTheme="minorHAnsi" w:cstheme="minorHAnsi"/>
              </w:rPr>
              <w:t>201</w:t>
            </w:r>
            <w:r>
              <w:rPr>
                <w:rFonts w:asciiTheme="minorHAnsi" w:hAnsiTheme="minorHAnsi" w:cstheme="minorHAnsi"/>
              </w:rPr>
              <w:t>1</w:t>
            </w:r>
            <w:r w:rsidRPr="00D81CC1">
              <w:rPr>
                <w:rFonts w:asciiTheme="minorHAnsi" w:hAnsiTheme="minorHAnsi" w:cstheme="minorHAnsi"/>
              </w:rPr>
              <w:t xml:space="preserve">      Disney Wildlife Conservation Fund ($20,000).  Ecology and seasonal movements of Mangrove Cuckoo.</w:t>
            </w:r>
          </w:p>
          <w:p w14:paraId="69BCCA83" w14:textId="77777777" w:rsidR="00E10BE5" w:rsidRPr="00D81CC1" w:rsidRDefault="00E10BE5" w:rsidP="00E10BE5">
            <w:pPr>
              <w:pStyle w:val="BodyText"/>
              <w:ind w:left="720" w:hanging="720"/>
              <w:rPr>
                <w:rFonts w:asciiTheme="minorHAnsi" w:hAnsiTheme="minorHAnsi" w:cstheme="minorHAnsi"/>
              </w:rPr>
            </w:pPr>
            <w:r w:rsidRPr="00D81CC1">
              <w:rPr>
                <w:rFonts w:asciiTheme="minorHAnsi" w:hAnsiTheme="minorHAnsi" w:cstheme="minorHAnsi"/>
              </w:rPr>
              <w:t xml:space="preserve">2010      US Fish and Wildlife Service ($97,000).  Ecology and population monitoring of Mangrove Cuckoo and other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 xml:space="preserve"> in south Florida's National Wildlife Refuges.</w:t>
            </w:r>
          </w:p>
          <w:p w14:paraId="0AB1E6F3" w14:textId="77777777" w:rsidR="00E10BE5" w:rsidRPr="00D81CC1" w:rsidRDefault="00E10BE5" w:rsidP="00E10BE5">
            <w:pPr>
              <w:pStyle w:val="BodyText"/>
              <w:ind w:left="720" w:hanging="720"/>
              <w:rPr>
                <w:rFonts w:asciiTheme="minorHAnsi" w:hAnsiTheme="minorHAnsi" w:cstheme="minorHAnsi"/>
              </w:rPr>
            </w:pPr>
            <w:r w:rsidRPr="00D81CC1">
              <w:rPr>
                <w:rFonts w:asciiTheme="minorHAnsi" w:hAnsiTheme="minorHAnsi" w:cstheme="minorHAnsi"/>
              </w:rPr>
              <w:t>2008      US Fish and Wildlife Service ($250,000). Development and implementation of a mangrove forest bird monitoring program.</w:t>
            </w:r>
          </w:p>
          <w:p w14:paraId="65F5A635" w14:textId="77777777" w:rsidR="00E10BE5" w:rsidRDefault="00E10BE5" w:rsidP="00E10BE5">
            <w:pPr>
              <w:pStyle w:val="BodyText"/>
              <w:ind w:left="720" w:hanging="720"/>
              <w:rPr>
                <w:rFonts w:asciiTheme="minorHAnsi" w:hAnsiTheme="minorHAnsi" w:cstheme="minorHAnsi"/>
              </w:rPr>
            </w:pPr>
            <w:r w:rsidRPr="00D81CC1">
              <w:rPr>
                <w:rFonts w:asciiTheme="minorHAnsi" w:hAnsiTheme="minorHAnsi" w:cstheme="minorHAnsi"/>
              </w:rPr>
              <w:t xml:space="preserve">2007        Florida Fish and Wildlife Conservation Commission ($75,000).  Abundance, distribution, and habitat requirements of mangrove </w:t>
            </w:r>
            <w:proofErr w:type="spellStart"/>
            <w:r w:rsidRPr="00D81CC1">
              <w:rPr>
                <w:rFonts w:asciiTheme="minorHAnsi" w:hAnsiTheme="minorHAnsi" w:cstheme="minorHAnsi"/>
              </w:rPr>
              <w:t>landbirds</w:t>
            </w:r>
            <w:proofErr w:type="spellEnd"/>
            <w:r w:rsidRPr="00D81CC1">
              <w:rPr>
                <w:rFonts w:asciiTheme="minorHAnsi" w:hAnsiTheme="minorHAnsi" w:cstheme="minorHAnsi"/>
              </w:rPr>
              <w:t>.</w:t>
            </w:r>
          </w:p>
          <w:p w14:paraId="1BF6265C" w14:textId="77777777" w:rsidR="00E10BE5" w:rsidRPr="00D81CC1" w:rsidRDefault="00E10BE5" w:rsidP="00E10BE5">
            <w:pPr>
              <w:pStyle w:val="BodyText"/>
              <w:ind w:left="720" w:hanging="720"/>
              <w:rPr>
                <w:rFonts w:asciiTheme="minorHAnsi" w:hAnsiTheme="minorHAnsi" w:cstheme="minorHAnsi"/>
              </w:rPr>
            </w:pPr>
            <w:r w:rsidRPr="00D81CC1">
              <w:rPr>
                <w:rFonts w:asciiTheme="minorHAnsi" w:hAnsiTheme="minorHAnsi" w:cstheme="minorHAnsi"/>
              </w:rPr>
              <w:lastRenderedPageBreak/>
              <w:t>2006       National Geographic Society, Committee for Research and Exploration ($20,000).           Taxonomy, population size, and conservation of Brown-headed Nuthatch</w:t>
            </w:r>
            <w:r>
              <w:rPr>
                <w:rFonts w:asciiTheme="minorHAnsi" w:hAnsiTheme="minorHAnsi" w:cstheme="minorHAnsi"/>
              </w:rPr>
              <w:t>.</w:t>
            </w:r>
          </w:p>
          <w:p w14:paraId="4D2A4880" w14:textId="77777777" w:rsidR="00E10BE5" w:rsidRPr="00D81CC1" w:rsidRDefault="00E10BE5" w:rsidP="00E10BE5">
            <w:pPr>
              <w:pStyle w:val="BodyText"/>
              <w:ind w:left="720" w:hanging="720"/>
              <w:rPr>
                <w:rFonts w:asciiTheme="minorHAnsi" w:hAnsiTheme="minorHAnsi" w:cstheme="minorHAnsi"/>
              </w:rPr>
            </w:pPr>
            <w:r w:rsidRPr="00D81CC1">
              <w:rPr>
                <w:rFonts w:asciiTheme="minorHAnsi" w:hAnsiTheme="minorHAnsi" w:cstheme="minorHAnsi"/>
              </w:rPr>
              <w:t xml:space="preserve">2006        Oregon Department of Transportation ($74,630).  Developing methods for identifying wildlife crossing areas in long highway segments. </w:t>
            </w:r>
          </w:p>
          <w:p w14:paraId="6A2C2F5D" w14:textId="77777777" w:rsidR="00E10BE5" w:rsidRPr="00D81CC1" w:rsidRDefault="00E10BE5" w:rsidP="00E10BE5">
            <w:pPr>
              <w:pStyle w:val="BodyText"/>
              <w:ind w:left="720" w:hanging="720"/>
              <w:rPr>
                <w:rFonts w:asciiTheme="minorHAnsi" w:hAnsiTheme="minorHAnsi" w:cstheme="minorHAnsi"/>
              </w:rPr>
            </w:pPr>
            <w:r w:rsidRPr="00D81CC1">
              <w:rPr>
                <w:rFonts w:asciiTheme="minorHAnsi" w:hAnsiTheme="minorHAnsi" w:cstheme="minorHAnsi"/>
              </w:rPr>
              <w:t>2005</w:t>
            </w:r>
            <w:r w:rsidRPr="00D81CC1">
              <w:rPr>
                <w:rFonts w:asciiTheme="minorHAnsi" w:hAnsiTheme="minorHAnsi" w:cstheme="minorHAnsi"/>
              </w:rPr>
              <w:tab/>
              <w:t>Oregon Department of Transportation ($42,000). An analysis of potential wildlife corridors.</w:t>
            </w:r>
          </w:p>
          <w:p w14:paraId="3C21ECF6" w14:textId="77777777" w:rsidR="00E10BE5" w:rsidRPr="00D81CC1" w:rsidRDefault="00E10BE5" w:rsidP="00E10BE5">
            <w:pPr>
              <w:pStyle w:val="BodyText"/>
              <w:ind w:left="720" w:hanging="720"/>
              <w:rPr>
                <w:rFonts w:asciiTheme="minorHAnsi" w:hAnsiTheme="minorHAnsi" w:cstheme="minorHAnsi"/>
              </w:rPr>
            </w:pPr>
            <w:r w:rsidRPr="00D81CC1">
              <w:rPr>
                <w:rFonts w:asciiTheme="minorHAnsi" w:hAnsiTheme="minorHAnsi" w:cstheme="minorHAnsi"/>
              </w:rPr>
              <w:t>2005</w:t>
            </w:r>
            <w:r w:rsidRPr="00D81CC1">
              <w:rPr>
                <w:rFonts w:asciiTheme="minorHAnsi" w:hAnsiTheme="minorHAnsi" w:cstheme="minorHAnsi"/>
              </w:rPr>
              <w:tab/>
              <w:t xml:space="preserve">Joint Fire Sciences Program ($261,315).  Effects of fuel treatments and wildfire on the avifauna of the pine </w:t>
            </w:r>
            <w:proofErr w:type="spellStart"/>
            <w:r w:rsidRPr="00D81CC1">
              <w:rPr>
                <w:rFonts w:asciiTheme="minorHAnsi" w:hAnsiTheme="minorHAnsi" w:cstheme="minorHAnsi"/>
              </w:rPr>
              <w:t>rockland</w:t>
            </w:r>
            <w:proofErr w:type="spellEnd"/>
            <w:r w:rsidRPr="00D81CC1">
              <w:rPr>
                <w:rFonts w:asciiTheme="minorHAnsi" w:hAnsiTheme="minorHAnsi" w:cstheme="minorHAnsi"/>
              </w:rPr>
              <w:t xml:space="preserve"> ecosystem in southern Florida.  Co-PI: Gary L. Slater, </w:t>
            </w:r>
            <w:proofErr w:type="spellStart"/>
            <w:r w:rsidRPr="00D81CC1">
              <w:rPr>
                <w:rFonts w:asciiTheme="minorHAnsi" w:hAnsiTheme="minorHAnsi" w:cstheme="minorHAnsi"/>
              </w:rPr>
              <w:t>Ecostudies</w:t>
            </w:r>
            <w:proofErr w:type="spellEnd"/>
            <w:r w:rsidRPr="00D81CC1">
              <w:rPr>
                <w:rFonts w:asciiTheme="minorHAnsi" w:hAnsiTheme="minorHAnsi" w:cstheme="minorHAnsi"/>
              </w:rPr>
              <w:t xml:space="preserve"> Institute.</w:t>
            </w:r>
          </w:p>
          <w:p w14:paraId="7C8C5B9A" w14:textId="77777777" w:rsidR="00E10BE5" w:rsidRPr="00D81CC1" w:rsidRDefault="00E10BE5" w:rsidP="00E10BE5">
            <w:pPr>
              <w:pStyle w:val="BodyText"/>
              <w:ind w:left="720" w:hanging="720"/>
              <w:rPr>
                <w:rFonts w:asciiTheme="minorHAnsi" w:hAnsiTheme="minorHAnsi" w:cstheme="minorHAnsi"/>
              </w:rPr>
            </w:pPr>
            <w:r w:rsidRPr="00D81CC1">
              <w:rPr>
                <w:rFonts w:asciiTheme="minorHAnsi" w:hAnsiTheme="minorHAnsi" w:cstheme="minorHAnsi"/>
              </w:rPr>
              <w:t>2003</w:t>
            </w:r>
            <w:r w:rsidRPr="00D81CC1">
              <w:rPr>
                <w:rFonts w:asciiTheme="minorHAnsi" w:hAnsiTheme="minorHAnsi" w:cstheme="minorHAnsi"/>
              </w:rPr>
              <w:tab/>
              <w:t>U.S.</w:t>
            </w:r>
            <w:proofErr w:type="gramStart"/>
            <w:r w:rsidRPr="00D81CC1">
              <w:rPr>
                <w:rFonts w:asciiTheme="minorHAnsi" w:hAnsiTheme="minorHAnsi" w:cstheme="minorHAnsi"/>
              </w:rPr>
              <w:t>D.A</w:t>
            </w:r>
            <w:proofErr w:type="gramEnd"/>
            <w:r w:rsidRPr="00D81CC1">
              <w:rPr>
                <w:rFonts w:asciiTheme="minorHAnsi" w:hAnsiTheme="minorHAnsi" w:cstheme="minorHAnsi"/>
              </w:rPr>
              <w:t xml:space="preserve"> Forest Service ($10,500). Development of a rapid assessment protocol for identifying critical habitat linkages.</w:t>
            </w:r>
          </w:p>
          <w:p w14:paraId="0F2850B5" w14:textId="2FA312AA" w:rsidR="00E10BE5" w:rsidRDefault="00E10BE5" w:rsidP="00E10BE5">
            <w:pPr>
              <w:tabs>
                <w:tab w:val="left" w:pos="-1440"/>
                <w:tab w:val="left" w:pos="-720"/>
                <w:tab w:val="left" w:pos="1"/>
                <w:tab w:val="left" w:pos="669"/>
                <w:tab w:val="left" w:pos="1839"/>
                <w:tab w:val="right" w:pos="9360"/>
              </w:tabs>
              <w:suppressAutoHyphens/>
              <w:snapToGrid w:val="0"/>
              <w:spacing w:after="120" w:line="240" w:lineRule="auto"/>
              <w:ind w:left="662" w:hanging="662"/>
              <w:jc w:val="both"/>
              <w:rPr>
                <w:rFonts w:eastAsia="Times New Roman" w:cstheme="minorHAnsi"/>
                <w:b/>
                <w:sz w:val="20"/>
                <w:szCs w:val="20"/>
                <w:lang w:eastAsia="ar-SA"/>
              </w:rPr>
            </w:pPr>
            <w:r w:rsidRPr="00D81CC1">
              <w:rPr>
                <w:rFonts w:cstheme="minorHAnsi"/>
                <w:bCs/>
              </w:rPr>
              <w:t xml:space="preserve">2000 </w:t>
            </w:r>
            <w:r w:rsidRPr="00D81CC1">
              <w:rPr>
                <w:rFonts w:cstheme="minorHAnsi"/>
                <w:bCs/>
              </w:rPr>
              <w:tab/>
            </w:r>
            <w:r w:rsidRPr="000E75BC">
              <w:rPr>
                <w:rFonts w:cstheme="minorHAnsi"/>
                <w:bCs/>
                <w:sz w:val="20"/>
                <w:szCs w:val="20"/>
              </w:rPr>
              <w:t>U.S. Fish and Wildlife Service Challenge Cost Share Grant ($10,000). Defining habitat quality for grassland birds in the northern Great Plains.</w:t>
            </w:r>
          </w:p>
        </w:tc>
      </w:tr>
      <w:tr w:rsidR="00E10BE5" w:rsidRPr="006954FE" w14:paraId="1A62FBDD" w14:textId="77777777" w:rsidTr="003D34C8">
        <w:trPr>
          <w:trHeight w:val="998"/>
        </w:trPr>
        <w:tc>
          <w:tcPr>
            <w:tcW w:w="1857" w:type="dxa"/>
          </w:tcPr>
          <w:p w14:paraId="385E1EF9" w14:textId="7B6F9453" w:rsidR="00E10BE5" w:rsidRPr="006954FE" w:rsidRDefault="00E10BE5" w:rsidP="00E10BE5">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lastRenderedPageBreak/>
              <w:t>Past employment</w:t>
            </w:r>
          </w:p>
        </w:tc>
        <w:tc>
          <w:tcPr>
            <w:tcW w:w="8370" w:type="dxa"/>
          </w:tcPr>
          <w:p w14:paraId="0332619C" w14:textId="43007062" w:rsidR="00E10BE5" w:rsidRDefault="00E10BE5" w:rsidP="00E10BE5">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E747A1">
              <w:rPr>
                <w:rFonts w:eastAsia="Times New Roman" w:cstheme="minorHAnsi"/>
                <w:b/>
                <w:sz w:val="20"/>
                <w:szCs w:val="20"/>
                <w:lang w:eastAsia="ar-SA"/>
              </w:rPr>
              <w:t xml:space="preserve">Senior Research Ecologist, </w:t>
            </w:r>
            <w:r w:rsidRPr="00E747A1">
              <w:rPr>
                <w:rFonts w:eastAsia="Times New Roman" w:cstheme="minorHAnsi"/>
                <w:sz w:val="20"/>
                <w:szCs w:val="20"/>
                <w:lang w:eastAsia="ar-SA"/>
              </w:rPr>
              <w:t xml:space="preserve">Ecostudies Institute, Mt. Vernon, WA. </w:t>
            </w:r>
            <w:r w:rsidRPr="00E747A1">
              <w:rPr>
                <w:rFonts w:eastAsia="Times New Roman" w:cstheme="minorHAnsi"/>
                <w:b/>
                <w:sz w:val="20"/>
                <w:szCs w:val="20"/>
                <w:lang w:eastAsia="ar-SA"/>
              </w:rPr>
              <w:t xml:space="preserve"> </w:t>
            </w:r>
            <w:r w:rsidRPr="00E747A1">
              <w:rPr>
                <w:rFonts w:eastAsia="Times New Roman" w:cstheme="minorHAnsi"/>
                <w:sz w:val="20"/>
                <w:szCs w:val="20"/>
                <w:lang w:eastAsia="ar-SA"/>
              </w:rPr>
              <w:t>Oct 2005-</w:t>
            </w:r>
            <w:r>
              <w:rPr>
                <w:rFonts w:eastAsia="Times New Roman" w:cstheme="minorHAnsi"/>
                <w:sz w:val="20"/>
                <w:szCs w:val="20"/>
                <w:lang w:eastAsia="ar-SA"/>
              </w:rPr>
              <w:t>Oct 2014</w:t>
            </w:r>
            <w:r w:rsidRPr="00E747A1">
              <w:rPr>
                <w:rFonts w:eastAsia="Times New Roman" w:cstheme="minorHAnsi"/>
                <w:sz w:val="20"/>
                <w:szCs w:val="20"/>
                <w:lang w:eastAsia="ar-SA"/>
              </w:rPr>
              <w:t xml:space="preserve">.  </w:t>
            </w:r>
          </w:p>
          <w:p w14:paraId="3BE99DFB" w14:textId="77777777" w:rsidR="00E10BE5" w:rsidRDefault="00E10BE5" w:rsidP="00E10BE5">
            <w:pPr>
              <w:pStyle w:val="BodyText"/>
              <w:spacing w:after="0"/>
              <w:jc w:val="both"/>
              <w:rPr>
                <w:rFonts w:asciiTheme="minorHAnsi" w:hAnsiTheme="minorHAnsi" w:cstheme="minorHAnsi"/>
              </w:rPr>
            </w:pPr>
            <w:r w:rsidRPr="00A1369C">
              <w:rPr>
                <w:rFonts w:asciiTheme="minorHAnsi" w:hAnsiTheme="minorHAnsi" w:cstheme="minorHAnsi"/>
                <w:b/>
              </w:rPr>
              <w:t xml:space="preserve">Biologist and Project Manager, </w:t>
            </w:r>
            <w:r w:rsidRPr="00A1369C">
              <w:rPr>
                <w:rFonts w:asciiTheme="minorHAnsi" w:hAnsiTheme="minorHAnsi" w:cstheme="minorHAnsi"/>
              </w:rPr>
              <w:t>Mason, Bruce &amp; Girard, Inc.,</w:t>
            </w:r>
            <w:r w:rsidRPr="00A1369C">
              <w:rPr>
                <w:rFonts w:asciiTheme="minorHAnsi" w:hAnsiTheme="minorHAnsi" w:cstheme="minorHAnsi"/>
                <w:b/>
              </w:rPr>
              <w:t xml:space="preserve"> </w:t>
            </w:r>
            <w:r w:rsidRPr="00A1369C">
              <w:rPr>
                <w:rFonts w:asciiTheme="minorHAnsi" w:hAnsiTheme="minorHAnsi" w:cstheme="minorHAnsi"/>
              </w:rPr>
              <w:t>Portland, Oregon.  Jun 2004-Oct 2005.</w:t>
            </w:r>
          </w:p>
          <w:p w14:paraId="6C79DEBD" w14:textId="461727DB" w:rsidR="00E10BE5" w:rsidRPr="00251F74" w:rsidRDefault="00E10BE5" w:rsidP="00E10BE5">
            <w:pPr>
              <w:pStyle w:val="BodyText"/>
              <w:spacing w:before="60" w:after="60"/>
              <w:jc w:val="both"/>
              <w:rPr>
                <w:rFonts w:asciiTheme="minorHAnsi" w:hAnsiTheme="minorHAnsi" w:cstheme="minorHAnsi"/>
              </w:rPr>
            </w:pPr>
            <w:r w:rsidRPr="00717A31">
              <w:rPr>
                <w:rFonts w:asciiTheme="minorHAnsi" w:hAnsiTheme="minorHAnsi" w:cstheme="minorHAnsi"/>
                <w:b/>
              </w:rPr>
              <w:t xml:space="preserve">Writer/Editor, </w:t>
            </w:r>
            <w:r w:rsidRPr="00717A31">
              <w:rPr>
                <w:rFonts w:asciiTheme="minorHAnsi" w:hAnsiTheme="minorHAnsi" w:cstheme="minorHAnsi"/>
              </w:rPr>
              <w:t xml:space="preserve">USDA Forest Service. </w:t>
            </w:r>
            <w:r>
              <w:rPr>
                <w:rFonts w:asciiTheme="minorHAnsi" w:hAnsiTheme="minorHAnsi" w:cstheme="minorHAnsi"/>
              </w:rPr>
              <w:t>2003-2004.</w:t>
            </w:r>
          </w:p>
        </w:tc>
      </w:tr>
      <w:tr w:rsidR="00E10BE5" w:rsidRPr="006954FE" w14:paraId="43B9CB21" w14:textId="77777777" w:rsidTr="003D34C8">
        <w:trPr>
          <w:trHeight w:val="1520"/>
        </w:trPr>
        <w:tc>
          <w:tcPr>
            <w:tcW w:w="1857" w:type="dxa"/>
            <w:tcBorders>
              <w:bottom w:val="single" w:sz="4" w:space="0" w:color="C0C0C0"/>
            </w:tcBorders>
          </w:tcPr>
          <w:p w14:paraId="5EE5F804" w14:textId="54FB5265" w:rsidR="00E10BE5" w:rsidRDefault="00E10BE5" w:rsidP="00E10BE5">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t>Prior appointments</w:t>
            </w:r>
          </w:p>
        </w:tc>
        <w:tc>
          <w:tcPr>
            <w:tcW w:w="8370" w:type="dxa"/>
            <w:tcBorders>
              <w:bottom w:val="single" w:sz="4" w:space="0" w:color="C0C0C0"/>
            </w:tcBorders>
          </w:tcPr>
          <w:p w14:paraId="5B2F6BD9" w14:textId="313EC3F3" w:rsidR="00E10BE5" w:rsidRDefault="00E10BE5" w:rsidP="00E10BE5">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Adjunct Faculty, </w:t>
            </w:r>
            <w:r w:rsidRPr="006954FE">
              <w:rPr>
                <w:rFonts w:eastAsia="Times New Roman" w:cstheme="minorHAnsi"/>
                <w:sz w:val="20"/>
                <w:szCs w:val="20"/>
                <w:lang w:eastAsia="ar-SA"/>
              </w:rPr>
              <w:t>Environmental Studies Department, Antioch Univ</w:t>
            </w:r>
            <w:r>
              <w:rPr>
                <w:rFonts w:eastAsia="Times New Roman" w:cstheme="minorHAnsi"/>
                <w:sz w:val="20"/>
                <w:szCs w:val="20"/>
                <w:lang w:eastAsia="ar-SA"/>
              </w:rPr>
              <w:t>ersity New England, Keene, NH. September 2015 – December 2015 (fixed term).</w:t>
            </w:r>
          </w:p>
          <w:p w14:paraId="307B53BF" w14:textId="77777777" w:rsidR="00E10BE5" w:rsidRPr="006954FE" w:rsidRDefault="00E10BE5" w:rsidP="00E10BE5">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 xml:space="preserve">Affiliate </w:t>
            </w:r>
            <w:r w:rsidRPr="006954FE">
              <w:rPr>
                <w:rFonts w:eastAsia="Times New Roman" w:cstheme="minorHAnsi"/>
                <w:b/>
                <w:sz w:val="20"/>
                <w:szCs w:val="20"/>
                <w:lang w:eastAsia="ar-SA"/>
              </w:rPr>
              <w:t xml:space="preserve">Faculty, </w:t>
            </w:r>
            <w:r w:rsidRPr="006954FE">
              <w:rPr>
                <w:rFonts w:eastAsia="Times New Roman" w:cstheme="minorHAnsi"/>
                <w:sz w:val="20"/>
                <w:szCs w:val="20"/>
                <w:lang w:eastAsia="ar-SA"/>
              </w:rPr>
              <w:t>Environmental Studies Department, Antioch Univ</w:t>
            </w:r>
            <w:r>
              <w:rPr>
                <w:rFonts w:eastAsia="Times New Roman" w:cstheme="minorHAnsi"/>
                <w:sz w:val="20"/>
                <w:szCs w:val="20"/>
                <w:lang w:eastAsia="ar-SA"/>
              </w:rPr>
              <w:t xml:space="preserve">ersity New England, Keene, NH. </w:t>
            </w:r>
            <w:r w:rsidRPr="006954FE">
              <w:rPr>
                <w:rFonts w:eastAsia="Times New Roman" w:cstheme="minorHAnsi"/>
                <w:sz w:val="20"/>
                <w:szCs w:val="20"/>
                <w:lang w:eastAsia="ar-SA"/>
              </w:rPr>
              <w:t xml:space="preserve">July 2012 – </w:t>
            </w:r>
            <w:r>
              <w:rPr>
                <w:rFonts w:eastAsia="Times New Roman" w:cstheme="minorHAnsi"/>
                <w:sz w:val="20"/>
                <w:szCs w:val="20"/>
                <w:lang w:eastAsia="ar-SA"/>
              </w:rPr>
              <w:t>December 2013</w:t>
            </w:r>
            <w:r w:rsidRPr="006954FE">
              <w:rPr>
                <w:rFonts w:eastAsia="Times New Roman" w:cstheme="minorHAnsi"/>
                <w:sz w:val="20"/>
                <w:szCs w:val="20"/>
                <w:lang w:eastAsia="ar-SA"/>
              </w:rPr>
              <w:t xml:space="preserve">.  </w:t>
            </w:r>
          </w:p>
          <w:p w14:paraId="37689F73" w14:textId="315FCD59" w:rsidR="00E10BE5" w:rsidRPr="00251F74" w:rsidRDefault="00E10BE5" w:rsidP="00E10BE5">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sidRPr="00E747A1">
              <w:rPr>
                <w:rFonts w:eastAsia="Times New Roman" w:cstheme="minorHAnsi"/>
                <w:b/>
                <w:sz w:val="20"/>
                <w:szCs w:val="20"/>
                <w:lang w:eastAsia="ar-SA"/>
              </w:rPr>
              <w:t xml:space="preserve">Visiting Assistant Professor, </w:t>
            </w:r>
            <w:r w:rsidRPr="00E747A1">
              <w:rPr>
                <w:rFonts w:eastAsia="Times New Roman" w:cstheme="minorHAnsi"/>
                <w:sz w:val="20"/>
                <w:szCs w:val="20"/>
                <w:lang w:eastAsia="ar-SA"/>
              </w:rPr>
              <w:t>Department of Biology, Middlebury College, Middlebury, VT.  Winter 2013.</w:t>
            </w:r>
          </w:p>
        </w:tc>
      </w:tr>
      <w:tr w:rsidR="00E10BE5" w:rsidRPr="00251F74" w14:paraId="0FCCDFAB" w14:textId="77777777" w:rsidTr="003D34C8">
        <w:trPr>
          <w:trHeight w:val="755"/>
        </w:trPr>
        <w:tc>
          <w:tcPr>
            <w:tcW w:w="1857" w:type="dxa"/>
            <w:tcBorders>
              <w:top w:val="single" w:sz="4" w:space="0" w:color="C0C0C0"/>
              <w:left w:val="nil"/>
              <w:bottom w:val="single" w:sz="4" w:space="0" w:color="C0C0C0"/>
              <w:right w:val="nil"/>
            </w:tcBorders>
          </w:tcPr>
          <w:p w14:paraId="00C9CA80" w14:textId="2BCCE9D7" w:rsidR="00E10BE5" w:rsidRDefault="00E10BE5" w:rsidP="00E10BE5">
            <w:pPr>
              <w:tabs>
                <w:tab w:val="left" w:pos="-1440"/>
                <w:tab w:val="left" w:pos="-720"/>
                <w:tab w:val="left" w:pos="1"/>
                <w:tab w:val="left" w:pos="669"/>
                <w:tab w:val="left" w:pos="1839"/>
                <w:tab w:val="right" w:pos="9360"/>
              </w:tabs>
              <w:suppressAutoHyphens/>
              <w:spacing w:before="60" w:after="0" w:line="240" w:lineRule="auto"/>
              <w:jc w:val="both"/>
              <w:rPr>
                <w:rFonts w:asciiTheme="majorHAnsi" w:eastAsia="Times New Roman" w:hAnsiTheme="majorHAnsi" w:cs="Times New Roman"/>
                <w:b/>
                <w:lang w:eastAsia="ar-SA"/>
              </w:rPr>
            </w:pPr>
            <w:r>
              <w:rPr>
                <w:rFonts w:asciiTheme="majorHAnsi" w:eastAsia="Times New Roman" w:hAnsiTheme="majorHAnsi" w:cs="Times New Roman"/>
                <w:b/>
                <w:lang w:eastAsia="ar-SA"/>
              </w:rPr>
              <w:t>Community service</w:t>
            </w:r>
          </w:p>
        </w:tc>
        <w:tc>
          <w:tcPr>
            <w:tcW w:w="8370" w:type="dxa"/>
            <w:tcBorders>
              <w:top w:val="single" w:sz="4" w:space="0" w:color="C0C0C0"/>
              <w:left w:val="nil"/>
              <w:bottom w:val="single" w:sz="4" w:space="0" w:color="C0C0C0"/>
              <w:right w:val="nil"/>
            </w:tcBorders>
          </w:tcPr>
          <w:p w14:paraId="54E9C6F6" w14:textId="121ECD04" w:rsidR="00E10BE5" w:rsidRDefault="00E10BE5" w:rsidP="00E10BE5">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Deputy Fire Chief</w:t>
            </w:r>
            <w:r w:rsidRPr="00AE2499">
              <w:rPr>
                <w:rFonts w:eastAsia="Times New Roman" w:cstheme="minorHAnsi"/>
                <w:b/>
                <w:sz w:val="20"/>
                <w:szCs w:val="20"/>
                <w:lang w:eastAsia="ar-SA"/>
              </w:rPr>
              <w:t>/EMT</w:t>
            </w:r>
            <w:r>
              <w:rPr>
                <w:rFonts w:eastAsia="Times New Roman" w:cstheme="minorHAnsi"/>
                <w:sz w:val="20"/>
                <w:szCs w:val="20"/>
                <w:lang w:eastAsia="ar-SA"/>
              </w:rPr>
              <w:t>, Strafford Volunteer Fire/Rescue</w:t>
            </w:r>
          </w:p>
          <w:p w14:paraId="5C504DFE" w14:textId="42ABC1CF" w:rsidR="00E10BE5" w:rsidRPr="00AE2499" w:rsidRDefault="00E10BE5" w:rsidP="00E10BE5">
            <w:pPr>
              <w:tabs>
                <w:tab w:val="left" w:pos="-1440"/>
                <w:tab w:val="left" w:pos="-720"/>
                <w:tab w:val="left" w:pos="1"/>
                <w:tab w:val="left" w:pos="669"/>
                <w:tab w:val="left" w:pos="1839"/>
                <w:tab w:val="right" w:pos="9360"/>
              </w:tabs>
              <w:suppressAutoHyphens/>
              <w:snapToGrid w:val="0"/>
              <w:spacing w:after="120" w:line="240" w:lineRule="auto"/>
              <w:jc w:val="both"/>
              <w:rPr>
                <w:rFonts w:eastAsia="Times New Roman" w:cstheme="minorHAnsi"/>
                <w:sz w:val="20"/>
                <w:szCs w:val="20"/>
                <w:lang w:eastAsia="ar-SA"/>
              </w:rPr>
            </w:pPr>
            <w:r>
              <w:rPr>
                <w:rFonts w:eastAsia="Times New Roman" w:cstheme="minorHAnsi"/>
                <w:b/>
                <w:sz w:val="20"/>
                <w:szCs w:val="20"/>
                <w:lang w:eastAsia="ar-SA"/>
              </w:rPr>
              <w:t>Past President</w:t>
            </w:r>
            <w:r>
              <w:rPr>
                <w:rFonts w:eastAsia="Times New Roman" w:cstheme="minorHAnsi"/>
                <w:sz w:val="20"/>
                <w:szCs w:val="20"/>
                <w:lang w:eastAsia="ar-SA"/>
              </w:rPr>
              <w:t xml:space="preserve">, Strafford Firemen’s Association, Inc. </w:t>
            </w:r>
          </w:p>
        </w:tc>
      </w:tr>
    </w:tbl>
    <w:p w14:paraId="69E6E836" w14:textId="4AF08BAB" w:rsidR="00D541D4" w:rsidRDefault="00D541D4" w:rsidP="004F32F0"/>
    <w:sectPr w:rsidR="00D541D4" w:rsidSect="006954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4A"/>
    <w:rsid w:val="00026F51"/>
    <w:rsid w:val="00034BCE"/>
    <w:rsid w:val="0006269A"/>
    <w:rsid w:val="0006477E"/>
    <w:rsid w:val="000718E1"/>
    <w:rsid w:val="00083579"/>
    <w:rsid w:val="000A384A"/>
    <w:rsid w:val="000E75BC"/>
    <w:rsid w:val="001011A6"/>
    <w:rsid w:val="00150F59"/>
    <w:rsid w:val="0019529D"/>
    <w:rsid w:val="001B7FD1"/>
    <w:rsid w:val="001D0226"/>
    <w:rsid w:val="001D095C"/>
    <w:rsid w:val="00251F74"/>
    <w:rsid w:val="00255E6C"/>
    <w:rsid w:val="0027516F"/>
    <w:rsid w:val="002965AF"/>
    <w:rsid w:val="002D425C"/>
    <w:rsid w:val="00306900"/>
    <w:rsid w:val="003078E6"/>
    <w:rsid w:val="0032452F"/>
    <w:rsid w:val="003432C0"/>
    <w:rsid w:val="003852E9"/>
    <w:rsid w:val="003D34C8"/>
    <w:rsid w:val="00420836"/>
    <w:rsid w:val="00423AE2"/>
    <w:rsid w:val="00434506"/>
    <w:rsid w:val="00476432"/>
    <w:rsid w:val="00492081"/>
    <w:rsid w:val="004B17E8"/>
    <w:rsid w:val="004B31B9"/>
    <w:rsid w:val="004C1FA3"/>
    <w:rsid w:val="004D3582"/>
    <w:rsid w:val="004E191E"/>
    <w:rsid w:val="004F2786"/>
    <w:rsid w:val="004F32F0"/>
    <w:rsid w:val="00514A3C"/>
    <w:rsid w:val="00517FA7"/>
    <w:rsid w:val="00557716"/>
    <w:rsid w:val="005C11E9"/>
    <w:rsid w:val="005E5D74"/>
    <w:rsid w:val="0061464D"/>
    <w:rsid w:val="00630FD4"/>
    <w:rsid w:val="00652146"/>
    <w:rsid w:val="00652A27"/>
    <w:rsid w:val="00666657"/>
    <w:rsid w:val="006954FE"/>
    <w:rsid w:val="006A3012"/>
    <w:rsid w:val="006E7C48"/>
    <w:rsid w:val="0071162B"/>
    <w:rsid w:val="00717A31"/>
    <w:rsid w:val="00776F34"/>
    <w:rsid w:val="007804F1"/>
    <w:rsid w:val="007A2C4E"/>
    <w:rsid w:val="007E29D8"/>
    <w:rsid w:val="007F681C"/>
    <w:rsid w:val="008100BA"/>
    <w:rsid w:val="0082174A"/>
    <w:rsid w:val="008F3312"/>
    <w:rsid w:val="00917903"/>
    <w:rsid w:val="00992350"/>
    <w:rsid w:val="009B7F0E"/>
    <w:rsid w:val="009D2AA1"/>
    <w:rsid w:val="00A3735D"/>
    <w:rsid w:val="00A826ED"/>
    <w:rsid w:val="00A954FD"/>
    <w:rsid w:val="00AA672A"/>
    <w:rsid w:val="00AC0487"/>
    <w:rsid w:val="00AD2019"/>
    <w:rsid w:val="00AE054E"/>
    <w:rsid w:val="00AE2499"/>
    <w:rsid w:val="00AE3A78"/>
    <w:rsid w:val="00B114A6"/>
    <w:rsid w:val="00B72637"/>
    <w:rsid w:val="00BB4725"/>
    <w:rsid w:val="00BE051C"/>
    <w:rsid w:val="00C05243"/>
    <w:rsid w:val="00C21133"/>
    <w:rsid w:val="00C56ECB"/>
    <w:rsid w:val="00C67666"/>
    <w:rsid w:val="00CD4E46"/>
    <w:rsid w:val="00CF67E1"/>
    <w:rsid w:val="00D11E6E"/>
    <w:rsid w:val="00D14E6F"/>
    <w:rsid w:val="00D22E00"/>
    <w:rsid w:val="00D32972"/>
    <w:rsid w:val="00D541D4"/>
    <w:rsid w:val="00D86DDD"/>
    <w:rsid w:val="00DE0DC6"/>
    <w:rsid w:val="00E10BE5"/>
    <w:rsid w:val="00E1434C"/>
    <w:rsid w:val="00E238AD"/>
    <w:rsid w:val="00E31968"/>
    <w:rsid w:val="00E44541"/>
    <w:rsid w:val="00E57D55"/>
    <w:rsid w:val="00E747A1"/>
    <w:rsid w:val="00E74E7E"/>
    <w:rsid w:val="00E96764"/>
    <w:rsid w:val="00EA0AFB"/>
    <w:rsid w:val="00EB344B"/>
    <w:rsid w:val="00F05651"/>
    <w:rsid w:val="00F22941"/>
    <w:rsid w:val="00F23C85"/>
    <w:rsid w:val="00F356E7"/>
    <w:rsid w:val="00F92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EE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qFormat/>
    <w:rsid w:val="00F356E7"/>
    <w:pPr>
      <w:keepNext/>
      <w:tabs>
        <w:tab w:val="num" w:pos="0"/>
      </w:tabs>
      <w:suppressAutoHyphens/>
      <w:spacing w:after="0" w:line="240" w:lineRule="auto"/>
      <w:ind w:right="432"/>
      <w:outlineLvl w:val="1"/>
    </w:pPr>
    <w:rPr>
      <w:rFonts w:ascii="Arial" w:eastAsia="Times New Roman" w:hAnsi="Arial" w:cs="Times New Roman"/>
      <w:b/>
      <w:sz w:val="26"/>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74A"/>
    <w:pPr>
      <w:ind w:left="720"/>
      <w:contextualSpacing/>
    </w:pPr>
  </w:style>
  <w:style w:type="character" w:styleId="Hyperlink">
    <w:name w:val="Hyperlink"/>
    <w:basedOn w:val="DefaultParagraphFont"/>
    <w:rsid w:val="006954FE"/>
    <w:rPr>
      <w:color w:val="0000FF"/>
      <w:u w:val="single"/>
    </w:rPr>
  </w:style>
  <w:style w:type="table" w:styleId="TableGrid">
    <w:name w:val="Table Grid"/>
    <w:basedOn w:val="TableNormal"/>
    <w:uiPriority w:val="59"/>
    <w:rsid w:val="00D11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E75BC"/>
    <w:pPr>
      <w:suppressAutoHyphens/>
      <w:spacing w:after="120" w:line="240" w:lineRule="auto"/>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0E75BC"/>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rsid w:val="00F356E7"/>
    <w:rPr>
      <w:rFonts w:ascii="Arial" w:eastAsia="Times New Roman" w:hAnsi="Arial" w:cs="Times New Roman"/>
      <w:b/>
      <w:sz w:val="26"/>
      <w:szCs w:val="20"/>
      <w:lang w:eastAsia="ar-SA"/>
    </w:rPr>
  </w:style>
  <w:style w:type="character" w:customStyle="1" w:styleId="WW8Num5z0">
    <w:name w:val="WW8Num5z0"/>
    <w:rsid w:val="00F356E7"/>
    <w:rPr>
      <w:rFonts w:ascii="Symbol" w:hAnsi="Symbol"/>
    </w:rPr>
  </w:style>
  <w:style w:type="character" w:styleId="FollowedHyperlink">
    <w:name w:val="FollowedHyperlink"/>
    <w:basedOn w:val="DefaultParagraphFont"/>
    <w:uiPriority w:val="99"/>
    <w:semiHidden/>
    <w:unhideWhenUsed/>
    <w:rsid w:val="00514A3C"/>
    <w:rPr>
      <w:color w:val="800080" w:themeColor="followedHyperlink"/>
      <w:u w:val="single"/>
    </w:rPr>
  </w:style>
  <w:style w:type="paragraph" w:styleId="NormalWeb">
    <w:name w:val="Normal (Web)"/>
    <w:basedOn w:val="Normal"/>
    <w:uiPriority w:val="99"/>
    <w:semiHidden/>
    <w:unhideWhenUsed/>
    <w:rsid w:val="00420836"/>
    <w:rPr>
      <w:rFonts w:ascii="Times New Roman" w:hAnsi="Times New Roman" w:cs="Times New Roman"/>
      <w:sz w:val="24"/>
      <w:szCs w:val="24"/>
    </w:rPr>
  </w:style>
  <w:style w:type="character" w:styleId="UnresolvedMention">
    <w:name w:val="Unresolved Mention"/>
    <w:basedOn w:val="DefaultParagraphFont"/>
    <w:uiPriority w:val="99"/>
    <w:rsid w:val="00E44541"/>
    <w:rPr>
      <w:color w:val="808080"/>
      <w:shd w:val="clear" w:color="auto" w:fill="E6E6E6"/>
    </w:rPr>
  </w:style>
  <w:style w:type="paragraph" w:styleId="BalloonText">
    <w:name w:val="Balloon Text"/>
    <w:basedOn w:val="Normal"/>
    <w:link w:val="BalloonTextChar"/>
    <w:uiPriority w:val="99"/>
    <w:semiHidden/>
    <w:unhideWhenUsed/>
    <w:rsid w:val="00E967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7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77093">
      <w:bodyDiv w:val="1"/>
      <w:marLeft w:val="0"/>
      <w:marRight w:val="0"/>
      <w:marTop w:val="0"/>
      <w:marBottom w:val="0"/>
      <w:divBdr>
        <w:top w:val="none" w:sz="0" w:space="0" w:color="auto"/>
        <w:left w:val="none" w:sz="0" w:space="0" w:color="auto"/>
        <w:bottom w:val="none" w:sz="0" w:space="0" w:color="auto"/>
        <w:right w:val="none" w:sz="0" w:space="0" w:color="auto"/>
      </w:divBdr>
    </w:div>
    <w:div w:id="1171987347">
      <w:bodyDiv w:val="1"/>
      <w:marLeft w:val="0"/>
      <w:marRight w:val="0"/>
      <w:marTop w:val="0"/>
      <w:marBottom w:val="0"/>
      <w:divBdr>
        <w:top w:val="none" w:sz="0" w:space="0" w:color="auto"/>
        <w:left w:val="none" w:sz="0" w:space="0" w:color="auto"/>
        <w:bottom w:val="none" w:sz="0" w:space="0" w:color="auto"/>
        <w:right w:val="none" w:sz="0" w:space="0" w:color="auto"/>
      </w:divBdr>
    </w:div>
    <w:div w:id="1410615356">
      <w:bodyDiv w:val="1"/>
      <w:marLeft w:val="0"/>
      <w:marRight w:val="0"/>
      <w:marTop w:val="0"/>
      <w:marBottom w:val="0"/>
      <w:divBdr>
        <w:top w:val="none" w:sz="0" w:space="0" w:color="auto"/>
        <w:left w:val="none" w:sz="0" w:space="0" w:color="auto"/>
        <w:bottom w:val="none" w:sz="0" w:space="0" w:color="auto"/>
        <w:right w:val="none" w:sz="0" w:space="0" w:color="auto"/>
      </w:divBdr>
      <w:divsChild>
        <w:div w:id="1967155026">
          <w:marLeft w:val="0"/>
          <w:marRight w:val="0"/>
          <w:marTop w:val="150"/>
          <w:marBottom w:val="0"/>
          <w:divBdr>
            <w:top w:val="none" w:sz="0" w:space="0" w:color="auto"/>
            <w:left w:val="none" w:sz="0" w:space="0" w:color="auto"/>
            <w:bottom w:val="none" w:sz="0" w:space="0" w:color="auto"/>
            <w:right w:val="none" w:sz="0" w:space="0" w:color="auto"/>
          </w:divBdr>
        </w:div>
      </w:divsChild>
    </w:div>
    <w:div w:id="1441607748">
      <w:bodyDiv w:val="1"/>
      <w:marLeft w:val="0"/>
      <w:marRight w:val="0"/>
      <w:marTop w:val="0"/>
      <w:marBottom w:val="0"/>
      <w:divBdr>
        <w:top w:val="none" w:sz="0" w:space="0" w:color="auto"/>
        <w:left w:val="none" w:sz="0" w:space="0" w:color="auto"/>
        <w:bottom w:val="none" w:sz="0" w:space="0" w:color="auto"/>
        <w:right w:val="none" w:sz="0" w:space="0" w:color="auto"/>
      </w:divBdr>
    </w:div>
    <w:div w:id="1770390260">
      <w:bodyDiv w:val="1"/>
      <w:marLeft w:val="0"/>
      <w:marRight w:val="0"/>
      <w:marTop w:val="0"/>
      <w:marBottom w:val="0"/>
      <w:divBdr>
        <w:top w:val="none" w:sz="0" w:space="0" w:color="auto"/>
        <w:left w:val="none" w:sz="0" w:space="0" w:color="auto"/>
        <w:bottom w:val="none" w:sz="0" w:space="0" w:color="auto"/>
        <w:right w:val="none" w:sz="0" w:space="0" w:color="auto"/>
      </w:divBdr>
    </w:div>
    <w:div w:id="18148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pFD-t50AAAAJ&amp;hl=en&amp;oi=sra" TargetMode="External"/><Relationship Id="rId13" Type="http://schemas.openxmlformats.org/officeDocument/2006/relationships/hyperlink" Target="http://bna.birds.cornell.edu/bna/species/349" TargetMode="External"/><Relationship Id="rId3" Type="http://schemas.openxmlformats.org/officeDocument/2006/relationships/settings" Target="settings.xml"/><Relationship Id="rId7" Type="http://schemas.openxmlformats.org/officeDocument/2006/relationships/hyperlink" Target="https://www.researchgate.net/profile/John_Lloyd2" TargetMode="External"/><Relationship Id="rId12" Type="http://schemas.openxmlformats.org/officeDocument/2006/relationships/hyperlink" Target="https://doi.org/10.7717/peerj.154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mail:%20jlloyd@vtecostudies.org" TargetMode="External"/><Relationship Id="rId11" Type="http://schemas.openxmlformats.org/officeDocument/2006/relationships/hyperlink" Target="http://dx.doi.org/10.3390/insects8020057" TargetMode="External"/><Relationship Id="rId5" Type="http://schemas.openxmlformats.org/officeDocument/2006/relationships/hyperlink" Target="mailto:email:%20jlloyd@vtecostudies.org" TargetMode="External"/><Relationship Id="rId15" Type="http://schemas.openxmlformats.org/officeDocument/2006/relationships/theme" Target="theme/theme1.xml"/><Relationship Id="rId10" Type="http://schemas.openxmlformats.org/officeDocument/2006/relationships/hyperlink" Target="https://doi.org/10.7717/peerj.3534" TargetMode="External"/><Relationship Id="rId4" Type="http://schemas.openxmlformats.org/officeDocument/2006/relationships/webSettings" Target="webSettings.xml"/><Relationship Id="rId9" Type="http://schemas.openxmlformats.org/officeDocument/2006/relationships/hyperlink" Target="https://www.linkedin.com/in/john-lloyd-120699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FE96FB-8E64-EF43-9E75-C9519059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Lloyd</cp:lastModifiedBy>
  <cp:revision>2</cp:revision>
  <cp:lastPrinted>2018-09-19T13:14:00Z</cp:lastPrinted>
  <dcterms:created xsi:type="dcterms:W3CDTF">2018-09-19T13:33:00Z</dcterms:created>
  <dcterms:modified xsi:type="dcterms:W3CDTF">2018-09-19T13:33:00Z</dcterms:modified>
</cp:coreProperties>
</file>