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A5BCE" w14:textId="693D3E5E" w:rsidR="00FC0AD4" w:rsidRPr="00FC0AD4" w:rsidRDefault="00FC0AD4" w:rsidP="00FC0AD4">
      <w:pPr>
        <w:pStyle w:val="a7"/>
        <w:numPr>
          <w:ilvl w:val="0"/>
          <w:numId w:val="1"/>
        </w:numPr>
        <w:ind w:firstLineChars="0"/>
      </w:pPr>
      <w:r w:rsidRPr="00FC0AD4">
        <w:rPr>
          <w:rFonts w:hint="eastAsia"/>
        </w:rPr>
        <w:t>各位老师早上好，我是答辩人刘子恒，我的导师为夏天教授，我的论文题目</w:t>
      </w:r>
      <w:r>
        <w:rPr>
          <w:rFonts w:hint="eastAsia"/>
        </w:rPr>
        <w:t>是</w:t>
      </w:r>
      <w:proofErr w:type="gramStart"/>
      <w:r w:rsidRPr="00FC0AD4">
        <w:rPr>
          <w:rFonts w:hint="eastAsia"/>
        </w:rPr>
        <w:t>医疗大</w:t>
      </w:r>
      <w:proofErr w:type="gramEnd"/>
      <w:r w:rsidRPr="00FC0AD4">
        <w:rPr>
          <w:rFonts w:hint="eastAsia"/>
        </w:rPr>
        <w:t>语言模型安全评估框架与对抗鲁棒性研究</w:t>
      </w:r>
    </w:p>
    <w:p w14:paraId="4C1A4E1D" w14:textId="246D4DEF" w:rsidR="00FC0AD4" w:rsidRDefault="00FC0AD4" w:rsidP="00FC0AD4">
      <w:pPr>
        <w:pStyle w:val="a7"/>
        <w:numPr>
          <w:ilvl w:val="0"/>
          <w:numId w:val="1"/>
        </w:numPr>
        <w:ind w:firstLineChars="0"/>
      </w:pPr>
      <w:r w:rsidRPr="00FC0AD4">
        <w:rPr>
          <w:rFonts w:hint="eastAsia"/>
        </w:rPr>
        <w:t>我将从</w:t>
      </w:r>
      <w:r>
        <w:rPr>
          <w:rFonts w:hint="eastAsia"/>
        </w:rPr>
        <w:t>（下面）</w:t>
      </w:r>
      <w:r w:rsidRPr="00FC0AD4">
        <w:rPr>
          <w:rFonts w:hint="eastAsia"/>
        </w:rPr>
        <w:t>选题背景、研究现状、研究内容、总结展望、以及</w:t>
      </w:r>
      <w:proofErr w:type="gramStart"/>
      <w:r w:rsidRPr="00FC0AD4">
        <w:rPr>
          <w:rFonts w:hint="eastAsia"/>
        </w:rPr>
        <w:t>盲审修改</w:t>
      </w:r>
      <w:proofErr w:type="gramEnd"/>
      <w:r w:rsidRPr="00FC0AD4">
        <w:rPr>
          <w:rFonts w:hint="eastAsia"/>
        </w:rPr>
        <w:t>情况</w:t>
      </w:r>
      <w:r>
        <w:br/>
      </w:r>
      <w:r w:rsidRPr="00FC0AD4">
        <w:rPr>
          <w:rFonts w:hint="eastAsia"/>
        </w:rPr>
        <w:t>5个方面介绍论文所作的工作</w:t>
      </w:r>
    </w:p>
    <w:p w14:paraId="10539654" w14:textId="77777777" w:rsidR="00FC0AD4" w:rsidRPr="00FC0AD4" w:rsidRDefault="00FC0AD4" w:rsidP="00FC0AD4">
      <w:pPr>
        <w:pStyle w:val="a7"/>
        <w:numPr>
          <w:ilvl w:val="0"/>
          <w:numId w:val="1"/>
        </w:numPr>
        <w:ind w:firstLineChars="0"/>
      </w:pPr>
    </w:p>
    <w:p w14:paraId="1E65D2E8" w14:textId="77777777" w:rsidR="00FC0AD4" w:rsidRPr="00FC0AD4" w:rsidRDefault="00FC0AD4" w:rsidP="00FC0AD4">
      <w:pPr>
        <w:pStyle w:val="a7"/>
        <w:numPr>
          <w:ilvl w:val="0"/>
          <w:numId w:val="1"/>
        </w:numPr>
        <w:ind w:firstLineChars="0"/>
      </w:pPr>
      <w:r w:rsidRPr="00FC0AD4">
        <w:rPr>
          <w:rFonts w:hint="eastAsia"/>
        </w:rPr>
        <w:t xml:space="preserve">近年来，以 </w:t>
      </w:r>
      <w:r w:rsidRPr="00FC0AD4">
        <w:t xml:space="preserve">GPT </w:t>
      </w:r>
      <w:r w:rsidRPr="00FC0AD4">
        <w:rPr>
          <w:rFonts w:hint="eastAsia"/>
        </w:rPr>
        <w:t xml:space="preserve">系列为代表的大语言模型在自然语言处理领域取得显著进展，并逐渐从通用领域向医疗、法律、金融等垂直专业领域延伸 </w:t>
      </w:r>
      <w:r w:rsidRPr="00FC0AD4">
        <w:rPr>
          <w:rFonts w:hint="eastAsia"/>
        </w:rPr>
        <w:br/>
      </w:r>
      <w:r w:rsidRPr="00FC0AD4">
        <w:rPr>
          <w:rFonts w:hint="eastAsia"/>
        </w:rPr>
        <w:br/>
        <w:t>大语言模型在医疗健康领域展现出广阔的应用前景。经过医学数据微调的大语言模型在临床问答、诊断辅助和决策支持等任务上已接近专业医生的水平，有望缓解医疗资源分布不均的问题</w:t>
      </w:r>
    </w:p>
    <w:p w14:paraId="6D98AE40" w14:textId="1451E28F" w:rsidR="00FC0AD4" w:rsidRPr="00FC0AD4" w:rsidRDefault="00FC0AD4" w:rsidP="0088520B">
      <w:pPr>
        <w:pStyle w:val="a7"/>
        <w:numPr>
          <w:ilvl w:val="0"/>
          <w:numId w:val="1"/>
        </w:numPr>
        <w:ind w:firstLineChars="0"/>
      </w:pPr>
      <w:r w:rsidRPr="00FC0AD4">
        <w:rPr>
          <w:rFonts w:hint="eastAsia"/>
        </w:rPr>
        <w:t>然而，医疗决策直接关系患者的生命安全，模型输出中的任何错误都可能造成严重后果。医学大模型仍然存在诸多安全挑战</w:t>
      </w:r>
      <w:r>
        <w:br/>
      </w:r>
      <w:r w:rsidRPr="00FC0AD4">
        <w:rPr>
          <w:rFonts w:hint="eastAsia"/>
        </w:rPr>
        <w:t>当前模型面临的安全挑战主要集中在以下几个关键领域：（</w:t>
      </w:r>
      <w:r w:rsidRPr="00FC0AD4">
        <w:t>1</w:t>
      </w:r>
      <w:r w:rsidRPr="00FC0AD4">
        <w:rPr>
          <w:rFonts w:hint="eastAsia"/>
        </w:rPr>
        <w:t>）幻觉问题，即模型生成不符合事实的内容或编造信息</w:t>
      </w:r>
      <w:r w:rsidRPr="00FC0AD4">
        <w:t>[13]</w:t>
      </w:r>
      <w:r w:rsidRPr="00FC0AD4">
        <w:rPr>
          <w:rFonts w:hint="eastAsia"/>
        </w:rPr>
        <w:t>；（</w:t>
      </w:r>
      <w:r w:rsidRPr="00FC0AD4">
        <w:t>2</w:t>
      </w:r>
      <w:r w:rsidRPr="00FC0AD4">
        <w:rPr>
          <w:rFonts w:hint="eastAsia"/>
        </w:rPr>
        <w:t>）偏见与公平性问题，表现为输出含有歧视性或倾向性内容</w:t>
      </w:r>
      <w:r w:rsidRPr="00FC0AD4">
        <w:t>[14]</w:t>
      </w:r>
      <w:r w:rsidRPr="00FC0AD4">
        <w:rPr>
          <w:rFonts w:hint="eastAsia"/>
        </w:rPr>
        <w:t>；（</w:t>
      </w:r>
      <w:r w:rsidRPr="00FC0AD4">
        <w:t>3</w:t>
      </w:r>
      <w:r w:rsidRPr="00FC0AD4">
        <w:rPr>
          <w:rFonts w:hint="eastAsia"/>
        </w:rPr>
        <w:t>）隐私泄露风险，包括泄露训练数据中的敏感信息和推断攻击</w:t>
      </w:r>
      <w:r w:rsidRPr="00FC0AD4">
        <w:t>[2]</w:t>
      </w:r>
      <w:r w:rsidRPr="00FC0AD4">
        <w:rPr>
          <w:rFonts w:hint="eastAsia"/>
        </w:rPr>
        <w:t>；（</w:t>
      </w:r>
      <w:r w:rsidRPr="00FC0AD4">
        <w:t>4</w:t>
      </w:r>
      <w:r w:rsidRPr="00FC0AD4">
        <w:rPr>
          <w:rFonts w:hint="eastAsia"/>
        </w:rPr>
        <w:t>）越狱攻击，指通过特殊提示</w:t>
      </w:r>
      <w:proofErr w:type="gramStart"/>
      <w:r w:rsidRPr="00FC0AD4">
        <w:rPr>
          <w:rFonts w:hint="eastAsia"/>
        </w:rPr>
        <w:t>词设计</w:t>
      </w:r>
      <w:proofErr w:type="gramEnd"/>
      <w:r w:rsidRPr="00FC0AD4">
        <w:rPr>
          <w:rFonts w:hint="eastAsia"/>
        </w:rPr>
        <w:t>绕过模型安全限制的行为</w:t>
      </w:r>
      <w:r w:rsidRPr="00FC0AD4">
        <w:t>[15,16]</w:t>
      </w:r>
      <w:r w:rsidRPr="00FC0AD4">
        <w:rPr>
          <w:rFonts w:hint="eastAsia"/>
        </w:rPr>
        <w:t xml:space="preserve">。 </w:t>
      </w:r>
      <w:r>
        <w:br/>
      </w:r>
      <w:r w:rsidRPr="00FC0AD4">
        <w:rPr>
          <w:rFonts w:hint="eastAsia"/>
        </w:rPr>
        <w:t>传统的人工评估方法难以应对</w:t>
      </w:r>
      <w:proofErr w:type="gramStart"/>
      <w:r w:rsidRPr="00FC0AD4">
        <w:rPr>
          <w:rFonts w:hint="eastAsia"/>
        </w:rPr>
        <w:t>医疗大</w:t>
      </w:r>
      <w:proofErr w:type="gramEnd"/>
      <w:r w:rsidRPr="00FC0AD4">
        <w:rPr>
          <w:rFonts w:hint="eastAsia"/>
        </w:rPr>
        <w:t>语言模型安全评估的挑战。人工评估面临覆盖面有限、评估周期长、难以应对模型快速迭代等困难因此，构建一个面向医疗场景、自动高效的</w:t>
      </w:r>
      <w:proofErr w:type="gramStart"/>
      <w:r w:rsidRPr="00FC0AD4">
        <w:rPr>
          <w:rFonts w:hint="eastAsia"/>
        </w:rPr>
        <w:t>的</w:t>
      </w:r>
      <w:proofErr w:type="gramEnd"/>
      <w:r w:rsidRPr="00FC0AD4">
        <w:rPr>
          <w:rFonts w:hint="eastAsia"/>
        </w:rPr>
        <w:t>系统化安全性评估框架，已成为推动</w:t>
      </w:r>
      <w:proofErr w:type="gramStart"/>
      <w:r w:rsidRPr="00FC0AD4">
        <w:rPr>
          <w:rFonts w:hint="eastAsia"/>
        </w:rPr>
        <w:t>医疗大</w:t>
      </w:r>
      <w:proofErr w:type="gramEnd"/>
      <w:r w:rsidRPr="00FC0AD4">
        <w:rPr>
          <w:rFonts w:hint="eastAsia"/>
        </w:rPr>
        <w:t xml:space="preserve">语言模型安全、可信应用的迫切需求。 </w:t>
      </w:r>
      <w:r w:rsidRPr="00FC0AD4">
        <w:rPr>
          <w:rFonts w:hint="eastAsia"/>
        </w:rPr>
        <w:br/>
      </w:r>
    </w:p>
    <w:p w14:paraId="2728D88F" w14:textId="77777777" w:rsidR="00FC0AD4" w:rsidRPr="00FC0AD4" w:rsidRDefault="00FC0AD4" w:rsidP="00FC0AD4">
      <w:pPr>
        <w:pStyle w:val="a7"/>
        <w:numPr>
          <w:ilvl w:val="0"/>
          <w:numId w:val="1"/>
        </w:numPr>
        <w:ind w:firstLineChars="0"/>
      </w:pPr>
      <w:r w:rsidRPr="00FC0AD4">
        <w:rPr>
          <w:rFonts w:hint="eastAsia"/>
        </w:rPr>
        <w:t>接下来简要介绍一下</w:t>
      </w:r>
      <w:proofErr w:type="gramStart"/>
      <w:r w:rsidRPr="00FC0AD4">
        <w:rPr>
          <w:rFonts w:hint="eastAsia"/>
        </w:rPr>
        <w:t>当前领域</w:t>
      </w:r>
      <w:proofErr w:type="gramEnd"/>
      <w:r w:rsidRPr="00FC0AD4">
        <w:rPr>
          <w:rFonts w:hint="eastAsia"/>
        </w:rPr>
        <w:t>的研究现状</w:t>
      </w:r>
    </w:p>
    <w:p w14:paraId="742F5885" w14:textId="77777777" w:rsidR="00FC0AD4" w:rsidRPr="00FC0AD4" w:rsidRDefault="00FC0AD4" w:rsidP="00FC0AD4">
      <w:pPr>
        <w:pStyle w:val="a7"/>
        <w:numPr>
          <w:ilvl w:val="0"/>
          <w:numId w:val="1"/>
        </w:numPr>
        <w:ind w:firstLineChars="0"/>
      </w:pPr>
      <w:r w:rsidRPr="00FC0AD4">
        <w:rPr>
          <w:rFonts w:hint="eastAsia"/>
        </w:rPr>
        <w:t xml:space="preserve">在大语言模型安全性评估方面，学术界已提出多种方案。但是这些方案存在两个主要问题，1 2，。这限制了通用安全评估体系在医疗场景中的直接应用 </w:t>
      </w:r>
    </w:p>
    <w:p w14:paraId="1CCB8066" w14:textId="77777777" w:rsidR="00FC0AD4" w:rsidRPr="00FC0AD4" w:rsidRDefault="00FC0AD4" w:rsidP="00FC0AD4">
      <w:pPr>
        <w:pStyle w:val="a7"/>
        <w:numPr>
          <w:ilvl w:val="0"/>
          <w:numId w:val="1"/>
        </w:numPr>
        <w:ind w:firstLineChars="0"/>
      </w:pPr>
      <w:proofErr w:type="gramStart"/>
      <w:r w:rsidRPr="00FC0AD4">
        <w:rPr>
          <w:rFonts w:hint="eastAsia"/>
        </w:rPr>
        <w:t>医疗大</w:t>
      </w:r>
      <w:proofErr w:type="gramEnd"/>
      <w:r w:rsidRPr="00FC0AD4">
        <w:rPr>
          <w:rFonts w:hint="eastAsia"/>
        </w:rPr>
        <w:t xml:space="preserve">语言模型评估是医学人工智能研究的重要方向。随着通用 </w:t>
      </w:r>
      <w:r w:rsidRPr="00FC0AD4">
        <w:t xml:space="preserve">LLM </w:t>
      </w:r>
      <w:r w:rsidRPr="00FC0AD4">
        <w:rPr>
          <w:rFonts w:hint="eastAsia"/>
        </w:rPr>
        <w:t>向医疗领域渗透，对其性能的系统化评估需求日益凸显，专用评估基准相继建立。这是一些常用的大模型评估基准，</w:t>
      </w:r>
      <w:proofErr w:type="gramStart"/>
      <w:r w:rsidRPr="00FC0AD4">
        <w:rPr>
          <w:rFonts w:hint="eastAsia"/>
        </w:rPr>
        <w:t>医疗大</w:t>
      </w:r>
      <w:proofErr w:type="gramEnd"/>
      <w:r w:rsidRPr="00FC0AD4">
        <w:rPr>
          <w:rFonts w:hint="eastAsia"/>
        </w:rPr>
        <w:t xml:space="preserve">语言模型专项评估在事实性和专业知识掌握程度核查方面取得了实质进展，但仍存在局限。 1，2.缺乏针对医疗场景设计的自动化检测方案 </w:t>
      </w:r>
      <w:r w:rsidRPr="00FC0AD4">
        <w:rPr>
          <w:rFonts w:hint="eastAsia"/>
        </w:rPr>
        <w:br/>
      </w:r>
    </w:p>
    <w:p w14:paraId="05992D15" w14:textId="71CA21F1" w:rsidR="00FC0AD4" w:rsidRPr="00FC0AD4" w:rsidRDefault="00FC0AD4" w:rsidP="00EC7A2D">
      <w:pPr>
        <w:pStyle w:val="a7"/>
        <w:numPr>
          <w:ilvl w:val="0"/>
          <w:numId w:val="1"/>
        </w:numPr>
        <w:ind w:firstLineChars="0"/>
      </w:pPr>
      <w:r w:rsidRPr="00FC0AD4">
        <w:rPr>
          <w:rFonts w:hint="eastAsia"/>
        </w:rPr>
        <w:t>随着近年来智能</w:t>
      </w:r>
      <w:proofErr w:type="gramStart"/>
      <w:r w:rsidRPr="00FC0AD4">
        <w:rPr>
          <w:rFonts w:hint="eastAsia"/>
        </w:rPr>
        <w:t>体技术</w:t>
      </w:r>
      <w:proofErr w:type="gramEnd"/>
      <w:r w:rsidRPr="00FC0AD4">
        <w:rPr>
          <w:rFonts w:hint="eastAsia"/>
        </w:rPr>
        <w:t>的快速发展，智能体通过</w:t>
      </w:r>
      <w:proofErr w:type="spellStart"/>
      <w:r w:rsidRPr="00FC0AD4">
        <w:t>ReAct</w:t>
      </w:r>
      <w:proofErr w:type="spellEnd"/>
      <w:r w:rsidRPr="00FC0AD4">
        <w:rPr>
          <w:rFonts w:hint="eastAsia"/>
        </w:rPr>
        <w:t>框架，能够在复杂环境中完成多步骤任务，这也为我们提供了使用智能体进行自动化安全检测的基础；</w:t>
      </w:r>
      <w:r>
        <w:br/>
      </w:r>
      <w:r w:rsidRPr="00FC0AD4">
        <w:rPr>
          <w:rFonts w:hint="eastAsia"/>
        </w:rPr>
        <w:t>同时，也有研究表明，智能体在多轮</w:t>
      </w:r>
      <w:proofErr w:type="gramStart"/>
      <w:r w:rsidRPr="00FC0AD4">
        <w:rPr>
          <w:rFonts w:hint="eastAsia"/>
        </w:rPr>
        <w:t>交互中</w:t>
      </w:r>
      <w:proofErr w:type="gramEnd"/>
      <w:r w:rsidRPr="00FC0AD4">
        <w:rPr>
          <w:rFonts w:hint="eastAsia"/>
        </w:rPr>
        <w:t>可能积累和放大错误，导致错误级联效应，这同时也为医疗场景应用带来了新的安全风险；其一，现有测试框架均以通用智能</w:t>
      </w:r>
      <w:proofErr w:type="gramStart"/>
      <w:r w:rsidRPr="00FC0AD4">
        <w:rPr>
          <w:rFonts w:hint="eastAsia"/>
        </w:rPr>
        <w:t>体任务</w:t>
      </w:r>
      <w:proofErr w:type="gramEnd"/>
      <w:r w:rsidRPr="00FC0AD4">
        <w:rPr>
          <w:rFonts w:hint="eastAsia"/>
        </w:rPr>
        <w:t>为测试对象；其二，这些框架尚未针对临床诊疗场景，对多智能</w:t>
      </w:r>
      <w:proofErr w:type="gramStart"/>
      <w:r w:rsidRPr="00FC0AD4">
        <w:rPr>
          <w:rFonts w:hint="eastAsia"/>
        </w:rPr>
        <w:t>体系统</w:t>
      </w:r>
      <w:proofErr w:type="gramEnd"/>
      <w:r w:rsidRPr="00FC0AD4">
        <w:rPr>
          <w:rFonts w:hint="eastAsia"/>
        </w:rPr>
        <w:t xml:space="preserve">中的级联错误如何在医疗角色之间传播和放大，也缺乏系统研究。 </w:t>
      </w:r>
    </w:p>
    <w:p w14:paraId="659A6D04" w14:textId="77777777" w:rsidR="00FC0AD4" w:rsidRPr="00FC0AD4" w:rsidRDefault="00FC0AD4" w:rsidP="00FC0AD4">
      <w:pPr>
        <w:pStyle w:val="a7"/>
        <w:numPr>
          <w:ilvl w:val="0"/>
          <w:numId w:val="1"/>
        </w:numPr>
        <w:ind w:firstLineChars="0"/>
      </w:pPr>
      <w:r w:rsidRPr="00FC0AD4">
        <w:rPr>
          <w:rFonts w:hint="eastAsia"/>
        </w:rPr>
        <w:t>现阶段存在的问题可以总结为以下3点：首先是。。然后，最后。</w:t>
      </w:r>
    </w:p>
    <w:p w14:paraId="3F034865" w14:textId="77777777" w:rsidR="00FC0AD4" w:rsidRPr="00FC0AD4" w:rsidRDefault="00FC0AD4" w:rsidP="00FC0AD4">
      <w:pPr>
        <w:pStyle w:val="a7"/>
        <w:numPr>
          <w:ilvl w:val="0"/>
          <w:numId w:val="1"/>
        </w:numPr>
        <w:ind w:firstLineChars="0"/>
      </w:pPr>
      <w:r w:rsidRPr="00FC0AD4">
        <w:rPr>
          <w:rFonts w:hint="eastAsia"/>
        </w:rPr>
        <w:t>接下来是本文的研究思路：首先，为了解决缺失对应工具的问题，</w:t>
      </w:r>
      <w:r w:rsidRPr="00FC0AD4">
        <w:rPr>
          <w:rFonts w:hint="eastAsia"/>
          <w:b/>
          <w:bCs/>
        </w:rPr>
        <w:t>设计</w:t>
      </w:r>
      <w:proofErr w:type="gramStart"/>
      <w:r w:rsidRPr="00FC0AD4">
        <w:rPr>
          <w:rFonts w:hint="eastAsia"/>
          <w:b/>
          <w:bCs/>
        </w:rPr>
        <w:t>医疗大</w:t>
      </w:r>
      <w:proofErr w:type="gramEnd"/>
      <w:r w:rsidRPr="00FC0AD4">
        <w:rPr>
          <w:rFonts w:hint="eastAsia"/>
          <w:b/>
          <w:bCs/>
        </w:rPr>
        <w:t>语言模型安全性评估框架</w:t>
      </w:r>
      <w:r w:rsidRPr="00FC0AD4">
        <w:rPr>
          <w:rFonts w:hint="eastAsia"/>
        </w:rPr>
        <w:t>；然后针对</w:t>
      </w:r>
      <w:r w:rsidRPr="00FC0AD4">
        <w:rPr>
          <w:rFonts w:hint="eastAsia"/>
          <w:b/>
          <w:bCs/>
        </w:rPr>
        <w:t>单体</w:t>
      </w:r>
      <w:proofErr w:type="gramStart"/>
      <w:r w:rsidRPr="00FC0AD4">
        <w:rPr>
          <w:rFonts w:hint="eastAsia"/>
          <w:b/>
          <w:bCs/>
        </w:rPr>
        <w:t>医疗大</w:t>
      </w:r>
      <w:proofErr w:type="gramEnd"/>
      <w:r w:rsidRPr="00FC0AD4">
        <w:rPr>
          <w:rFonts w:hint="eastAsia"/>
          <w:b/>
          <w:bCs/>
        </w:rPr>
        <w:t>语言模型，进行对抗鲁棒性的相关评估</w:t>
      </w:r>
      <w:r w:rsidRPr="00FC0AD4">
        <w:rPr>
          <w:rFonts w:hint="eastAsia"/>
        </w:rPr>
        <w:t>；最后构建真是数据集，对</w:t>
      </w:r>
      <w:r w:rsidRPr="00FC0AD4">
        <w:rPr>
          <w:rFonts w:hint="eastAsia"/>
          <w:b/>
          <w:bCs/>
        </w:rPr>
        <w:t>多智能</w:t>
      </w:r>
      <w:proofErr w:type="gramStart"/>
      <w:r w:rsidRPr="00FC0AD4">
        <w:rPr>
          <w:rFonts w:hint="eastAsia"/>
          <w:b/>
          <w:bCs/>
        </w:rPr>
        <w:t>体系统</w:t>
      </w:r>
      <w:proofErr w:type="gramEnd"/>
      <w:r w:rsidRPr="00FC0AD4">
        <w:rPr>
          <w:rFonts w:hint="eastAsia"/>
          <w:b/>
          <w:bCs/>
        </w:rPr>
        <w:t>中的级联风险传播机制进行了研究</w:t>
      </w:r>
    </w:p>
    <w:p w14:paraId="138079E4" w14:textId="12F82062" w:rsidR="00FB6A0D" w:rsidRDefault="00FC0AD4" w:rsidP="00FC0AD4">
      <w:pPr>
        <w:pStyle w:val="a7"/>
        <w:numPr>
          <w:ilvl w:val="0"/>
          <w:numId w:val="1"/>
        </w:numPr>
        <w:ind w:firstLineChars="0"/>
      </w:pPr>
      <w:r>
        <w:rPr>
          <w:rFonts w:hint="eastAsia"/>
        </w:rPr>
        <w:t>1</w:t>
      </w:r>
      <w:r>
        <w:br/>
      </w:r>
      <w:r>
        <w:br/>
      </w:r>
      <w:r>
        <w:br/>
      </w:r>
      <w:r>
        <w:br/>
      </w:r>
    </w:p>
    <w:p w14:paraId="14DB3B41" w14:textId="53FF185B" w:rsidR="00FC0AD4" w:rsidRDefault="00FC0AD4" w:rsidP="00EE434C">
      <w:pPr>
        <w:pStyle w:val="a7"/>
        <w:numPr>
          <w:ilvl w:val="0"/>
          <w:numId w:val="1"/>
        </w:numPr>
        <w:ind w:firstLineChars="0"/>
      </w:pPr>
      <w:r w:rsidRPr="00FC0AD4">
        <w:rPr>
          <w:rFonts w:hint="eastAsia"/>
        </w:rPr>
        <w:lastRenderedPageBreak/>
        <w:t>为了便于后续的研究，首先对临床诊疗链进行形式化建模；1</w:t>
      </w:r>
      <w:r>
        <w:t xml:space="preserve"> </w:t>
      </w:r>
      <w:r w:rsidRPr="00FC0AD4">
        <w:rPr>
          <w:rFonts w:hint="eastAsia"/>
        </w:rPr>
        <w:t>每个节点对应诊疗流程中的一个关键环节，节点间的有向边代表信息的传递与依赖关系 需要强调的是 ，真实的临床诊疗过程通常包含多轮</w:t>
      </w:r>
      <w:proofErr w:type="gramStart"/>
      <w:r w:rsidRPr="00FC0AD4">
        <w:rPr>
          <w:rFonts w:hint="eastAsia"/>
        </w:rPr>
        <w:t>交互与</w:t>
      </w:r>
      <w:proofErr w:type="gramEnd"/>
      <w:r w:rsidRPr="00FC0AD4">
        <w:rPr>
          <w:rFonts w:hint="eastAsia"/>
        </w:rPr>
        <w:t>反馈。然而，本文在系统建模与安全评估时将其抽象为单向的线性信息流模型， 其一，受限于真实医疗数据的静态特征。在测试过程中，若智能</w:t>
      </w:r>
      <w:proofErr w:type="gramStart"/>
      <w:r w:rsidRPr="00FC0AD4">
        <w:rPr>
          <w:rFonts w:hint="eastAsia"/>
        </w:rPr>
        <w:t>体提出</w:t>
      </w:r>
      <w:proofErr w:type="gramEnd"/>
      <w:r w:rsidRPr="00FC0AD4">
        <w:rPr>
          <w:rFonts w:hint="eastAsia"/>
        </w:rPr>
        <w:t xml:space="preserve">进行数据集中未包含的检查项目，系统无法补充该检查结果。 </w:t>
      </w:r>
      <w:r w:rsidRPr="00FC0AD4">
        <w:rPr>
          <w:rFonts w:hint="eastAsia"/>
        </w:rPr>
        <w:br/>
        <w:t>其二，多轮交互过程在时间轴上可展开为单向序列。虽然实际诊疗会发生环节上的回环，但在记录和分析信息传递时，可以将其按时间顺序展开。</w:t>
      </w:r>
    </w:p>
    <w:p w14:paraId="7D740637" w14:textId="6B5FEB30" w:rsidR="00FC0AD4" w:rsidRPr="00FC0AD4" w:rsidRDefault="00FC0AD4" w:rsidP="00387433">
      <w:pPr>
        <w:pStyle w:val="a7"/>
        <w:numPr>
          <w:ilvl w:val="0"/>
          <w:numId w:val="1"/>
        </w:numPr>
        <w:ind w:firstLineChars="0"/>
      </w:pPr>
      <w:r w:rsidRPr="00FC0AD4">
        <w:rPr>
          <w:rFonts w:hint="eastAsia"/>
        </w:rPr>
        <w:t xml:space="preserve">要将上述理论分析转化为可量化的安全评估结论，仅凭理论推导，还需要一套能够系统化执行测试任务的自动化工具 </w:t>
      </w:r>
      <w:r>
        <w:br/>
      </w:r>
      <w:r w:rsidRPr="00FC0AD4">
        <w:rPr>
          <w:rFonts w:hint="eastAsia"/>
        </w:rPr>
        <w:t xml:space="preserve">因此，我们基于这里的几条核心需求设计了MLSE框架，框架自底向上包含模型集成层、智能体交互层和应用评估层三个主要层次，各层之间通过标准化接口进行通信 </w:t>
      </w:r>
      <w:r>
        <w:br/>
      </w:r>
      <w:r w:rsidRPr="00FC0AD4">
        <w:rPr>
          <w:rFonts w:hint="eastAsia"/>
        </w:rPr>
        <w:t>模型集成层位于框架的</w:t>
      </w:r>
      <w:proofErr w:type="gramStart"/>
      <w:r w:rsidRPr="00FC0AD4">
        <w:rPr>
          <w:rFonts w:hint="eastAsia"/>
        </w:rPr>
        <w:t>最</w:t>
      </w:r>
      <w:proofErr w:type="gramEnd"/>
      <w:r w:rsidRPr="00FC0AD4">
        <w:rPr>
          <w:rFonts w:hint="eastAsia"/>
        </w:rPr>
        <w:t>底层，承担待测</w:t>
      </w:r>
      <w:proofErr w:type="gramStart"/>
      <w:r w:rsidRPr="00FC0AD4">
        <w:rPr>
          <w:rFonts w:hint="eastAsia"/>
        </w:rPr>
        <w:t>医疗大</w:t>
      </w:r>
      <w:proofErr w:type="gramEnd"/>
      <w:r w:rsidRPr="00FC0AD4">
        <w:rPr>
          <w:rFonts w:hint="eastAsia"/>
        </w:rPr>
        <w:t xml:space="preserve">语言模型的统一管理与调度职责。该层的核心设计理念是屏蔽不同来源模型之间的差异，为上层组件提供标准化的推理服务接口。 </w:t>
      </w:r>
      <w:r w:rsidRPr="00FC0AD4">
        <w:rPr>
          <w:rFonts w:hint="eastAsia"/>
        </w:rPr>
        <w:br/>
        <w:t xml:space="preserve">智能体交互层是框架的核心层，负责构建和管理评估过程中所需的各类智能体实例及其通信关系。 </w:t>
      </w:r>
      <w:r>
        <w:br/>
      </w:r>
      <w:r w:rsidRPr="00FC0AD4">
        <w:rPr>
          <w:rFonts w:hint="eastAsia"/>
        </w:rPr>
        <w:t xml:space="preserve">应用评估层位于框架的最上层，直接面向安全评估任务。 </w:t>
      </w:r>
      <w:r>
        <w:br/>
      </w:r>
      <w:r w:rsidRPr="00FC0AD4">
        <w:rPr>
          <w:rFonts w:hint="eastAsia"/>
        </w:rPr>
        <w:t>右侧是我们设计的核心智能体</w:t>
      </w:r>
      <w:r>
        <w:rPr>
          <w:rFonts w:hint="eastAsia"/>
        </w:rPr>
        <w:t>分类与职责</w:t>
      </w:r>
      <w:r w:rsidRPr="00FC0AD4">
        <w:rPr>
          <w:rFonts w:hint="eastAsia"/>
        </w:rPr>
        <w:br/>
      </w:r>
    </w:p>
    <w:p w14:paraId="3ADEA7B3" w14:textId="54B91E2C" w:rsidR="00847526" w:rsidRPr="00847526" w:rsidRDefault="00847526" w:rsidP="00C72EE9">
      <w:pPr>
        <w:pStyle w:val="a7"/>
        <w:numPr>
          <w:ilvl w:val="0"/>
          <w:numId w:val="1"/>
        </w:numPr>
        <w:ind w:firstLineChars="0"/>
      </w:pPr>
      <w:r w:rsidRPr="00847526">
        <w:t xml:space="preserve">MLSE </w:t>
      </w:r>
      <w:r w:rsidRPr="00847526">
        <w:rPr>
          <w:rFonts w:hint="eastAsia"/>
        </w:rPr>
        <w:t>框架将安全评估任务分解为任务配置、用例执行、指标计算和结果聚合</w:t>
      </w:r>
      <w:r w:rsidRPr="00847526">
        <w:rPr>
          <w:rFonts w:hint="eastAsia"/>
        </w:rPr>
        <w:br/>
        <w:t xml:space="preserve">四个依次衔接的阶段，实现了从数据加载到报告生成的全流程自动化执行。图3-3展示了自动化评估过程 </w:t>
      </w:r>
      <w:r>
        <w:br/>
      </w:r>
      <w:r w:rsidRPr="00847526">
        <w:rPr>
          <w:rFonts w:hint="eastAsia"/>
        </w:rPr>
        <w:t>在具体用例执行阶段，我们设计的智能体针对不同的安全风险进行检测，</w:t>
      </w:r>
      <w:r>
        <w:br/>
      </w:r>
      <w:r w:rsidRPr="00847526">
        <w:rPr>
          <w:rFonts w:hint="eastAsia"/>
        </w:rPr>
        <w:t>最终得到模型的一系列安全评估结果</w:t>
      </w:r>
    </w:p>
    <w:p w14:paraId="4B98316A" w14:textId="77777777" w:rsidR="00847526" w:rsidRPr="00847526" w:rsidRDefault="00847526" w:rsidP="00847526">
      <w:pPr>
        <w:pStyle w:val="a7"/>
        <w:numPr>
          <w:ilvl w:val="0"/>
          <w:numId w:val="1"/>
        </w:numPr>
        <w:ind w:firstLineChars="0"/>
      </w:pPr>
      <w:r w:rsidRPr="00847526">
        <w:rPr>
          <w:rFonts w:hint="eastAsia"/>
        </w:rPr>
        <w:t>我们用如下威胁模型假设来界定攻击者的能力边界。1，2，这两类攻击能力，覆盖了</w:t>
      </w:r>
      <w:proofErr w:type="gramStart"/>
      <w:r w:rsidRPr="00847526">
        <w:rPr>
          <w:rFonts w:hint="eastAsia"/>
        </w:rPr>
        <w:t>医疗大</w:t>
      </w:r>
      <w:proofErr w:type="gramEnd"/>
      <w:r w:rsidRPr="00847526">
        <w:rPr>
          <w:rFonts w:hint="eastAsia"/>
        </w:rPr>
        <w:t>模型从训练</w:t>
      </w:r>
      <w:proofErr w:type="gramStart"/>
      <w:r w:rsidRPr="00847526">
        <w:rPr>
          <w:rFonts w:hint="eastAsia"/>
        </w:rPr>
        <w:t>到部署</w:t>
      </w:r>
      <w:proofErr w:type="gramEnd"/>
      <w:r w:rsidRPr="00847526">
        <w:rPr>
          <w:rFonts w:hint="eastAsia"/>
        </w:rPr>
        <w:t>阶段可能遭受的攻击方式</w:t>
      </w:r>
    </w:p>
    <w:p w14:paraId="04FD0A41" w14:textId="68BD9C2F" w:rsidR="00847526" w:rsidRPr="00847526" w:rsidRDefault="00847526" w:rsidP="006668BD">
      <w:pPr>
        <w:pStyle w:val="a7"/>
        <w:numPr>
          <w:ilvl w:val="0"/>
          <w:numId w:val="1"/>
        </w:numPr>
        <w:ind w:firstLineChars="0"/>
      </w:pPr>
      <w:r w:rsidRPr="00847526">
        <w:rPr>
          <w:rFonts w:hint="eastAsia"/>
        </w:rPr>
        <w:t>为了有效对大模型的安全性能进行量化评估，选择攻击成功率、文本困惑度和连贯性指标作为指标除此之外，为了进一步检测</w:t>
      </w:r>
      <w:proofErr w:type="gramStart"/>
      <w:r w:rsidRPr="00847526">
        <w:rPr>
          <w:rFonts w:hint="eastAsia"/>
        </w:rPr>
        <w:t>医疗大</w:t>
      </w:r>
      <w:proofErr w:type="gramEnd"/>
      <w:r w:rsidRPr="00847526">
        <w:rPr>
          <w:rFonts w:hint="eastAsia"/>
        </w:rPr>
        <w:t>模型在多智能</w:t>
      </w:r>
      <w:proofErr w:type="gramStart"/>
      <w:r w:rsidRPr="00847526">
        <w:rPr>
          <w:rFonts w:hint="eastAsia"/>
        </w:rPr>
        <w:t>体系统</w:t>
      </w:r>
      <w:proofErr w:type="gramEnd"/>
      <w:r w:rsidRPr="00847526">
        <w:rPr>
          <w:rFonts w:hint="eastAsia"/>
        </w:rPr>
        <w:t xml:space="preserve">中的安全性能，本文提出错误放大因子；由于 智能体容易盲从 </w:t>
      </w:r>
      <w:proofErr w:type="spellStart"/>
      <w:r w:rsidRPr="00847526">
        <w:rPr>
          <w:rFonts w:hint="eastAsia"/>
        </w:rPr>
        <w:t>xxxx</w:t>
      </w:r>
      <w:proofErr w:type="spellEnd"/>
      <w:r w:rsidRPr="00847526">
        <w:rPr>
          <w:rFonts w:hint="eastAsia"/>
        </w:rPr>
        <w:t xml:space="preserve"> 具有马尔可夫性，即这个智能体的犯错概率只与自身和前一个智能</w:t>
      </w:r>
      <w:proofErr w:type="gramStart"/>
      <w:r w:rsidRPr="00847526">
        <w:rPr>
          <w:rFonts w:hint="eastAsia"/>
        </w:rPr>
        <w:t>体有关</w:t>
      </w:r>
      <w:proofErr w:type="gramEnd"/>
      <w:r>
        <w:br/>
      </w:r>
      <w:r w:rsidRPr="00847526">
        <w:rPr>
          <w:rFonts w:hint="eastAsia"/>
        </w:rPr>
        <w:t>这样我们就可以定义某个智能体的错误放大因子，即这个</w:t>
      </w:r>
      <w:proofErr w:type="gramStart"/>
      <w:r w:rsidRPr="00847526">
        <w:rPr>
          <w:rFonts w:hint="eastAsia"/>
        </w:rPr>
        <w:t>智能体犯错时</w:t>
      </w:r>
      <w:proofErr w:type="gramEnd"/>
      <w:r w:rsidRPr="00847526">
        <w:rPr>
          <w:rFonts w:hint="eastAsia"/>
        </w:rPr>
        <w:t>，导致下个智能体犯错概率的 倍增程度。在实验中，我们可以用攻击成功率来进行近似估计</w:t>
      </w:r>
      <w:r>
        <w:br/>
      </w:r>
      <w:r w:rsidRPr="00847526">
        <w:rPr>
          <w:i/>
          <w:iCs/>
        </w:rPr>
        <w:t>α</w:t>
      </w:r>
      <w:proofErr w:type="spellStart"/>
      <w:r w:rsidRPr="00847526">
        <w:rPr>
          <w:i/>
          <w:iCs/>
        </w:rPr>
        <w:t>i</w:t>
      </w:r>
      <w:proofErr w:type="spellEnd"/>
      <w:r w:rsidRPr="00847526">
        <w:rPr>
          <w:i/>
          <w:iCs/>
        </w:rPr>
        <w:t xml:space="preserve"> &gt; </w:t>
      </w:r>
      <w:r w:rsidRPr="00847526">
        <w:t xml:space="preserve">1 </w:t>
      </w:r>
      <w:r w:rsidRPr="00847526">
        <w:rPr>
          <w:rFonts w:hint="eastAsia"/>
        </w:rPr>
        <w:t xml:space="preserve">时，上游错误增加了下游犯错的可能性，错误被放大传播；当 </w:t>
      </w:r>
      <w:r w:rsidRPr="00847526">
        <w:rPr>
          <w:i/>
          <w:iCs/>
        </w:rPr>
        <w:t>α</w:t>
      </w:r>
      <w:proofErr w:type="spellStart"/>
      <w:r w:rsidRPr="00847526">
        <w:rPr>
          <w:i/>
          <w:iCs/>
        </w:rPr>
        <w:t>i</w:t>
      </w:r>
      <w:proofErr w:type="spellEnd"/>
      <w:r w:rsidRPr="00847526">
        <w:rPr>
          <w:i/>
          <w:iCs/>
        </w:rPr>
        <w:t xml:space="preserve"> </w:t>
      </w:r>
      <w:r w:rsidRPr="00847526">
        <w:t xml:space="preserve">= 1 </w:t>
      </w:r>
      <w:r w:rsidRPr="00847526">
        <w:rPr>
          <w:rFonts w:hint="eastAsia"/>
        </w:rPr>
        <w:t>时，上</w:t>
      </w:r>
      <w:r w:rsidRPr="00847526">
        <w:rPr>
          <w:rFonts w:hint="eastAsia"/>
        </w:rPr>
        <w:br/>
        <w:t xml:space="preserve">下游错误状态相互独立，不存在传播效应；当 </w:t>
      </w:r>
      <w:r w:rsidRPr="00847526">
        <w:rPr>
          <w:i/>
          <w:iCs/>
        </w:rPr>
        <w:t>α</w:t>
      </w:r>
      <w:proofErr w:type="spellStart"/>
      <w:r w:rsidRPr="00847526">
        <w:rPr>
          <w:i/>
          <w:iCs/>
        </w:rPr>
        <w:t>i</w:t>
      </w:r>
      <w:proofErr w:type="spellEnd"/>
      <w:r w:rsidRPr="00847526">
        <w:rPr>
          <w:i/>
          <w:iCs/>
        </w:rPr>
        <w:t xml:space="preserve"> &lt; </w:t>
      </w:r>
      <w:r w:rsidRPr="00847526">
        <w:t xml:space="preserve">1 </w:t>
      </w:r>
      <w:r w:rsidRPr="00847526">
        <w:rPr>
          <w:rFonts w:hint="eastAsia"/>
        </w:rPr>
        <w:t>时，下游智能体在一定程度上</w:t>
      </w:r>
      <w:r w:rsidRPr="00847526">
        <w:rPr>
          <w:rFonts w:hint="eastAsia"/>
        </w:rPr>
        <w:br/>
        <w:t xml:space="preserve">起到了纠错作用 </w:t>
      </w:r>
    </w:p>
    <w:p w14:paraId="7894F8D0" w14:textId="77777777" w:rsidR="00FC373A" w:rsidRPr="00FC373A" w:rsidRDefault="00FC373A" w:rsidP="00FC373A">
      <w:pPr>
        <w:pStyle w:val="a7"/>
        <w:numPr>
          <w:ilvl w:val="0"/>
          <w:numId w:val="1"/>
        </w:numPr>
        <w:ind w:firstLineChars="0"/>
      </w:pPr>
      <w:r w:rsidRPr="00FC373A">
        <w:rPr>
          <w:rFonts w:hint="eastAsia"/>
        </w:rPr>
        <w:t>全面评估</w:t>
      </w:r>
      <w:proofErr w:type="gramStart"/>
      <w:r w:rsidRPr="00FC373A">
        <w:rPr>
          <w:rFonts w:hint="eastAsia"/>
        </w:rPr>
        <w:t>医疗大</w:t>
      </w:r>
      <w:proofErr w:type="gramEnd"/>
      <w:r w:rsidRPr="00FC373A">
        <w:rPr>
          <w:rFonts w:hint="eastAsia"/>
        </w:rPr>
        <w:t xml:space="preserve">语言模型的安全性，本文在数据集选取上兼顾功能完备性、领域代表性和评估互补性，确保所选数据集覆盖数据污染与提示词操纵两大类攻击方式，来源于权威机构或公开资源，并在问题类型与任务形式上形成差异化覆盖 </w:t>
      </w:r>
      <w:r w:rsidRPr="00FC373A">
        <w:rPr>
          <w:rFonts w:hint="eastAsia"/>
        </w:rPr>
        <w:br/>
        <w:t xml:space="preserve">医疗专用模型方面，本文选取了五个代表性模型 ，通用基线模型方面，本文选取 </w:t>
      </w:r>
      <w:r w:rsidRPr="00FC373A">
        <w:t xml:space="preserve">Llama2-7B[57] </w:t>
      </w:r>
      <w:r w:rsidRPr="00FC373A">
        <w:rPr>
          <w:rFonts w:hint="eastAsia"/>
        </w:rPr>
        <w:t xml:space="preserve">和 </w:t>
      </w:r>
      <w:r w:rsidRPr="00FC373A">
        <w:t xml:space="preserve">Llama3-8B[103] </w:t>
      </w:r>
      <w:r w:rsidRPr="00FC373A">
        <w:rPr>
          <w:rFonts w:hint="eastAsia"/>
        </w:rPr>
        <w:t xml:space="preserve">作为对照 </w:t>
      </w:r>
    </w:p>
    <w:p w14:paraId="7C30D4BA" w14:textId="19D94D3C" w:rsidR="00FC373A" w:rsidRPr="00FC373A" w:rsidRDefault="00FC373A" w:rsidP="00AA0C23">
      <w:pPr>
        <w:pStyle w:val="a7"/>
        <w:numPr>
          <w:ilvl w:val="0"/>
          <w:numId w:val="1"/>
        </w:numPr>
        <w:ind w:firstLineChars="0"/>
      </w:pPr>
      <w:r w:rsidRPr="00FC373A">
        <w:rPr>
          <w:rFonts w:hint="eastAsia"/>
        </w:rPr>
        <w:t xml:space="preserve">投毒攻击模型的训练数据中注入恶意样本，使模型在学习过程中内化攻击者预设的错误行为模式。 </w:t>
      </w:r>
      <w:r w:rsidRPr="00FC373A">
        <w:rPr>
          <w:rFonts w:hint="eastAsia"/>
        </w:rPr>
        <w:br/>
        <w:t>具体数据投毒的攻击结果如图所示，；</w:t>
      </w:r>
      <w:r w:rsidRPr="00FC373A">
        <w:t xml:space="preserve">MT-Bench </w:t>
      </w:r>
      <w:r w:rsidRPr="00FC373A">
        <w:rPr>
          <w:rFonts w:hint="eastAsia"/>
        </w:rPr>
        <w:t>是一个广泛使用的用于评价大语言模型多轮对话及指令遵循能力的基准测试集</w:t>
      </w:r>
      <w:r w:rsidRPr="00FC373A">
        <w:t>[106]</w:t>
      </w:r>
      <w:r w:rsidRPr="00FC373A">
        <w:rPr>
          <w:rFonts w:hint="eastAsia"/>
        </w:rPr>
        <w:t>。为了进一步检测模型在投毒后的性能，</w:t>
      </w:r>
      <w:r w:rsidRPr="00FC373A">
        <w:rPr>
          <w:rFonts w:hint="eastAsia"/>
        </w:rPr>
        <w:lastRenderedPageBreak/>
        <w:t>我们选择脆弱性最高的</w:t>
      </w:r>
      <w:proofErr w:type="spellStart"/>
      <w:r w:rsidRPr="00FC373A">
        <w:t>AlpaCare</w:t>
      </w:r>
      <w:proofErr w:type="spellEnd"/>
      <w:r w:rsidRPr="00FC373A">
        <w:t xml:space="preserve"> </w:t>
      </w:r>
      <w:r w:rsidRPr="00FC373A">
        <w:rPr>
          <w:rFonts w:hint="eastAsia"/>
        </w:rPr>
        <w:t xml:space="preserve">模型在 </w:t>
      </w:r>
      <w:r w:rsidRPr="00FC373A">
        <w:t xml:space="preserve">MT-Bench </w:t>
      </w:r>
      <w:r w:rsidRPr="00FC373A">
        <w:rPr>
          <w:rFonts w:hint="eastAsia"/>
        </w:rPr>
        <w:t>上进行性能评估</w:t>
      </w:r>
      <w:r>
        <w:br/>
      </w:r>
      <w:r w:rsidRPr="00FC373A">
        <w:rPr>
          <w:rFonts w:hint="eastAsia"/>
        </w:rPr>
        <w:t>可以发现 12 3</w:t>
      </w:r>
    </w:p>
    <w:p w14:paraId="51E1F556" w14:textId="0DC15E21" w:rsidR="00FC373A" w:rsidRPr="00FC373A" w:rsidRDefault="00FC373A" w:rsidP="0071537A">
      <w:pPr>
        <w:pStyle w:val="a7"/>
        <w:numPr>
          <w:ilvl w:val="0"/>
          <w:numId w:val="1"/>
        </w:numPr>
        <w:ind w:firstLineChars="0"/>
      </w:pPr>
      <w:r w:rsidRPr="00FC373A">
        <w:rPr>
          <w:rFonts w:hint="eastAsia"/>
        </w:rPr>
        <w:t xml:space="preserve">后门攻击作为数据投毒的特殊形式，其核心在于植入隐性触发条件：模型在常规输入下正常运作，仅当输入包含预设触发词时激活恶意行为。 </w:t>
      </w:r>
      <w:r w:rsidRPr="00FC373A">
        <w:rPr>
          <w:rFonts w:hint="eastAsia"/>
        </w:rPr>
        <w:br/>
        <w:t>我们选择了 xxx</w:t>
      </w:r>
      <w:r>
        <w:br/>
      </w:r>
      <w:r w:rsidRPr="00FC373A">
        <w:rPr>
          <w:rFonts w:hint="eastAsia"/>
        </w:rPr>
        <w:t>同样的  选择</w:t>
      </w:r>
      <w:proofErr w:type="spellStart"/>
      <w:r w:rsidRPr="00FC373A">
        <w:rPr>
          <w:rFonts w:hint="eastAsia"/>
        </w:rPr>
        <w:t>Alxxx</w:t>
      </w:r>
      <w:proofErr w:type="spellEnd"/>
      <w:r w:rsidRPr="00FC373A">
        <w:rPr>
          <w:rFonts w:hint="eastAsia"/>
        </w:rPr>
        <w:t xml:space="preserve"> 在 xx进行性能评估</w:t>
      </w:r>
      <w:r>
        <w:br/>
      </w:r>
      <w:r w:rsidRPr="00FC373A">
        <w:rPr>
          <w:rFonts w:hint="eastAsia"/>
        </w:rPr>
        <w:t>可以发现</w:t>
      </w:r>
      <w:r>
        <w:rPr>
          <w:rFonts w:hint="eastAsia"/>
        </w:rPr>
        <w:t>1</w:t>
      </w:r>
      <w:r>
        <w:t>23</w:t>
      </w:r>
      <w:r>
        <w:br/>
      </w:r>
      <w:r w:rsidRPr="00FC373A">
        <w:rPr>
          <w:rFonts w:hint="eastAsia"/>
        </w:rPr>
        <w:t>除此之外，还对触发词长度、位置、工具等等进行了实验，由于篇幅关系 这里就不再进一步介绍</w:t>
      </w:r>
    </w:p>
    <w:p w14:paraId="490695B4" w14:textId="77777777" w:rsidR="00FC373A" w:rsidRPr="00FC373A" w:rsidRDefault="00FC373A" w:rsidP="00FC373A">
      <w:pPr>
        <w:pStyle w:val="a7"/>
        <w:numPr>
          <w:ilvl w:val="0"/>
          <w:numId w:val="1"/>
        </w:numPr>
        <w:ind w:firstLineChars="0"/>
      </w:pPr>
      <w:r w:rsidRPr="00FC373A">
        <w:rPr>
          <w:rFonts w:hint="eastAsia"/>
        </w:rPr>
        <w:t xml:space="preserve">前述实验已从 </w:t>
      </w:r>
      <w:r w:rsidRPr="00FC373A">
        <w:t xml:space="preserve">ASR </w:t>
      </w:r>
      <w:r w:rsidRPr="00FC373A">
        <w:rPr>
          <w:rFonts w:hint="eastAsia"/>
        </w:rPr>
        <w:t xml:space="preserve">维度验证了数据投毒与后门攻击的有效性，这里通过 </w:t>
      </w:r>
      <w:r w:rsidRPr="00FC373A">
        <w:t xml:space="preserve">PPL </w:t>
      </w:r>
      <w:r w:rsidRPr="00FC373A">
        <w:rPr>
          <w:rFonts w:hint="eastAsia"/>
        </w:rPr>
        <w:t xml:space="preserve">和 </w:t>
      </w:r>
      <w:r w:rsidRPr="00FC373A">
        <w:t xml:space="preserve">COH </w:t>
      </w:r>
      <w:r w:rsidRPr="00FC373A">
        <w:rPr>
          <w:rFonts w:hint="eastAsia"/>
        </w:rPr>
        <w:t>两个辅助指标，检验此类攻击的隐蔽性，可以看到 1 2</w:t>
      </w:r>
    </w:p>
    <w:p w14:paraId="3441C18D" w14:textId="77777777" w:rsidR="00FC373A" w:rsidRDefault="00FC373A" w:rsidP="00980C65">
      <w:pPr>
        <w:pStyle w:val="a7"/>
        <w:numPr>
          <w:ilvl w:val="0"/>
          <w:numId w:val="1"/>
        </w:numPr>
        <w:ind w:firstLineChars="0"/>
      </w:pPr>
      <w:r w:rsidRPr="00FC373A">
        <w:rPr>
          <w:rFonts w:hint="eastAsia"/>
        </w:rPr>
        <w:t xml:space="preserve">接下来是提示词操纵攻击 提示词操纵攻击通过精心设计的恶意输入绕过模型的安全约束，迫使模型产生违背其原始训练目标的输出。 </w:t>
      </w:r>
    </w:p>
    <w:p w14:paraId="1259B147" w14:textId="4C9C434E" w:rsidR="00FC373A" w:rsidRPr="00FC373A" w:rsidRDefault="00FC373A" w:rsidP="00FC373A">
      <w:pPr>
        <w:pStyle w:val="a7"/>
        <w:ind w:left="420" w:firstLineChars="0" w:firstLine="0"/>
      </w:pPr>
      <w:r>
        <w:rPr>
          <w:rFonts w:hint="eastAsia"/>
        </w:rPr>
        <w:t>（</w:t>
      </w:r>
      <w:r w:rsidRPr="00FC373A">
        <w:rPr>
          <w:rFonts w:hint="eastAsia"/>
        </w:rPr>
        <w:t>朴素攻击直接附加恶意指令；忽略指令攻击显</w:t>
      </w:r>
      <w:proofErr w:type="gramStart"/>
      <w:r w:rsidRPr="00FC373A">
        <w:rPr>
          <w:rFonts w:hint="eastAsia"/>
        </w:rPr>
        <w:t>式要求模型覆写</w:t>
      </w:r>
      <w:proofErr w:type="gramEnd"/>
      <w:r w:rsidRPr="00FC373A">
        <w:rPr>
          <w:rFonts w:hint="eastAsia"/>
        </w:rPr>
        <w:t>先前指令</w:t>
      </w:r>
      <w:r w:rsidRPr="00FC373A">
        <w:t>[107]</w:t>
      </w:r>
      <w:r w:rsidRPr="00FC373A">
        <w:rPr>
          <w:rFonts w:hint="eastAsia"/>
        </w:rPr>
        <w:t>；转义字</w:t>
      </w:r>
      <w:r w:rsidRPr="00FC373A">
        <w:rPr>
          <w:rFonts w:hint="eastAsia"/>
        </w:rPr>
        <w:br/>
        <w:t>符攻击通过注入控制字符模拟删除前文的效果；伪造完成攻击附加伪造响应以重置</w:t>
      </w:r>
      <w:r w:rsidRPr="00FC373A">
        <w:rPr>
          <w:rFonts w:hint="eastAsia"/>
        </w:rPr>
        <w:br/>
        <w:t xml:space="preserve">模型的任务上下文； </w:t>
      </w:r>
      <w:proofErr w:type="spellStart"/>
      <w:r w:rsidRPr="00FC373A">
        <w:t>HackAPrompt</w:t>
      </w:r>
      <w:proofErr w:type="spellEnd"/>
      <w:r w:rsidRPr="00FC373A">
        <w:t xml:space="preserve"> </w:t>
      </w:r>
      <w:r w:rsidRPr="00FC373A">
        <w:rPr>
          <w:rFonts w:hint="eastAsia"/>
        </w:rPr>
        <w:t>攻击采用公开竞赛中的成功攻击样本</w:t>
      </w:r>
      <w:r w:rsidRPr="00FC373A">
        <w:t>[108]</w:t>
      </w:r>
      <w:r w:rsidRPr="00FC373A">
        <w:rPr>
          <w:rFonts w:hint="eastAsia"/>
        </w:rPr>
        <w:t>；组合攻</w:t>
      </w:r>
      <w:r w:rsidRPr="00FC373A">
        <w:rPr>
          <w:rFonts w:hint="eastAsia"/>
        </w:rPr>
        <w:br/>
        <w:t>击</w:t>
      </w:r>
      <w:proofErr w:type="gramStart"/>
      <w:r w:rsidRPr="00FC373A">
        <w:rPr>
          <w:rFonts w:hint="eastAsia"/>
        </w:rPr>
        <w:t>则综合</w:t>
      </w:r>
      <w:proofErr w:type="gramEnd"/>
      <w:r w:rsidRPr="00FC373A">
        <w:rPr>
          <w:rFonts w:hint="eastAsia"/>
        </w:rPr>
        <w:t xml:space="preserve">运用忽略指令、转义字符和 </w:t>
      </w:r>
      <w:proofErr w:type="spellStart"/>
      <w:r w:rsidRPr="00FC373A">
        <w:t>HackAPrompt</w:t>
      </w:r>
      <w:proofErr w:type="spellEnd"/>
      <w:r w:rsidRPr="00FC373A">
        <w:t xml:space="preserve"> </w:t>
      </w:r>
      <w:r w:rsidRPr="00FC373A">
        <w:rPr>
          <w:rFonts w:hint="eastAsia"/>
        </w:rPr>
        <w:t xml:space="preserve">三种技术。 </w:t>
      </w:r>
      <w:r>
        <w:rPr>
          <w:rFonts w:hint="eastAsia"/>
        </w:rPr>
        <w:t>）</w:t>
      </w:r>
      <w:r>
        <w:br/>
      </w:r>
      <w:r w:rsidRPr="00FC373A">
        <w:rPr>
          <w:rFonts w:hint="eastAsia"/>
        </w:rPr>
        <w:t>可以发现 1 2 3</w:t>
      </w:r>
    </w:p>
    <w:p w14:paraId="21A37565" w14:textId="34CC3DED" w:rsidR="00FC373A" w:rsidRPr="00FC373A" w:rsidRDefault="00FC373A" w:rsidP="00BA259D">
      <w:pPr>
        <w:pStyle w:val="a7"/>
        <w:numPr>
          <w:ilvl w:val="0"/>
          <w:numId w:val="1"/>
        </w:numPr>
        <w:ind w:firstLineChars="0"/>
      </w:pPr>
      <w:r w:rsidRPr="00FC373A">
        <w:rPr>
          <w:rFonts w:hint="eastAsia"/>
        </w:rPr>
        <w:t>进一步， 我们针对三种注入策略在不同长度和频率下进行了测试</w:t>
      </w:r>
      <w:r>
        <w:t xml:space="preserve"> </w:t>
      </w:r>
      <w:r w:rsidRPr="00FC373A">
        <w:rPr>
          <w:rFonts w:hint="eastAsia"/>
        </w:rPr>
        <w:t>可以看到。</w:t>
      </w:r>
      <w:r w:rsidRPr="00FC373A">
        <w:rPr>
          <w:rFonts w:hint="eastAsia"/>
        </w:rPr>
        <w:br/>
      </w:r>
      <w:proofErr w:type="spellStart"/>
      <w:r w:rsidRPr="00FC373A">
        <w:t>HackAPrompt</w:t>
      </w:r>
      <w:proofErr w:type="spellEnd"/>
      <w:r w:rsidRPr="00FC373A">
        <w:t xml:space="preserve"> </w:t>
      </w:r>
      <w:r w:rsidRPr="00FC373A">
        <w:rPr>
          <w:rFonts w:hint="eastAsia"/>
        </w:rPr>
        <w:t xml:space="preserve">攻击的 </w:t>
      </w:r>
      <w:r w:rsidRPr="00FC373A">
        <w:t xml:space="preserve">ASR </w:t>
      </w:r>
      <w:r w:rsidRPr="00FC373A">
        <w:rPr>
          <w:rFonts w:hint="eastAsia"/>
        </w:rPr>
        <w:t>随长度增加单调递增，因为更长的模板能承载更丰富的语</w:t>
      </w:r>
      <w:r w:rsidRPr="00FC373A">
        <w:rPr>
          <w:rFonts w:hint="eastAsia"/>
        </w:rPr>
        <w:br/>
        <w:t>义操纵信号</w:t>
      </w:r>
      <w:r w:rsidRPr="00FC373A">
        <w:t>[108]</w:t>
      </w:r>
      <w:r w:rsidRPr="00FC373A">
        <w:rPr>
          <w:rFonts w:hint="eastAsia"/>
        </w:rPr>
        <w:t xml:space="preserve">。与之相反，忽略指令和转义字符攻击的 </w:t>
      </w:r>
      <w:r w:rsidRPr="00FC373A">
        <w:t xml:space="preserve">ASR </w:t>
      </w:r>
      <w:r w:rsidRPr="00FC373A">
        <w:rPr>
          <w:rFonts w:hint="eastAsia"/>
        </w:rPr>
        <w:t>均随长度增加而递减，</w:t>
      </w:r>
      <w:r w:rsidRPr="00FC373A">
        <w:rPr>
          <w:rFonts w:hint="eastAsia"/>
        </w:rPr>
        <w:br/>
        <w:t>由于查询在语义上高度重复，长度增加反而稀释了恶意指令的显著性。各模型对长</w:t>
      </w:r>
      <w:r w:rsidRPr="00FC373A">
        <w:rPr>
          <w:rFonts w:hint="eastAsia"/>
        </w:rPr>
        <w:br/>
        <w:t>度变化的响应方向高度一致，提示词长度不改变模型间的相对脆弱性排序，</w:t>
      </w:r>
      <w:r>
        <w:rPr>
          <w:rFonts w:hint="eastAsia"/>
        </w:rPr>
        <w:t>（</w:t>
      </w:r>
      <w:r w:rsidRPr="00FC373A">
        <w:rPr>
          <w:rFonts w:hint="eastAsia"/>
        </w:rPr>
        <w:t>这意味</w:t>
      </w:r>
      <w:r w:rsidRPr="00FC373A">
        <w:rPr>
          <w:rFonts w:hint="eastAsia"/>
        </w:rPr>
        <w:br/>
      </w:r>
      <w:proofErr w:type="gramStart"/>
      <w:r w:rsidRPr="00FC373A">
        <w:rPr>
          <w:rFonts w:hint="eastAsia"/>
        </w:rPr>
        <w:t>着</w:t>
      </w:r>
      <w:proofErr w:type="gramEnd"/>
      <w:r w:rsidRPr="00FC373A">
        <w:rPr>
          <w:rFonts w:hint="eastAsia"/>
        </w:rPr>
        <w:t>基于提示词长度的过滤难以作为通用防御手段，同一长度阈值对不同策略类型的</w:t>
      </w:r>
      <w:r w:rsidRPr="00FC373A">
        <w:rPr>
          <w:rFonts w:hint="eastAsia"/>
        </w:rPr>
        <w:br/>
        <w:t>拦截效果截然相反。</w:t>
      </w:r>
      <w:r>
        <w:rPr>
          <w:rFonts w:hint="eastAsia"/>
        </w:rPr>
        <w:t>）</w:t>
      </w:r>
      <w:r>
        <w:br/>
      </w:r>
      <w:r w:rsidRPr="00FC373A">
        <w:rPr>
          <w:rFonts w:hint="eastAsia"/>
        </w:rPr>
        <w:t>对于不同注入频率</w:t>
      </w:r>
      <w:r>
        <w:br/>
      </w:r>
      <w:r w:rsidRPr="00FC373A">
        <w:rPr>
          <w:rFonts w:hint="eastAsia"/>
        </w:rPr>
        <w:t>四个医疗专用模型的</w:t>
      </w:r>
      <w:r w:rsidRPr="00FC373A">
        <w:t xml:space="preserve">ASR </w:t>
      </w:r>
      <w:r w:rsidRPr="00FC373A">
        <w:rPr>
          <w:rFonts w:hint="eastAsia"/>
        </w:rPr>
        <w:t>均随注入频率增加而单调递减，表明重复注入引入的冗余上下文反而削弱了攻</w:t>
      </w:r>
      <w:r w:rsidRPr="00FC373A">
        <w:rPr>
          <w:rFonts w:hint="eastAsia"/>
        </w:rPr>
        <w:br/>
        <w:t>击信号的显著性。</w:t>
      </w:r>
      <w:r>
        <w:rPr>
          <w:rFonts w:hint="eastAsia"/>
        </w:rPr>
        <w:t>（</w:t>
      </w:r>
      <w:r w:rsidRPr="00FC373A">
        <w:rPr>
          <w:rFonts w:hint="eastAsia"/>
        </w:rPr>
        <w:t xml:space="preserve">两个通用模型则呈现先微幅上升后持续下降的非单调模式， </w:t>
      </w:r>
      <w:r w:rsidRPr="00FC373A">
        <w:t>ASR</w:t>
      </w:r>
      <w:r w:rsidRPr="00FC373A">
        <w:br/>
      </w:r>
      <w:r w:rsidRPr="00FC373A">
        <w:rPr>
          <w:rFonts w:hint="eastAsia"/>
        </w:rPr>
        <w:t xml:space="preserve">在 </w:t>
      </w:r>
      <w:r w:rsidRPr="00FC373A">
        <w:t xml:space="preserve">2 </w:t>
      </w:r>
      <w:r w:rsidRPr="00FC373A">
        <w:rPr>
          <w:rFonts w:hint="eastAsia"/>
        </w:rPr>
        <w:t xml:space="preserve">次注入时达到峰值，此后持续下降。分析认为，这表示 </w:t>
      </w:r>
      <w:r w:rsidRPr="00FC373A">
        <w:t xml:space="preserve">RLHF </w:t>
      </w:r>
      <w:r w:rsidRPr="00FC373A">
        <w:rPr>
          <w:rFonts w:hint="eastAsia"/>
        </w:rPr>
        <w:t>对齐训练所建立的拒绝模式</w:t>
      </w:r>
      <w:r w:rsidRPr="00FC373A">
        <w:rPr>
          <w:rFonts w:hint="eastAsia"/>
        </w:rPr>
        <w:br/>
        <w:t>主要针对单次注入的典型攻击形态，低频重复注入使恶意信号以轻微变体的形式再</w:t>
      </w:r>
      <w:r w:rsidRPr="00FC373A">
        <w:rPr>
          <w:rFonts w:hint="eastAsia"/>
        </w:rPr>
        <w:br/>
        <w:t>次出现，其累积效应可能落入安全训练未覆盖的边界区域；但更高频率的重复则导</w:t>
      </w:r>
      <w:r w:rsidRPr="00FC373A">
        <w:rPr>
          <w:rFonts w:hint="eastAsia"/>
        </w:rPr>
        <w:br/>
        <w:t>致上下文窗口被大量冗余内容占据，推测原因是模型更易将其识别为异常模式</w:t>
      </w:r>
      <w:proofErr w:type="gramStart"/>
      <w:r w:rsidRPr="00FC373A">
        <w:rPr>
          <w:rFonts w:hint="eastAsia"/>
        </w:rPr>
        <w:t>并触</w:t>
      </w:r>
      <w:r w:rsidRPr="00FC373A">
        <w:rPr>
          <w:rFonts w:hint="eastAsia"/>
        </w:rPr>
        <w:br/>
        <w:t>发拒绝</w:t>
      </w:r>
      <w:proofErr w:type="gramEnd"/>
      <w:r w:rsidRPr="00FC373A">
        <w:rPr>
          <w:rFonts w:hint="eastAsia"/>
        </w:rPr>
        <w:t xml:space="preserve"> </w:t>
      </w:r>
      <w:r>
        <w:rPr>
          <w:rFonts w:hint="eastAsia"/>
        </w:rPr>
        <w:t>）</w:t>
      </w:r>
    </w:p>
    <w:p w14:paraId="4F97DB6D" w14:textId="43474E95" w:rsidR="00FC373A" w:rsidRPr="00FC373A" w:rsidRDefault="00FC373A" w:rsidP="00877302">
      <w:pPr>
        <w:pStyle w:val="a7"/>
        <w:numPr>
          <w:ilvl w:val="0"/>
          <w:numId w:val="1"/>
        </w:numPr>
        <w:ind w:firstLineChars="0"/>
      </w:pPr>
      <w:r w:rsidRPr="00FC373A">
        <w:rPr>
          <w:rFonts w:hint="eastAsia"/>
        </w:rPr>
        <w:t>同样的，我们也对提示词操纵的隐蔽性进行了计算</w:t>
      </w:r>
      <w:r>
        <w:br/>
      </w:r>
      <w:r w:rsidRPr="00FC373A">
        <w:rPr>
          <w:rFonts w:hint="eastAsia"/>
        </w:rPr>
        <w:t>可以看到 123</w:t>
      </w:r>
    </w:p>
    <w:p w14:paraId="0FC9CFC9" w14:textId="77777777" w:rsidR="00FC373A" w:rsidRPr="00FC373A" w:rsidRDefault="00FC373A" w:rsidP="00FC373A">
      <w:pPr>
        <w:pStyle w:val="a7"/>
        <w:ind w:left="420" w:firstLineChars="0" w:firstLine="0"/>
      </w:pPr>
      <w:proofErr w:type="gramStart"/>
      <w:r w:rsidRPr="00FC373A">
        <w:rPr>
          <w:rFonts w:hint="eastAsia"/>
        </w:rPr>
        <w:t>一</w:t>
      </w:r>
      <w:proofErr w:type="gramEnd"/>
      <w:r w:rsidRPr="00FC373A">
        <w:rPr>
          <w:rFonts w:hint="eastAsia"/>
        </w:rPr>
        <w:t xml:space="preserve">现象表明， </w:t>
      </w:r>
      <w:r w:rsidRPr="00FC373A">
        <w:t xml:space="preserve">Llama2 </w:t>
      </w:r>
      <w:r w:rsidRPr="00FC373A">
        <w:rPr>
          <w:rFonts w:hint="eastAsia"/>
        </w:rPr>
        <w:t xml:space="preserve">的 </w:t>
      </w:r>
      <w:r w:rsidRPr="00FC373A">
        <w:t xml:space="preserve">RLHF </w:t>
      </w:r>
      <w:r w:rsidRPr="00FC373A">
        <w:rPr>
          <w:rFonts w:hint="eastAsia"/>
        </w:rPr>
        <w:t xml:space="preserve">安全机制在被突破时，模型内部的生成分布偏移在 </w:t>
      </w:r>
      <w:r w:rsidRPr="00FC373A">
        <w:t xml:space="preserve">PPL </w:t>
      </w:r>
      <w:r w:rsidRPr="00FC373A">
        <w:rPr>
          <w:rFonts w:hint="eastAsia"/>
        </w:rPr>
        <w:t>层面产生了可检测的痕迹。然而同属通用模</w:t>
      </w:r>
      <w:r w:rsidRPr="00FC373A">
        <w:rPr>
          <w:rFonts w:hint="eastAsia"/>
        </w:rPr>
        <w:br/>
        <w:t xml:space="preserve">型的 </w:t>
      </w:r>
      <w:r w:rsidRPr="00FC373A">
        <w:t xml:space="preserve">Llama3 </w:t>
      </w:r>
      <w:r w:rsidRPr="00FC373A">
        <w:rPr>
          <w:rFonts w:hint="eastAsia"/>
        </w:rPr>
        <w:t xml:space="preserve">在组合攻击下 </w:t>
      </w:r>
      <w:r w:rsidRPr="00FC373A">
        <w:t xml:space="preserve">PPL </w:t>
      </w:r>
      <w:r w:rsidRPr="00FC373A">
        <w:rPr>
          <w:rFonts w:hint="eastAsia"/>
        </w:rPr>
        <w:t xml:space="preserve">增幅较小，说明这种 </w:t>
      </w:r>
      <w:r w:rsidRPr="00FC373A">
        <w:t xml:space="preserve">PPL </w:t>
      </w:r>
      <w:r w:rsidRPr="00FC373A">
        <w:rPr>
          <w:rFonts w:hint="eastAsia"/>
        </w:rPr>
        <w:t xml:space="preserve">敏感性并非 </w:t>
      </w:r>
      <w:r w:rsidRPr="00FC373A">
        <w:t xml:space="preserve">RLHF </w:t>
      </w:r>
      <w:r w:rsidRPr="00FC373A">
        <w:rPr>
          <w:rFonts w:hint="eastAsia"/>
        </w:rPr>
        <w:t>对齐的</w:t>
      </w:r>
      <w:r w:rsidRPr="00FC373A">
        <w:rPr>
          <w:rFonts w:hint="eastAsia"/>
        </w:rPr>
        <w:br/>
        <w:t xml:space="preserve">普遍特征，不能将其作为可靠的攻击检测信号。 </w:t>
      </w:r>
    </w:p>
    <w:p w14:paraId="42599F1C" w14:textId="77777777" w:rsidR="00FC373A" w:rsidRPr="00FC373A" w:rsidRDefault="00FC373A" w:rsidP="00FC373A">
      <w:pPr>
        <w:pStyle w:val="a7"/>
        <w:numPr>
          <w:ilvl w:val="0"/>
          <w:numId w:val="1"/>
        </w:numPr>
        <w:ind w:firstLineChars="0"/>
      </w:pPr>
      <w:r w:rsidRPr="00FC373A">
        <w:rPr>
          <w:rFonts w:hint="eastAsia"/>
        </w:rPr>
        <w:t>接下来是越狱攻击的结果，这里选取了两个不同恶意程度的数据集，若模型</w:t>
      </w:r>
      <w:r w:rsidRPr="00FC373A">
        <w:t>…..</w:t>
      </w:r>
    </w:p>
    <w:p w14:paraId="0339DC47" w14:textId="77777777" w:rsidR="00FC373A" w:rsidRPr="00FC373A" w:rsidRDefault="00FC373A" w:rsidP="00FC373A">
      <w:pPr>
        <w:pStyle w:val="a7"/>
        <w:ind w:left="420" w:firstLineChars="0" w:firstLine="0"/>
      </w:pPr>
      <w:r w:rsidRPr="00FC373A">
        <w:rPr>
          <w:rFonts w:hint="eastAsia"/>
        </w:rPr>
        <w:t xml:space="preserve">可以发现 </w:t>
      </w:r>
      <w:r w:rsidRPr="00FC373A">
        <w:t>1 2 3</w:t>
      </w:r>
    </w:p>
    <w:p w14:paraId="6D0A1819" w14:textId="70121042" w:rsidR="00A1727C" w:rsidRPr="00A1727C" w:rsidRDefault="00A1727C" w:rsidP="00537470">
      <w:pPr>
        <w:pStyle w:val="a7"/>
        <w:numPr>
          <w:ilvl w:val="0"/>
          <w:numId w:val="1"/>
        </w:numPr>
        <w:ind w:firstLineChars="0"/>
      </w:pPr>
      <w:r w:rsidRPr="00A1727C">
        <w:rPr>
          <w:rFonts w:hint="eastAsia"/>
        </w:rPr>
        <w:t>进一步的，为了评估模型的防御广度，对</w:t>
      </w:r>
      <w:proofErr w:type="spellStart"/>
      <w:r w:rsidRPr="00A1727C">
        <w:rPr>
          <w:rFonts w:hint="eastAsia"/>
        </w:rPr>
        <w:t>xxxx</w:t>
      </w:r>
      <w:proofErr w:type="spellEnd"/>
      <w:r>
        <w:br/>
      </w:r>
      <w:r w:rsidRPr="00A1727C">
        <w:rPr>
          <w:rFonts w:hint="eastAsia"/>
        </w:rPr>
        <w:lastRenderedPageBreak/>
        <w:t>可以看到德尔塔 xxx</w:t>
      </w:r>
    </w:p>
    <w:p w14:paraId="707D8271" w14:textId="77777777" w:rsidR="00A1727C" w:rsidRPr="00A1727C" w:rsidRDefault="00A1727C" w:rsidP="00A1727C">
      <w:pPr>
        <w:pStyle w:val="a7"/>
        <w:numPr>
          <w:ilvl w:val="0"/>
          <w:numId w:val="1"/>
        </w:numPr>
        <w:ind w:firstLineChars="0"/>
      </w:pPr>
      <w:r w:rsidRPr="00A1727C">
        <w:rPr>
          <w:rFonts w:hint="eastAsia"/>
        </w:rPr>
        <w:t>同样的，针对越狱攻击的隐蔽性也进行了检测，</w:t>
      </w:r>
      <w:r w:rsidRPr="00A1727C">
        <w:t>1</w:t>
      </w:r>
      <w:r w:rsidRPr="00A1727C">
        <w:br/>
      </w:r>
      <w:r w:rsidRPr="00A1727C">
        <w:rPr>
          <w:rFonts w:hint="eastAsia"/>
        </w:rPr>
        <w:t xml:space="preserve">综合前面的结果 </w:t>
      </w:r>
      <w:r w:rsidRPr="00A1727C">
        <w:t>2</w:t>
      </w:r>
    </w:p>
    <w:p w14:paraId="2F40860B" w14:textId="475B4F96" w:rsidR="00A1727C" w:rsidRPr="00A1727C" w:rsidRDefault="00A1727C" w:rsidP="009628D9">
      <w:pPr>
        <w:pStyle w:val="a7"/>
        <w:numPr>
          <w:ilvl w:val="0"/>
          <w:numId w:val="1"/>
        </w:numPr>
        <w:ind w:firstLineChars="0"/>
      </w:pPr>
      <w:r w:rsidRPr="00A1727C">
        <w:rPr>
          <w:rFonts w:hint="eastAsia"/>
        </w:rPr>
        <w:t>为了弥补</w:t>
      </w:r>
      <w:r>
        <w:rPr>
          <w:rFonts w:hint="eastAsia"/>
        </w:rPr>
        <w:t>前文提到</w:t>
      </w:r>
      <w:r w:rsidRPr="00A1727C">
        <w:rPr>
          <w:rFonts w:hint="eastAsia"/>
        </w:rPr>
        <w:t>缺少真实复杂数据集的问题，我们从</w:t>
      </w:r>
      <w:proofErr w:type="spellStart"/>
      <w:r w:rsidRPr="00A1727C">
        <w:rPr>
          <w:rFonts w:hint="eastAsia"/>
        </w:rPr>
        <w:t>xxxx</w:t>
      </w:r>
      <w:proofErr w:type="spellEnd"/>
      <w:r w:rsidRPr="00A1727C">
        <w:rPr>
          <w:rFonts w:hint="eastAsia"/>
        </w:rPr>
        <w:t>科采集了相关数据，左边是一个病历的示例123</w:t>
      </w:r>
    </w:p>
    <w:p w14:paraId="4D98EF8E" w14:textId="413ACE11" w:rsidR="00A1727C" w:rsidRPr="00A1727C" w:rsidRDefault="00A1727C" w:rsidP="00334E5D">
      <w:pPr>
        <w:pStyle w:val="a7"/>
        <w:numPr>
          <w:ilvl w:val="0"/>
          <w:numId w:val="1"/>
        </w:numPr>
        <w:ind w:firstLineChars="0"/>
      </w:pPr>
      <w:r w:rsidRPr="00A1727C">
        <w:rPr>
          <w:rFonts w:hint="eastAsia"/>
        </w:rPr>
        <w:t xml:space="preserve">首先使用临床数据集上对数据投毒攻击的多智能体级联效应进行了系统测量。实验分别以 </w:t>
      </w:r>
      <w:r w:rsidRPr="00A1727C">
        <w:t xml:space="preserve">10% </w:t>
      </w:r>
      <w:r w:rsidRPr="00A1727C">
        <w:rPr>
          <w:rFonts w:hint="eastAsia"/>
        </w:rPr>
        <w:t xml:space="preserve">和 </w:t>
      </w:r>
      <w:r w:rsidRPr="00A1727C">
        <w:t xml:space="preserve">50% </w:t>
      </w:r>
      <w:r w:rsidRPr="00A1727C">
        <w:rPr>
          <w:rFonts w:hint="eastAsia"/>
        </w:rPr>
        <w:t>两种投毒比例构建攻击配置， 分别进行xxx2</w:t>
      </w:r>
      <w:r>
        <w:t xml:space="preserve"> </w:t>
      </w:r>
      <w:r w:rsidRPr="00A1727C">
        <w:rPr>
          <w:rFonts w:hint="eastAsia"/>
        </w:rPr>
        <w:t>3</w:t>
      </w:r>
      <w:r>
        <w:t xml:space="preserve"> </w:t>
      </w:r>
      <w:r w:rsidRPr="00A1727C">
        <w:rPr>
          <w:rFonts w:hint="eastAsia"/>
        </w:rPr>
        <w:t>4</w:t>
      </w:r>
      <w:r>
        <w:t xml:space="preserve"> </w:t>
      </w:r>
      <w:r w:rsidRPr="00A1727C">
        <w:rPr>
          <w:rFonts w:hint="eastAsia"/>
        </w:rPr>
        <w:t>分析结果可以看到，1 2 3 4</w:t>
      </w:r>
    </w:p>
    <w:p w14:paraId="1F9EE0D0" w14:textId="1B6F8598" w:rsidR="00A1727C" w:rsidRPr="00A1727C" w:rsidRDefault="00A1727C" w:rsidP="000A55A0">
      <w:pPr>
        <w:pStyle w:val="a7"/>
        <w:numPr>
          <w:ilvl w:val="0"/>
          <w:numId w:val="1"/>
        </w:numPr>
        <w:ind w:firstLineChars="0"/>
      </w:pPr>
      <w:r w:rsidRPr="00A1727C">
        <w:rPr>
          <w:rFonts w:hint="eastAsia"/>
        </w:rPr>
        <w:t>进一步的 在提示词攻击条件下，我们设置了 1 2</w:t>
      </w:r>
      <w:r>
        <w:t xml:space="preserve"> </w:t>
      </w:r>
      <w:r w:rsidRPr="00A1727C">
        <w:rPr>
          <w:rFonts w:hint="eastAsia"/>
        </w:rPr>
        <w:t>可以发现</w:t>
      </w:r>
      <w:r>
        <w:rPr>
          <w:rFonts w:hint="eastAsia"/>
        </w:rPr>
        <w:t xml:space="preserve"> </w:t>
      </w:r>
      <w:r>
        <w:t>1234</w:t>
      </w:r>
    </w:p>
    <w:p w14:paraId="648DC9FE" w14:textId="6C86AAC9" w:rsidR="00FC373A" w:rsidRPr="00FC373A" w:rsidRDefault="00A1727C" w:rsidP="0027757F">
      <w:pPr>
        <w:pStyle w:val="a7"/>
        <w:numPr>
          <w:ilvl w:val="0"/>
          <w:numId w:val="1"/>
        </w:numPr>
        <w:ind w:firstLineChars="0"/>
      </w:pPr>
      <w:r w:rsidRPr="00A1727C">
        <w:rPr>
          <w:rFonts w:hint="eastAsia"/>
        </w:rPr>
        <w:t>选用之前定义的错误放大因子进行计算</w:t>
      </w:r>
      <w:r>
        <w:rPr>
          <w:rFonts w:hint="eastAsia"/>
        </w:rPr>
        <w:t xml:space="preserve"> </w:t>
      </w:r>
      <w:r w:rsidRPr="00A1727C">
        <w:rPr>
          <w:rFonts w:hint="eastAsia"/>
        </w:rPr>
        <w:t xml:space="preserve">可以看到 1 2 3 </w:t>
      </w:r>
      <w:r>
        <w:br/>
      </w:r>
      <w:r w:rsidRPr="00A1727C">
        <w:rPr>
          <w:rFonts w:hint="eastAsia"/>
        </w:rPr>
        <w:t>Agent 3可能的</w:t>
      </w:r>
      <w:r w:rsidRPr="00A1727C">
        <w:rPr>
          <w:rFonts w:hint="eastAsia"/>
        </w:rPr>
        <w:br/>
        <w:t xml:space="preserve">解释是， </w:t>
      </w:r>
      <w:r w:rsidRPr="00A1727C">
        <w:t xml:space="preserve">Agent3 </w:t>
      </w:r>
      <w:r w:rsidRPr="00A1727C">
        <w:rPr>
          <w:rFonts w:hint="eastAsia"/>
        </w:rPr>
        <w:t xml:space="preserve">负责诊断推理，其引入的诊断错误往往更具权威性，下游的 </w:t>
      </w:r>
      <w:r w:rsidRPr="00A1727C">
        <w:t>Agent4</w:t>
      </w:r>
      <w:r w:rsidRPr="00A1727C">
        <w:br/>
      </w:r>
      <w:r w:rsidRPr="00A1727C">
        <w:rPr>
          <w:rFonts w:hint="eastAsia"/>
        </w:rPr>
        <w:t>在制定处方时更倾向于尊重该诊断结论</w:t>
      </w:r>
    </w:p>
    <w:p w14:paraId="543D9B00" w14:textId="0C33647A" w:rsidR="00A1727C" w:rsidRPr="00A1727C" w:rsidRDefault="00A1727C" w:rsidP="003E4DC6">
      <w:pPr>
        <w:pStyle w:val="a7"/>
        <w:numPr>
          <w:ilvl w:val="0"/>
          <w:numId w:val="1"/>
        </w:numPr>
        <w:ind w:firstLineChars="0"/>
      </w:pPr>
      <w:r w:rsidRPr="00A1727C">
        <w:rPr>
          <w:rFonts w:hint="eastAsia"/>
        </w:rPr>
        <w:t>为了进一步展示，这里选择了一个攻击案例</w:t>
      </w:r>
      <w:r>
        <w:rPr>
          <w:rFonts w:hint="eastAsia"/>
        </w:rPr>
        <w:t xml:space="preserve"> </w:t>
      </w:r>
      <w:r w:rsidRPr="00A1727C">
        <w:rPr>
          <w:rFonts w:hint="eastAsia"/>
        </w:rPr>
        <w:t>在这个案例中，1</w:t>
      </w:r>
      <w:r>
        <w:t xml:space="preserve"> </w:t>
      </w:r>
      <w:r w:rsidRPr="00A1727C">
        <w:rPr>
          <w:rFonts w:hint="eastAsia"/>
        </w:rPr>
        <w:t>可以看到 2</w:t>
      </w:r>
    </w:p>
    <w:p w14:paraId="33E7C5BF" w14:textId="24E2F153" w:rsidR="00A1727C" w:rsidRPr="00A1727C" w:rsidRDefault="00A1727C" w:rsidP="00DE4A04">
      <w:pPr>
        <w:pStyle w:val="a7"/>
        <w:numPr>
          <w:ilvl w:val="0"/>
          <w:numId w:val="1"/>
        </w:numPr>
        <w:ind w:firstLineChars="0"/>
      </w:pPr>
      <w:r w:rsidRPr="00A1727C">
        <w:rPr>
          <w:rFonts w:hint="eastAsia"/>
        </w:rPr>
        <w:t>最后，考虑到本文是采用大模型去评估大模型，可能会导致ai评估ai的循环论证，而全量 1</w:t>
      </w:r>
      <w:r>
        <w:t xml:space="preserve"> </w:t>
      </w:r>
      <w:r w:rsidRPr="00A1727C">
        <w:rPr>
          <w:rFonts w:hint="eastAsia"/>
        </w:rPr>
        <w:t>所以我们引入kappa系数，这个系数是xxx</w:t>
      </w:r>
      <w:r>
        <w:t xml:space="preserve"> </w:t>
      </w:r>
      <w:r w:rsidRPr="00A1727C">
        <w:rPr>
          <w:rFonts w:hint="eastAsia"/>
        </w:rPr>
        <w:t>我们1 结果如表所示 2 另外 4</w:t>
      </w:r>
    </w:p>
    <w:p w14:paraId="7C564335" w14:textId="04B3A731" w:rsidR="00FC0AD4" w:rsidRDefault="00A1727C" w:rsidP="00EE434C">
      <w:pPr>
        <w:pStyle w:val="a7"/>
        <w:numPr>
          <w:ilvl w:val="0"/>
          <w:numId w:val="1"/>
        </w:numPr>
        <w:ind w:firstLineChars="0"/>
      </w:pPr>
      <w:r>
        <w:rPr>
          <w:rFonts w:hint="eastAsia"/>
        </w:rPr>
        <w:t>1</w:t>
      </w:r>
    </w:p>
    <w:p w14:paraId="5FDF6D15" w14:textId="696752A4" w:rsidR="00A1727C" w:rsidRPr="00A1727C" w:rsidRDefault="00A1727C" w:rsidP="007B4D56">
      <w:pPr>
        <w:pStyle w:val="a7"/>
        <w:numPr>
          <w:ilvl w:val="0"/>
          <w:numId w:val="1"/>
        </w:numPr>
        <w:ind w:firstLineChars="0"/>
      </w:pPr>
      <w:r w:rsidRPr="00A1727C">
        <w:rPr>
          <w:rFonts w:hint="eastAsia"/>
        </w:rPr>
        <w:t>本文的主要创新点在下面三个 方面</w:t>
      </w:r>
      <w:r>
        <w:rPr>
          <w:rFonts w:hint="eastAsia"/>
        </w:rPr>
        <w:t xml:space="preserve"> </w:t>
      </w:r>
      <w:r w:rsidRPr="00A1727C">
        <w:rPr>
          <w:rFonts w:hint="eastAsia"/>
        </w:rPr>
        <w:t xml:space="preserve">提出了面向医疗多智能体协作系统的自动化安全评估框架 </w:t>
      </w:r>
      <w:r w:rsidRPr="00A1727C">
        <w:t>MLSE</w:t>
      </w:r>
      <w:r w:rsidRPr="00A1727C">
        <w:rPr>
          <w:rFonts w:hint="eastAsia"/>
        </w:rPr>
        <w:t>。对单体和级联智能体进行了鲁棒性评估</w:t>
      </w:r>
      <w:r>
        <w:br/>
      </w:r>
      <w:r w:rsidRPr="00A1727C">
        <w:rPr>
          <w:rFonts w:hint="eastAsia"/>
        </w:rPr>
        <w:t>建立了医疗协作系统中级联失效的定量分析模型，并定义了错误放大因子α。</w:t>
      </w:r>
    </w:p>
    <w:p w14:paraId="1968A3EF" w14:textId="77777777" w:rsidR="00A1727C" w:rsidRPr="00A1727C" w:rsidRDefault="00A1727C" w:rsidP="00A1727C">
      <w:pPr>
        <w:pStyle w:val="a7"/>
        <w:ind w:left="420" w:firstLineChars="0" w:firstLine="0"/>
      </w:pPr>
      <w:r w:rsidRPr="00A1727C">
        <w:rPr>
          <w:rFonts w:hint="eastAsia"/>
        </w:rPr>
        <w:t>构建了基于真实临床场景的评估数据集。</w:t>
      </w:r>
    </w:p>
    <w:p w14:paraId="7B21B66C" w14:textId="1CD74321" w:rsidR="00A1727C" w:rsidRDefault="00A1727C" w:rsidP="00EE434C">
      <w:pPr>
        <w:pStyle w:val="a7"/>
        <w:numPr>
          <w:ilvl w:val="0"/>
          <w:numId w:val="1"/>
        </w:numPr>
        <w:ind w:firstLineChars="0"/>
      </w:pPr>
      <w:r w:rsidRPr="00A1727C">
        <w:rPr>
          <w:rFonts w:hint="eastAsia"/>
        </w:rPr>
        <w:t>当然还存在部分不足</w:t>
      </w:r>
    </w:p>
    <w:p w14:paraId="0937078F" w14:textId="1AE2D921" w:rsidR="00A1727C" w:rsidRDefault="00A1727C" w:rsidP="00EE434C">
      <w:pPr>
        <w:pStyle w:val="a7"/>
        <w:numPr>
          <w:ilvl w:val="0"/>
          <w:numId w:val="1"/>
        </w:numPr>
        <w:ind w:firstLineChars="0"/>
      </w:pPr>
      <w:r>
        <w:rPr>
          <w:rFonts w:hint="eastAsia"/>
        </w:rPr>
        <w:t>1</w:t>
      </w:r>
    </w:p>
    <w:p w14:paraId="2E93E309" w14:textId="77777777" w:rsidR="00A1727C" w:rsidRPr="00A1727C" w:rsidRDefault="00A1727C" w:rsidP="00A1727C">
      <w:pPr>
        <w:pStyle w:val="a7"/>
        <w:numPr>
          <w:ilvl w:val="0"/>
          <w:numId w:val="1"/>
        </w:numPr>
        <w:ind w:firstLineChars="0"/>
      </w:pPr>
      <w:r w:rsidRPr="00A1727C">
        <w:rPr>
          <w:rFonts w:hint="eastAsia"/>
        </w:rPr>
        <w:t>我的</w:t>
      </w:r>
      <w:proofErr w:type="gramStart"/>
      <w:r w:rsidRPr="00A1727C">
        <w:rPr>
          <w:rFonts w:hint="eastAsia"/>
        </w:rPr>
        <w:t>盲审成绩</w:t>
      </w:r>
      <w:proofErr w:type="gramEnd"/>
      <w:r w:rsidRPr="00A1727C">
        <w:rPr>
          <w:rFonts w:hint="eastAsia"/>
        </w:rPr>
        <w:t>为AB，收到了</w:t>
      </w:r>
      <w:proofErr w:type="gramStart"/>
      <w:r w:rsidRPr="00A1727C">
        <w:rPr>
          <w:rFonts w:hint="eastAsia"/>
        </w:rPr>
        <w:t>8条盲审意见</w:t>
      </w:r>
      <w:proofErr w:type="gramEnd"/>
      <w:r w:rsidRPr="00A1727C">
        <w:rPr>
          <w:rFonts w:hint="eastAsia"/>
        </w:rPr>
        <w:t>，主要集中在一些表述问题上，目前也已经对存在的问题进行了认真修改并逐条回复。</w:t>
      </w:r>
    </w:p>
    <w:p w14:paraId="30589573" w14:textId="77777777" w:rsidR="00A1727C" w:rsidRPr="00A1727C" w:rsidRDefault="00A1727C" w:rsidP="00A1727C">
      <w:pPr>
        <w:pStyle w:val="a7"/>
        <w:numPr>
          <w:ilvl w:val="0"/>
          <w:numId w:val="1"/>
        </w:numPr>
        <w:ind w:firstLineChars="0"/>
      </w:pPr>
      <w:r w:rsidRPr="00A1727C">
        <w:rPr>
          <w:rFonts w:hint="eastAsia"/>
        </w:rPr>
        <w:t>这是我硕士期间的研究成果</w:t>
      </w:r>
    </w:p>
    <w:p w14:paraId="0BB07FF0" w14:textId="77777777" w:rsidR="00A1727C" w:rsidRDefault="00A1727C" w:rsidP="00EE434C">
      <w:pPr>
        <w:pStyle w:val="a7"/>
        <w:numPr>
          <w:ilvl w:val="0"/>
          <w:numId w:val="1"/>
        </w:numPr>
        <w:ind w:firstLineChars="0"/>
      </w:pPr>
    </w:p>
    <w:sectPr w:rsidR="00A172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DA48A" w14:textId="77777777" w:rsidR="00EB2798" w:rsidRDefault="00EB2798" w:rsidP="00FC0AD4">
      <w:r>
        <w:separator/>
      </w:r>
    </w:p>
  </w:endnote>
  <w:endnote w:type="continuationSeparator" w:id="0">
    <w:p w14:paraId="5BB405EF" w14:textId="77777777" w:rsidR="00EB2798" w:rsidRDefault="00EB2798" w:rsidP="00FC0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05288" w14:textId="77777777" w:rsidR="00EB2798" w:rsidRDefault="00EB2798" w:rsidP="00FC0AD4">
      <w:r>
        <w:separator/>
      </w:r>
    </w:p>
  </w:footnote>
  <w:footnote w:type="continuationSeparator" w:id="0">
    <w:p w14:paraId="01170514" w14:textId="77777777" w:rsidR="00EB2798" w:rsidRDefault="00EB2798" w:rsidP="00FC0A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DC37B7"/>
    <w:multiLevelType w:val="hybridMultilevel"/>
    <w:tmpl w:val="5E820F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26041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13A"/>
    <w:rsid w:val="00504510"/>
    <w:rsid w:val="00847526"/>
    <w:rsid w:val="00A1727C"/>
    <w:rsid w:val="00D0613A"/>
    <w:rsid w:val="00EB2798"/>
    <w:rsid w:val="00FB6A0D"/>
    <w:rsid w:val="00FC0AD4"/>
    <w:rsid w:val="00FC3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41E6AE"/>
  <w15:chartTrackingRefBased/>
  <w15:docId w15:val="{91C2371E-CAD3-430D-825F-DE987DF6B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C0AD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C0AD4"/>
    <w:rPr>
      <w:sz w:val="18"/>
      <w:szCs w:val="18"/>
    </w:rPr>
  </w:style>
  <w:style w:type="paragraph" w:styleId="a5">
    <w:name w:val="footer"/>
    <w:basedOn w:val="a"/>
    <w:link w:val="a6"/>
    <w:uiPriority w:val="99"/>
    <w:unhideWhenUsed/>
    <w:rsid w:val="00FC0AD4"/>
    <w:pPr>
      <w:tabs>
        <w:tab w:val="center" w:pos="4153"/>
        <w:tab w:val="right" w:pos="8306"/>
      </w:tabs>
      <w:snapToGrid w:val="0"/>
      <w:jc w:val="left"/>
    </w:pPr>
    <w:rPr>
      <w:sz w:val="18"/>
      <w:szCs w:val="18"/>
    </w:rPr>
  </w:style>
  <w:style w:type="character" w:customStyle="1" w:styleId="a6">
    <w:name w:val="页脚 字符"/>
    <w:basedOn w:val="a0"/>
    <w:link w:val="a5"/>
    <w:uiPriority w:val="99"/>
    <w:rsid w:val="00FC0AD4"/>
    <w:rPr>
      <w:sz w:val="18"/>
      <w:szCs w:val="18"/>
    </w:rPr>
  </w:style>
  <w:style w:type="paragraph" w:styleId="a7">
    <w:name w:val="List Paragraph"/>
    <w:basedOn w:val="a"/>
    <w:uiPriority w:val="34"/>
    <w:qFormat/>
    <w:rsid w:val="00FC0AD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33409">
      <w:bodyDiv w:val="1"/>
      <w:marLeft w:val="0"/>
      <w:marRight w:val="0"/>
      <w:marTop w:val="0"/>
      <w:marBottom w:val="0"/>
      <w:divBdr>
        <w:top w:val="none" w:sz="0" w:space="0" w:color="auto"/>
        <w:left w:val="none" w:sz="0" w:space="0" w:color="auto"/>
        <w:bottom w:val="none" w:sz="0" w:space="0" w:color="auto"/>
        <w:right w:val="none" w:sz="0" w:space="0" w:color="auto"/>
      </w:divBdr>
    </w:div>
    <w:div w:id="69813638">
      <w:bodyDiv w:val="1"/>
      <w:marLeft w:val="0"/>
      <w:marRight w:val="0"/>
      <w:marTop w:val="0"/>
      <w:marBottom w:val="0"/>
      <w:divBdr>
        <w:top w:val="none" w:sz="0" w:space="0" w:color="auto"/>
        <w:left w:val="none" w:sz="0" w:space="0" w:color="auto"/>
        <w:bottom w:val="none" w:sz="0" w:space="0" w:color="auto"/>
        <w:right w:val="none" w:sz="0" w:space="0" w:color="auto"/>
      </w:divBdr>
    </w:div>
    <w:div w:id="187301942">
      <w:bodyDiv w:val="1"/>
      <w:marLeft w:val="0"/>
      <w:marRight w:val="0"/>
      <w:marTop w:val="0"/>
      <w:marBottom w:val="0"/>
      <w:divBdr>
        <w:top w:val="none" w:sz="0" w:space="0" w:color="auto"/>
        <w:left w:val="none" w:sz="0" w:space="0" w:color="auto"/>
        <w:bottom w:val="none" w:sz="0" w:space="0" w:color="auto"/>
        <w:right w:val="none" w:sz="0" w:space="0" w:color="auto"/>
      </w:divBdr>
    </w:div>
    <w:div w:id="247496028">
      <w:bodyDiv w:val="1"/>
      <w:marLeft w:val="0"/>
      <w:marRight w:val="0"/>
      <w:marTop w:val="0"/>
      <w:marBottom w:val="0"/>
      <w:divBdr>
        <w:top w:val="none" w:sz="0" w:space="0" w:color="auto"/>
        <w:left w:val="none" w:sz="0" w:space="0" w:color="auto"/>
        <w:bottom w:val="none" w:sz="0" w:space="0" w:color="auto"/>
        <w:right w:val="none" w:sz="0" w:space="0" w:color="auto"/>
      </w:divBdr>
    </w:div>
    <w:div w:id="297417187">
      <w:bodyDiv w:val="1"/>
      <w:marLeft w:val="0"/>
      <w:marRight w:val="0"/>
      <w:marTop w:val="0"/>
      <w:marBottom w:val="0"/>
      <w:divBdr>
        <w:top w:val="none" w:sz="0" w:space="0" w:color="auto"/>
        <w:left w:val="none" w:sz="0" w:space="0" w:color="auto"/>
        <w:bottom w:val="none" w:sz="0" w:space="0" w:color="auto"/>
        <w:right w:val="none" w:sz="0" w:space="0" w:color="auto"/>
      </w:divBdr>
    </w:div>
    <w:div w:id="357968888">
      <w:bodyDiv w:val="1"/>
      <w:marLeft w:val="0"/>
      <w:marRight w:val="0"/>
      <w:marTop w:val="0"/>
      <w:marBottom w:val="0"/>
      <w:divBdr>
        <w:top w:val="none" w:sz="0" w:space="0" w:color="auto"/>
        <w:left w:val="none" w:sz="0" w:space="0" w:color="auto"/>
        <w:bottom w:val="none" w:sz="0" w:space="0" w:color="auto"/>
        <w:right w:val="none" w:sz="0" w:space="0" w:color="auto"/>
      </w:divBdr>
    </w:div>
    <w:div w:id="360396544">
      <w:bodyDiv w:val="1"/>
      <w:marLeft w:val="0"/>
      <w:marRight w:val="0"/>
      <w:marTop w:val="0"/>
      <w:marBottom w:val="0"/>
      <w:divBdr>
        <w:top w:val="none" w:sz="0" w:space="0" w:color="auto"/>
        <w:left w:val="none" w:sz="0" w:space="0" w:color="auto"/>
        <w:bottom w:val="none" w:sz="0" w:space="0" w:color="auto"/>
        <w:right w:val="none" w:sz="0" w:space="0" w:color="auto"/>
      </w:divBdr>
    </w:div>
    <w:div w:id="388576285">
      <w:bodyDiv w:val="1"/>
      <w:marLeft w:val="0"/>
      <w:marRight w:val="0"/>
      <w:marTop w:val="0"/>
      <w:marBottom w:val="0"/>
      <w:divBdr>
        <w:top w:val="none" w:sz="0" w:space="0" w:color="auto"/>
        <w:left w:val="none" w:sz="0" w:space="0" w:color="auto"/>
        <w:bottom w:val="none" w:sz="0" w:space="0" w:color="auto"/>
        <w:right w:val="none" w:sz="0" w:space="0" w:color="auto"/>
      </w:divBdr>
    </w:div>
    <w:div w:id="493688970">
      <w:bodyDiv w:val="1"/>
      <w:marLeft w:val="0"/>
      <w:marRight w:val="0"/>
      <w:marTop w:val="0"/>
      <w:marBottom w:val="0"/>
      <w:divBdr>
        <w:top w:val="none" w:sz="0" w:space="0" w:color="auto"/>
        <w:left w:val="none" w:sz="0" w:space="0" w:color="auto"/>
        <w:bottom w:val="none" w:sz="0" w:space="0" w:color="auto"/>
        <w:right w:val="none" w:sz="0" w:space="0" w:color="auto"/>
      </w:divBdr>
    </w:div>
    <w:div w:id="494151217">
      <w:bodyDiv w:val="1"/>
      <w:marLeft w:val="0"/>
      <w:marRight w:val="0"/>
      <w:marTop w:val="0"/>
      <w:marBottom w:val="0"/>
      <w:divBdr>
        <w:top w:val="none" w:sz="0" w:space="0" w:color="auto"/>
        <w:left w:val="none" w:sz="0" w:space="0" w:color="auto"/>
        <w:bottom w:val="none" w:sz="0" w:space="0" w:color="auto"/>
        <w:right w:val="none" w:sz="0" w:space="0" w:color="auto"/>
      </w:divBdr>
    </w:div>
    <w:div w:id="542524716">
      <w:bodyDiv w:val="1"/>
      <w:marLeft w:val="0"/>
      <w:marRight w:val="0"/>
      <w:marTop w:val="0"/>
      <w:marBottom w:val="0"/>
      <w:divBdr>
        <w:top w:val="none" w:sz="0" w:space="0" w:color="auto"/>
        <w:left w:val="none" w:sz="0" w:space="0" w:color="auto"/>
        <w:bottom w:val="none" w:sz="0" w:space="0" w:color="auto"/>
        <w:right w:val="none" w:sz="0" w:space="0" w:color="auto"/>
      </w:divBdr>
    </w:div>
    <w:div w:id="545601907">
      <w:bodyDiv w:val="1"/>
      <w:marLeft w:val="0"/>
      <w:marRight w:val="0"/>
      <w:marTop w:val="0"/>
      <w:marBottom w:val="0"/>
      <w:divBdr>
        <w:top w:val="none" w:sz="0" w:space="0" w:color="auto"/>
        <w:left w:val="none" w:sz="0" w:space="0" w:color="auto"/>
        <w:bottom w:val="none" w:sz="0" w:space="0" w:color="auto"/>
        <w:right w:val="none" w:sz="0" w:space="0" w:color="auto"/>
      </w:divBdr>
    </w:div>
    <w:div w:id="564805119">
      <w:bodyDiv w:val="1"/>
      <w:marLeft w:val="0"/>
      <w:marRight w:val="0"/>
      <w:marTop w:val="0"/>
      <w:marBottom w:val="0"/>
      <w:divBdr>
        <w:top w:val="none" w:sz="0" w:space="0" w:color="auto"/>
        <w:left w:val="none" w:sz="0" w:space="0" w:color="auto"/>
        <w:bottom w:val="none" w:sz="0" w:space="0" w:color="auto"/>
        <w:right w:val="none" w:sz="0" w:space="0" w:color="auto"/>
      </w:divBdr>
    </w:div>
    <w:div w:id="572547702">
      <w:bodyDiv w:val="1"/>
      <w:marLeft w:val="0"/>
      <w:marRight w:val="0"/>
      <w:marTop w:val="0"/>
      <w:marBottom w:val="0"/>
      <w:divBdr>
        <w:top w:val="none" w:sz="0" w:space="0" w:color="auto"/>
        <w:left w:val="none" w:sz="0" w:space="0" w:color="auto"/>
        <w:bottom w:val="none" w:sz="0" w:space="0" w:color="auto"/>
        <w:right w:val="none" w:sz="0" w:space="0" w:color="auto"/>
      </w:divBdr>
    </w:div>
    <w:div w:id="573585901">
      <w:bodyDiv w:val="1"/>
      <w:marLeft w:val="0"/>
      <w:marRight w:val="0"/>
      <w:marTop w:val="0"/>
      <w:marBottom w:val="0"/>
      <w:divBdr>
        <w:top w:val="none" w:sz="0" w:space="0" w:color="auto"/>
        <w:left w:val="none" w:sz="0" w:space="0" w:color="auto"/>
        <w:bottom w:val="none" w:sz="0" w:space="0" w:color="auto"/>
        <w:right w:val="none" w:sz="0" w:space="0" w:color="auto"/>
      </w:divBdr>
    </w:div>
    <w:div w:id="659043730">
      <w:bodyDiv w:val="1"/>
      <w:marLeft w:val="0"/>
      <w:marRight w:val="0"/>
      <w:marTop w:val="0"/>
      <w:marBottom w:val="0"/>
      <w:divBdr>
        <w:top w:val="none" w:sz="0" w:space="0" w:color="auto"/>
        <w:left w:val="none" w:sz="0" w:space="0" w:color="auto"/>
        <w:bottom w:val="none" w:sz="0" w:space="0" w:color="auto"/>
        <w:right w:val="none" w:sz="0" w:space="0" w:color="auto"/>
      </w:divBdr>
    </w:div>
    <w:div w:id="718020369">
      <w:bodyDiv w:val="1"/>
      <w:marLeft w:val="0"/>
      <w:marRight w:val="0"/>
      <w:marTop w:val="0"/>
      <w:marBottom w:val="0"/>
      <w:divBdr>
        <w:top w:val="none" w:sz="0" w:space="0" w:color="auto"/>
        <w:left w:val="none" w:sz="0" w:space="0" w:color="auto"/>
        <w:bottom w:val="none" w:sz="0" w:space="0" w:color="auto"/>
        <w:right w:val="none" w:sz="0" w:space="0" w:color="auto"/>
      </w:divBdr>
    </w:div>
    <w:div w:id="727341266">
      <w:bodyDiv w:val="1"/>
      <w:marLeft w:val="0"/>
      <w:marRight w:val="0"/>
      <w:marTop w:val="0"/>
      <w:marBottom w:val="0"/>
      <w:divBdr>
        <w:top w:val="none" w:sz="0" w:space="0" w:color="auto"/>
        <w:left w:val="none" w:sz="0" w:space="0" w:color="auto"/>
        <w:bottom w:val="none" w:sz="0" w:space="0" w:color="auto"/>
        <w:right w:val="none" w:sz="0" w:space="0" w:color="auto"/>
      </w:divBdr>
    </w:div>
    <w:div w:id="875583954">
      <w:bodyDiv w:val="1"/>
      <w:marLeft w:val="0"/>
      <w:marRight w:val="0"/>
      <w:marTop w:val="0"/>
      <w:marBottom w:val="0"/>
      <w:divBdr>
        <w:top w:val="none" w:sz="0" w:space="0" w:color="auto"/>
        <w:left w:val="none" w:sz="0" w:space="0" w:color="auto"/>
        <w:bottom w:val="none" w:sz="0" w:space="0" w:color="auto"/>
        <w:right w:val="none" w:sz="0" w:space="0" w:color="auto"/>
      </w:divBdr>
    </w:div>
    <w:div w:id="881484398">
      <w:bodyDiv w:val="1"/>
      <w:marLeft w:val="0"/>
      <w:marRight w:val="0"/>
      <w:marTop w:val="0"/>
      <w:marBottom w:val="0"/>
      <w:divBdr>
        <w:top w:val="none" w:sz="0" w:space="0" w:color="auto"/>
        <w:left w:val="none" w:sz="0" w:space="0" w:color="auto"/>
        <w:bottom w:val="none" w:sz="0" w:space="0" w:color="auto"/>
        <w:right w:val="none" w:sz="0" w:space="0" w:color="auto"/>
      </w:divBdr>
    </w:div>
    <w:div w:id="941062725">
      <w:bodyDiv w:val="1"/>
      <w:marLeft w:val="0"/>
      <w:marRight w:val="0"/>
      <w:marTop w:val="0"/>
      <w:marBottom w:val="0"/>
      <w:divBdr>
        <w:top w:val="none" w:sz="0" w:space="0" w:color="auto"/>
        <w:left w:val="none" w:sz="0" w:space="0" w:color="auto"/>
        <w:bottom w:val="none" w:sz="0" w:space="0" w:color="auto"/>
        <w:right w:val="none" w:sz="0" w:space="0" w:color="auto"/>
      </w:divBdr>
    </w:div>
    <w:div w:id="950893716">
      <w:bodyDiv w:val="1"/>
      <w:marLeft w:val="0"/>
      <w:marRight w:val="0"/>
      <w:marTop w:val="0"/>
      <w:marBottom w:val="0"/>
      <w:divBdr>
        <w:top w:val="none" w:sz="0" w:space="0" w:color="auto"/>
        <w:left w:val="none" w:sz="0" w:space="0" w:color="auto"/>
        <w:bottom w:val="none" w:sz="0" w:space="0" w:color="auto"/>
        <w:right w:val="none" w:sz="0" w:space="0" w:color="auto"/>
      </w:divBdr>
    </w:div>
    <w:div w:id="991716223">
      <w:bodyDiv w:val="1"/>
      <w:marLeft w:val="0"/>
      <w:marRight w:val="0"/>
      <w:marTop w:val="0"/>
      <w:marBottom w:val="0"/>
      <w:divBdr>
        <w:top w:val="none" w:sz="0" w:space="0" w:color="auto"/>
        <w:left w:val="none" w:sz="0" w:space="0" w:color="auto"/>
        <w:bottom w:val="none" w:sz="0" w:space="0" w:color="auto"/>
        <w:right w:val="none" w:sz="0" w:space="0" w:color="auto"/>
      </w:divBdr>
    </w:div>
    <w:div w:id="1192495949">
      <w:bodyDiv w:val="1"/>
      <w:marLeft w:val="0"/>
      <w:marRight w:val="0"/>
      <w:marTop w:val="0"/>
      <w:marBottom w:val="0"/>
      <w:divBdr>
        <w:top w:val="none" w:sz="0" w:space="0" w:color="auto"/>
        <w:left w:val="none" w:sz="0" w:space="0" w:color="auto"/>
        <w:bottom w:val="none" w:sz="0" w:space="0" w:color="auto"/>
        <w:right w:val="none" w:sz="0" w:space="0" w:color="auto"/>
      </w:divBdr>
    </w:div>
    <w:div w:id="1210727673">
      <w:bodyDiv w:val="1"/>
      <w:marLeft w:val="0"/>
      <w:marRight w:val="0"/>
      <w:marTop w:val="0"/>
      <w:marBottom w:val="0"/>
      <w:divBdr>
        <w:top w:val="none" w:sz="0" w:space="0" w:color="auto"/>
        <w:left w:val="none" w:sz="0" w:space="0" w:color="auto"/>
        <w:bottom w:val="none" w:sz="0" w:space="0" w:color="auto"/>
        <w:right w:val="none" w:sz="0" w:space="0" w:color="auto"/>
      </w:divBdr>
    </w:div>
    <w:div w:id="1211308448">
      <w:bodyDiv w:val="1"/>
      <w:marLeft w:val="0"/>
      <w:marRight w:val="0"/>
      <w:marTop w:val="0"/>
      <w:marBottom w:val="0"/>
      <w:divBdr>
        <w:top w:val="none" w:sz="0" w:space="0" w:color="auto"/>
        <w:left w:val="none" w:sz="0" w:space="0" w:color="auto"/>
        <w:bottom w:val="none" w:sz="0" w:space="0" w:color="auto"/>
        <w:right w:val="none" w:sz="0" w:space="0" w:color="auto"/>
      </w:divBdr>
    </w:div>
    <w:div w:id="1218855263">
      <w:bodyDiv w:val="1"/>
      <w:marLeft w:val="0"/>
      <w:marRight w:val="0"/>
      <w:marTop w:val="0"/>
      <w:marBottom w:val="0"/>
      <w:divBdr>
        <w:top w:val="none" w:sz="0" w:space="0" w:color="auto"/>
        <w:left w:val="none" w:sz="0" w:space="0" w:color="auto"/>
        <w:bottom w:val="none" w:sz="0" w:space="0" w:color="auto"/>
        <w:right w:val="none" w:sz="0" w:space="0" w:color="auto"/>
      </w:divBdr>
    </w:div>
    <w:div w:id="1362584335">
      <w:bodyDiv w:val="1"/>
      <w:marLeft w:val="0"/>
      <w:marRight w:val="0"/>
      <w:marTop w:val="0"/>
      <w:marBottom w:val="0"/>
      <w:divBdr>
        <w:top w:val="none" w:sz="0" w:space="0" w:color="auto"/>
        <w:left w:val="none" w:sz="0" w:space="0" w:color="auto"/>
        <w:bottom w:val="none" w:sz="0" w:space="0" w:color="auto"/>
        <w:right w:val="none" w:sz="0" w:space="0" w:color="auto"/>
      </w:divBdr>
    </w:div>
    <w:div w:id="1432773938">
      <w:bodyDiv w:val="1"/>
      <w:marLeft w:val="0"/>
      <w:marRight w:val="0"/>
      <w:marTop w:val="0"/>
      <w:marBottom w:val="0"/>
      <w:divBdr>
        <w:top w:val="none" w:sz="0" w:space="0" w:color="auto"/>
        <w:left w:val="none" w:sz="0" w:space="0" w:color="auto"/>
        <w:bottom w:val="none" w:sz="0" w:space="0" w:color="auto"/>
        <w:right w:val="none" w:sz="0" w:space="0" w:color="auto"/>
      </w:divBdr>
    </w:div>
    <w:div w:id="1436708730">
      <w:bodyDiv w:val="1"/>
      <w:marLeft w:val="0"/>
      <w:marRight w:val="0"/>
      <w:marTop w:val="0"/>
      <w:marBottom w:val="0"/>
      <w:divBdr>
        <w:top w:val="none" w:sz="0" w:space="0" w:color="auto"/>
        <w:left w:val="none" w:sz="0" w:space="0" w:color="auto"/>
        <w:bottom w:val="none" w:sz="0" w:space="0" w:color="auto"/>
        <w:right w:val="none" w:sz="0" w:space="0" w:color="auto"/>
      </w:divBdr>
    </w:div>
    <w:div w:id="1540047194">
      <w:bodyDiv w:val="1"/>
      <w:marLeft w:val="0"/>
      <w:marRight w:val="0"/>
      <w:marTop w:val="0"/>
      <w:marBottom w:val="0"/>
      <w:divBdr>
        <w:top w:val="none" w:sz="0" w:space="0" w:color="auto"/>
        <w:left w:val="none" w:sz="0" w:space="0" w:color="auto"/>
        <w:bottom w:val="none" w:sz="0" w:space="0" w:color="auto"/>
        <w:right w:val="none" w:sz="0" w:space="0" w:color="auto"/>
      </w:divBdr>
    </w:div>
    <w:div w:id="1626043430">
      <w:bodyDiv w:val="1"/>
      <w:marLeft w:val="0"/>
      <w:marRight w:val="0"/>
      <w:marTop w:val="0"/>
      <w:marBottom w:val="0"/>
      <w:divBdr>
        <w:top w:val="none" w:sz="0" w:space="0" w:color="auto"/>
        <w:left w:val="none" w:sz="0" w:space="0" w:color="auto"/>
        <w:bottom w:val="none" w:sz="0" w:space="0" w:color="auto"/>
        <w:right w:val="none" w:sz="0" w:space="0" w:color="auto"/>
      </w:divBdr>
    </w:div>
    <w:div w:id="1638685960">
      <w:bodyDiv w:val="1"/>
      <w:marLeft w:val="0"/>
      <w:marRight w:val="0"/>
      <w:marTop w:val="0"/>
      <w:marBottom w:val="0"/>
      <w:divBdr>
        <w:top w:val="none" w:sz="0" w:space="0" w:color="auto"/>
        <w:left w:val="none" w:sz="0" w:space="0" w:color="auto"/>
        <w:bottom w:val="none" w:sz="0" w:space="0" w:color="auto"/>
        <w:right w:val="none" w:sz="0" w:space="0" w:color="auto"/>
      </w:divBdr>
    </w:div>
    <w:div w:id="1696809708">
      <w:bodyDiv w:val="1"/>
      <w:marLeft w:val="0"/>
      <w:marRight w:val="0"/>
      <w:marTop w:val="0"/>
      <w:marBottom w:val="0"/>
      <w:divBdr>
        <w:top w:val="none" w:sz="0" w:space="0" w:color="auto"/>
        <w:left w:val="none" w:sz="0" w:space="0" w:color="auto"/>
        <w:bottom w:val="none" w:sz="0" w:space="0" w:color="auto"/>
        <w:right w:val="none" w:sz="0" w:space="0" w:color="auto"/>
      </w:divBdr>
    </w:div>
    <w:div w:id="1837111841">
      <w:bodyDiv w:val="1"/>
      <w:marLeft w:val="0"/>
      <w:marRight w:val="0"/>
      <w:marTop w:val="0"/>
      <w:marBottom w:val="0"/>
      <w:divBdr>
        <w:top w:val="none" w:sz="0" w:space="0" w:color="auto"/>
        <w:left w:val="none" w:sz="0" w:space="0" w:color="auto"/>
        <w:bottom w:val="none" w:sz="0" w:space="0" w:color="auto"/>
        <w:right w:val="none" w:sz="0" w:space="0" w:color="auto"/>
      </w:divBdr>
    </w:div>
    <w:div w:id="1910921394">
      <w:bodyDiv w:val="1"/>
      <w:marLeft w:val="0"/>
      <w:marRight w:val="0"/>
      <w:marTop w:val="0"/>
      <w:marBottom w:val="0"/>
      <w:divBdr>
        <w:top w:val="none" w:sz="0" w:space="0" w:color="auto"/>
        <w:left w:val="none" w:sz="0" w:space="0" w:color="auto"/>
        <w:bottom w:val="none" w:sz="0" w:space="0" w:color="auto"/>
        <w:right w:val="none" w:sz="0" w:space="0" w:color="auto"/>
      </w:divBdr>
    </w:div>
    <w:div w:id="1957908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2211</Words>
  <Characters>2257</Characters>
  <Application>Microsoft Office Word</Application>
  <DocSecurity>0</DocSecurity>
  <Lines>173</Lines>
  <Paragraphs>106</Paragraphs>
  <ScaleCrop>false</ScaleCrop>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536260668@qq.com</dc:creator>
  <cp:keywords/>
  <dc:description/>
  <cp:lastModifiedBy>536260668@qq.com</cp:lastModifiedBy>
  <cp:revision>3</cp:revision>
  <dcterms:created xsi:type="dcterms:W3CDTF">2026-04-08T13:05:00Z</dcterms:created>
  <dcterms:modified xsi:type="dcterms:W3CDTF">2026-04-08T13:19:00Z</dcterms:modified>
</cp:coreProperties>
</file>