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66dqrj1483259466083" w:id="1"/>
      <w:bookmarkEnd w:id="1"/>
      <w:r>
        <w:rPr>
          <w:rFonts w:ascii="Arial" w:hAnsi="Arial" w:cs="Arial" w:eastAsia="Arial"/>
          <w:color w:val="555555"/>
          <w:sz w:val="18"/>
          <w:highlight w:val="white"/>
        </w:rPr>
        <w:t>Before servlet 3.0, images could be made accessible from the root of the web applications but that meant copying the files to the WAR archive and keeping them up-to-date. This certainly meant a solution tightly coupled with the web application development and packaging. The other option was to place this static content in the docroot of the application server which was in turn time probably too loosely coupled allowing for anyone to access this and encouraging every application to use the same set of static content.</w:t>
      </w:r>
    </w:p>
    <w:p>
      <w:pPr/>
      <w:bookmarkStart w:name="34cnaf1483259468142" w:id="2"/>
      <w:bookmarkEnd w:id="2"/>
      <w:r>
        <w:rPr>
          <w:rFonts w:ascii="Arial" w:hAnsi="Arial" w:cs="Arial" w:eastAsia="Arial"/>
          <w:color w:val="555555"/>
          <w:sz w:val="18"/>
          <w:highlight w:val="white"/>
        </w:rPr>
        <w:t>With Servlet 3.0, a JAR placed in </w:t>
      </w:r>
      <w:r>
        <w:rPr>
          <w:rFonts w:ascii="monospace" w:hAnsi="monospace" w:cs="monospace" w:eastAsia="monospace"/>
          <w:color w:val="555555"/>
          <w:sz w:val="18"/>
          <w:highlight w:val="white"/>
        </w:rPr>
        <w:t>WEB-INF/lib</w:t>
      </w:r>
      <w:r>
        <w:rPr>
          <w:rFonts w:ascii="Arial" w:hAnsi="Arial" w:cs="Arial" w:eastAsia="Arial"/>
          <w:color w:val="555555"/>
          <w:sz w:val="18"/>
          <w:highlight w:val="white"/>
        </w:rPr>
        <w:t> has static content from its </w:t>
      </w:r>
      <w:r>
        <w:rPr>
          <w:rFonts w:ascii="monospace" w:hAnsi="monospace" w:cs="monospace" w:eastAsia="monospace"/>
          <w:color w:val="555555"/>
          <w:sz w:val="18"/>
          <w:highlight w:val="white"/>
        </w:rPr>
        <w:t>META-INF/resource</w:t>
      </w:r>
      <w:r>
        <w:rPr>
          <w:rFonts w:ascii="Arial" w:hAnsi="Arial" w:cs="Arial" w:eastAsia="Arial"/>
          <w:color w:val="555555"/>
          <w:sz w:val="18"/>
          <w:highlight w:val="white"/>
        </w:rPr>
        <w:t> directory accessible from the web-context root. You can also parse this previous statement with </w:t>
      </w:r>
      <w:r>
        <w:rPr>
          <w:rFonts w:ascii="monospace" w:hAnsi="monospace" w:cs="monospace" w:eastAsia="monospace"/>
          <w:b w:val="true"/>
          <w:color w:val="555555"/>
          <w:sz w:val="18"/>
          <w:highlight w:val="white"/>
        </w:rPr>
        <w:t>WEB-INF/lib/{\*.jar}/META-INF/resources</w:t>
      </w:r>
      <w:r>
        <w:rPr>
          <w:rFonts w:ascii="Arial" w:hAnsi="Arial" w:cs="Arial" w:eastAsia="Arial"/>
          <w:color w:val="555555"/>
          <w:sz w:val="18"/>
          <w:highlight w:val="white"/>
        </w:rPr>
        <w:t>. So this means you no longer need to use the </w:t>
      </w:r>
      <w:r>
        <w:rPr>
          <w:rFonts w:ascii="monospace" w:hAnsi="monospace" w:cs="monospace" w:eastAsia="monospace"/>
          <w:color w:val="555555"/>
          <w:sz w:val="18"/>
          <w:highlight w:val="white"/>
        </w:rPr>
        <w:t>ServletContext getResource()</w:t>
      </w:r>
      <w:r>
        <w:rPr>
          <w:rFonts w:ascii="Arial" w:hAnsi="Arial" w:cs="Arial" w:eastAsia="Arial"/>
          <w:color w:val="555555"/>
          <w:sz w:val="18"/>
          <w:highlight w:val="white"/>
        </w:rPr>
        <w:t> and </w:t>
      </w:r>
      <w:r>
        <w:rPr>
          <w:rFonts w:ascii="monospace" w:hAnsi="monospace" w:cs="monospace" w:eastAsia="monospace"/>
          <w:color w:val="555555"/>
          <w:sz w:val="18"/>
          <w:highlight w:val="white"/>
        </w:rPr>
        <w:t>getResourceAsStream()</w:t>
      </w:r>
      <w:r>
        <w:rPr>
          <w:rFonts w:ascii="Arial" w:hAnsi="Arial" w:cs="Arial" w:eastAsia="Arial"/>
          <w:color w:val="555555"/>
          <w:sz w:val="18"/>
          <w:highlight w:val="white"/>
        </w:rPr>
        <w:t> methods with some rather dumb rewriting.</w:t>
      </w:r>
    </w:p>
    <w:p>
      <w:pPr/>
      <w:bookmarkStart w:name="96uqgy1483259468143" w:id="3"/>
      <w:bookmarkEnd w:id="3"/>
      <w:r>
        <w:rPr>
          <w:rFonts w:ascii="Arial" w:hAnsi="Arial" w:cs="Arial" w:eastAsia="Arial"/>
          <w:color w:val="555555"/>
          <w:sz w:val="18"/>
          <w:highlight w:val="white"/>
        </w:rPr>
        <w:t>In this simple web application WAR example : </w:t>
      </w:r>
    </w:p>
    <w:p>
      <w:pPr/>
      <w:bookmarkStart w:name="85efqv1483259468143" w:id="4"/>
      <w:bookmarkEnd w:id="4"/>
      <w:r>
        <w:drawing>
          <wp:inline distT="0" distR="0" distB="0" distL="0">
            <wp:extent cx="2501900" cy="2378232"/>
            <wp:docPr id="0" name="Drawing 0" descr="esources-jar.png"/>
            <a:graphic xmlns:a="http://schemas.openxmlformats.org/drawingml/2006/main">
              <a:graphicData uri="http://schemas.openxmlformats.org/drawingml/2006/picture">
                <pic:pic xmlns:pic="http://schemas.openxmlformats.org/drawingml/2006/picture">
                  <pic:nvPicPr>
                    <pic:cNvPr id="0" name="Picture 0" descr="esources-jar.png"/>
                    <pic:cNvPicPr>
                      <a:picLocks noChangeAspect="true"/>
                    </pic:cNvPicPr>
                  </pic:nvPicPr>
                  <pic:blipFill>
                    <a:blip r:embed="rId3"/>
                    <a:stretch>
                      <a:fillRect/>
                    </a:stretch>
                  </pic:blipFill>
                  <pic:spPr>
                    <a:xfrm>
                      <a:off x="0" y="0"/>
                      <a:ext cx="2501900" cy="2378232"/>
                    </a:xfrm>
                    <a:prstGeom prst="rect">
                      <a:avLst/>
                    </a:prstGeom>
                  </pic:spPr>
                </pic:pic>
              </a:graphicData>
            </a:graphic>
          </wp:inline>
        </w:drawing>
      </w:r>
    </w:p>
    <w:p>
      <w:pPr/>
      <w:bookmarkStart w:name="26yykk1483259468143" w:id="5"/>
      <w:bookmarkEnd w:id="5"/>
    </w:p>
    <w:p>
      <w:pPr/>
      <w:bookmarkStart w:name="43nzdl1483259468143" w:id="6"/>
      <w:bookmarkEnd w:id="6"/>
      <w:r>
        <w:rPr>
          <w:rFonts w:ascii="Arial" w:hAnsi="Arial" w:cs="Arial" w:eastAsia="Arial"/>
          <w:color w:val="555555"/>
          <w:sz w:val="18"/>
          <w:highlight w:val="white"/>
        </w:rPr>
        <w:t>... the static resources are available from : </w:t>
      </w:r>
    </w:p>
    <w:p>
      <w:pPr/>
      <w:bookmarkStart w:name="12xdpv1483259468143" w:id="7"/>
      <w:bookmarkEnd w:id="7"/>
    </w:p>
    <w:p>
      <w:pPr/>
      <w:bookmarkStart w:name="70bkyn1483259468143" w:id="8"/>
      <w:bookmarkEnd w:id="8"/>
      <w:r>
        <w:rPr>
          <w:rFonts w:ascii="monospace" w:hAnsi="monospace" w:cs="monospace" w:eastAsia="monospace"/>
          <w:color w:val="555555"/>
          <w:sz w:val="18"/>
          <w:highlight w:val="white"/>
        </w:rPr>
        <w:t>http://host:port/</w:t>
      </w:r>
      <w:r>
        <w:rPr>
          <w:rFonts w:ascii="monospace" w:hAnsi="monospace" w:cs="monospace" w:eastAsia="monospace"/>
          <w:i w:val="true"/>
          <w:color w:val="555555"/>
          <w:sz w:val="18"/>
          <w:highlight w:val="white"/>
        </w:rPr>
        <w:t>webcontext</w:t>
      </w:r>
      <w:r>
        <w:rPr>
          <w:rFonts w:ascii="monospace" w:hAnsi="monospace" w:cs="monospace" w:eastAsia="monospace"/>
          <w:color w:val="555555"/>
          <w:sz w:val="18"/>
          <w:highlight w:val="white"/>
        </w:rPr>
        <w:t>/scripts.js </w:t>
      </w:r>
    </w:p>
    <w:p>
      <w:pPr/>
      <w:bookmarkStart w:name="62wnpp1483259468143" w:id="9"/>
      <w:bookmarkEnd w:id="9"/>
      <w:r>
        <w:rPr>
          <w:rFonts w:ascii="monospace" w:hAnsi="monospace" w:cs="monospace" w:eastAsia="monospace"/>
          <w:color w:val="555555"/>
          <w:sz w:val="18"/>
          <w:highlight w:val="white"/>
        </w:rPr>
        <w:t>http://host:port/</w:t>
      </w:r>
      <w:r>
        <w:rPr>
          <w:rFonts w:ascii="monospace" w:hAnsi="monospace" w:cs="monospace" w:eastAsia="monospace"/>
          <w:i w:val="true"/>
          <w:color w:val="555555"/>
          <w:sz w:val="18"/>
          <w:highlight w:val="white"/>
        </w:rPr>
        <w:t>webcontext</w:t>
      </w:r>
      <w:r>
        <w:rPr>
          <w:rFonts w:ascii="monospace" w:hAnsi="monospace" w:cs="monospace" w:eastAsia="monospace"/>
          <w:color w:val="555555"/>
          <w:sz w:val="18"/>
          <w:highlight w:val="white"/>
        </w:rPr>
        <w:t>/styles.css </w:t>
      </w:r>
    </w:p>
    <w:p>
      <w:pPr/>
      <w:bookmarkStart w:name="23lehk1483259468143" w:id="10"/>
      <w:bookmarkEnd w:id="10"/>
      <w:r>
        <w:rPr>
          <w:rFonts w:ascii="monospace" w:hAnsi="monospace" w:cs="monospace" w:eastAsia="monospace"/>
          <w:color w:val="555555"/>
          <w:sz w:val="18"/>
          <w:highlight w:val="white"/>
        </w:rPr>
        <w:t>http://host:port/</w:t>
      </w:r>
      <w:r>
        <w:rPr>
          <w:rFonts w:ascii="monospace" w:hAnsi="monospace" w:cs="monospace" w:eastAsia="monospace"/>
          <w:i w:val="true"/>
          <w:color w:val="555555"/>
          <w:sz w:val="18"/>
          <w:highlight w:val="white"/>
        </w:rPr>
        <w:t>webcontext</w:t>
      </w:r>
      <w:r>
        <w:rPr>
          <w:rFonts w:ascii="monospace" w:hAnsi="monospace" w:cs="monospace" w:eastAsia="monospace"/>
          <w:color w:val="555555"/>
          <w:sz w:val="18"/>
          <w:highlight w:val="white"/>
        </w:rPr>
        <w:t>/welcome.png </w:t>
      </w:r>
    </w:p>
    <w:p>
      <w:pPr/>
      <w:bookmarkStart w:name="4tiwk1483259468143" w:id="11"/>
      <w:bookmarkEnd w:id="11"/>
    </w:p>
    <w:p>
      <w:pPr/>
      <w:bookmarkStart w:name="83rggm1483259468143" w:id="12"/>
      <w:bookmarkEnd w:id="12"/>
      <w:r>
        <w:rPr>
          <w:rFonts w:ascii="Arial" w:hAnsi="Arial" w:cs="Arial" w:eastAsia="Arial"/>
          <w:color w:val="555555"/>
          <w:sz w:val="18"/>
          <w:highlight w:val="white"/>
        </w:rPr>
        <w:t>where </w:t>
      </w:r>
      <w:r>
        <w:rPr>
          <w:rFonts w:ascii="monospace" w:hAnsi="monospace" w:cs="monospace" w:eastAsia="monospace"/>
          <w:color w:val="555555"/>
          <w:sz w:val="18"/>
          <w:highlight w:val="white"/>
        </w:rPr>
        <w:t>http://host:port/</w:t>
      </w:r>
      <w:r>
        <w:rPr>
          <w:rFonts w:ascii="monospace" w:hAnsi="monospace" w:cs="monospace" w:eastAsia="monospace"/>
          <w:i w:val="true"/>
          <w:color w:val="555555"/>
          <w:sz w:val="18"/>
          <w:highlight w:val="white"/>
        </w:rPr>
        <w:t>webcontext</w:t>
      </w:r>
      <w:r>
        <w:rPr>
          <w:rFonts w:ascii="monospace" w:hAnsi="monospace" w:cs="monospace" w:eastAsia="monospace"/>
          <w:color w:val="555555"/>
          <w:sz w:val="18"/>
          <w:highlight w:val="white"/>
        </w:rPr>
        <w:t>/</w:t>
      </w:r>
      <w:r>
        <w:rPr>
          <w:rFonts w:ascii="Arial" w:hAnsi="Arial" w:cs="Arial" w:eastAsia="Arial"/>
          <w:color w:val="555555"/>
          <w:sz w:val="18"/>
          <w:highlight w:val="white"/>
        </w:rPr>
        <w:t> could be replaced with the relative path "</w:t>
      </w:r>
      <w:r>
        <w:rPr>
          <w:rFonts w:ascii="monospace" w:hAnsi="monospace" w:cs="monospace" w:eastAsia="monospace"/>
          <w:color w:val="555555"/>
          <w:sz w:val="18"/>
          <w:highlight w:val="white"/>
        </w:rPr>
        <w:t>./</w:t>
      </w:r>
      <w:r>
        <w:rPr>
          <w:rFonts w:ascii="Arial" w:hAnsi="Arial" w:cs="Arial" w:eastAsia="Arial"/>
          <w:color w:val="555555"/>
          <w:sz w:val="18"/>
          <w:highlight w:val="white"/>
        </w:rPr>
        <w:t>"</w:t>
      </w:r>
    </w:p>
    <w:p>
      <w:pPr/>
      <w:bookmarkStart w:name="87dhxk1483259468143" w:id="13"/>
      <w:bookmarkEnd w:id="13"/>
      <w:r>
        <w:rPr>
          <w:rFonts w:ascii="Arial" w:hAnsi="Arial" w:cs="Arial" w:eastAsia="Arial"/>
          <w:color w:val="555555"/>
          <w:sz w:val="18"/>
          <w:highlight w:val="white"/>
        </w:rPr>
        <w:t>This makes for more modular applications. Other than images, think of how this applies to CSS and javascript. It's probably now a good idea to package JavaScript libraries such a jquery or dojo in a dedicated JAR (effectively a resource JAR).</w:t>
      </w:r>
    </w:p>
    <w:p>
      <w:pPr/>
      <w:bookmarkStart w:name="79gueb1483259468143" w:id="14"/>
      <w:bookmarkEnd w:id="14"/>
      <w:r>
        <w:rPr>
          <w:rFonts w:ascii="Arial" w:hAnsi="Arial" w:cs="Arial" w:eastAsia="Arial"/>
          <w:color w:val="555555"/>
          <w:sz w:val="18"/>
          <w:highlight w:val="white"/>
        </w:rPr>
        <w:t>The other use-case I can think of is configuration files. One could deploy with </w:t>
      </w:r>
      <w:r>
        <w:rPr>
          <w:rFonts w:ascii="monospace" w:hAnsi="monospace" w:cs="monospace" w:eastAsia="monospace"/>
          <w:color w:val="555555"/>
          <w:sz w:val="18"/>
          <w:highlight w:val="white"/>
        </w:rPr>
        <w:t>WEB-INF/lib/testing.jar</w:t>
      </w:r>
      <w:r>
        <w:rPr>
          <w:rFonts w:ascii="Arial" w:hAnsi="Arial" w:cs="Arial" w:eastAsia="Arial"/>
          <w:color w:val="555555"/>
          <w:sz w:val="18"/>
          <w:highlight w:val="white"/>
        </w:rPr>
        <w:t> or with </w:t>
      </w:r>
      <w:r>
        <w:rPr>
          <w:rFonts w:ascii="monospace" w:hAnsi="monospace" w:cs="monospace" w:eastAsia="monospace"/>
          <w:color w:val="555555"/>
          <w:sz w:val="18"/>
          <w:highlight w:val="white"/>
        </w:rPr>
        <w:t>WEB-INF/lib/production.jar</w:t>
      </w:r>
      <w:r>
        <w:rPr>
          <w:rFonts w:ascii="Arial" w:hAnsi="Arial" w:cs="Arial" w:eastAsia="Arial"/>
          <w:color w:val="555555"/>
          <w:sz w:val="18"/>
          <w:highlight w:val="white"/>
        </w:rPr>
        <w:t> each of which containing </w:t>
      </w:r>
      <w:r>
        <w:rPr>
          <w:rFonts w:ascii="monospace" w:hAnsi="monospace" w:cs="monospace" w:eastAsia="monospace"/>
          <w:color w:val="555555"/>
          <w:sz w:val="18"/>
          <w:highlight w:val="white"/>
        </w:rPr>
        <w:t>META-INF/resources/config.properties</w:t>
      </w:r>
      <w:r>
        <w:rPr>
          <w:rFonts w:ascii="Arial" w:hAnsi="Arial" w:cs="Arial" w:eastAsia="Arial"/>
          <w:color w:val="555555"/>
          <w:sz w:val="18"/>
          <w:highlight w:val="white"/>
        </w:rPr>
        <w:t> file with different content. The application code reading the configuration would always access it using </w:t>
      </w:r>
      <w:r>
        <w:rPr>
          <w:rFonts w:ascii="monospace" w:hAnsi="monospace" w:cs="monospace" w:eastAsia="monospace"/>
          <w:i w:val="true"/>
          <w:color w:val="555555"/>
          <w:sz w:val="18"/>
          <w:highlight w:val="white"/>
        </w:rPr>
        <w:t>./config.properties</w:t>
      </w:r>
      <w:r>
        <w:rPr>
          <w:rFonts w:ascii="Arial" w:hAnsi="Arial" w:cs="Arial" w:eastAsia="Arial"/>
          <w:color w:val="555555"/>
          <w:sz w:val="18"/>
          <w:highlight w:val="white"/>
        </w:rPr>
        <w:t> (or </w:t>
      </w:r>
      <w:r>
        <w:rPr>
          <w:rFonts w:ascii="monospace" w:hAnsi="monospace" w:cs="monospace" w:eastAsia="monospace"/>
          <w:color w:val="555555"/>
          <w:sz w:val="18"/>
          <w:highlight w:val="white"/>
        </w:rPr>
        <w:t>http://host:port/</w:t>
      </w:r>
      <w:r>
        <w:rPr>
          <w:rFonts w:ascii="monospace" w:hAnsi="monospace" w:cs="monospace" w:eastAsia="monospace"/>
          <w:i w:val="true"/>
          <w:color w:val="555555"/>
          <w:sz w:val="18"/>
          <w:highlight w:val="white"/>
        </w:rPr>
        <w:t>webcontext</w:t>
      </w:r>
      <w:r>
        <w:rPr>
          <w:rFonts w:ascii="monospace" w:hAnsi="monospace" w:cs="monospace" w:eastAsia="monospace"/>
          <w:color w:val="555555"/>
          <w:sz w:val="18"/>
          <w:highlight w:val="white"/>
        </w:rPr>
        <w:t>/config.properties</w:t>
      </w:r>
      <w:r>
        <w:rPr>
          <w:rFonts w:ascii="Arial" w:hAnsi="Arial" w:cs="Arial" w:eastAsia="Arial"/>
          <w:color w:val="555555"/>
          <w:sz w:val="18"/>
          <w:highlight w:val="white"/>
        </w:rPr>
        <w:t>).</w:t>
      </w:r>
    </w:p>
    <w:p>
      <w:pPr/>
      <w:bookmarkStart w:name="83khar1483259468143" w:id="15"/>
      <w:bookmarkEnd w:id="15"/>
      <w:r>
        <w:rPr>
          <w:rFonts w:ascii="Arial" w:hAnsi="Arial" w:cs="Arial" w:eastAsia="Arial"/>
          <w:color w:val="555555"/>
          <w:sz w:val="18"/>
          <w:highlight w:val="white"/>
        </w:rPr>
        <w:t>Note this mechanism also applies to JSPs and that resource files placed in the document root take precedence. Get all the details from paragraph 10.5 of the </w:t>
      </w:r>
      <w:hyperlink r:id="rId4">
        <w:r>
          <w:rPr>
            <w:rFonts w:ascii="Arial" w:hAnsi="Arial" w:cs="Arial" w:eastAsia="Arial"/>
            <w:sz w:val="18"/>
            <w:highlight w:val="white"/>
            <w:u w:val="single"/>
          </w:rPr>
          <w:t>Servlet 3.0 specification</w:t>
        </w:r>
      </w:hyperlink>
      <w:r>
        <w:rPr>
          <w:rFonts w:ascii="Arial" w:hAnsi="Arial" w:cs="Arial" w:eastAsia="Arial"/>
          <w:color w:val="555555"/>
          <w:sz w:val="18"/>
          <w:highlight w:val="white"/>
        </w:rPr>
        <w:t>.</w:t>
      </w:r>
    </w:p>
    <w:p>
      <w:pPr/>
      <w:bookmarkStart w:name="22pyfb1483278296369" w:id="16"/>
      <w:bookmarkEnd w:id="16"/>
    </w:p>
    <w:p>
      <w:pPr/>
      <w:bookmarkStart w:name="59amlr1483278296554" w:id="17"/>
      <w:bookmarkEnd w:id="17"/>
    </w:p>
    <w:p>
      <w:pPr/>
      <w:bookmarkStart w:name="3yloz1483278299644" w:id="18"/>
      <w:bookmarkEnd w:id="18"/>
      <w:hyperlink r:id="rId5">
        <w:r>
          <w:rPr>
            <w:color w:val="0000ff"/>
            <w:u w:val="single"/>
          </w:rPr>
          <w:t>http://www.jianshu.com/p/23bea93e34c7</w:t>
        </w:r>
      </w:hyperlink>
    </w:p>
    <w:p>
      <w:pPr/>
      <w:bookmarkStart w:name="86arbs1483278301048" w:id="19"/>
      <w:bookmarkEnd w:id="19"/>
      <w:r>
        <w:rPr>
          <w:b w:val="true"/>
          <w:sz w:val="28"/>
        </w:rPr>
        <w:t>静态资源加载</w:t>
      </w:r>
    </w:p>
    <w:p>
      <w:pPr/>
      <w:bookmarkStart w:name="48uyrp1483278301626" w:id="20"/>
      <w:bookmarkEnd w:id="20"/>
      <w:r>
        <w:rPr/>
        <w:t>我们在开发WEB页面的时候，还需要加载很多静态资源，比如js、图片、css等文件，那这些文件应该放在哪里呢？</w:t>
      </w:r>
    </w:p>
    <w:p>
      <w:pPr/>
      <w:bookmarkStart w:name="9obgj1483278301626" w:id="21"/>
      <w:bookmarkEnd w:id="21"/>
      <w:r>
        <w:rPr/>
        <w:t>我们在启动Spring Boot的时候，可以看到控制台输出如下一些信息</w:t>
      </w:r>
    </w:p>
    <w:p>
      <w:pPr/>
      <w:bookmarkStart w:name="18eqne1483278301626" w:id="22"/>
      <w:bookmarkEnd w:id="22"/>
      <w:r>
        <w:rPr>
          <w:rFonts w:ascii="monospace" w:hAnsi="monospace" w:cs="monospace" w:eastAsia="monospace"/>
        </w:rPr>
        <w:t>2016-09-20 15:18:55.445  INFO 16210 --- [           main] o.s.w.s.handler.SimpleUrlHandlerMapping  : Mapped URL path [/webjars/**] onto handler of type [class org.springframework.web.servlet.resource.ResourceHttpRequestHandler]
2016-09-20 15:18:55.445  INFO 16210 --- [           main] o.s.w.s.handler.SimpleUrlHandlerMapping  : Mapped URL path [/**] onto handler of type [class org.springframework.web.servlet.resource.ResourceHttpRequestHandler]
2016-09-20 15:18:55.474  INFO 16210 --- [           main] o.s.w.s.handler.SimpleUrlHandlerMapping  : Mapped URL path [/**/favicon.ico] onto handler of type [class org.springframework.web.servlet.resource.ResourceHttpRequestHandler]</w:t>
      </w:r>
    </w:p>
    <w:p>
      <w:pPr/>
      <w:bookmarkStart w:name="43pdpc1483278301626" w:id="23"/>
      <w:bookmarkEnd w:id="23"/>
      <w:r>
        <w:rPr/>
        <w:t>其中默认配置的 /</w:t>
      </w:r>
      <w:r>
        <w:rPr>
          <w:b w:val="true"/>
        </w:rPr>
        <w:t xml:space="preserve"> 映射到 /static （或/public、/resources、/META-INF/resources）</w:t>
      </w:r>
    </w:p>
    <w:p>
      <w:pPr/>
      <w:bookmarkStart w:name="85sdvi1483278301626" w:id="24"/>
      <w:bookmarkEnd w:id="24"/>
      <w:r>
        <w:rPr>
          <w:b w:val="true"/>
        </w:rPr>
        <w:t>其中默认配置的 /webjars/</w:t>
      </w:r>
      <w:r>
        <w:rPr/>
        <w:t xml:space="preserve"> 映射到 classpath:/META-INF/resources/webjars/</w:t>
      </w:r>
    </w:p>
    <w:p>
      <w:pPr/>
      <w:bookmarkStart w:name="52vlbq1483278301626" w:id="25"/>
      <w:bookmarkEnd w:id="25"/>
      <w:r>
        <w:rPr/>
        <w:t>PS：上面的 static、public、resources 等目录都在 classpath: 下面（例如 src/main/resources/static）。</w:t>
      </w:r>
    </w:p>
    <w:p>
      <w:pPr/>
      <w:bookmarkStart w:name="42txbo1483278301626" w:id="26"/>
      <w:bookmarkEnd w:id="26"/>
      <w:r>
        <w:rPr/>
        <w:t>假如我们的文件是如下图放置，当我们输入</w:t>
      </w:r>
      <w:hyperlink r:id="rId6">
        <w:r>
          <w:rPr>
            <w:color w:val="0000ff"/>
            <w:u w:val="single"/>
          </w:rPr>
          <w:t>http://localhost:8080/dog.jpg的时候，显示的是哪张图片呢？大家可以自行验证一下，这边先告诉大家Spring</w:t>
        </w:r>
      </w:hyperlink>
      <w:r>
        <w:rPr/>
        <w:t xml:space="preserve"> Boot的加载顺序是</w:t>
      </w:r>
    </w:p>
    <w:p>
      <w:pPr/>
      <w:bookmarkStart w:name="92yrzf1483278301626" w:id="27"/>
      <w:bookmarkEnd w:id="27"/>
      <w:r>
        <w:rPr>
          <w:rFonts w:ascii="monospace" w:hAnsi="monospace" w:cs="monospace" w:eastAsia="monospace"/>
        </w:rPr>
        <w:t>META-INF/resources &gt; resources &gt; static &gt; public</w:t>
      </w:r>
    </w:p>
    <w:p>
      <w:pPr/>
      <w:bookmarkStart w:name="25nbqj1483278374388" w:id="28"/>
      <w:bookmarkEnd w:id="28"/>
      <w:r>
        <w:drawing>
          <wp:inline distT="0" distR="0" distB="0" distL="0">
            <wp:extent cx="3810000" cy="2733675"/>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7"/>
                    <a:stretch>
                      <a:fillRect/>
                    </a:stretch>
                  </pic:blipFill>
                  <pic:spPr>
                    <a:xfrm>
                      <a:off x="0" y="0"/>
                      <a:ext cx="3810000" cy="2733675"/>
                    </a:xfrm>
                    <a:prstGeom prst="rect">
                      <a:avLst/>
                    </a:prstGeom>
                  </pic:spPr>
                </pic:pic>
              </a:graphicData>
            </a:graphic>
          </wp:inline>
        </w:drawing>
      </w:r>
    </w:p>
    <w:p>
      <w:pPr/>
      <w:bookmarkStart w:name="26ailg1483278301626" w:id="29"/>
      <w:bookmarkEnd w:id="29"/>
    </w:p>
    <w:p>
      <w:pPr/>
      <w:bookmarkStart w:name="71mvgs1483278301626" w:id="30"/>
      <w:bookmarkEnd w:id="30"/>
      <w:r>
        <w:rPr/>
        <w:t>静态资源加载顺序</w:t>
      </w:r>
    </w:p>
    <w:p>
      <w:pPr/>
      <w:bookmarkStart w:name="15ukxu1483278301626" w:id="31"/>
      <w:bookmarkEnd w:id="31"/>
    </w:p>
    <w:p>
      <w:pPr/>
      <w:bookmarkStart w:name="9xnbb1483278301626" w:id="32"/>
      <w:bookmarkEnd w:id="32"/>
    </w:p>
    <w:p>
      <w:pPr/>
      <w:bookmarkStart w:name="74zemh1483278301626" w:id="33"/>
      <w:bookmarkEnd w:id="33"/>
      <w:r>
        <w:rPr/>
        <w:t>文／蓝色的咖啡（简书作者）</w:t>
      </w:r>
    </w:p>
    <w:p>
      <w:pPr/>
      <w:bookmarkStart w:name="20rrsg1483278301626" w:id="34"/>
      <w:bookmarkEnd w:id="34"/>
      <w:r>
        <w:rPr/>
        <w:t>原文链接：http://www.jianshu.com/p/23bea93e34c7</w:t>
      </w:r>
    </w:p>
    <w:p>
      <w:pPr/>
      <w:bookmarkStart w:name="88zjcx1483278301626" w:id="35"/>
      <w:bookmarkEnd w:id="35"/>
      <w:r>
        <w:rPr/>
        <w:t>著作权归作者所有，转载请联系作者获得授权，并标注“简书作者”。</w:t>
      </w:r>
    </w:p>
    <w:p>
      <w:pPr/>
      <w:bookmarkStart w:name="97buvy1483278896088" w:id="36"/>
      <w:bookmarkEnd w:id="36"/>
    </w:p>
    <w:p>
      <w:pPr/>
      <w:bookmarkStart w:name="20brqd1483278896229" w:id="37"/>
      <w:bookmarkEnd w:id="37"/>
    </w:p>
    <w:p>
      <w:pPr/>
      <w:bookmarkStart w:name="79qcic1483278896363" w:id="38"/>
      <w:bookmarkEnd w:id="38"/>
      <w:r>
        <w:rPr>
          <w:rFonts w:ascii="open sans" w:hAnsi="open sans" w:cs="open sans" w:eastAsia="open sans"/>
          <w:b w:val="true"/>
          <w:color w:val="565a5f"/>
          <w:sz w:val="28"/>
          <w:highlight w:val="white"/>
        </w:rPr>
        <w:t>默认配置</w:t>
      </w:r>
    </w:p>
    <w:p>
      <w:pPr/>
      <w:bookmarkStart w:name="59cedu1483278897089" w:id="39"/>
      <w:bookmarkEnd w:id="39"/>
      <w:r>
        <w:rPr>
          <w:rFonts w:ascii="open sans" w:hAnsi="open sans" w:cs="open sans" w:eastAsia="open sans"/>
          <w:color w:val="565a5f"/>
          <w:sz w:val="24"/>
          <w:highlight w:val="white"/>
        </w:rPr>
        <w:t>Spring Boot默认提供静态资源目录位置需置于classpath下，目录名需符合如下规则：</w:t>
      </w:r>
    </w:p>
    <w:p>
      <w:pPr>
        <w:numPr>
          <w:ilvl w:val="0"/>
          <w:numId w:val="1"/>
        </w:numPr>
      </w:pPr>
      <w:bookmarkStart w:name="50mdjt1483278897089" w:id="40"/>
      <w:bookmarkEnd w:id="40"/>
      <w:r>
        <w:rPr>
          <w:rFonts w:ascii="open sans" w:hAnsi="open sans" w:cs="open sans" w:eastAsia="open sans"/>
          <w:color w:val="565a5f"/>
          <w:sz w:val="24"/>
          <w:highlight w:val="white"/>
        </w:rPr>
        <w:t>/static</w:t>
      </w:r>
    </w:p>
    <w:p>
      <w:pPr>
        <w:numPr>
          <w:ilvl w:val="0"/>
          <w:numId w:val="1"/>
        </w:numPr>
      </w:pPr>
      <w:bookmarkStart w:name="65qqex1483278897089" w:id="41"/>
      <w:bookmarkEnd w:id="41"/>
      <w:r>
        <w:rPr>
          <w:rFonts w:ascii="open sans" w:hAnsi="open sans" w:cs="open sans" w:eastAsia="open sans"/>
          <w:color w:val="565a5f"/>
          <w:sz w:val="24"/>
          <w:highlight w:val="white"/>
        </w:rPr>
        <w:t>/public</w:t>
      </w:r>
    </w:p>
    <w:p>
      <w:pPr>
        <w:numPr>
          <w:ilvl w:val="0"/>
          <w:numId w:val="1"/>
        </w:numPr>
      </w:pPr>
      <w:bookmarkStart w:name="39epcy1483278897089" w:id="42"/>
      <w:bookmarkEnd w:id="42"/>
      <w:r>
        <w:rPr>
          <w:rFonts w:ascii="open sans" w:hAnsi="open sans" w:cs="open sans" w:eastAsia="open sans"/>
          <w:color w:val="565a5f"/>
          <w:sz w:val="24"/>
          <w:highlight w:val="white"/>
        </w:rPr>
        <w:t>/resources</w:t>
      </w:r>
    </w:p>
    <w:p>
      <w:pPr>
        <w:numPr>
          <w:ilvl w:val="0"/>
          <w:numId w:val="1"/>
        </w:numPr>
      </w:pPr>
      <w:bookmarkStart w:name="64qxck1483278897089" w:id="43"/>
      <w:bookmarkEnd w:id="43"/>
      <w:r>
        <w:rPr>
          <w:rFonts w:ascii="open sans" w:hAnsi="open sans" w:cs="open sans" w:eastAsia="open sans"/>
          <w:color w:val="565a5f"/>
          <w:sz w:val="24"/>
          <w:highlight w:val="white"/>
        </w:rPr>
        <w:t>/META-INF/resources</w:t>
      </w:r>
    </w:p>
    <w:p>
      <w:pPr/>
      <w:bookmarkStart w:name="81fosd1483278897089" w:id="44"/>
      <w:bookmarkEnd w:id="44"/>
      <w:r>
        <w:rPr>
          <w:rFonts w:ascii="open sans" w:hAnsi="open sans" w:cs="open sans" w:eastAsia="open sans"/>
          <w:color w:val="565a5f"/>
          <w:sz w:val="24"/>
          <w:highlight w:val="white"/>
        </w:rPr>
        <w:t>举例：我们可以在</w:t>
      </w:r>
      <w:r>
        <w:rPr>
          <w:rFonts w:ascii="Source Code Pro" w:hAnsi="Source Code Pro" w:cs="Source Code Pro" w:eastAsia="Source Code Pro"/>
          <w:color w:val="e96900"/>
          <w:sz w:val="24"/>
          <w:highlight w:val="white"/>
        </w:rPr>
        <w:t>src/main/resources/</w:t>
      </w:r>
      <w:r>
        <w:rPr>
          <w:rFonts w:ascii="open sans" w:hAnsi="open sans" w:cs="open sans" w:eastAsia="open sans"/>
          <w:color w:val="565a5f"/>
          <w:sz w:val="24"/>
          <w:highlight w:val="white"/>
        </w:rPr>
        <w:t>目录下创建</w:t>
      </w:r>
      <w:r>
        <w:rPr>
          <w:rFonts w:ascii="Source Code Pro" w:hAnsi="Source Code Pro" w:cs="Source Code Pro" w:eastAsia="Source Code Pro"/>
          <w:color w:val="e96900"/>
          <w:sz w:val="24"/>
          <w:highlight w:val="white"/>
        </w:rPr>
        <w:t>static</w:t>
      </w:r>
      <w:r>
        <w:rPr>
          <w:rFonts w:ascii="open sans" w:hAnsi="open sans" w:cs="open sans" w:eastAsia="open sans"/>
          <w:color w:val="565a5f"/>
          <w:sz w:val="24"/>
          <w:highlight w:val="white"/>
        </w:rPr>
        <w:t>，在该位置放置一个图片文件。启动程序后，尝试访问</w:t>
      </w:r>
      <w:r>
        <w:rPr>
          <w:rFonts w:ascii="Source Code Pro" w:hAnsi="Source Code Pro" w:cs="Source Code Pro" w:eastAsia="Source Code Pro"/>
          <w:color w:val="e96900"/>
          <w:sz w:val="24"/>
          <w:highlight w:val="white"/>
        </w:rPr>
        <w:t>http://localhost:8080/D.jpg</w:t>
      </w:r>
      <w:r>
        <w:rPr>
          <w:rFonts w:ascii="open sans" w:hAnsi="open sans" w:cs="open sans" w:eastAsia="open sans"/>
          <w:color w:val="565a5f"/>
          <w:sz w:val="24"/>
          <w:highlight w:val="white"/>
        </w:rPr>
        <w:t>。如能显示图片，配置成功。</w:t>
      </w:r>
    </w:p>
    <w:p>
      <w:pPr/>
      <w:bookmarkStart w:name="70eyfm1483281224105" w:id="45"/>
      <w:bookmarkEnd w:id="45"/>
    </w:p>
    <w:p>
      <w:pPr/>
      <w:bookmarkStart w:name="3xvvs1483281241510" w:id="46"/>
      <w:bookmarkEnd w:id="46"/>
      <w:r>
        <w:drawing>
          <wp:inline distT="0" distR="0" distB="0" distL="0">
            <wp:extent cx="2870200" cy="2870200"/>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9"/>
                    <a:stretch>
                      <a:fillRect/>
                    </a:stretch>
                  </pic:blipFill>
                  <pic:spPr>
                    <a:xfrm>
                      <a:off x="0" y="0"/>
                      <a:ext cx="2870200" cy="2870200"/>
                    </a:xfrm>
                    <a:prstGeom prst="rect">
                      <a:avLst/>
                    </a:prstGeom>
                  </pic:spPr>
                </pic:pic>
              </a:graphicData>
            </a:graphic>
          </wp:inline>
        </w:drawing>
      </w:r>
    </w:p>
    <w:p>
      <w:pPr/>
      <w:bookmarkStart w:name="49dmoy1483278898599" w:id="47"/>
      <w:bookmarkEnd w:id="47"/>
      <w:r>
        <w:rPr>
          <w:rFonts w:ascii="open sans" w:hAnsi="open sans" w:cs="open sans" w:eastAsia="open sans"/>
          <w:color w:val="565a5f"/>
          <w:sz w:val="24"/>
          <w:highlight w:val="white"/>
        </w:rPr>
        <w:t>以上图的结构，在其他地方使用时要加上如下代码：</w:t>
      </w:r>
    </w:p>
    <w:p>
      <w:pPr/>
      <w:bookmarkStart w:name="15znpq1483281315118" w:id="48"/>
      <w:bookmarkEnd w:id="48"/>
      <w:r>
        <w:rPr>
          <w:rFonts w:ascii="open sans" w:hAnsi="open sans" w:cs="open sans" w:eastAsia="open sans"/>
          <w:color w:val="565a5f"/>
          <w:sz w:val="24"/>
          <w:highlight w:val="white"/>
        </w:rPr>
        <w:t xml:space="preserve">extends </w:t>
      </w:r>
      <w:r>
        <w:rPr>
          <w:rFonts w:ascii="宋体" w:hAnsi="宋体" w:cs="宋体" w:eastAsia="宋体"/>
          <w:sz w:val="18"/>
          <w:highlight w:val="white"/>
        </w:rPr>
        <w:t>WebMvcConfigurerAdapter</w:t>
      </w:r>
    </w:p>
    <w:p>
      <w:pPr/>
      <w:bookmarkStart w:name="12ldfa1483281285336" w:id="49"/>
      <w:bookmarkEnd w:id="49"/>
      <w:r>
        <w:drawing>
          <wp:inline distT="0" distR="0" distB="0" distL="0">
            <wp:extent cx="5267325" cy="110990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10"/>
                    <a:stretch>
                      <a:fillRect/>
                    </a:stretch>
                  </pic:blipFill>
                  <pic:spPr>
                    <a:xfrm>
                      <a:off x="0" y="0"/>
                      <a:ext cx="5267325" cy="1109901"/>
                    </a:xfrm>
                    <a:prstGeom prst="rect">
                      <a:avLst/>
                    </a:prstGeom>
                  </pic:spPr>
                </pic:pic>
              </a:graphicData>
            </a:graphic>
          </wp:inline>
        </w:drawing>
      </w:r>
    </w:p>
    <w:p>
      <w:pPr/>
      <w:bookmarkStart w:name="24xouc1483278898744" w:id="50"/>
      <w:bookmarkEnd w:id="50"/>
    </w:p>
    <w:p>
      <w:pPr/>
      <w:bookmarkStart w:name="98vpbn1483281350768" w:id="51"/>
      <w:bookmarkEnd w:id="51"/>
      <w:r>
        <w:drawing>
          <wp:inline distT="0" distR="0" distB="0" distL="0">
            <wp:extent cx="5267325" cy="3478078"/>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11"/>
                    <a:stretch>
                      <a:fillRect/>
                    </a:stretch>
                  </pic:blipFill>
                  <pic:spPr>
                    <a:xfrm>
                      <a:off x="0" y="0"/>
                      <a:ext cx="5267325" cy="3478078"/>
                    </a:xfrm>
                    <a:prstGeom prst="rect">
                      <a:avLst/>
                    </a:prstGeom>
                  </pic:spPr>
                </pic:pic>
              </a:graphicData>
            </a:graphic>
          </wp:inline>
        </w:drawing>
      </w:r>
    </w:p>
    <w:p>
      <w:pPr/>
      <w:bookmarkStart w:name="78czof1483281350768" w:id="52"/>
      <w:bookmarkEnd w:id="52"/>
    </w:p>
    <w:p>
      <w:pPr/>
      <w:bookmarkStart w:name="61gqpm1486993885940" w:id="53"/>
      <w:bookmarkEnd w:id="53"/>
    </w:p>
    <w:p>
      <w:pPr/>
      <w:bookmarkStart w:name="85ntbg1486993886018" w:id="54"/>
      <w:bookmarkEnd w:id="54"/>
      <w:r>
        <w:rPr>
          <w:rFonts w:ascii="宋体" w:hAnsi="宋体" w:cs="宋体" w:eastAsia="宋体"/>
          <w:sz w:val="18"/>
          <w:highlight w:val="white"/>
        </w:rPr>
        <w:t>&lt;</w:t>
      </w:r>
      <w:r>
        <w:rPr>
          <w:rFonts w:ascii="宋体" w:hAnsi="宋体" w:cs="宋体" w:eastAsia="宋体"/>
          <w:b w:val="true"/>
          <w:color w:val="660e7a"/>
          <w:sz w:val="18"/>
          <w:highlight w:val="white"/>
        </w:rPr>
        <w:t>mvc</w:t>
      </w:r>
      <w:r>
        <w:rPr>
          <w:rFonts w:ascii="宋体" w:hAnsi="宋体" w:cs="宋体" w:eastAsia="宋体"/>
          <w:b w:val="true"/>
          <w:color w:val="000080"/>
          <w:sz w:val="18"/>
          <w:highlight w:val="white"/>
        </w:rPr>
        <w:t xml:space="preserve">:resources </w:t>
      </w:r>
      <w:r>
        <w:rPr>
          <w:rFonts w:ascii="宋体" w:hAnsi="宋体" w:cs="宋体" w:eastAsia="宋体"/>
          <w:b w:val="true"/>
          <w:color w:val="0000ff"/>
          <w:sz w:val="18"/>
          <w:highlight w:val="white"/>
        </w:rPr>
        <w:t>location</w:t>
      </w:r>
      <w:r>
        <w:rPr>
          <w:rFonts w:ascii="宋体" w:hAnsi="宋体" w:cs="宋体" w:eastAsia="宋体"/>
          <w:b w:val="true"/>
          <w:color w:val="008000"/>
          <w:sz w:val="18"/>
          <w:highlight w:val="white"/>
        </w:rPr>
        <w:t xml:space="preserve">="classpath:/META-INF/resources/" </w:t>
      </w:r>
      <w:r>
        <w:rPr>
          <w:rFonts w:ascii="宋体" w:hAnsi="宋体" w:cs="宋体" w:eastAsia="宋体"/>
          <w:b w:val="true"/>
          <w:color w:val="0000ff"/>
          <w:sz w:val="18"/>
          <w:highlight w:val="white"/>
        </w:rPr>
        <w:t>mapping</w:t>
      </w:r>
      <w:r>
        <w:rPr>
          <w:rFonts w:ascii="宋体" w:hAnsi="宋体" w:cs="宋体" w:eastAsia="宋体"/>
          <w:b w:val="true"/>
          <w:color w:val="008000"/>
          <w:sz w:val="18"/>
          <w:highlight w:val="white"/>
        </w:rPr>
        <w:t>="/kindeditor/"</w:t>
      </w:r>
      <w:r>
        <w:rPr>
          <w:rFonts w:ascii="宋体" w:hAnsi="宋体" w:cs="宋体" w:eastAsia="宋体"/>
          <w:sz w:val="18"/>
          <w:highlight w:val="white"/>
        </w:rPr>
        <w:t>/&gt;</w:t>
      </w:r>
    </w:p>
    <w:p>
      <w:pPr/>
      <w:bookmarkStart w:name="18rqvb1486993888666" w:id="55"/>
      <w:bookmarkEnd w:id="55"/>
    </w:p>
    <w:p>
      <w:pPr/>
      <w:bookmarkStart w:name="40czsh1486993888841" w:id="56"/>
      <w:bookmarkEnd w:id="56"/>
    </w:p>
    <w:p>
      <w:pPr/>
      <w:bookmarkStart w:name="67jljj1483281353479" w:id="57"/>
      <w:bookmarkEnd w:id="57"/>
      <w:r>
        <w:rPr>
          <w:rFonts w:ascii="open sans" w:hAnsi="open sans" w:cs="open sans" w:eastAsia="open sans"/>
          <w:color w:val="565a5f"/>
          <w:sz w:val="24"/>
          <w:highlight w:val="white"/>
        </w:rPr>
        <w:t>在jsp中如下使用：</w:t>
      </w:r>
    </w:p>
    <w:p>
      <w:pPr/>
      <w:bookmarkStart w:name="97lhja1483281392608" w:id="58"/>
      <w:bookmarkEnd w:id="58"/>
      <w:r>
        <w:drawing>
          <wp:inline distT="0" distR="0" distB="0" distL="0">
            <wp:extent cx="5267325" cy="149227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12"/>
                    <a:stretch>
                      <a:fillRect/>
                    </a:stretch>
                  </pic:blipFill>
                  <pic:spPr>
                    <a:xfrm>
                      <a:off x="0" y="0"/>
                      <a:ext cx="5267325" cy="1492274"/>
                    </a:xfrm>
                    <a:prstGeom prst="rect">
                      <a:avLst/>
                    </a:prstGeom>
                  </pic:spPr>
                </pic:pic>
              </a:graphicData>
            </a:graphic>
          </wp:inline>
        </w:drawing>
      </w:r>
    </w:p>
    <w:p>
      <w:pPr/>
      <w:bookmarkStart w:name="52wzdc1483281392608" w:id="59"/>
      <w:bookmarkEnd w:id="59"/>
    </w:p>
    <w:p>
      <w:pPr/>
      <w:bookmarkStart w:name="16wdjy1483281393147" w:id="60"/>
      <w:bookmarkEnd w:id="60"/>
      <w:r>
        <w:rPr/>
        <w:t>如果用servlet3.0写一些servlet时，用在spring boot时需要注册servlet,可以使用</w:t>
      </w:r>
      <w:r>
        <w:rPr>
          <w:sz w:val="20"/>
          <w:highlight w:val="white"/>
        </w:rPr>
        <w:t>@ServletComponentScan扫描</w:t>
      </w:r>
    </w:p>
    <w:p>
      <w:pPr/>
      <w:bookmarkStart w:name="6697-1522303809818" w:id="61"/>
      <w:bookmarkEnd w:id="61"/>
      <w:hyperlink r:id="rId13">
        <w:r>
          <w:rPr>
            <w:rFonts w:ascii="Verdana" w:hAnsi="Verdana" w:cs="Verdana" w:eastAsia="Verdana"/>
            <w:b w:val="true"/>
            <w:color w:val="0066aa"/>
            <w:highlight w:val="white"/>
          </w:rPr>
          <w:t>Spring Boot使用Servlet、Filter或Listener的方式</w:t>
        </w:r>
      </w:hyperlink>
    </w:p>
    <w:p>
      <w:pPr>
        <w:spacing w:line="288" w:lineRule="auto"/>
      </w:pPr>
      <w:bookmarkStart w:name="6880-1522303822217" w:id="62"/>
      <w:bookmarkEnd w:id="62"/>
      <w:r>
        <w:rPr>
          <w:sz w:val="20"/>
          <w:highlight w:val="white"/>
        </w:rPr>
        <w:t>根据官方文档说明，有两种方式可以在你的Spring Boot应用中使用Servlet、Filter或Listener。</w:t>
      </w:r>
    </w:p>
    <w:p>
      <w:pPr>
        <w:spacing w:line="288" w:lineRule="auto"/>
      </w:pPr>
      <w:bookmarkStart w:name="8796-1522303822217" w:id="63"/>
      <w:bookmarkEnd w:id="63"/>
      <w:r>
        <w:rPr>
          <w:sz w:val="20"/>
          <w:highlight w:val="white"/>
        </w:rPr>
        <w:t>其一：将Servlet、Filter或Listener注册成Spring Bean。</w:t>
      </w:r>
    </w:p>
    <w:p>
      <w:pPr>
        <w:spacing w:line="288" w:lineRule="auto"/>
        <w:ind w:left="420"/>
      </w:pPr>
      <w:bookmarkStart w:name="7348-1522303822217" w:id="64"/>
      <w:bookmarkEnd w:id="64"/>
      <w:r>
        <w:rPr>
          <w:sz w:val="20"/>
          <w:highlight w:val="white"/>
        </w:rPr>
        <w:t>注意：</w:t>
      </w:r>
    </w:p>
    <w:p>
      <w:pPr>
        <w:spacing w:line="288" w:lineRule="auto"/>
        <w:ind w:left="420"/>
      </w:pPr>
      <w:bookmarkStart w:name="5330-1522303822217" w:id="65"/>
      <w:bookmarkEnd w:id="65"/>
      <w:r>
        <w:rPr>
          <w:sz w:val="20"/>
          <w:highlight w:val="white"/>
        </w:rPr>
        <w:t>由于这三者与容器有关，它们不会被延迟初始化！所以，一般情况下不能将其他Spring Bean 注入到这三者的属性中 -- 但不是说不能获取，你完全可以使用某些手段，在调用之前再注入！</w:t>
      </w:r>
    </w:p>
    <w:p>
      <w:pPr>
        <w:spacing w:line="288" w:lineRule="auto"/>
        <w:ind w:left="420"/>
      </w:pPr>
      <w:bookmarkStart w:name="6493-1522303822217" w:id="66"/>
      <w:bookmarkEnd w:id="66"/>
      <w:r>
        <w:rPr>
          <w:sz w:val="20"/>
          <w:highlight w:val="white"/>
        </w:rPr>
        <w:t>Servlet、Filter可以使用ServletRegistrationBean、FilterRegistrationBean来设置初始化参数和映射路径。</w:t>
      </w:r>
    </w:p>
    <w:p>
      <w:pPr>
        <w:spacing w:line="288" w:lineRule="auto"/>
        <w:ind w:left="420"/>
      </w:pPr>
      <w:bookmarkStart w:name="8682-1522303822217" w:id="67"/>
      <w:bookmarkEnd w:id="67"/>
      <w:r>
        <w:rPr>
          <w:sz w:val="20"/>
          <w:highlight w:val="white"/>
        </w:rPr>
        <w:t>默认，如果不指定某个filter的dispatcherType的话，会匹配FORWARD、INCLUDE和REQUEST。如果启用了async，那还会匹配ASYNC。</w:t>
      </w:r>
    </w:p>
    <w:p>
      <w:pPr>
        <w:spacing w:line="288" w:lineRule="auto"/>
        <w:ind w:left="420"/>
      </w:pPr>
      <w:bookmarkStart w:name="6480-1522303822217" w:id="68"/>
      <w:bookmarkEnd w:id="68"/>
      <w:r>
        <w:rPr>
          <w:sz w:val="20"/>
          <w:highlight w:val="white"/>
        </w:rPr>
        <w:t>如果只想使用Bean，而不想在容器中安装它们的话，registration.setEnabled(false) 即可。</w:t>
      </w:r>
    </w:p>
    <w:p>
      <w:pPr>
        <w:spacing w:line="288" w:lineRule="auto"/>
      </w:pPr>
      <w:bookmarkStart w:name="3888-1522303822217" w:id="69"/>
      <w:bookmarkEnd w:id="69"/>
      <w:r>
        <w:rPr>
          <w:sz w:val="20"/>
          <w:highlight w:val="white"/>
        </w:rPr>
        <w:t>其二：使用类路径扫描，具体来说就是在@Configuration class 上使用@ServletComponentScan。 </w:t>
      </w:r>
    </w:p>
    <w:p>
      <w:pPr>
        <w:spacing w:line="288" w:lineRule="auto"/>
        <w:ind w:left="420"/>
      </w:pPr>
      <w:bookmarkStart w:name="7066-1522303822217" w:id="70"/>
      <w:bookmarkEnd w:id="70"/>
      <w:r>
        <w:rPr>
          <w:sz w:val="20"/>
          <w:highlight w:val="white"/>
        </w:rPr>
        <w:t>注意：</w:t>
      </w:r>
    </w:p>
    <w:p>
      <w:pPr>
        <w:spacing w:line="288" w:lineRule="auto"/>
        <w:ind w:left="420"/>
      </w:pPr>
      <w:bookmarkStart w:name="1594-1522303822217" w:id="71"/>
      <w:bookmarkEnd w:id="71"/>
      <w:r>
        <w:rPr>
          <w:sz w:val="20"/>
          <w:highlight w:val="white"/>
        </w:rPr>
        <w:t>需要配合@WebServlet、@WebFilter或@WebListener使用； //这是Servlet 3的东西，javax.servlet。</w:t>
      </w:r>
    </w:p>
    <w:p>
      <w:pPr>
        <w:spacing w:line="288" w:lineRule="auto"/>
        <w:ind w:left="420"/>
      </w:pPr>
      <w:bookmarkStart w:name="8497-1522303822217" w:id="72"/>
      <w:bookmarkEnd w:id="72"/>
      <w:r>
        <w:rPr>
          <w:sz w:val="20"/>
          <w:highlight w:val="white"/>
        </w:rPr>
        <w:t>默认扫描当前配置文件所在包及子包。</w:t>
      </w:r>
    </w:p>
    <w:p>
      <w:pPr>
        <w:spacing w:line="288" w:lineRule="auto"/>
      </w:pPr>
      <w:bookmarkStart w:name="3132-1522303822217" w:id="73"/>
      <w:bookmarkEnd w:id="73"/>
      <w:r>
        <w:rPr>
          <w:rFonts w:ascii="Verdana" w:hAnsi="Verdana" w:cs="Verdana" w:eastAsia="Verdana"/>
          <w:sz w:val="20"/>
          <w:highlight w:val="white"/>
        </w:rPr>
        <w:t> </w:t>
      </w:r>
    </w:p>
    <w:p>
      <w:pPr>
        <w:spacing w:line="288" w:lineRule="auto"/>
      </w:pPr>
      <w:bookmarkStart w:name="1392-1522303822217" w:id="74"/>
      <w:bookmarkEnd w:id="74"/>
      <w:r>
        <w:rPr>
          <w:rFonts w:ascii="Verdana" w:hAnsi="Verdana" w:cs="Verdana" w:eastAsia="Verdana"/>
          <w:sz w:val="20"/>
          <w:highlight w:val="white"/>
        </w:rPr>
        <w:t> </w:t>
      </w:r>
    </w:p>
    <w:p>
      <w:pPr>
        <w:spacing w:line="288" w:lineRule="auto"/>
      </w:pPr>
      <w:bookmarkStart w:name="7532-1522303822217" w:id="75"/>
      <w:bookmarkEnd w:id="75"/>
      <w:r>
        <w:rPr>
          <w:sz w:val="20"/>
          <w:highlight w:val="white"/>
        </w:rPr>
        <w:t>ps：</w:t>
      </w:r>
    </w:p>
    <w:p>
      <w:pPr>
        <w:spacing w:line="288" w:lineRule="auto"/>
      </w:pPr>
      <w:bookmarkStart w:name="3266-1522303822217" w:id="76"/>
      <w:bookmarkEnd w:id="76"/>
      <w:r>
        <w:rPr>
          <w:sz w:val="20"/>
          <w:highlight w:val="white"/>
        </w:rPr>
        <w:t>如果是Spring MVC项目，且是Java config的，那可以在选择上面的第一种方式；</w:t>
      </w:r>
    </w:p>
    <w:p>
      <w:pPr>
        <w:spacing w:line="288" w:lineRule="auto"/>
      </w:pPr>
      <w:bookmarkStart w:name="6640-1522303822217" w:id="77"/>
      <w:bookmarkEnd w:id="77"/>
      <w:r>
        <w:rPr>
          <w:sz w:val="20"/>
          <w:highlight w:val="white"/>
        </w:rPr>
        <w:t>或者在WebApplicationInitializer实现类中设置Filter - 应该是有一个添加多个Filter的方法，但只能用于dispatcherServlet！</w:t>
      </w:r>
    </w:p>
    <w:p>
      <w:pPr>
        <w:spacing w:line="288" w:lineRule="auto"/>
      </w:pPr>
      <w:bookmarkStart w:name="2952-1522303822217" w:id="78"/>
      <w:bookmarkEnd w:id="78"/>
      <w:r>
        <w:rPr>
          <w:sz w:val="20"/>
          <w:highlight w:val="white"/>
        </w:rPr>
        <w:t>或者，还可以在WebApplicationInitializer实现类的onStartup()方法中获取ServletContext，并注册自己的Servlet、Filter或Listener。</w:t>
      </w:r>
    </w:p>
    <w:p>
      <w:pPr>
        <w:spacing w:line="288" w:lineRule="auto"/>
      </w:pPr>
      <w:bookmarkStart w:name="3017-1522303822217" w:id="79"/>
      <w:bookmarkEnd w:id="79"/>
      <w:r>
        <w:rPr>
          <w:rFonts w:ascii="Verdana" w:hAnsi="Verdana" w:cs="Verdana" w:eastAsia="Verdana"/>
          <w:sz w:val="20"/>
          <w:highlight w:val="white"/>
        </w:rPr>
        <w:t> </w:t>
      </w:r>
    </w:p>
    <w:p>
      <w:pPr>
        <w:spacing w:line="288" w:lineRule="auto"/>
      </w:pPr>
      <w:bookmarkStart w:name="1030-1522303822217" w:id="80"/>
      <w:bookmarkEnd w:id="80"/>
      <w:r>
        <w:rPr>
          <w:rFonts w:ascii="Verdana" w:hAnsi="Verdana" w:cs="Verdana" w:eastAsia="Verdana"/>
          <w:sz w:val="20"/>
          <w:highlight w:val="white"/>
        </w:rPr>
        <w:t>WebApplicationInitializer 这个东西很有意思，属于SPI，但又不用自己设置加载的文件，所以应该是由Spring框架负责提供给ServletContainerInitializer的吧。</w:t>
      </w:r>
    </w:p>
    <w:p>
      <w:pPr>
        <w:spacing w:line="288" w:lineRule="auto"/>
      </w:pPr>
      <w:bookmarkStart w:name="1053-1522303822217" w:id="81"/>
      <w:bookmarkEnd w:id="81"/>
      <w:r>
        <w:rPr>
          <w:rFonts w:ascii="Verdana" w:hAnsi="Verdana" w:cs="Verdana" w:eastAsia="Verdana"/>
          <w:sz w:val="20"/>
          <w:highlight w:val="white"/>
        </w:rPr>
        <w:t> </w:t>
      </w:r>
    </w:p>
    <w:p>
      <w:pPr>
        <w:spacing w:line="288" w:lineRule="auto"/>
      </w:pPr>
      <w:bookmarkStart w:name="4381-1522303822217" w:id="82"/>
      <w:bookmarkEnd w:id="82"/>
      <w:r>
        <w:rPr>
          <w:sz w:val="20"/>
          <w:highlight w:val="white"/>
        </w:rPr>
        <w:t>还需要补充一点，这是Servlet 3.0+才支持的功能。</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4.png" Type="http://schemas.openxmlformats.org/officeDocument/2006/relationships/image"/>
<Relationship Id="rId11" Target="media/image5.png" Type="http://schemas.openxmlformats.org/officeDocument/2006/relationships/image"/>
<Relationship Id="rId12" Target="media/image6.png" Type="http://schemas.openxmlformats.org/officeDocument/2006/relationships/image"/>
<Relationship Id="rId13" Target="http://www.cnblogs.com/larryzeal/p/7576875.html" TargetMode="External" Type="http://schemas.openxmlformats.org/officeDocument/2006/relationships/hyperlink"/>
<Relationship Id="rId2" Target="styles.xml" Type="http://schemas.openxmlformats.org/officeDocument/2006/relationships/styles"/>
<Relationship Id="rId3" Target="media/image1.png" Type="http://schemas.openxmlformats.org/officeDocument/2006/relationships/image"/>
<Relationship Id="rId4" Target="http://jcp.org/en/jsr/detail?id=315" TargetMode="External" Type="http://schemas.openxmlformats.org/officeDocument/2006/relationships/hyperlink"/>
<Relationship Id="rId5" Target="http://www.jianshu.com/p/23bea93e34c7" TargetMode="External" Type="http://schemas.openxmlformats.org/officeDocument/2006/relationships/hyperlink"/>
<Relationship Id="rId6" Target="http://localhost:8080/dog.jpg%E7%9A%84%E6%97%B6%E5%80%99%EF%BC%8C%E6%98%BE%E7%A4%BA%E7%9A%84%E6%98%AF%E5%93%AA%E5%BC%A0%E5%9B%BE%E7%89%87%E5%91%A2%EF%BC%9F%E5%A4%A7%E5%AE%B6%E5%8F%AF%E4%BB%A5%E8%87%AA%E8%A1%8C%E9%AA%8C%E8%AF%81%E4%B8%80%E4%B8%8B%EF%BC%8C%E8%BF%99%E8%BE%B9%E5%85%88%E5%91%8A%E8%AF%89%E5%A4%A7%E5%AE%B6Spring" TargetMode="External" Type="http://schemas.openxmlformats.org/officeDocument/2006/relationships/hyperlink"/>
<Relationship Id="rId7" Target="media/image2.png" Type="http://schemas.openxmlformats.org/officeDocument/2006/relationships/image"/>
<Relationship Id="rId8" Target="numbering.xml" Type="http://schemas.openxmlformats.org/officeDocument/2006/relationships/numbering"/>
<Relationship Id="rId9"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2018-09-17T22:54:13Z</dcterms:created>
  <dc:creator>Apache POI</dc:creator>
</cp:coreProperties>
</file>