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2E2F5" w14:textId="59CCAAAD" w:rsidR="00997258" w:rsidRDefault="005C7983" w:rsidP="005C7983">
      <w:pPr>
        <w:jc w:val="center"/>
      </w:pPr>
      <w:r>
        <w:rPr>
          <w:noProof/>
        </w:rPr>
        <w:drawing>
          <wp:inline distT="0" distB="0" distL="0" distR="0" wp14:anchorId="48356F04" wp14:editId="59A189F8">
            <wp:extent cx="5943600" cy="3343275"/>
            <wp:effectExtent l="0" t="0" r="0" b="0"/>
            <wp:docPr id="1267497819" name="Picture 1" descr="Texas Tech Logo, symbol, meaning, history, PNG, brand">
              <a:extLst xmlns:a="http://schemas.openxmlformats.org/drawingml/2006/main">
                <a:ext uri="{FF2B5EF4-FFF2-40B4-BE49-F238E27FC236}">
                  <a16:creationId xmlns:a16="http://schemas.microsoft.com/office/drawing/2014/main" id="{DD1FCFF9-2594-4C51-B036-E001A1ACE4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 Tech Logo, symbol, meaning, history, PNG, bra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A86086D" w14:textId="77777777" w:rsidR="00A0348B" w:rsidRDefault="00A0348B" w:rsidP="005C7983">
      <w:pPr>
        <w:jc w:val="center"/>
      </w:pPr>
    </w:p>
    <w:p w14:paraId="2A150701" w14:textId="3DCF90DB" w:rsidR="00A0348B" w:rsidRDefault="004474DC" w:rsidP="005C7983">
      <w:pPr>
        <w:jc w:val="center"/>
        <w:rPr>
          <w:sz w:val="32"/>
          <w:szCs w:val="32"/>
        </w:rPr>
      </w:pPr>
      <w:r w:rsidRPr="004474DC">
        <w:rPr>
          <w:sz w:val="32"/>
          <w:szCs w:val="32"/>
        </w:rPr>
        <w:t xml:space="preserve">Kidney Paired Donation Consultant </w:t>
      </w:r>
      <w:r>
        <w:rPr>
          <w:sz w:val="32"/>
          <w:szCs w:val="32"/>
        </w:rPr>
        <w:t>Plan</w:t>
      </w:r>
    </w:p>
    <w:p w14:paraId="77350B89" w14:textId="77777777" w:rsidR="004474DC" w:rsidRDefault="004474DC" w:rsidP="005C7983">
      <w:pPr>
        <w:jc w:val="center"/>
        <w:rPr>
          <w:sz w:val="32"/>
          <w:szCs w:val="32"/>
        </w:rPr>
      </w:pPr>
    </w:p>
    <w:p w14:paraId="644371D4" w14:textId="5C33568E" w:rsidR="004474DC" w:rsidRDefault="004474DC" w:rsidP="005C7983">
      <w:pPr>
        <w:jc w:val="center"/>
      </w:pPr>
      <w:r>
        <w:t>Anderson Carter, Daniel Dealmeida, Harsh Patel</w:t>
      </w:r>
    </w:p>
    <w:p w14:paraId="7C1BCB6E" w14:textId="77777777" w:rsidR="004474DC" w:rsidRDefault="004474DC" w:rsidP="005C7983">
      <w:pPr>
        <w:jc w:val="center"/>
      </w:pPr>
    </w:p>
    <w:p w14:paraId="40A06EE8" w14:textId="0BCB21F8" w:rsidR="004474DC" w:rsidRDefault="004474DC" w:rsidP="005C7983">
      <w:pPr>
        <w:jc w:val="center"/>
      </w:pPr>
      <w:r w:rsidRPr="004474DC">
        <w:t>Advisor: Dr. Hamidreza Validi</w:t>
      </w:r>
    </w:p>
    <w:p w14:paraId="027C65E8" w14:textId="77777777" w:rsidR="004474DC" w:rsidRDefault="004474DC" w:rsidP="005C7983">
      <w:pPr>
        <w:jc w:val="center"/>
      </w:pPr>
    </w:p>
    <w:p w14:paraId="2968CD85" w14:textId="77777777" w:rsidR="004474DC" w:rsidRDefault="004474DC" w:rsidP="005C7983">
      <w:pPr>
        <w:jc w:val="center"/>
      </w:pPr>
    </w:p>
    <w:p w14:paraId="254E1B3F" w14:textId="374223E7" w:rsidR="004474DC" w:rsidRPr="004474DC" w:rsidRDefault="004474DC" w:rsidP="005C7983">
      <w:pPr>
        <w:jc w:val="center"/>
      </w:pPr>
      <w:r w:rsidRPr="004474DC">
        <w:t>Department of Industrial, Systems, and Manufacturing Engineering Texas Tech University</w:t>
      </w:r>
    </w:p>
    <w:p w14:paraId="025256E4" w14:textId="77777777" w:rsidR="004474DC" w:rsidRDefault="004474DC" w:rsidP="005C7983">
      <w:pPr>
        <w:jc w:val="center"/>
      </w:pPr>
    </w:p>
    <w:p w14:paraId="62393F31" w14:textId="457F787C" w:rsidR="74192E54" w:rsidRDefault="74192E54" w:rsidP="74192E54">
      <w:pPr>
        <w:jc w:val="center"/>
      </w:pPr>
    </w:p>
    <w:p w14:paraId="063A51BC" w14:textId="7E6B8E87" w:rsidR="74192E54" w:rsidRDefault="74192E54" w:rsidP="74192E54">
      <w:pPr>
        <w:jc w:val="center"/>
      </w:pPr>
    </w:p>
    <w:p w14:paraId="24FD1CF4" w14:textId="2B34D36F" w:rsidR="74192E54" w:rsidRDefault="74192E54" w:rsidP="74192E54">
      <w:pPr>
        <w:jc w:val="center"/>
      </w:pPr>
    </w:p>
    <w:p w14:paraId="274D2C4F" w14:textId="35516761" w:rsidR="74192E54" w:rsidRDefault="74192E54" w:rsidP="74192E54">
      <w:pPr>
        <w:jc w:val="center"/>
      </w:pPr>
    </w:p>
    <w:p w14:paraId="4F7FACF8" w14:textId="19AC11B0" w:rsidR="74192E54" w:rsidRDefault="74192E54" w:rsidP="74192E54">
      <w:pPr>
        <w:jc w:val="center"/>
      </w:pPr>
    </w:p>
    <w:p w14:paraId="5C610518" w14:textId="65C05319" w:rsidR="77095333" w:rsidRDefault="77095333" w:rsidP="74192E54">
      <w:pPr>
        <w:jc w:val="center"/>
      </w:pPr>
      <w:r>
        <w:t>Table of Contents</w:t>
      </w:r>
    </w:p>
    <w:p w14:paraId="057F74C5" w14:textId="4EC76E38" w:rsidR="74192E54" w:rsidRDefault="74192E54" w:rsidP="74192E54">
      <w:pPr>
        <w:jc w:val="center"/>
      </w:pPr>
    </w:p>
    <w:p w14:paraId="3204003B" w14:textId="090D26C7" w:rsidR="74192E54" w:rsidRDefault="6DE55849" w:rsidP="4A32DA24">
      <w:r>
        <w:t>Introduction...................................................................................................................</w:t>
      </w:r>
      <w:r w:rsidR="3C61CDEA">
        <w:t>.3</w:t>
      </w:r>
    </w:p>
    <w:p w14:paraId="333FD904" w14:textId="1C20BC4E" w:rsidR="3F3E4E75" w:rsidRDefault="6DE55849" w:rsidP="3F3E4E75">
      <w:r>
        <w:t>Criteria</w:t>
      </w:r>
      <w:r w:rsidR="40CE844F">
        <w:t>..........................................................................................................................</w:t>
      </w:r>
      <w:r w:rsidR="35D338FD">
        <w:t>.3</w:t>
      </w:r>
    </w:p>
    <w:p w14:paraId="47B24A8B" w14:textId="3C7263DB" w:rsidR="53F6550E" w:rsidRDefault="6DE55849" w:rsidP="53F6550E">
      <w:r>
        <w:t>Problem statement</w:t>
      </w:r>
      <w:r w:rsidR="78ADD354">
        <w:t>.......................................................................................................................</w:t>
      </w:r>
      <w:r w:rsidR="5494F20D">
        <w:t>4</w:t>
      </w:r>
    </w:p>
    <w:p w14:paraId="7836FE88" w14:textId="3ED62501" w:rsidR="0F0D97C5" w:rsidRDefault="6DE55849" w:rsidP="0F0D97C5">
      <w:r>
        <w:t>OR Formulation</w:t>
      </w:r>
      <w:r w:rsidR="0B87CB3E">
        <w:t>....................................................................................................................</w:t>
      </w:r>
      <w:r w:rsidR="04820477">
        <w:t>4</w:t>
      </w:r>
    </w:p>
    <w:p w14:paraId="398EECC8" w14:textId="55D86852" w:rsidR="49E21C39" w:rsidRDefault="6DE55849" w:rsidP="49E21C39">
      <w:r>
        <w:t>Python/</w:t>
      </w:r>
      <w:bookmarkStart w:id="0" w:name="_Int_1ByDJFRM"/>
      <w:r>
        <w:t>Gurobi</w:t>
      </w:r>
      <w:bookmarkEnd w:id="0"/>
      <w:r>
        <w:t xml:space="preserve"> Code</w:t>
      </w:r>
      <w:r w:rsidR="0B87CB3E">
        <w:t>..........................................................................................................................</w:t>
      </w:r>
      <w:r w:rsidR="20DA659A">
        <w:t>....</w:t>
      </w:r>
      <w:r w:rsidR="1160D2E4">
        <w:t>5</w:t>
      </w:r>
    </w:p>
    <w:p w14:paraId="2023C6C2" w14:textId="16BDC8AF" w:rsidR="45262A90" w:rsidRDefault="6DE55849" w:rsidP="45262A90">
      <w:r>
        <w:t>Experiment discussion</w:t>
      </w:r>
      <w:r w:rsidR="1F6B6944">
        <w:t>......................................................................................................................</w:t>
      </w:r>
      <w:r w:rsidR="7FA4D0C9">
        <w:t>5</w:t>
      </w:r>
    </w:p>
    <w:p w14:paraId="00CA395C" w14:textId="77B9EDAD" w:rsidR="66E6B4FF" w:rsidRDefault="6DE55849" w:rsidP="66E6B4FF">
      <w:r>
        <w:t>Plan</w:t>
      </w:r>
      <w:r w:rsidR="1F6B6944">
        <w:t>..........................................................................................................................</w:t>
      </w:r>
      <w:r w:rsidR="6D339467">
        <w:t>....</w:t>
      </w:r>
      <w:r w:rsidR="2E0E3BCD">
        <w:t>.6</w:t>
      </w:r>
    </w:p>
    <w:p w14:paraId="7789B579" w14:textId="378145B5" w:rsidR="6DE55849" w:rsidRDefault="6DE55849">
      <w:r>
        <w:t>Evaluation of plan</w:t>
      </w:r>
      <w:r w:rsidR="26C93D1A">
        <w:t>................................................................................................................................</w:t>
      </w:r>
      <w:r w:rsidR="1EBE6526">
        <w:t>6</w:t>
      </w:r>
    </w:p>
    <w:p w14:paraId="105E495A" w14:textId="6E5F6CE4" w:rsidR="4AF88DF9" w:rsidRDefault="6DE55849">
      <w:r>
        <w:t>Conclusion</w:t>
      </w:r>
      <w:r w:rsidR="26C93D1A">
        <w:t>.....................................................................................................................</w:t>
      </w:r>
      <w:r w:rsidR="305F180A">
        <w:t>7</w:t>
      </w:r>
    </w:p>
    <w:p w14:paraId="0A1B3FA0" w14:textId="7D26D108" w:rsidR="4AF88DF9" w:rsidRDefault="4AF88DF9" w:rsidP="4AF88DF9"/>
    <w:p w14:paraId="0346F9F4" w14:textId="3B810296" w:rsidR="74192E54" w:rsidRDefault="74192E54" w:rsidP="74192E54">
      <w:pPr>
        <w:jc w:val="center"/>
      </w:pPr>
    </w:p>
    <w:p w14:paraId="1C3504AC" w14:textId="7B2A2146" w:rsidR="74192E54" w:rsidRDefault="74192E54" w:rsidP="74192E54">
      <w:pPr>
        <w:jc w:val="center"/>
      </w:pPr>
    </w:p>
    <w:p w14:paraId="59C6F9C6" w14:textId="029CE212" w:rsidR="74192E54" w:rsidRDefault="74192E54" w:rsidP="74192E54">
      <w:pPr>
        <w:jc w:val="center"/>
      </w:pPr>
    </w:p>
    <w:p w14:paraId="69AAD056" w14:textId="39B663CB" w:rsidR="74192E54" w:rsidRDefault="74192E54" w:rsidP="74192E54">
      <w:pPr>
        <w:jc w:val="center"/>
      </w:pPr>
    </w:p>
    <w:p w14:paraId="76143A01" w14:textId="586F2C78" w:rsidR="74192E54" w:rsidRDefault="74192E54" w:rsidP="74192E54">
      <w:pPr>
        <w:jc w:val="center"/>
      </w:pPr>
    </w:p>
    <w:p w14:paraId="7575B690" w14:textId="07ABA9A6" w:rsidR="72264213" w:rsidRDefault="72264213" w:rsidP="72264213">
      <w:pPr>
        <w:jc w:val="center"/>
      </w:pPr>
    </w:p>
    <w:p w14:paraId="3BBC4B33" w14:textId="6E505440" w:rsidR="62CCC272" w:rsidRDefault="62CCC272" w:rsidP="62CCC272">
      <w:pPr>
        <w:jc w:val="center"/>
      </w:pPr>
    </w:p>
    <w:p w14:paraId="466A39EA" w14:textId="77777777" w:rsidR="00C47C59" w:rsidRDefault="00C47C59" w:rsidP="62CCC272">
      <w:pPr>
        <w:jc w:val="center"/>
      </w:pPr>
    </w:p>
    <w:p w14:paraId="544BCAC9" w14:textId="77777777" w:rsidR="00C47C59" w:rsidRDefault="00C47C59" w:rsidP="62CCC272">
      <w:pPr>
        <w:jc w:val="center"/>
      </w:pPr>
    </w:p>
    <w:p w14:paraId="75712F4D" w14:textId="1FFC120A" w:rsidR="77095333" w:rsidRDefault="77095333" w:rsidP="74192E54">
      <w:pPr>
        <w:rPr>
          <w:b/>
          <w:bCs/>
        </w:rPr>
      </w:pPr>
      <w:r w:rsidRPr="74192E54">
        <w:rPr>
          <w:b/>
          <w:bCs/>
        </w:rPr>
        <w:lastRenderedPageBreak/>
        <w:t>Introduction</w:t>
      </w:r>
    </w:p>
    <w:p w14:paraId="6A3E46D9" w14:textId="77777777" w:rsidR="000A09A6" w:rsidRDefault="000A09A6" w:rsidP="2DA04951">
      <w:pPr>
        <w:ind w:firstLine="720"/>
        <w:jc w:val="both"/>
      </w:pPr>
      <w:r>
        <w:t>Organ Transplants in the US are needed to improve the lives of patients in need. This is what the Organ Procurement and Transplantation Network (OPTN) is here for. We are a group of Operations Researchers that specialize in Kidney Paired Donation (KDP) for the Kidney Pilot Program. We have been tasked with a pressing challenge in live kidney donation which entails the incompatibility of donors and their intended recipients. This project that we are working on will seek to develop a comprehensive KDP plan that maximizes the number of compatible kidney transplantations using OR techniques and optimization tools.</w:t>
      </w:r>
    </w:p>
    <w:p w14:paraId="7230DDAD" w14:textId="264E3234" w:rsidR="000A09A6" w:rsidRDefault="000A09A6" w:rsidP="000A09A6">
      <w:pPr>
        <w:jc w:val="both"/>
      </w:pPr>
      <w:r>
        <w:tab/>
        <w:t xml:space="preserve">Kidney Paired Donation will allow patients with willing but incompatible donors to exchange kidneys with other patient-donor pairs in similar situations. By making a network of incompatible pairs, KDP increases the likelihood of finding compatible matches. This in </w:t>
      </w:r>
      <w:r w:rsidR="00D61472">
        <w:t>turn</w:t>
      </w:r>
      <w:r>
        <w:t xml:space="preserve"> expands the pool of available kidneys and improve the outcomes of transplantations. </w:t>
      </w:r>
    </w:p>
    <w:p w14:paraId="57B536CC" w14:textId="77777777" w:rsidR="000A09A6" w:rsidRDefault="000A09A6" w:rsidP="000A09A6">
      <w:pPr>
        <w:jc w:val="both"/>
      </w:pPr>
      <w:r>
        <w:tab/>
        <w:t>For instance, take the diagram below that describes a certain situation in which Jennifer wants to donate her kidney to her brother John, and Sam who intends to donate to his colleague Brandon. Due to blood type incompatibilities, neither Jennifer nor Sam can donate to their respective pairs. However, through the KDP exchange process, Jennifer can donate to Brandon and Sam can donate to John, meaning both transplants can happen successfully.</w:t>
      </w:r>
    </w:p>
    <w:p w14:paraId="78B40B86" w14:textId="79F79D56" w:rsidR="74192E54" w:rsidRDefault="00E461B0" w:rsidP="00E461B0">
      <w:pPr>
        <w:jc w:val="center"/>
        <w:rPr>
          <w:b/>
          <w:bCs/>
        </w:rPr>
      </w:pPr>
      <w:r w:rsidRPr="001A60B9">
        <w:rPr>
          <w:noProof/>
        </w:rPr>
        <w:drawing>
          <wp:inline distT="0" distB="0" distL="0" distR="0" wp14:anchorId="2B5BDDC3" wp14:editId="7E573C81">
            <wp:extent cx="4944165" cy="2295845"/>
            <wp:effectExtent l="19050" t="19050" r="27940" b="28575"/>
            <wp:docPr id="1305609368" name="Picture 1" descr="A diagram of a type of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09368" name="Picture 1" descr="A diagram of a type of type&#10;&#10;Description automatically generated"/>
                    <pic:cNvPicPr/>
                  </pic:nvPicPr>
                  <pic:blipFill>
                    <a:blip r:embed="rId8"/>
                    <a:stretch>
                      <a:fillRect/>
                    </a:stretch>
                  </pic:blipFill>
                  <pic:spPr>
                    <a:xfrm>
                      <a:off x="0" y="0"/>
                      <a:ext cx="4944165" cy="2295845"/>
                    </a:xfrm>
                    <a:prstGeom prst="rect">
                      <a:avLst/>
                    </a:prstGeom>
                    <a:ln>
                      <a:solidFill>
                        <a:schemeClr val="accent1"/>
                      </a:solidFill>
                    </a:ln>
                  </pic:spPr>
                </pic:pic>
              </a:graphicData>
            </a:graphic>
          </wp:inline>
        </w:drawing>
      </w:r>
    </w:p>
    <w:p w14:paraId="02477680" w14:textId="71065CCA" w:rsidR="74192E54" w:rsidRDefault="74192E54" w:rsidP="74192E54">
      <w:pPr>
        <w:rPr>
          <w:b/>
          <w:bCs/>
        </w:rPr>
      </w:pPr>
    </w:p>
    <w:p w14:paraId="329FFA3C" w14:textId="77777777" w:rsidR="002A5DFA" w:rsidRDefault="002A5DFA" w:rsidP="74192E54">
      <w:pPr>
        <w:rPr>
          <w:b/>
          <w:bCs/>
        </w:rPr>
      </w:pPr>
    </w:p>
    <w:p w14:paraId="690EA97E" w14:textId="7AA1F77A" w:rsidR="77095333" w:rsidRDefault="77095333" w:rsidP="74192E54">
      <w:pPr>
        <w:rPr>
          <w:b/>
          <w:bCs/>
        </w:rPr>
      </w:pPr>
      <w:r w:rsidRPr="74192E54">
        <w:rPr>
          <w:b/>
          <w:bCs/>
        </w:rPr>
        <w:t>Criteria</w:t>
      </w:r>
    </w:p>
    <w:p w14:paraId="76B5052B" w14:textId="77C3B442" w:rsidR="003851B3" w:rsidRDefault="77095333" w:rsidP="003851B3">
      <w:pPr>
        <w:spacing w:after="0"/>
        <w:ind w:firstLine="720"/>
        <w:rPr>
          <w:rFonts w:eastAsiaTheme="minorEastAsia"/>
          <w:color w:val="000000" w:themeColor="text1"/>
          <w:sz w:val="22"/>
          <w:szCs w:val="22"/>
        </w:rPr>
      </w:pPr>
      <w:r w:rsidRPr="74192E54">
        <w:rPr>
          <w:rFonts w:eastAsiaTheme="minorEastAsia"/>
          <w:color w:val="000000" w:themeColor="text1"/>
          <w:sz w:val="22"/>
          <w:szCs w:val="22"/>
        </w:rPr>
        <w:t xml:space="preserve">The Kidney Paired Donation program is designed to maximize the amount of kidney transplants between donors and recipients. One of the </w:t>
      </w:r>
      <w:r w:rsidR="55526FC4" w:rsidRPr="74192E54">
        <w:rPr>
          <w:rFonts w:eastAsiaTheme="minorEastAsia"/>
          <w:color w:val="000000" w:themeColor="text1"/>
          <w:sz w:val="22"/>
          <w:szCs w:val="22"/>
        </w:rPr>
        <w:t>key issues</w:t>
      </w:r>
      <w:r w:rsidRPr="74192E54">
        <w:rPr>
          <w:rFonts w:eastAsiaTheme="minorEastAsia"/>
          <w:color w:val="000000" w:themeColor="text1"/>
          <w:sz w:val="22"/>
          <w:szCs w:val="22"/>
        </w:rPr>
        <w:t xml:space="preserve"> around kidney donations is blood </w:t>
      </w:r>
      <w:r w:rsidRPr="74192E54">
        <w:rPr>
          <w:rFonts w:eastAsiaTheme="minorEastAsia"/>
          <w:color w:val="000000" w:themeColor="text1"/>
          <w:sz w:val="22"/>
          <w:szCs w:val="22"/>
        </w:rPr>
        <w:lastRenderedPageBreak/>
        <w:t xml:space="preserve">type compatibility. The donor’s blood type must be compatible with the recipient for the kidney to be accepted by the body. For example, a recipient with a B blood type can receive a kidney from a B or an O-donor but not an A donor. </w:t>
      </w:r>
      <w:r w:rsidR="003851B3" w:rsidRPr="74192E54">
        <w:rPr>
          <w:rFonts w:eastAsiaTheme="minorEastAsia"/>
          <w:color w:val="000000" w:themeColor="text1"/>
          <w:sz w:val="22"/>
          <w:szCs w:val="22"/>
        </w:rPr>
        <w:t>This criterion</w:t>
      </w:r>
      <w:r w:rsidRPr="74192E54">
        <w:rPr>
          <w:rFonts w:eastAsiaTheme="minorEastAsia"/>
          <w:color w:val="000000" w:themeColor="text1"/>
          <w:sz w:val="22"/>
          <w:szCs w:val="22"/>
        </w:rPr>
        <w:t xml:space="preserve"> is what the model we created is focused on</w:t>
      </w:r>
    </w:p>
    <w:p w14:paraId="007DC999" w14:textId="70BF51E0" w:rsidR="74192E54" w:rsidRPr="003851B3" w:rsidRDefault="003851B3" w:rsidP="003851B3">
      <w:pPr>
        <w:spacing w:after="0"/>
        <w:ind w:firstLine="720"/>
        <w:rPr>
          <w:rFonts w:eastAsiaTheme="minorEastAsia"/>
          <w:color w:val="000000" w:themeColor="text1"/>
          <w:sz w:val="22"/>
          <w:szCs w:val="22"/>
        </w:rPr>
      </w:pPr>
      <w:r>
        <w:rPr>
          <w:rFonts w:eastAsiaTheme="minorEastAsia"/>
        </w:rPr>
        <w:tab/>
      </w:r>
    </w:p>
    <w:p w14:paraId="13FB0A83" w14:textId="0E912403" w:rsidR="77095333" w:rsidRDefault="77095333" w:rsidP="003851B3">
      <w:pPr>
        <w:spacing w:after="0"/>
        <w:ind w:firstLine="720"/>
        <w:rPr>
          <w:rFonts w:eastAsiaTheme="minorEastAsia"/>
          <w:color w:val="000000" w:themeColor="text1"/>
          <w:sz w:val="22"/>
          <w:szCs w:val="22"/>
        </w:rPr>
      </w:pPr>
      <w:r w:rsidRPr="74192E54">
        <w:rPr>
          <w:rFonts w:eastAsiaTheme="minorEastAsia"/>
          <w:color w:val="000000" w:themeColor="text1"/>
          <w:sz w:val="22"/>
          <w:szCs w:val="22"/>
        </w:rPr>
        <w:t xml:space="preserve">Another </w:t>
      </w:r>
      <w:r w:rsidR="003851B3" w:rsidRPr="74192E54">
        <w:rPr>
          <w:rFonts w:eastAsiaTheme="minorEastAsia"/>
          <w:color w:val="000000" w:themeColor="text1"/>
          <w:sz w:val="22"/>
          <w:szCs w:val="22"/>
        </w:rPr>
        <w:t>criterion</w:t>
      </w:r>
      <w:r w:rsidRPr="74192E54">
        <w:rPr>
          <w:rFonts w:eastAsiaTheme="minorEastAsia"/>
          <w:color w:val="000000" w:themeColor="text1"/>
          <w:sz w:val="22"/>
          <w:szCs w:val="22"/>
        </w:rPr>
        <w:t xml:space="preserve"> required for kidney transplants is HLA typing focusing on finding matching antigens. They focus on 6 antigens, A, B, and DR antigens. For a better chance of success, the donor and recipient need fewer matching antigens. This is not covered in the model and would have to be considered before the transplant occurs. </w:t>
      </w:r>
    </w:p>
    <w:p w14:paraId="36C19495" w14:textId="27950505" w:rsidR="74192E54" w:rsidRDefault="74192E54" w:rsidP="74192E54">
      <w:pPr>
        <w:rPr>
          <w:rFonts w:eastAsiaTheme="minorEastAsia"/>
        </w:rPr>
      </w:pPr>
    </w:p>
    <w:p w14:paraId="7D583514" w14:textId="7CDDB1E0" w:rsidR="77095333" w:rsidRDefault="77095333" w:rsidP="6EDEE5B8">
      <w:pPr>
        <w:spacing w:after="0"/>
        <w:ind w:firstLine="720"/>
        <w:rPr>
          <w:rFonts w:ascii="Arial" w:eastAsia="Arial" w:hAnsi="Arial" w:cs="Arial"/>
          <w:color w:val="000000" w:themeColor="text1"/>
          <w:sz w:val="22"/>
          <w:szCs w:val="22"/>
        </w:rPr>
      </w:pPr>
      <w:r w:rsidRPr="74192E54">
        <w:rPr>
          <w:rFonts w:eastAsiaTheme="minorEastAsia"/>
          <w:color w:val="000000" w:themeColor="text1"/>
          <w:sz w:val="22"/>
          <w:szCs w:val="22"/>
        </w:rPr>
        <w:t xml:space="preserve">Other </w:t>
      </w:r>
      <w:r w:rsidR="4E28C1EB" w:rsidRPr="74192E54">
        <w:rPr>
          <w:rFonts w:eastAsiaTheme="minorEastAsia"/>
          <w:color w:val="000000" w:themeColor="text1"/>
          <w:sz w:val="22"/>
          <w:szCs w:val="22"/>
        </w:rPr>
        <w:t>criteria</w:t>
      </w:r>
      <w:r w:rsidRPr="74192E54">
        <w:rPr>
          <w:rFonts w:eastAsiaTheme="minorEastAsia"/>
          <w:color w:val="000000" w:themeColor="text1"/>
          <w:sz w:val="22"/>
          <w:szCs w:val="22"/>
        </w:rPr>
        <w:t xml:space="preserve"> that need to be considered is the recipient's sensitivity. The more sensitive the recipient’s body is the more likely it is to attack the foreign kidney. There are also other considera</w:t>
      </w:r>
      <w:r w:rsidRPr="74192E54">
        <w:rPr>
          <w:rFonts w:ascii="Arial" w:eastAsia="Arial" w:hAnsi="Arial" w:cs="Arial"/>
          <w:color w:val="000000" w:themeColor="text1"/>
          <w:sz w:val="22"/>
          <w:szCs w:val="22"/>
        </w:rPr>
        <w:t xml:space="preserve">tions like the location of the donor and recipient as that may cause issues for the process. </w:t>
      </w:r>
    </w:p>
    <w:p w14:paraId="6BE11BDD" w14:textId="13240150" w:rsidR="74192E54" w:rsidRDefault="74192E54" w:rsidP="74192E54"/>
    <w:p w14:paraId="7803DF22" w14:textId="41359331" w:rsidR="77095333" w:rsidRDefault="77095333" w:rsidP="74192E54">
      <w:pPr>
        <w:rPr>
          <w:b/>
          <w:bCs/>
        </w:rPr>
      </w:pPr>
      <w:r w:rsidRPr="74192E54">
        <w:rPr>
          <w:b/>
          <w:bCs/>
        </w:rPr>
        <w:t>Problem Statement</w:t>
      </w:r>
    </w:p>
    <w:p w14:paraId="701C0AE0" w14:textId="0F6FF90C" w:rsidR="1D782119" w:rsidRDefault="1D782119" w:rsidP="2DA04951">
      <w:pPr>
        <w:spacing w:before="240" w:after="240"/>
        <w:ind w:firstLine="720"/>
        <w:rPr>
          <w:rFonts w:ascii="Aptos" w:eastAsia="Aptos" w:hAnsi="Aptos" w:cs="Aptos"/>
        </w:rPr>
      </w:pPr>
      <w:r w:rsidRPr="74192E54">
        <w:rPr>
          <w:rFonts w:ascii="Aptos" w:eastAsia="Aptos" w:hAnsi="Aptos" w:cs="Aptos"/>
        </w:rPr>
        <w:t xml:space="preserve">The </w:t>
      </w:r>
      <w:r w:rsidR="631A6FBE" w:rsidRPr="74192E54">
        <w:rPr>
          <w:rFonts w:ascii="Aptos" w:eastAsia="Aptos" w:hAnsi="Aptos" w:cs="Aptos"/>
        </w:rPr>
        <w:t>o</w:t>
      </w:r>
      <w:r w:rsidRPr="74192E54">
        <w:rPr>
          <w:rFonts w:ascii="Aptos" w:eastAsia="Aptos" w:hAnsi="Aptos" w:cs="Aptos"/>
        </w:rPr>
        <w:t>bjective is to maximize the pairs of compatible kidney transplants between the incompatible donor and patient pairs. The pairings are based o</w:t>
      </w:r>
      <w:r w:rsidR="5B0F2A32" w:rsidRPr="74192E54">
        <w:rPr>
          <w:rFonts w:ascii="Aptos" w:eastAsia="Aptos" w:hAnsi="Aptos" w:cs="Aptos"/>
        </w:rPr>
        <w:t>n</w:t>
      </w:r>
      <w:r w:rsidRPr="74192E54">
        <w:rPr>
          <w:rFonts w:ascii="Aptos" w:eastAsia="Aptos" w:hAnsi="Aptos" w:cs="Aptos"/>
        </w:rPr>
        <w:t xml:space="preserve"> blood type compatibility</w:t>
      </w:r>
      <w:r w:rsidR="55A9263D" w:rsidRPr="74192E54">
        <w:rPr>
          <w:rFonts w:ascii="Aptos" w:eastAsia="Aptos" w:hAnsi="Aptos" w:cs="Aptos"/>
        </w:rPr>
        <w:t>.</w:t>
      </w:r>
      <w:r w:rsidRPr="74192E54">
        <w:rPr>
          <w:rFonts w:ascii="Aptos" w:eastAsia="Aptos" w:hAnsi="Aptos" w:cs="Aptos"/>
        </w:rPr>
        <w:t xml:space="preserve"> The goal is to match the pairs up to where:</w:t>
      </w:r>
    </w:p>
    <w:p w14:paraId="060521B5" w14:textId="2E549BD0" w:rsidR="1D782119" w:rsidRDefault="1D782119" w:rsidP="74192E54">
      <w:pPr>
        <w:pStyle w:val="ListParagraph"/>
        <w:numPr>
          <w:ilvl w:val="0"/>
          <w:numId w:val="1"/>
        </w:numPr>
        <w:spacing w:after="0"/>
        <w:rPr>
          <w:rFonts w:ascii="Aptos" w:eastAsia="Aptos" w:hAnsi="Aptos" w:cs="Aptos"/>
        </w:rPr>
      </w:pPr>
      <w:r w:rsidRPr="74192E54">
        <w:rPr>
          <w:rFonts w:ascii="Aptos" w:eastAsia="Aptos" w:hAnsi="Aptos" w:cs="Aptos"/>
        </w:rPr>
        <w:t>Donor from Pair A can donate to Patient from Pair B</w:t>
      </w:r>
    </w:p>
    <w:p w14:paraId="4D251B38" w14:textId="025006AD" w:rsidR="1D782119" w:rsidRDefault="1D782119" w:rsidP="74192E54">
      <w:pPr>
        <w:pStyle w:val="ListParagraph"/>
        <w:numPr>
          <w:ilvl w:val="0"/>
          <w:numId w:val="1"/>
        </w:numPr>
        <w:spacing w:after="0"/>
        <w:rPr>
          <w:rFonts w:ascii="Aptos" w:eastAsia="Aptos" w:hAnsi="Aptos" w:cs="Aptos"/>
        </w:rPr>
      </w:pPr>
      <w:r w:rsidRPr="74192E54">
        <w:rPr>
          <w:rFonts w:ascii="Aptos" w:eastAsia="Aptos" w:hAnsi="Aptos" w:cs="Aptos"/>
        </w:rPr>
        <w:t>Donor from Pair B can donate to Patient from Pair A.</w:t>
      </w:r>
    </w:p>
    <w:p w14:paraId="6946D796" w14:textId="1D5C3EC8" w:rsidR="1D782119" w:rsidRDefault="1D782119" w:rsidP="74192E54">
      <w:pPr>
        <w:pStyle w:val="ListParagraph"/>
        <w:numPr>
          <w:ilvl w:val="0"/>
          <w:numId w:val="1"/>
        </w:numPr>
        <w:spacing w:after="0"/>
        <w:rPr>
          <w:rFonts w:ascii="Aptos" w:eastAsia="Aptos" w:hAnsi="Aptos" w:cs="Aptos"/>
        </w:rPr>
      </w:pPr>
      <w:r w:rsidRPr="74192E54">
        <w:rPr>
          <w:rFonts w:ascii="Aptos" w:eastAsia="Aptos" w:hAnsi="Aptos" w:cs="Aptos"/>
        </w:rPr>
        <w:t>Exchanges are limited to two-way or three-way cycles</w:t>
      </w:r>
    </w:p>
    <w:p w14:paraId="567528D9" w14:textId="75198CA9" w:rsidR="004F6B26" w:rsidRDefault="004F6B26" w:rsidP="74192E54">
      <w:pPr>
        <w:rPr>
          <w:b/>
          <w:bCs/>
        </w:rPr>
      </w:pPr>
    </w:p>
    <w:p w14:paraId="6B8C71FD" w14:textId="7D068F07" w:rsidR="77095333" w:rsidRDefault="77095333" w:rsidP="74192E54">
      <w:pPr>
        <w:rPr>
          <w:b/>
          <w:bCs/>
        </w:rPr>
      </w:pPr>
      <w:r w:rsidRPr="74192E54">
        <w:rPr>
          <w:b/>
          <w:bCs/>
        </w:rPr>
        <w:t>OR Formulation</w:t>
      </w:r>
    </w:p>
    <w:p w14:paraId="203C789C" w14:textId="0A779847" w:rsidR="00D855B3" w:rsidRDefault="004F6B26" w:rsidP="74192E54">
      <w:r>
        <w:rPr>
          <w:b/>
          <w:bCs/>
        </w:rPr>
        <w:tab/>
      </w:r>
      <w:r>
        <w:t xml:space="preserve">In this section, </w:t>
      </w:r>
      <w:r w:rsidR="006E3A78">
        <w:t>we would like to discuss our OR formulation</w:t>
      </w:r>
      <w:r w:rsidR="00525A90">
        <w:t>s and notations</w:t>
      </w:r>
      <w:r w:rsidR="00B26FE2">
        <w:t>.</w:t>
      </w:r>
      <w:r w:rsidR="00E6051A">
        <w:t xml:space="preserve"> The formulation seeks to optimize </w:t>
      </w:r>
      <w:r w:rsidR="00D855B3">
        <w:t>the matchings between pairs.</w:t>
      </w:r>
      <w:r w:rsidR="002266E6">
        <w:t xml:space="preserve"> This of course, considers </w:t>
      </w:r>
      <w:r w:rsidR="00A63A37">
        <w:t xml:space="preserve">2 and 3 pair </w:t>
      </w:r>
      <w:r w:rsidR="0082450E">
        <w:t>exchanges</w:t>
      </w:r>
      <w:r w:rsidR="002F3F52">
        <w:t xml:space="preserve"> while adhering to</w:t>
      </w:r>
      <w:r w:rsidR="006F0651">
        <w:t xml:space="preserve"> compatibility constraints</w:t>
      </w:r>
      <w:r w:rsidR="00C220EA">
        <w:t xml:space="preserve"> and ensuring feasibility of the ex</w:t>
      </w:r>
      <w:r w:rsidR="00E135CD">
        <w:t>change.</w:t>
      </w:r>
      <w:r w:rsidR="56320E23">
        <w:t xml:space="preserve"> </w:t>
      </w:r>
    </w:p>
    <w:p w14:paraId="5C02A95D" w14:textId="485F74EE" w:rsidR="0017413C" w:rsidRDefault="008A12D4" w:rsidP="0017413C">
      <w:r>
        <w:t xml:space="preserve">We would like to outline our </w:t>
      </w:r>
      <w:r w:rsidR="00FD0012">
        <w:t>optimization model with formulation and description of its contents. In our model</w:t>
      </w:r>
      <w:r w:rsidR="000135C2">
        <w:t xml:space="preserve">, we will have nodes </w:t>
      </w:r>
      <w:r w:rsidR="004F6DB5">
        <w:t>representing</w:t>
      </w:r>
      <w:r w:rsidR="000135C2">
        <w:t xml:space="preserve"> a donor-recipient pair</w:t>
      </w:r>
      <w:r w:rsidR="004F6DB5">
        <w:t xml:space="preserve">. The edges will represent a direct edge from node </w:t>
      </w:r>
      <w:r w:rsidR="004F6DB5">
        <w:rPr>
          <w:i/>
          <w:iCs/>
        </w:rPr>
        <w:t xml:space="preserve">i </w:t>
      </w:r>
      <w:r w:rsidR="004F6DB5">
        <w:t xml:space="preserve">to node </w:t>
      </w:r>
      <w:r w:rsidR="004F6DB5">
        <w:rPr>
          <w:i/>
          <w:iCs/>
        </w:rPr>
        <w:t xml:space="preserve">j </w:t>
      </w:r>
      <w:r w:rsidR="00B11D5F">
        <w:t xml:space="preserve">if the donor </w:t>
      </w:r>
      <w:r w:rsidR="00B11D5F">
        <w:rPr>
          <w:i/>
          <w:iCs/>
        </w:rPr>
        <w:t xml:space="preserve">i </w:t>
      </w:r>
      <w:r w:rsidR="00B11D5F">
        <w:t xml:space="preserve"> is compatible with the recipient </w:t>
      </w:r>
      <w:r w:rsidR="00B11D5F">
        <w:rPr>
          <w:i/>
          <w:iCs/>
        </w:rPr>
        <w:t>j</w:t>
      </w:r>
      <w:r w:rsidR="00B11D5F">
        <w:t xml:space="preserve">. </w:t>
      </w:r>
      <w:r w:rsidR="002F7ABC">
        <w:t xml:space="preserve">This will </w:t>
      </w:r>
      <w:r w:rsidR="0017413C">
        <w:t>of course</w:t>
      </w:r>
      <w:r w:rsidR="002F7ABC">
        <w:t xml:space="preserve">, determined by our compatibility function </w:t>
      </w:r>
      <w:r w:rsidR="0017413C">
        <w:t>that we have chosen to use.</w:t>
      </w:r>
    </w:p>
    <w:p w14:paraId="081CD5AE" w14:textId="7F01A8C6" w:rsidR="0017413C" w:rsidRDefault="0017413C" w:rsidP="0017413C">
      <w:r>
        <w:tab/>
        <w:t>Next, we will define the optimization problem. T</w:t>
      </w:r>
      <w:r w:rsidR="008A2BE1">
        <w:t xml:space="preserve">he </w:t>
      </w:r>
      <w:r>
        <w:t>goal is to matches the edges such that:</w:t>
      </w:r>
    </w:p>
    <w:p w14:paraId="0FEB1510" w14:textId="77777777" w:rsidR="00504AB8" w:rsidRDefault="00504AB8" w:rsidP="0017413C"/>
    <w:p w14:paraId="251DAC13" w14:textId="063DEC0F" w:rsidR="0017413C" w:rsidRDefault="00A91B66" w:rsidP="00A91B66">
      <w:pPr>
        <w:pStyle w:val="ListParagraph"/>
        <w:numPr>
          <w:ilvl w:val="0"/>
          <w:numId w:val="5"/>
        </w:numPr>
      </w:pPr>
      <w:r>
        <w:t>Each node can participate in at most one match (donating or receiving)</w:t>
      </w:r>
    </w:p>
    <w:p w14:paraId="56FD6772" w14:textId="07E753A2" w:rsidR="00A91B66" w:rsidRDefault="00A91B66" w:rsidP="00A91B66">
      <w:pPr>
        <w:pStyle w:val="ListParagraph"/>
        <w:numPr>
          <w:ilvl w:val="0"/>
          <w:numId w:val="5"/>
        </w:numPr>
      </w:pPr>
      <w:r>
        <w:t>Maximize the total number of matches</w:t>
      </w:r>
    </w:p>
    <w:p w14:paraId="39134696" w14:textId="35BB0671" w:rsidR="74192E54" w:rsidRDefault="009E6EE6" w:rsidP="009E6EE6">
      <w:r>
        <w:t xml:space="preserve">After that we would like to incorporate the integer </w:t>
      </w:r>
      <w:r w:rsidR="00392736">
        <w:t xml:space="preserve">programming model </w:t>
      </w:r>
      <w:r w:rsidR="00867799">
        <w:t xml:space="preserve">with decisions variables, parameters, </w:t>
      </w:r>
      <w:r w:rsidR="00F15D45">
        <w:t>the objective function and constraints</w:t>
      </w:r>
      <w:r w:rsidR="00AE2B1E">
        <w:t xml:space="preserve"> for our goal.</w:t>
      </w:r>
    </w:p>
    <w:p w14:paraId="1BD712F2" w14:textId="425FF456" w:rsidR="00AE2B1E" w:rsidRDefault="00D170A6" w:rsidP="009E6EE6">
      <w:r>
        <w:t>The Decision variables will only consist of one binary variable</w:t>
      </w:r>
      <w:r w:rsidR="00075878">
        <w:t xml:space="preserve"> </w:t>
      </w:r>
      <w:r w:rsidR="00075878">
        <w:rPr>
          <w:i/>
          <w:iCs/>
        </w:rPr>
        <w:t>x</w:t>
      </w:r>
      <w:r w:rsidR="00075878">
        <w:rPr>
          <w:i/>
          <w:iCs/>
          <w:vertAlign w:val="subscript"/>
        </w:rPr>
        <w:t>ij</w:t>
      </w:r>
      <w:r w:rsidR="00337831">
        <w:t>.</w:t>
      </w:r>
    </w:p>
    <w:p w14:paraId="26313128" w14:textId="356E0666" w:rsidR="00660EC5" w:rsidRPr="00DA0578" w:rsidRDefault="00660EC5" w:rsidP="00660EC5">
      <w:pPr>
        <w:pStyle w:val="ListParagraph"/>
        <w:numPr>
          <w:ilvl w:val="0"/>
          <w:numId w:val="6"/>
        </w:numPr>
      </w:pPr>
      <w:r w:rsidRPr="00D42742">
        <w:rPr>
          <w:i/>
          <w:iCs/>
        </w:rPr>
        <w:t>x</w:t>
      </w:r>
      <w:r w:rsidRPr="00D42742">
        <w:rPr>
          <w:i/>
          <w:iCs/>
          <w:vertAlign w:val="subscript"/>
        </w:rPr>
        <w:t>ij</w:t>
      </w:r>
      <w:r>
        <w:t xml:space="preserve"> = </w:t>
      </w:r>
      <w:r w:rsidR="004A26EF">
        <w:t>1</w:t>
      </w:r>
      <w:r w:rsidR="006B058C">
        <w:t>;</w:t>
      </w:r>
      <w:r w:rsidR="004A26EF">
        <w:t xml:space="preserve"> if </w:t>
      </w:r>
      <w:r w:rsidR="008B02B7">
        <w:t xml:space="preserve">there is a directed edge (match) from node </w:t>
      </w:r>
      <w:r w:rsidR="008B02B7">
        <w:rPr>
          <w:i/>
          <w:iCs/>
        </w:rPr>
        <w:t xml:space="preserve">i </w:t>
      </w:r>
      <w:r w:rsidR="008B02B7">
        <w:t xml:space="preserve">to node </w:t>
      </w:r>
      <w:r w:rsidR="008B02B7">
        <w:rPr>
          <w:i/>
          <w:iCs/>
        </w:rPr>
        <w:t>j</w:t>
      </w:r>
    </w:p>
    <w:p w14:paraId="5D601FBD" w14:textId="1275348F" w:rsidR="00DA0578" w:rsidRDefault="00F800F6" w:rsidP="00660EC5">
      <w:pPr>
        <w:pStyle w:val="ListParagraph"/>
        <w:numPr>
          <w:ilvl w:val="0"/>
          <w:numId w:val="6"/>
        </w:numPr>
      </w:pPr>
      <w:r>
        <w:rPr>
          <w:i/>
          <w:iCs/>
        </w:rPr>
        <w:t>x</w:t>
      </w:r>
      <w:r>
        <w:rPr>
          <w:i/>
          <w:iCs/>
          <w:vertAlign w:val="subscript"/>
        </w:rPr>
        <w:t>ij</w:t>
      </w:r>
      <w:r w:rsidR="00D74F6E">
        <w:rPr>
          <w:i/>
          <w:iCs/>
        </w:rPr>
        <w:t xml:space="preserve"> = </w:t>
      </w:r>
      <w:r w:rsidR="00D74F6E">
        <w:t>0</w:t>
      </w:r>
      <w:r w:rsidR="006B058C">
        <w:t>; otherwise</w:t>
      </w:r>
    </w:p>
    <w:p w14:paraId="26E09761" w14:textId="30F93573" w:rsidR="00140141" w:rsidRDefault="0072374B" w:rsidP="00140141">
      <w:r>
        <w:t xml:space="preserve">The objective function </w:t>
      </w:r>
      <w:r w:rsidR="00723BA1">
        <w:t>will seek to maximize the number of selected pairs</w:t>
      </w:r>
      <w:r w:rsidR="00D83255">
        <w:t>/matches</w:t>
      </w:r>
      <w:r w:rsidR="00BF101C">
        <w:t xml:space="preserve">. The formulation </w:t>
      </w:r>
      <w:r w:rsidR="0037526F">
        <w:t xml:space="preserve">will look </w:t>
      </w:r>
      <w:r w:rsidR="00FB0FCA">
        <w:t>relatively as such:</w:t>
      </w:r>
    </w:p>
    <w:p w14:paraId="66B1006E" w14:textId="724FDC06" w:rsidR="00FB0FCA" w:rsidRPr="002122DE" w:rsidRDefault="00FB0FCA" w:rsidP="00FB0FCA">
      <w:pPr>
        <w:pStyle w:val="ListParagraph"/>
        <w:numPr>
          <w:ilvl w:val="0"/>
          <w:numId w:val="7"/>
        </w:numPr>
      </w:pPr>
      <w:r>
        <w:t>Maximize</w:t>
      </w:r>
      <w:r w:rsidR="001D2AE4">
        <w:t xml:space="preserve">   </w:t>
      </w:r>
      <w:r w:rsidR="007B22CF">
        <w:t xml:space="preserve"> </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∈G.edges</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oMath>
    </w:p>
    <w:p w14:paraId="08C95EFC" w14:textId="6DBD3BDD" w:rsidR="002122DE" w:rsidRDefault="004F6FD8" w:rsidP="002122DE">
      <w:r>
        <w:t xml:space="preserve">The constraint that </w:t>
      </w:r>
      <w:r w:rsidR="006C510A">
        <w:t>is</w:t>
      </w:r>
      <w:r>
        <w:t xml:space="preserve"> apart of our case </w:t>
      </w:r>
      <w:r w:rsidR="007A7535">
        <w:t>is</w:t>
      </w:r>
      <w:r w:rsidR="00AC2713">
        <w:t xml:space="preserve"> that each node </w:t>
      </w:r>
      <w:r w:rsidR="007A7535">
        <w:t>must</w:t>
      </w:r>
      <w:r w:rsidR="00AC2713">
        <w:t xml:space="preserve"> part</w:t>
      </w:r>
      <w:r w:rsidR="008D6A38">
        <w:t>icipate in at least match (either donor or recipient).</w:t>
      </w:r>
      <w:r w:rsidR="00E3709E">
        <w:t xml:space="preserve"> </w:t>
      </w:r>
      <w:r w:rsidR="008D0305">
        <w:t>The formulation for this constraint follows as such:</w:t>
      </w:r>
    </w:p>
    <w:p w14:paraId="653489AE" w14:textId="6925C0D1" w:rsidR="002F732E" w:rsidRPr="00AD7037" w:rsidRDefault="003E47EA" w:rsidP="002F732E">
      <w:pPr>
        <w:pStyle w:val="ListParagraph"/>
        <w:numPr>
          <w:ilvl w:val="0"/>
          <w:numId w:val="7"/>
        </w:numPr>
      </w:pPr>
      <m:oMath>
        <m:nary>
          <m:naryPr>
            <m:chr m:val="∑"/>
            <m:limLoc m:val="undOvr"/>
            <m:supHide m:val="1"/>
            <m:ctrlPr>
              <w:rPr>
                <w:rFonts w:ascii="Cambria Math" w:hAnsi="Cambria Math"/>
                <w:i/>
              </w:rPr>
            </m:ctrlPr>
          </m:naryPr>
          <m:sub>
            <m:r>
              <w:rPr>
                <w:rFonts w:ascii="Cambria Math" w:hAnsi="Cambria Math"/>
              </w:rPr>
              <m:t>j:</m:t>
            </m:r>
            <m:d>
              <m:dPr>
                <m:ctrlPr>
                  <w:rPr>
                    <w:rFonts w:ascii="Cambria Math" w:hAnsi="Cambria Math"/>
                    <w:i/>
                  </w:rPr>
                </m:ctrlPr>
              </m:dPr>
              <m:e>
                <m:r>
                  <w:rPr>
                    <w:rFonts w:ascii="Cambria Math" w:hAnsi="Cambria Math"/>
                  </w:rPr>
                  <m:t>i,j</m:t>
                </m:r>
              </m:e>
            </m:d>
            <m:r>
              <w:rPr>
                <w:rFonts w:ascii="Cambria Math" w:hAnsi="Cambria Math"/>
              </w:rPr>
              <m:t>∈G.edges</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     </m:t>
        </m:r>
        <m:nary>
          <m:naryPr>
            <m:chr m:val="∑"/>
            <m:limLoc m:val="subSup"/>
            <m:supHide m:val="1"/>
            <m:ctrlPr>
              <w:rPr>
                <w:rFonts w:ascii="Cambria Math" w:hAnsi="Cambria Math"/>
                <w:i/>
              </w:rPr>
            </m:ctrlPr>
          </m:naryPr>
          <m:sub>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j,i</m:t>
                </m:r>
              </m:e>
            </m:d>
            <m:r>
              <w:rPr>
                <w:rFonts w:ascii="Cambria Math" w:hAnsi="Cambria Math"/>
              </w:rPr>
              <m:t>∈G.edges</m:t>
            </m:r>
          </m:sub>
          <m:sup/>
          <m:e>
            <m:sSub>
              <m:sSubPr>
                <m:ctrlPr>
                  <w:rPr>
                    <w:rFonts w:ascii="Cambria Math" w:hAnsi="Cambria Math"/>
                    <w:i/>
                  </w:rPr>
                </m:ctrlPr>
              </m:sSubPr>
              <m:e>
                <m:r>
                  <w:rPr>
                    <w:rFonts w:ascii="Cambria Math" w:hAnsi="Cambria Math"/>
                  </w:rPr>
                  <m:t>x</m:t>
                </m:r>
              </m:e>
              <m:sub>
                <m:r>
                  <w:rPr>
                    <w:rFonts w:ascii="Cambria Math" w:hAnsi="Cambria Math"/>
                  </w:rPr>
                  <m:t>ji</m:t>
                </m:r>
              </m:sub>
            </m:sSub>
          </m:e>
        </m:nary>
        <m:r>
          <w:rPr>
            <w:rFonts w:ascii="Cambria Math" w:hAnsi="Cambria Math"/>
          </w:rPr>
          <m:t xml:space="preserve">    ≤   1</m:t>
        </m:r>
        <m:r>
          <w:rPr>
            <w:rFonts w:ascii="Cambria Math" w:hAnsi="Cambria Math"/>
          </w:rPr>
          <m:t>;</m:t>
        </m:r>
        <m:r>
          <w:rPr>
            <w:rFonts w:ascii="Cambria Math" w:hAnsi="Cambria Math"/>
          </w:rPr>
          <m:t xml:space="preserve">      </m:t>
        </m:r>
        <m:r>
          <w:rPr>
            <w:rFonts w:ascii="Cambria Math" w:hAnsi="Cambria Math"/>
          </w:rPr>
          <m:t>for all i ∈G.nodes</m:t>
        </m:r>
        <m:r>
          <w:rPr>
            <w:rFonts w:ascii="Cambria Math" w:hAnsi="Cambria Math"/>
          </w:rPr>
          <m:t xml:space="preserve">      </m:t>
        </m:r>
      </m:oMath>
    </w:p>
    <w:p w14:paraId="29357520" w14:textId="2926FE4A" w:rsidR="007256DA" w:rsidRPr="00AD7037" w:rsidRDefault="00DB1214" w:rsidP="00396C69">
      <w:pPr>
        <w:pStyle w:val="ListParagraph"/>
        <w:numPr>
          <w:ilvl w:val="0"/>
          <w:numId w:val="7"/>
        </w:numP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m:t>
        </m:r>
        <m:d>
          <m:dPr>
            <m:begChr m:val="{"/>
            <m:endChr m:val="}"/>
            <m:ctrlPr>
              <w:rPr>
                <w:rFonts w:ascii="Cambria Math" w:hAnsi="Cambria Math"/>
                <w:i/>
              </w:rPr>
            </m:ctrlPr>
          </m:dPr>
          <m:e>
            <m:r>
              <w:rPr>
                <w:rFonts w:ascii="Cambria Math" w:hAnsi="Cambria Math"/>
              </w:rPr>
              <m:t>0,1</m:t>
            </m:r>
          </m:e>
        </m:d>
        <m:r>
          <w:rPr>
            <w:rFonts w:ascii="Cambria Math" w:hAnsi="Cambria Math"/>
          </w:rPr>
          <m:t xml:space="preserve">    for all</m:t>
        </m:r>
        <m:d>
          <m:dPr>
            <m:ctrlPr>
              <w:rPr>
                <w:rFonts w:ascii="Cambria Math" w:hAnsi="Cambria Math"/>
                <w:i/>
              </w:rPr>
            </m:ctrlPr>
          </m:dPr>
          <m:e>
            <m:r>
              <w:rPr>
                <w:rFonts w:ascii="Cambria Math" w:hAnsi="Cambria Math"/>
              </w:rPr>
              <m:t>i,j</m:t>
            </m:r>
          </m:e>
        </m:d>
        <m:r>
          <w:rPr>
            <w:rFonts w:ascii="Cambria Math" w:hAnsi="Cambria Math"/>
          </w:rPr>
          <m:t>∈G.nodes</m:t>
        </m:r>
      </m:oMath>
    </w:p>
    <w:p w14:paraId="00C01932" w14:textId="758CAC4C" w:rsidR="003576A2" w:rsidRPr="000F4144" w:rsidRDefault="005437B5" w:rsidP="00DB1214">
      <w:pPr>
        <w:rPr>
          <w:iCs/>
        </w:rPr>
      </w:pPr>
      <w:r>
        <w:t xml:space="preserve">This formulation essentially counts all the matches where node </w:t>
      </w:r>
      <w:r>
        <w:rPr>
          <w:i/>
          <w:iCs/>
        </w:rPr>
        <w:t xml:space="preserve">i </w:t>
      </w:r>
      <w:r>
        <w:t>is donating (outgoing edges)</w:t>
      </w:r>
      <w:r w:rsidR="00F71EBE">
        <w:t xml:space="preserve"> and </w:t>
      </w:r>
      <w:r w:rsidR="005C39B5">
        <w:t xml:space="preserve">counts all the matches where the node </w:t>
      </w:r>
      <w:r w:rsidR="00B72F6B">
        <w:rPr>
          <w:i/>
          <w:iCs/>
        </w:rPr>
        <w:t xml:space="preserve">i </w:t>
      </w:r>
      <w:r w:rsidR="00B72F6B">
        <w:t>is</w:t>
      </w:r>
      <w:r w:rsidR="005C39B5">
        <w:t xml:space="preserve"> receiving (incoming edges)</w:t>
      </w:r>
      <w:r w:rsidR="001A4983">
        <w:t xml:space="preserve">. Meaning that summing the two parts of the inequality together </w:t>
      </w:r>
      <w:r w:rsidR="00121349">
        <w:t xml:space="preserve">ensures that node </w:t>
      </w:r>
      <w:r w:rsidR="00490983">
        <w:rPr>
          <w:i/>
          <w:iCs/>
        </w:rPr>
        <w:t xml:space="preserve">i </w:t>
      </w:r>
      <w:r w:rsidR="00490983">
        <w:t>is involved in at least one match.</w:t>
      </w:r>
      <w:r w:rsidR="00AE13DB">
        <w:t xml:space="preserve"> </w:t>
      </w:r>
      <w:r w:rsidR="00D15CD5">
        <w:t>The model will assume that the directed edge (i,j)</w:t>
      </w:r>
      <w:r w:rsidR="000F4144">
        <w:t xml:space="preserve">, only exists if donor </w:t>
      </w:r>
      <w:r w:rsidR="000F4144">
        <w:rPr>
          <w:i/>
          <w:iCs/>
        </w:rPr>
        <w:t xml:space="preserve">i </w:t>
      </w:r>
      <w:r w:rsidR="000F4144">
        <w:rPr>
          <w:iCs/>
        </w:rPr>
        <w:t xml:space="preserve">is compatible with recipient </w:t>
      </w:r>
      <w:r w:rsidR="000F4144">
        <w:rPr>
          <w:i/>
        </w:rPr>
        <w:t>j</w:t>
      </w:r>
      <w:r w:rsidR="000F4144">
        <w:rPr>
          <w:iCs/>
        </w:rPr>
        <w:t xml:space="preserve"> </w:t>
      </w:r>
      <w:r w:rsidR="00C34C8E">
        <w:rPr>
          <w:iCs/>
        </w:rPr>
        <w:t>and vice versa.</w:t>
      </w:r>
    </w:p>
    <w:p w14:paraId="53C12E95" w14:textId="7C707186" w:rsidR="00DB1214" w:rsidRDefault="00AE13DB" w:rsidP="003576A2">
      <w:pPr>
        <w:ind w:firstLine="720"/>
      </w:pPr>
      <w:r>
        <w:t xml:space="preserve">The binary variable ensures that </w:t>
      </w:r>
      <w:r w:rsidR="00712C04">
        <w:t>a donor (i) is matched with a recipient (j)</w:t>
      </w:r>
      <w:r w:rsidR="00D50DF1">
        <w:t>.</w:t>
      </w:r>
      <w:r w:rsidR="008C37BD">
        <w:t xml:space="preserve"> These constraints are important because it makes sure that no pair is involved in more than one transplant</w:t>
      </w:r>
      <w:r w:rsidR="002B0095">
        <w:t>, preventing the scenario of mismatching recipients and an overcommitting donor.</w:t>
      </w:r>
      <w:r w:rsidR="004860DA">
        <w:t xml:space="preserve"> The binary variable also helps to ensure feasibility</w:t>
      </w:r>
      <w:r w:rsidR="007442A3">
        <w:t xml:space="preserve"> meaning the match either happens or it doesn’t. </w:t>
      </w:r>
      <w:r w:rsidR="00C47C59">
        <w:t>So,</w:t>
      </w:r>
      <w:r w:rsidR="007442A3">
        <w:t xml:space="preserve"> every donor-recipient pair participates in 1 or no</w:t>
      </w:r>
      <w:r w:rsidR="00B62AB5">
        <w:t xml:space="preserve"> exchanges.</w:t>
      </w:r>
    </w:p>
    <w:p w14:paraId="287E7E78" w14:textId="23D0A0D1" w:rsidR="00C95133" w:rsidRPr="00490983" w:rsidRDefault="00C95133" w:rsidP="00DB1214">
      <w:r>
        <w:tab/>
        <w:t xml:space="preserve">After all this is transferred into python code. We will seek to give an optimized solution </w:t>
      </w:r>
      <w:r w:rsidR="001D5229">
        <w:t xml:space="preserve">matching one patient and their incompatible donor with another </w:t>
      </w:r>
      <w:r w:rsidR="0069663F">
        <w:t>in the same situation</w:t>
      </w:r>
      <w:r w:rsidR="0022396D">
        <w:t>.</w:t>
      </w:r>
      <w:r w:rsidR="00525A03">
        <w:t xml:space="preserve"> The code will be provided via the GitHub repository.</w:t>
      </w:r>
    </w:p>
    <w:p w14:paraId="1C4BF965" w14:textId="1AC2EFB9" w:rsidR="77095333" w:rsidRDefault="77095333" w:rsidP="74192E54">
      <w:pPr>
        <w:rPr>
          <w:b/>
          <w:bCs/>
        </w:rPr>
      </w:pPr>
      <w:r w:rsidRPr="74192E54">
        <w:rPr>
          <w:b/>
          <w:bCs/>
        </w:rPr>
        <w:t>Python/Gurobi Code</w:t>
      </w:r>
    </w:p>
    <w:p w14:paraId="320CFC71" w14:textId="44E2C6A2" w:rsidR="25D61920" w:rsidRPr="00147744" w:rsidRDefault="25D61920" w:rsidP="00147744">
      <w:r w:rsidRPr="00147744">
        <w:t>The following GitHub repository provides our code used to solve the model.</w:t>
      </w:r>
    </w:p>
    <w:p w14:paraId="73AD7A5C" w14:textId="7AE60D5B" w:rsidR="74192E54" w:rsidRPr="00147744" w:rsidRDefault="00011A45" w:rsidP="74192E54">
      <w:hyperlink r:id="rId9" w:history="1">
        <w:r w:rsidRPr="00147744">
          <w:rPr>
            <w:rStyle w:val="Hyperlink"/>
          </w:rPr>
          <w:t>https://github.com/53rdAlchemist/Operations-Research</w:t>
        </w:r>
      </w:hyperlink>
      <w:r w:rsidRPr="00147744">
        <w:t xml:space="preserve"> </w:t>
      </w:r>
    </w:p>
    <w:p w14:paraId="1A4C7C52" w14:textId="15E8DE80" w:rsidR="77095333" w:rsidRDefault="77095333" w:rsidP="74192E54">
      <w:pPr>
        <w:rPr>
          <w:b/>
          <w:bCs/>
        </w:rPr>
      </w:pPr>
      <w:r w:rsidRPr="74192E54">
        <w:rPr>
          <w:b/>
          <w:bCs/>
        </w:rPr>
        <w:lastRenderedPageBreak/>
        <w:t>Experiment Discussion</w:t>
      </w:r>
    </w:p>
    <w:p w14:paraId="16242BBF" w14:textId="3A10A411" w:rsidR="70F328F5" w:rsidRDefault="70F328F5" w:rsidP="2DA04951">
      <w:pPr>
        <w:ind w:firstLine="720"/>
        <w:rPr>
          <w:rFonts w:ascii="Aptos" w:eastAsia="Aptos" w:hAnsi="Aptos" w:cs="Aptos"/>
        </w:rPr>
      </w:pPr>
      <w:r w:rsidRPr="74192E54">
        <w:rPr>
          <w:rFonts w:ascii="Arial" w:eastAsia="Arial" w:hAnsi="Arial" w:cs="Arial"/>
          <w:color w:val="000000" w:themeColor="text1"/>
          <w:sz w:val="22"/>
          <w:szCs w:val="22"/>
        </w:rPr>
        <w:t>The optimization model was written and solved using Gurobi version 11.0.3 on Jupyter Notebook using the python coding language. The model was run on an Acer Nitro 5 laptop with 16 GB of ram, 12th Gen Intel Core i5-12500 H @3.10 GHz CPU. The model was solved to the optimal solution in 1.17 seconds.</w:t>
      </w:r>
    </w:p>
    <w:p w14:paraId="4EFA35AA" w14:textId="266D4977" w:rsidR="74192E54" w:rsidRDefault="74192E54" w:rsidP="74192E54">
      <w:pPr>
        <w:rPr>
          <w:rFonts w:ascii="Arial" w:eastAsia="Arial" w:hAnsi="Arial" w:cs="Arial"/>
          <w:color w:val="000000" w:themeColor="text1"/>
          <w:sz w:val="22"/>
          <w:szCs w:val="22"/>
        </w:rPr>
      </w:pPr>
    </w:p>
    <w:p w14:paraId="12A52A07" w14:textId="79877FDB" w:rsidR="77095333" w:rsidRDefault="77095333" w:rsidP="74192E54">
      <w:pPr>
        <w:rPr>
          <w:b/>
          <w:bCs/>
        </w:rPr>
      </w:pPr>
      <w:r w:rsidRPr="74192E54">
        <w:rPr>
          <w:b/>
          <w:bCs/>
        </w:rPr>
        <w:t>Plan</w:t>
      </w:r>
    </w:p>
    <w:p w14:paraId="41388AA3" w14:textId="74695119" w:rsidR="74192E54" w:rsidRDefault="6376F060" w:rsidP="2DA04951">
      <w:pPr>
        <w:ind w:firstLine="720"/>
      </w:pPr>
      <w:r>
        <w:t>The proposed action is to switch the donors of each pairing to form new compatible pairs based on the optimization model created from the experiment.</w:t>
      </w:r>
      <w:r w:rsidR="0FDA70C4">
        <w:t xml:space="preserve"> The results depend on the dataset provided to the code. Using our dataset, there were only switching of groups of 2, meaning each pair swi</w:t>
      </w:r>
      <w:r w:rsidR="3ACB28BD">
        <w:t>tched their donors with one pair and there were no chains.</w:t>
      </w:r>
      <w:r w:rsidR="4D1949DD">
        <w:t xml:space="preserve"> The graph shown is of the first 20 pairings of the solution. Using all pairings created a busy graph. </w:t>
      </w:r>
    </w:p>
    <w:p w14:paraId="7926405F" w14:textId="07591A61" w:rsidR="00FB6FDC" w:rsidRDefault="00B72F6B" w:rsidP="2DA04951">
      <w:pPr>
        <w:ind w:firstLine="720"/>
      </w:pPr>
      <w:r>
        <w:rPr>
          <w:noProof/>
        </w:rPr>
        <w:drawing>
          <wp:anchor distT="0" distB="0" distL="114300" distR="114300" simplePos="0" relativeHeight="251658240" behindDoc="1" locked="0" layoutInCell="1" allowOverlap="1" wp14:anchorId="1F4614C0" wp14:editId="4AB25B12">
            <wp:simplePos x="0" y="0"/>
            <wp:positionH relativeFrom="margin">
              <wp:align>left</wp:align>
            </wp:positionH>
            <wp:positionV relativeFrom="paragraph">
              <wp:posOffset>190500</wp:posOffset>
            </wp:positionV>
            <wp:extent cx="4735830" cy="4377055"/>
            <wp:effectExtent l="19050" t="19050" r="26670" b="23495"/>
            <wp:wrapNone/>
            <wp:docPr id="2061276381" name="Picture 1" descr="A circle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735830" cy="437705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2765E32B" w14:textId="3D9D4585" w:rsidR="391B18A4" w:rsidRDefault="391B18A4" w:rsidP="391B18A4">
      <w:pPr>
        <w:rPr>
          <w:b/>
          <w:bCs/>
        </w:rPr>
      </w:pPr>
    </w:p>
    <w:p w14:paraId="7D32DE61" w14:textId="63B03ABE" w:rsidR="00B72F6B" w:rsidRDefault="00B72F6B" w:rsidP="74192E54">
      <w:pPr>
        <w:rPr>
          <w:b/>
          <w:bCs/>
        </w:rPr>
      </w:pPr>
    </w:p>
    <w:p w14:paraId="08E30170" w14:textId="0FDE368C" w:rsidR="00B72F6B" w:rsidRDefault="00B72F6B" w:rsidP="74192E54">
      <w:pPr>
        <w:rPr>
          <w:b/>
          <w:bCs/>
        </w:rPr>
      </w:pPr>
    </w:p>
    <w:p w14:paraId="25AE577E" w14:textId="72AA548B" w:rsidR="00B72F6B" w:rsidRDefault="00B72F6B" w:rsidP="74192E54">
      <w:pPr>
        <w:rPr>
          <w:b/>
          <w:bCs/>
        </w:rPr>
      </w:pPr>
    </w:p>
    <w:p w14:paraId="5E48D0B3" w14:textId="5133FAEB" w:rsidR="00B72F6B" w:rsidRDefault="00B72F6B" w:rsidP="74192E54">
      <w:pPr>
        <w:rPr>
          <w:b/>
          <w:bCs/>
        </w:rPr>
      </w:pPr>
    </w:p>
    <w:p w14:paraId="58309BE9" w14:textId="476EADFA" w:rsidR="00B72F6B" w:rsidRDefault="00B72F6B" w:rsidP="74192E54">
      <w:pPr>
        <w:rPr>
          <w:b/>
          <w:bCs/>
        </w:rPr>
      </w:pPr>
    </w:p>
    <w:p w14:paraId="58A5E828" w14:textId="4B10AD92" w:rsidR="00B72F6B" w:rsidRDefault="00B72F6B" w:rsidP="74192E54">
      <w:pPr>
        <w:rPr>
          <w:b/>
          <w:bCs/>
        </w:rPr>
      </w:pPr>
    </w:p>
    <w:p w14:paraId="6DADF5BD" w14:textId="5D874F8F" w:rsidR="00B72F6B" w:rsidRDefault="00B72F6B" w:rsidP="74192E54">
      <w:pPr>
        <w:rPr>
          <w:b/>
          <w:bCs/>
        </w:rPr>
      </w:pPr>
    </w:p>
    <w:p w14:paraId="70072BB9" w14:textId="77777777" w:rsidR="00B72F6B" w:rsidRDefault="00B72F6B" w:rsidP="74192E54">
      <w:pPr>
        <w:rPr>
          <w:b/>
          <w:bCs/>
        </w:rPr>
      </w:pPr>
    </w:p>
    <w:p w14:paraId="560BD083" w14:textId="77777777" w:rsidR="00B72F6B" w:rsidRDefault="00B72F6B" w:rsidP="74192E54">
      <w:pPr>
        <w:rPr>
          <w:b/>
          <w:bCs/>
        </w:rPr>
      </w:pPr>
    </w:p>
    <w:p w14:paraId="43FEBEB9" w14:textId="77777777" w:rsidR="00B72F6B" w:rsidRDefault="00B72F6B" w:rsidP="74192E54">
      <w:pPr>
        <w:rPr>
          <w:b/>
          <w:bCs/>
        </w:rPr>
      </w:pPr>
    </w:p>
    <w:p w14:paraId="350F9CBB" w14:textId="77777777" w:rsidR="00B72F6B" w:rsidRDefault="00B72F6B" w:rsidP="74192E54">
      <w:pPr>
        <w:rPr>
          <w:b/>
          <w:bCs/>
        </w:rPr>
      </w:pPr>
    </w:p>
    <w:p w14:paraId="1DCD19A1" w14:textId="77777777" w:rsidR="00B72F6B" w:rsidRDefault="00B72F6B" w:rsidP="74192E54">
      <w:pPr>
        <w:rPr>
          <w:b/>
          <w:bCs/>
        </w:rPr>
      </w:pPr>
    </w:p>
    <w:p w14:paraId="6A5BDB21" w14:textId="77777777" w:rsidR="00B72F6B" w:rsidRDefault="00B72F6B" w:rsidP="74192E54">
      <w:pPr>
        <w:rPr>
          <w:b/>
          <w:bCs/>
        </w:rPr>
      </w:pPr>
    </w:p>
    <w:p w14:paraId="5CE4E847" w14:textId="6E426715" w:rsidR="1AB8B58A" w:rsidRDefault="1AB8B58A" w:rsidP="1AB8B58A">
      <w:pPr>
        <w:rPr>
          <w:b/>
          <w:bCs/>
        </w:rPr>
      </w:pPr>
    </w:p>
    <w:p w14:paraId="18FDA8DE" w14:textId="605CFCD2" w:rsidR="77095333" w:rsidRDefault="77095333" w:rsidP="74192E54">
      <w:pPr>
        <w:rPr>
          <w:b/>
          <w:bCs/>
        </w:rPr>
      </w:pPr>
      <w:r w:rsidRPr="74192E54">
        <w:rPr>
          <w:b/>
          <w:bCs/>
        </w:rPr>
        <w:lastRenderedPageBreak/>
        <w:t>Evaluation of plan</w:t>
      </w:r>
    </w:p>
    <w:p w14:paraId="3A2E5403" w14:textId="3ADA5484" w:rsidR="67DB0B02" w:rsidRDefault="67DB0B02">
      <w:r>
        <w:t>Our proposed plan meets the criteria of blood type. The plan matches up each recipient with a blood compatible donor.</w:t>
      </w:r>
      <w:r w:rsidR="00013714">
        <w:t xml:space="preserve"> Within our plan we </w:t>
      </w:r>
      <w:r w:rsidR="00EE049C">
        <w:t>thought to only use cycles of 2 meaning pairwise exchanges and not go more than that.</w:t>
      </w:r>
    </w:p>
    <w:p w14:paraId="534F8913" w14:textId="7D8A274C" w:rsidR="67DB0B02" w:rsidRDefault="67DB0B02" w:rsidP="2DA04951">
      <w:pPr>
        <w:ind w:firstLine="720"/>
      </w:pPr>
      <w:r>
        <w:t xml:space="preserve">Our plans </w:t>
      </w:r>
      <w:r w:rsidR="2C748B07">
        <w:t>does</w:t>
      </w:r>
      <w:r>
        <w:t xml:space="preserve"> not guarantee the other criteria, namely HLA </w:t>
      </w:r>
      <w:r w:rsidR="5DF21577">
        <w:t>compatibility</w:t>
      </w:r>
      <w:r>
        <w:t xml:space="preserve"> test and recipient sensitivity</w:t>
      </w:r>
      <w:r w:rsidR="2E8DA736">
        <w:t>. It also does not take into account any extra factors like distance between donor and recipient.</w:t>
      </w:r>
    </w:p>
    <w:p w14:paraId="3A009462" w14:textId="4101F291" w:rsidR="3051018F" w:rsidRDefault="3051018F" w:rsidP="3051018F">
      <w:pPr>
        <w:rPr>
          <w:b/>
          <w:bCs/>
        </w:rPr>
      </w:pPr>
    </w:p>
    <w:p w14:paraId="33FD2CD9" w14:textId="50571EEF" w:rsidR="77095333" w:rsidRDefault="77095333" w:rsidP="74192E54">
      <w:pPr>
        <w:rPr>
          <w:b/>
          <w:bCs/>
        </w:rPr>
      </w:pPr>
      <w:r w:rsidRPr="74192E54">
        <w:rPr>
          <w:b/>
          <w:bCs/>
        </w:rPr>
        <w:t>Conclusion</w:t>
      </w:r>
    </w:p>
    <w:p w14:paraId="1D954607" w14:textId="538D7FFE" w:rsidR="77095333" w:rsidRDefault="53280059" w:rsidP="2DA04951">
      <w:pPr>
        <w:ind w:firstLine="720"/>
      </w:pPr>
      <w:r>
        <w:t xml:space="preserve">Our project has provided a way to pair up incompatible pairs with other pairs to ensure that each recipient has a compatible donor. </w:t>
      </w:r>
      <w:r w:rsidR="70DBCCBF">
        <w:t>It focuses only on blood compatibility to give a baseline availability for kidney transplant and would require the</w:t>
      </w:r>
      <w:r w:rsidR="54F869B4">
        <w:t xml:space="preserve"> blood</w:t>
      </w:r>
      <w:r w:rsidR="70DBCCBF">
        <w:t xml:space="preserve"> compatible pairs further testing </w:t>
      </w:r>
      <w:r w:rsidR="2B69BB7B">
        <w:t>before a kidney transplant could go through.</w:t>
      </w:r>
    </w:p>
    <w:p w14:paraId="25791389" w14:textId="751BD572" w:rsidR="00A15B91" w:rsidRDefault="00A15B91" w:rsidP="2DA04951">
      <w:pPr>
        <w:ind w:firstLine="720"/>
      </w:pPr>
      <w:r>
        <w:t xml:space="preserve">If </w:t>
      </w:r>
      <w:r w:rsidR="00AD0E51">
        <w:t>we wanted</w:t>
      </w:r>
      <w:r>
        <w:t xml:space="preserve"> to extend the model to include cycles of 3 or additional </w:t>
      </w:r>
      <w:r w:rsidR="00AD0E51">
        <w:t>real-world</w:t>
      </w:r>
      <w:r>
        <w:t xml:space="preserve"> complexities</w:t>
      </w:r>
      <w:r w:rsidR="001A3945">
        <w:t>, we would need to have some sort of prioritization of weights. Meaning that we would need to give weights to certain matches w</w:t>
      </w:r>
      <w:r w:rsidR="00AD0E51">
        <w:t>hi</w:t>
      </w:r>
      <w:r w:rsidR="001A3945">
        <w:t xml:space="preserve">ch would mean </w:t>
      </w:r>
      <w:r w:rsidR="00AD0E51">
        <w:t xml:space="preserve">adding </w:t>
      </w:r>
      <w:r w:rsidR="001A3945">
        <w:t>another variable in the objective function.</w:t>
      </w:r>
      <w:r w:rsidR="00AD0E51">
        <w:t xml:space="preserve"> But for this task we went with baseline </w:t>
      </w:r>
      <w:r w:rsidR="005C0C43">
        <w:t xml:space="preserve">blood compatible pairs </w:t>
      </w:r>
    </w:p>
    <w:sectPr w:rsidR="00A15B9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F83C2" w14:textId="77777777" w:rsidR="00E16229" w:rsidRDefault="00E16229" w:rsidP="0012155C">
      <w:pPr>
        <w:spacing w:after="0" w:line="240" w:lineRule="auto"/>
      </w:pPr>
      <w:r>
        <w:separator/>
      </w:r>
    </w:p>
  </w:endnote>
  <w:endnote w:type="continuationSeparator" w:id="0">
    <w:p w14:paraId="1B6F8F17" w14:textId="77777777" w:rsidR="00E16229" w:rsidRDefault="00E16229" w:rsidP="0012155C">
      <w:pPr>
        <w:spacing w:after="0" w:line="240" w:lineRule="auto"/>
      </w:pPr>
      <w:r>
        <w:continuationSeparator/>
      </w:r>
    </w:p>
  </w:endnote>
  <w:endnote w:type="continuationNotice" w:id="1">
    <w:p w14:paraId="7155CB25" w14:textId="77777777" w:rsidR="00E16229" w:rsidRDefault="00E162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98CE533" w14:paraId="799B94B2" w14:textId="77777777" w:rsidTr="098CE533">
      <w:trPr>
        <w:trHeight w:val="300"/>
      </w:trPr>
      <w:tc>
        <w:tcPr>
          <w:tcW w:w="3120" w:type="dxa"/>
        </w:tcPr>
        <w:p w14:paraId="57A4119B" w14:textId="69503D8F" w:rsidR="098CE533" w:rsidRDefault="098CE533" w:rsidP="098CE533">
          <w:pPr>
            <w:pStyle w:val="Header"/>
            <w:ind w:left="-115"/>
          </w:pPr>
        </w:p>
      </w:tc>
      <w:tc>
        <w:tcPr>
          <w:tcW w:w="3120" w:type="dxa"/>
        </w:tcPr>
        <w:p w14:paraId="175E9A56" w14:textId="3A8D90F2" w:rsidR="098CE533" w:rsidRDefault="098CE533" w:rsidP="098CE533">
          <w:pPr>
            <w:pStyle w:val="Header"/>
            <w:jc w:val="center"/>
          </w:pPr>
        </w:p>
      </w:tc>
      <w:tc>
        <w:tcPr>
          <w:tcW w:w="3120" w:type="dxa"/>
        </w:tcPr>
        <w:p w14:paraId="68B801EC" w14:textId="3C1B90AF" w:rsidR="098CE533" w:rsidRDefault="098CE533" w:rsidP="098CE533">
          <w:pPr>
            <w:pStyle w:val="Header"/>
            <w:ind w:right="-115"/>
            <w:jc w:val="right"/>
          </w:pPr>
          <w:r>
            <w:fldChar w:fldCharType="begin"/>
          </w:r>
          <w:r>
            <w:instrText>PAGE</w:instrText>
          </w:r>
          <w:r>
            <w:fldChar w:fldCharType="separate"/>
          </w:r>
          <w:r w:rsidR="00C47C59">
            <w:rPr>
              <w:noProof/>
            </w:rPr>
            <w:t>1</w:t>
          </w:r>
          <w:r>
            <w:fldChar w:fldCharType="end"/>
          </w:r>
        </w:p>
      </w:tc>
    </w:tr>
  </w:tbl>
  <w:p w14:paraId="7CF6BF2D" w14:textId="7035C207" w:rsidR="0012155C" w:rsidRDefault="00121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F239E" w14:textId="77777777" w:rsidR="00E16229" w:rsidRDefault="00E16229" w:rsidP="0012155C">
      <w:pPr>
        <w:spacing w:after="0" w:line="240" w:lineRule="auto"/>
      </w:pPr>
      <w:r>
        <w:separator/>
      </w:r>
    </w:p>
  </w:footnote>
  <w:footnote w:type="continuationSeparator" w:id="0">
    <w:p w14:paraId="1BA33E91" w14:textId="77777777" w:rsidR="00E16229" w:rsidRDefault="00E16229" w:rsidP="0012155C">
      <w:pPr>
        <w:spacing w:after="0" w:line="240" w:lineRule="auto"/>
      </w:pPr>
      <w:r>
        <w:continuationSeparator/>
      </w:r>
    </w:p>
  </w:footnote>
  <w:footnote w:type="continuationNotice" w:id="1">
    <w:p w14:paraId="0F41722B" w14:textId="77777777" w:rsidR="00E16229" w:rsidRDefault="00E162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98CE533" w14:paraId="37668419" w14:textId="77777777" w:rsidTr="098CE533">
      <w:trPr>
        <w:trHeight w:val="300"/>
      </w:trPr>
      <w:tc>
        <w:tcPr>
          <w:tcW w:w="3120" w:type="dxa"/>
        </w:tcPr>
        <w:p w14:paraId="20234C5A" w14:textId="51F68D8D" w:rsidR="098CE533" w:rsidRDefault="098CE533" w:rsidP="098CE533">
          <w:pPr>
            <w:pStyle w:val="Header"/>
            <w:ind w:left="-115"/>
          </w:pPr>
        </w:p>
      </w:tc>
      <w:tc>
        <w:tcPr>
          <w:tcW w:w="3120" w:type="dxa"/>
        </w:tcPr>
        <w:p w14:paraId="3AE5C9C3" w14:textId="590C56D2" w:rsidR="098CE533" w:rsidRDefault="098CE533" w:rsidP="098CE533">
          <w:pPr>
            <w:pStyle w:val="Header"/>
            <w:jc w:val="center"/>
          </w:pPr>
        </w:p>
      </w:tc>
      <w:tc>
        <w:tcPr>
          <w:tcW w:w="3120" w:type="dxa"/>
        </w:tcPr>
        <w:p w14:paraId="09A3F34E" w14:textId="695BFB2D" w:rsidR="098CE533" w:rsidRDefault="098CE533" w:rsidP="098CE533">
          <w:pPr>
            <w:pStyle w:val="Header"/>
            <w:ind w:right="-115"/>
            <w:jc w:val="right"/>
          </w:pPr>
        </w:p>
      </w:tc>
    </w:tr>
  </w:tbl>
  <w:p w14:paraId="5F38FFC0" w14:textId="4358C995" w:rsidR="0012155C" w:rsidRDefault="0012155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1ByDJFRM" int2:invalidationBookmarkName="" int2:hashCode="Ynk9+gB6VkmhTg" int2:id="274wjlW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45D4"/>
    <w:multiLevelType w:val="hybridMultilevel"/>
    <w:tmpl w:val="036ED662"/>
    <w:lvl w:ilvl="0" w:tplc="E6A606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B8581B"/>
    <w:multiLevelType w:val="hybridMultilevel"/>
    <w:tmpl w:val="6E58A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E524F"/>
    <w:multiLevelType w:val="hybridMultilevel"/>
    <w:tmpl w:val="703E5D90"/>
    <w:lvl w:ilvl="0" w:tplc="F52E757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DF949C"/>
    <w:multiLevelType w:val="hybridMultilevel"/>
    <w:tmpl w:val="FFFFFFFF"/>
    <w:lvl w:ilvl="0" w:tplc="157EC5E4">
      <w:start w:val="1"/>
      <w:numFmt w:val="bullet"/>
      <w:lvlText w:val=""/>
      <w:lvlJc w:val="left"/>
      <w:pPr>
        <w:ind w:left="1080" w:hanging="360"/>
      </w:pPr>
      <w:rPr>
        <w:rFonts w:ascii="Symbol" w:hAnsi="Symbol" w:hint="default"/>
      </w:rPr>
    </w:lvl>
    <w:lvl w:ilvl="1" w:tplc="79B0BEDE">
      <w:start w:val="1"/>
      <w:numFmt w:val="bullet"/>
      <w:lvlText w:val="o"/>
      <w:lvlJc w:val="left"/>
      <w:pPr>
        <w:ind w:left="1800" w:hanging="360"/>
      </w:pPr>
      <w:rPr>
        <w:rFonts w:ascii="Courier New" w:hAnsi="Courier New" w:hint="default"/>
      </w:rPr>
    </w:lvl>
    <w:lvl w:ilvl="2" w:tplc="F9ACBF6C">
      <w:start w:val="1"/>
      <w:numFmt w:val="bullet"/>
      <w:lvlText w:val=""/>
      <w:lvlJc w:val="left"/>
      <w:pPr>
        <w:ind w:left="2520" w:hanging="360"/>
      </w:pPr>
      <w:rPr>
        <w:rFonts w:ascii="Wingdings" w:hAnsi="Wingdings" w:hint="default"/>
      </w:rPr>
    </w:lvl>
    <w:lvl w:ilvl="3" w:tplc="343ADC0C">
      <w:start w:val="1"/>
      <w:numFmt w:val="bullet"/>
      <w:lvlText w:val=""/>
      <w:lvlJc w:val="left"/>
      <w:pPr>
        <w:ind w:left="3240" w:hanging="360"/>
      </w:pPr>
      <w:rPr>
        <w:rFonts w:ascii="Symbol" w:hAnsi="Symbol" w:hint="default"/>
      </w:rPr>
    </w:lvl>
    <w:lvl w:ilvl="4" w:tplc="4D6CA758">
      <w:start w:val="1"/>
      <w:numFmt w:val="bullet"/>
      <w:lvlText w:val="o"/>
      <w:lvlJc w:val="left"/>
      <w:pPr>
        <w:ind w:left="3960" w:hanging="360"/>
      </w:pPr>
      <w:rPr>
        <w:rFonts w:ascii="Courier New" w:hAnsi="Courier New" w:hint="default"/>
      </w:rPr>
    </w:lvl>
    <w:lvl w:ilvl="5" w:tplc="70C84138">
      <w:start w:val="1"/>
      <w:numFmt w:val="bullet"/>
      <w:lvlText w:val=""/>
      <w:lvlJc w:val="left"/>
      <w:pPr>
        <w:ind w:left="4680" w:hanging="360"/>
      </w:pPr>
      <w:rPr>
        <w:rFonts w:ascii="Wingdings" w:hAnsi="Wingdings" w:hint="default"/>
      </w:rPr>
    </w:lvl>
    <w:lvl w:ilvl="6" w:tplc="8C285C72">
      <w:start w:val="1"/>
      <w:numFmt w:val="bullet"/>
      <w:lvlText w:val=""/>
      <w:lvlJc w:val="left"/>
      <w:pPr>
        <w:ind w:left="5400" w:hanging="360"/>
      </w:pPr>
      <w:rPr>
        <w:rFonts w:ascii="Symbol" w:hAnsi="Symbol" w:hint="default"/>
      </w:rPr>
    </w:lvl>
    <w:lvl w:ilvl="7" w:tplc="E2DEFAB4">
      <w:start w:val="1"/>
      <w:numFmt w:val="bullet"/>
      <w:lvlText w:val="o"/>
      <w:lvlJc w:val="left"/>
      <w:pPr>
        <w:ind w:left="6120" w:hanging="360"/>
      </w:pPr>
      <w:rPr>
        <w:rFonts w:ascii="Courier New" w:hAnsi="Courier New" w:hint="default"/>
      </w:rPr>
    </w:lvl>
    <w:lvl w:ilvl="8" w:tplc="596E4BCC">
      <w:start w:val="1"/>
      <w:numFmt w:val="bullet"/>
      <w:lvlText w:val=""/>
      <w:lvlJc w:val="left"/>
      <w:pPr>
        <w:ind w:left="6840" w:hanging="360"/>
      </w:pPr>
      <w:rPr>
        <w:rFonts w:ascii="Wingdings" w:hAnsi="Wingdings" w:hint="default"/>
      </w:rPr>
    </w:lvl>
  </w:abstractNum>
  <w:abstractNum w:abstractNumId="4" w15:restartNumberingAfterBreak="0">
    <w:nsid w:val="21386620"/>
    <w:multiLevelType w:val="hybridMultilevel"/>
    <w:tmpl w:val="FFFFFFFF"/>
    <w:lvl w:ilvl="0" w:tplc="3E3A9EDC">
      <w:start w:val="1"/>
      <w:numFmt w:val="bullet"/>
      <w:lvlText w:val=""/>
      <w:lvlJc w:val="left"/>
      <w:pPr>
        <w:ind w:left="720" w:hanging="360"/>
      </w:pPr>
      <w:rPr>
        <w:rFonts w:ascii="Symbol" w:hAnsi="Symbol" w:hint="default"/>
      </w:rPr>
    </w:lvl>
    <w:lvl w:ilvl="1" w:tplc="E28825D8">
      <w:start w:val="1"/>
      <w:numFmt w:val="bullet"/>
      <w:lvlText w:val="o"/>
      <w:lvlJc w:val="left"/>
      <w:pPr>
        <w:ind w:left="1440" w:hanging="360"/>
      </w:pPr>
      <w:rPr>
        <w:rFonts w:ascii="Courier New" w:hAnsi="Courier New" w:hint="default"/>
      </w:rPr>
    </w:lvl>
    <w:lvl w:ilvl="2" w:tplc="597C5440">
      <w:start w:val="1"/>
      <w:numFmt w:val="bullet"/>
      <w:lvlText w:val=""/>
      <w:lvlJc w:val="left"/>
      <w:pPr>
        <w:ind w:left="2160" w:hanging="360"/>
      </w:pPr>
      <w:rPr>
        <w:rFonts w:ascii="Wingdings" w:hAnsi="Wingdings" w:hint="default"/>
      </w:rPr>
    </w:lvl>
    <w:lvl w:ilvl="3" w:tplc="8CCE630E">
      <w:start w:val="1"/>
      <w:numFmt w:val="bullet"/>
      <w:lvlText w:val=""/>
      <w:lvlJc w:val="left"/>
      <w:pPr>
        <w:ind w:left="2880" w:hanging="360"/>
      </w:pPr>
      <w:rPr>
        <w:rFonts w:ascii="Symbol" w:hAnsi="Symbol" w:hint="default"/>
      </w:rPr>
    </w:lvl>
    <w:lvl w:ilvl="4" w:tplc="A3E072D4">
      <w:start w:val="1"/>
      <w:numFmt w:val="bullet"/>
      <w:lvlText w:val="o"/>
      <w:lvlJc w:val="left"/>
      <w:pPr>
        <w:ind w:left="3600" w:hanging="360"/>
      </w:pPr>
      <w:rPr>
        <w:rFonts w:ascii="Courier New" w:hAnsi="Courier New" w:hint="default"/>
      </w:rPr>
    </w:lvl>
    <w:lvl w:ilvl="5" w:tplc="93E2AFF2">
      <w:start w:val="1"/>
      <w:numFmt w:val="bullet"/>
      <w:lvlText w:val=""/>
      <w:lvlJc w:val="left"/>
      <w:pPr>
        <w:ind w:left="4320" w:hanging="360"/>
      </w:pPr>
      <w:rPr>
        <w:rFonts w:ascii="Wingdings" w:hAnsi="Wingdings" w:hint="default"/>
      </w:rPr>
    </w:lvl>
    <w:lvl w:ilvl="6" w:tplc="62D02AB8">
      <w:start w:val="1"/>
      <w:numFmt w:val="bullet"/>
      <w:lvlText w:val=""/>
      <w:lvlJc w:val="left"/>
      <w:pPr>
        <w:ind w:left="5040" w:hanging="360"/>
      </w:pPr>
      <w:rPr>
        <w:rFonts w:ascii="Symbol" w:hAnsi="Symbol" w:hint="default"/>
      </w:rPr>
    </w:lvl>
    <w:lvl w:ilvl="7" w:tplc="51CEDFD4">
      <w:start w:val="1"/>
      <w:numFmt w:val="bullet"/>
      <w:lvlText w:val="o"/>
      <w:lvlJc w:val="left"/>
      <w:pPr>
        <w:ind w:left="5760" w:hanging="360"/>
      </w:pPr>
      <w:rPr>
        <w:rFonts w:ascii="Courier New" w:hAnsi="Courier New" w:hint="default"/>
      </w:rPr>
    </w:lvl>
    <w:lvl w:ilvl="8" w:tplc="824E8084">
      <w:start w:val="1"/>
      <w:numFmt w:val="bullet"/>
      <w:lvlText w:val=""/>
      <w:lvlJc w:val="left"/>
      <w:pPr>
        <w:ind w:left="6480" w:hanging="360"/>
      </w:pPr>
      <w:rPr>
        <w:rFonts w:ascii="Wingdings" w:hAnsi="Wingdings" w:hint="default"/>
      </w:rPr>
    </w:lvl>
  </w:abstractNum>
  <w:abstractNum w:abstractNumId="5" w15:restartNumberingAfterBreak="0">
    <w:nsid w:val="275476A5"/>
    <w:multiLevelType w:val="hybridMultilevel"/>
    <w:tmpl w:val="51B01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A703DF"/>
    <w:multiLevelType w:val="hybridMultilevel"/>
    <w:tmpl w:val="FFFFFFFF"/>
    <w:lvl w:ilvl="0" w:tplc="862A8236">
      <w:start w:val="1"/>
      <w:numFmt w:val="decimal"/>
      <w:lvlText w:val="%1."/>
      <w:lvlJc w:val="left"/>
      <w:pPr>
        <w:ind w:left="720" w:hanging="360"/>
      </w:pPr>
    </w:lvl>
    <w:lvl w:ilvl="1" w:tplc="E59AD6C2">
      <w:start w:val="1"/>
      <w:numFmt w:val="lowerLetter"/>
      <w:lvlText w:val="%2."/>
      <w:lvlJc w:val="left"/>
      <w:pPr>
        <w:ind w:left="1440" w:hanging="360"/>
      </w:pPr>
    </w:lvl>
    <w:lvl w:ilvl="2" w:tplc="678CC9D6">
      <w:start w:val="1"/>
      <w:numFmt w:val="lowerRoman"/>
      <w:lvlText w:val="%3."/>
      <w:lvlJc w:val="right"/>
      <w:pPr>
        <w:ind w:left="2160" w:hanging="180"/>
      </w:pPr>
    </w:lvl>
    <w:lvl w:ilvl="3" w:tplc="9BA6A270">
      <w:start w:val="1"/>
      <w:numFmt w:val="decimal"/>
      <w:lvlText w:val="%4."/>
      <w:lvlJc w:val="left"/>
      <w:pPr>
        <w:ind w:left="2880" w:hanging="360"/>
      </w:pPr>
    </w:lvl>
    <w:lvl w:ilvl="4" w:tplc="1256D0D2">
      <w:start w:val="1"/>
      <w:numFmt w:val="lowerLetter"/>
      <w:lvlText w:val="%5."/>
      <w:lvlJc w:val="left"/>
      <w:pPr>
        <w:ind w:left="3600" w:hanging="360"/>
      </w:pPr>
    </w:lvl>
    <w:lvl w:ilvl="5" w:tplc="A0D6AB50">
      <w:start w:val="1"/>
      <w:numFmt w:val="lowerRoman"/>
      <w:lvlText w:val="%6."/>
      <w:lvlJc w:val="right"/>
      <w:pPr>
        <w:ind w:left="4320" w:hanging="180"/>
      </w:pPr>
    </w:lvl>
    <w:lvl w:ilvl="6" w:tplc="9B467756">
      <w:start w:val="1"/>
      <w:numFmt w:val="decimal"/>
      <w:lvlText w:val="%7."/>
      <w:lvlJc w:val="left"/>
      <w:pPr>
        <w:ind w:left="5040" w:hanging="360"/>
      </w:pPr>
    </w:lvl>
    <w:lvl w:ilvl="7" w:tplc="A0C091D6">
      <w:start w:val="1"/>
      <w:numFmt w:val="lowerLetter"/>
      <w:lvlText w:val="%8."/>
      <w:lvlJc w:val="left"/>
      <w:pPr>
        <w:ind w:left="5760" w:hanging="360"/>
      </w:pPr>
    </w:lvl>
    <w:lvl w:ilvl="8" w:tplc="5C5E0902">
      <w:start w:val="1"/>
      <w:numFmt w:val="lowerRoman"/>
      <w:lvlText w:val="%9."/>
      <w:lvlJc w:val="right"/>
      <w:pPr>
        <w:ind w:left="6480" w:hanging="180"/>
      </w:pPr>
    </w:lvl>
  </w:abstractNum>
  <w:num w:numId="1" w16cid:durableId="344669015">
    <w:abstractNumId w:val="6"/>
  </w:num>
  <w:num w:numId="2" w16cid:durableId="509180058">
    <w:abstractNumId w:val="3"/>
  </w:num>
  <w:num w:numId="3" w16cid:durableId="423377492">
    <w:abstractNumId w:val="4"/>
  </w:num>
  <w:num w:numId="4" w16cid:durableId="1539975119">
    <w:abstractNumId w:val="2"/>
  </w:num>
  <w:num w:numId="5" w16cid:durableId="1795637821">
    <w:abstractNumId w:val="0"/>
  </w:num>
  <w:num w:numId="6" w16cid:durableId="959143818">
    <w:abstractNumId w:val="1"/>
  </w:num>
  <w:num w:numId="7" w16cid:durableId="457377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83"/>
    <w:rsid w:val="00001A02"/>
    <w:rsid w:val="00011A45"/>
    <w:rsid w:val="0001299C"/>
    <w:rsid w:val="000135C2"/>
    <w:rsid w:val="00013714"/>
    <w:rsid w:val="00026D1A"/>
    <w:rsid w:val="000271A3"/>
    <w:rsid w:val="0003790D"/>
    <w:rsid w:val="00041D61"/>
    <w:rsid w:val="000558A6"/>
    <w:rsid w:val="000649AB"/>
    <w:rsid w:val="00073948"/>
    <w:rsid w:val="00074515"/>
    <w:rsid w:val="00075878"/>
    <w:rsid w:val="00080C40"/>
    <w:rsid w:val="00085EFA"/>
    <w:rsid w:val="0009623F"/>
    <w:rsid w:val="000A09A6"/>
    <w:rsid w:val="000B3AF9"/>
    <w:rsid w:val="000C0F6A"/>
    <w:rsid w:val="000C25A8"/>
    <w:rsid w:val="000C664C"/>
    <w:rsid w:val="000C7EDE"/>
    <w:rsid w:val="000E069F"/>
    <w:rsid w:val="000E17E3"/>
    <w:rsid w:val="000F14E0"/>
    <w:rsid w:val="000F3219"/>
    <w:rsid w:val="000F4144"/>
    <w:rsid w:val="000F6B0B"/>
    <w:rsid w:val="00104661"/>
    <w:rsid w:val="00113F13"/>
    <w:rsid w:val="00121349"/>
    <w:rsid w:val="0012155C"/>
    <w:rsid w:val="001326B9"/>
    <w:rsid w:val="00133545"/>
    <w:rsid w:val="00135BA7"/>
    <w:rsid w:val="00140141"/>
    <w:rsid w:val="00141804"/>
    <w:rsid w:val="00147744"/>
    <w:rsid w:val="00162FFA"/>
    <w:rsid w:val="00166A5D"/>
    <w:rsid w:val="0017413C"/>
    <w:rsid w:val="0018174D"/>
    <w:rsid w:val="00186695"/>
    <w:rsid w:val="00194EC3"/>
    <w:rsid w:val="00195A90"/>
    <w:rsid w:val="001A0B5A"/>
    <w:rsid w:val="001A12A3"/>
    <w:rsid w:val="001A3945"/>
    <w:rsid w:val="001A3BD4"/>
    <w:rsid w:val="001A4983"/>
    <w:rsid w:val="001B4DB8"/>
    <w:rsid w:val="001C67A8"/>
    <w:rsid w:val="001C703F"/>
    <w:rsid w:val="001D2AE4"/>
    <w:rsid w:val="001D5229"/>
    <w:rsid w:val="001E3182"/>
    <w:rsid w:val="0021189B"/>
    <w:rsid w:val="002122DE"/>
    <w:rsid w:val="00216153"/>
    <w:rsid w:val="002161F0"/>
    <w:rsid w:val="0022396D"/>
    <w:rsid w:val="002266E6"/>
    <w:rsid w:val="00237562"/>
    <w:rsid w:val="002400E8"/>
    <w:rsid w:val="00240F7F"/>
    <w:rsid w:val="0024381E"/>
    <w:rsid w:val="002559EE"/>
    <w:rsid w:val="00263295"/>
    <w:rsid w:val="002851FA"/>
    <w:rsid w:val="002875E1"/>
    <w:rsid w:val="0029008B"/>
    <w:rsid w:val="00292166"/>
    <w:rsid w:val="00294290"/>
    <w:rsid w:val="00296B8D"/>
    <w:rsid w:val="002A5DFA"/>
    <w:rsid w:val="002A7990"/>
    <w:rsid w:val="002B0095"/>
    <w:rsid w:val="002B12BD"/>
    <w:rsid w:val="002B2AE3"/>
    <w:rsid w:val="002C5149"/>
    <w:rsid w:val="002C5912"/>
    <w:rsid w:val="002D25E4"/>
    <w:rsid w:val="002D5B71"/>
    <w:rsid w:val="002F0113"/>
    <w:rsid w:val="002F38B4"/>
    <w:rsid w:val="002F3F52"/>
    <w:rsid w:val="002F48F2"/>
    <w:rsid w:val="002F732E"/>
    <w:rsid w:val="002F7ABC"/>
    <w:rsid w:val="003168AD"/>
    <w:rsid w:val="00321498"/>
    <w:rsid w:val="00330CBC"/>
    <w:rsid w:val="00337831"/>
    <w:rsid w:val="00342979"/>
    <w:rsid w:val="003576A2"/>
    <w:rsid w:val="003669BA"/>
    <w:rsid w:val="0037526F"/>
    <w:rsid w:val="003769EF"/>
    <w:rsid w:val="003851B3"/>
    <w:rsid w:val="00392736"/>
    <w:rsid w:val="00393CE3"/>
    <w:rsid w:val="00396C69"/>
    <w:rsid w:val="003B1D63"/>
    <w:rsid w:val="003B2DC8"/>
    <w:rsid w:val="003C3C5A"/>
    <w:rsid w:val="003E3924"/>
    <w:rsid w:val="003E3B40"/>
    <w:rsid w:val="003E47EA"/>
    <w:rsid w:val="00406175"/>
    <w:rsid w:val="004474DC"/>
    <w:rsid w:val="00447CE9"/>
    <w:rsid w:val="00454DF1"/>
    <w:rsid w:val="00454FA4"/>
    <w:rsid w:val="004603FC"/>
    <w:rsid w:val="004616C4"/>
    <w:rsid w:val="00466BD3"/>
    <w:rsid w:val="004745BF"/>
    <w:rsid w:val="004860DA"/>
    <w:rsid w:val="00490983"/>
    <w:rsid w:val="00491D59"/>
    <w:rsid w:val="004A028B"/>
    <w:rsid w:val="004A26EF"/>
    <w:rsid w:val="004A3725"/>
    <w:rsid w:val="004A492D"/>
    <w:rsid w:val="004B331C"/>
    <w:rsid w:val="004C3D3D"/>
    <w:rsid w:val="004D3A4D"/>
    <w:rsid w:val="004D4131"/>
    <w:rsid w:val="004D5F5A"/>
    <w:rsid w:val="004E0CA4"/>
    <w:rsid w:val="004E46A3"/>
    <w:rsid w:val="004F6B26"/>
    <w:rsid w:val="004F6DB5"/>
    <w:rsid w:val="004F6FD8"/>
    <w:rsid w:val="00503B16"/>
    <w:rsid w:val="00504AB8"/>
    <w:rsid w:val="005062C6"/>
    <w:rsid w:val="00515A75"/>
    <w:rsid w:val="00525A03"/>
    <w:rsid w:val="00525A90"/>
    <w:rsid w:val="005409FE"/>
    <w:rsid w:val="00540B8D"/>
    <w:rsid w:val="005437B5"/>
    <w:rsid w:val="00550AAA"/>
    <w:rsid w:val="0055669D"/>
    <w:rsid w:val="005600A1"/>
    <w:rsid w:val="0056173F"/>
    <w:rsid w:val="00572668"/>
    <w:rsid w:val="00572F08"/>
    <w:rsid w:val="0057499C"/>
    <w:rsid w:val="00584B8A"/>
    <w:rsid w:val="005932B8"/>
    <w:rsid w:val="00594165"/>
    <w:rsid w:val="00597C78"/>
    <w:rsid w:val="005A469A"/>
    <w:rsid w:val="005B2D95"/>
    <w:rsid w:val="005C0C43"/>
    <w:rsid w:val="005C39B5"/>
    <w:rsid w:val="005C7983"/>
    <w:rsid w:val="005D53DC"/>
    <w:rsid w:val="005E165B"/>
    <w:rsid w:val="005E5ADC"/>
    <w:rsid w:val="00602E11"/>
    <w:rsid w:val="00605672"/>
    <w:rsid w:val="00607411"/>
    <w:rsid w:val="0062526F"/>
    <w:rsid w:val="00627175"/>
    <w:rsid w:val="006350E1"/>
    <w:rsid w:val="006504A4"/>
    <w:rsid w:val="00660EC5"/>
    <w:rsid w:val="0066415A"/>
    <w:rsid w:val="00665400"/>
    <w:rsid w:val="006744F7"/>
    <w:rsid w:val="00675705"/>
    <w:rsid w:val="0069663F"/>
    <w:rsid w:val="006B058C"/>
    <w:rsid w:val="006B071C"/>
    <w:rsid w:val="006B5C00"/>
    <w:rsid w:val="006C38DB"/>
    <w:rsid w:val="006C510A"/>
    <w:rsid w:val="006C7234"/>
    <w:rsid w:val="006E313B"/>
    <w:rsid w:val="006E3A78"/>
    <w:rsid w:val="006E3B1F"/>
    <w:rsid w:val="006E679B"/>
    <w:rsid w:val="006F0651"/>
    <w:rsid w:val="00712C04"/>
    <w:rsid w:val="007132B1"/>
    <w:rsid w:val="00714522"/>
    <w:rsid w:val="00721615"/>
    <w:rsid w:val="00721F60"/>
    <w:rsid w:val="0072374B"/>
    <w:rsid w:val="00723BA1"/>
    <w:rsid w:val="00725610"/>
    <w:rsid w:val="007256DA"/>
    <w:rsid w:val="007442A3"/>
    <w:rsid w:val="007455B9"/>
    <w:rsid w:val="0075547A"/>
    <w:rsid w:val="0076423D"/>
    <w:rsid w:val="00765AD8"/>
    <w:rsid w:val="007772C4"/>
    <w:rsid w:val="00781226"/>
    <w:rsid w:val="007A746F"/>
    <w:rsid w:val="007A7535"/>
    <w:rsid w:val="007B22CF"/>
    <w:rsid w:val="007C74E5"/>
    <w:rsid w:val="007E3CE7"/>
    <w:rsid w:val="007E648F"/>
    <w:rsid w:val="007E7CB3"/>
    <w:rsid w:val="007F31E6"/>
    <w:rsid w:val="007F48A3"/>
    <w:rsid w:val="00801315"/>
    <w:rsid w:val="0082450E"/>
    <w:rsid w:val="00845302"/>
    <w:rsid w:val="00861E7A"/>
    <w:rsid w:val="0086536A"/>
    <w:rsid w:val="00866F2C"/>
    <w:rsid w:val="00867799"/>
    <w:rsid w:val="00891FE5"/>
    <w:rsid w:val="00897959"/>
    <w:rsid w:val="008A12D4"/>
    <w:rsid w:val="008A2BE1"/>
    <w:rsid w:val="008B02B7"/>
    <w:rsid w:val="008B0E54"/>
    <w:rsid w:val="008B5A01"/>
    <w:rsid w:val="008B5D31"/>
    <w:rsid w:val="008C37BD"/>
    <w:rsid w:val="008C50FC"/>
    <w:rsid w:val="008D0305"/>
    <w:rsid w:val="008D0449"/>
    <w:rsid w:val="008D1C0B"/>
    <w:rsid w:val="008D4F12"/>
    <w:rsid w:val="008D6A38"/>
    <w:rsid w:val="008E4248"/>
    <w:rsid w:val="008F3360"/>
    <w:rsid w:val="008F386E"/>
    <w:rsid w:val="009041D7"/>
    <w:rsid w:val="00906E4E"/>
    <w:rsid w:val="009110E8"/>
    <w:rsid w:val="00911C4F"/>
    <w:rsid w:val="009169B6"/>
    <w:rsid w:val="00920967"/>
    <w:rsid w:val="00922F4F"/>
    <w:rsid w:val="00923B2F"/>
    <w:rsid w:val="00936D65"/>
    <w:rsid w:val="0094492A"/>
    <w:rsid w:val="009516AC"/>
    <w:rsid w:val="009550C9"/>
    <w:rsid w:val="00964B13"/>
    <w:rsid w:val="00972027"/>
    <w:rsid w:val="0098478F"/>
    <w:rsid w:val="00985403"/>
    <w:rsid w:val="00994246"/>
    <w:rsid w:val="00997258"/>
    <w:rsid w:val="009A14E0"/>
    <w:rsid w:val="009C6EF4"/>
    <w:rsid w:val="009E6EE6"/>
    <w:rsid w:val="00A0348B"/>
    <w:rsid w:val="00A039AB"/>
    <w:rsid w:val="00A04230"/>
    <w:rsid w:val="00A118AB"/>
    <w:rsid w:val="00A15424"/>
    <w:rsid w:val="00A15B91"/>
    <w:rsid w:val="00A22397"/>
    <w:rsid w:val="00A27BFF"/>
    <w:rsid w:val="00A32DAA"/>
    <w:rsid w:val="00A344FF"/>
    <w:rsid w:val="00A40AB8"/>
    <w:rsid w:val="00A4188B"/>
    <w:rsid w:val="00A43F3F"/>
    <w:rsid w:val="00A508EA"/>
    <w:rsid w:val="00A54D19"/>
    <w:rsid w:val="00A55A0D"/>
    <w:rsid w:val="00A562C2"/>
    <w:rsid w:val="00A57F8C"/>
    <w:rsid w:val="00A63A37"/>
    <w:rsid w:val="00A82C27"/>
    <w:rsid w:val="00A91B66"/>
    <w:rsid w:val="00A92B7D"/>
    <w:rsid w:val="00A9673E"/>
    <w:rsid w:val="00AA108D"/>
    <w:rsid w:val="00AB0267"/>
    <w:rsid w:val="00AB566A"/>
    <w:rsid w:val="00AC0450"/>
    <w:rsid w:val="00AC2713"/>
    <w:rsid w:val="00AC4C61"/>
    <w:rsid w:val="00AC778E"/>
    <w:rsid w:val="00AC7B20"/>
    <w:rsid w:val="00AD0E51"/>
    <w:rsid w:val="00AD7037"/>
    <w:rsid w:val="00AE13DB"/>
    <w:rsid w:val="00AE2B1E"/>
    <w:rsid w:val="00AE457C"/>
    <w:rsid w:val="00AE5D18"/>
    <w:rsid w:val="00AE75C5"/>
    <w:rsid w:val="00AF6D36"/>
    <w:rsid w:val="00B0615D"/>
    <w:rsid w:val="00B06C66"/>
    <w:rsid w:val="00B11D5F"/>
    <w:rsid w:val="00B14D1D"/>
    <w:rsid w:val="00B26FE2"/>
    <w:rsid w:val="00B4155F"/>
    <w:rsid w:val="00B511D5"/>
    <w:rsid w:val="00B53FC9"/>
    <w:rsid w:val="00B62AB5"/>
    <w:rsid w:val="00B62E69"/>
    <w:rsid w:val="00B64135"/>
    <w:rsid w:val="00B6658B"/>
    <w:rsid w:val="00B72F6B"/>
    <w:rsid w:val="00B7640C"/>
    <w:rsid w:val="00B81B5F"/>
    <w:rsid w:val="00B860A0"/>
    <w:rsid w:val="00B875B0"/>
    <w:rsid w:val="00BA183C"/>
    <w:rsid w:val="00BA7B44"/>
    <w:rsid w:val="00BB09DF"/>
    <w:rsid w:val="00BB22AE"/>
    <w:rsid w:val="00BB2E0C"/>
    <w:rsid w:val="00BB374D"/>
    <w:rsid w:val="00BB694C"/>
    <w:rsid w:val="00BC3551"/>
    <w:rsid w:val="00BD07D4"/>
    <w:rsid w:val="00BE4DD1"/>
    <w:rsid w:val="00BF101C"/>
    <w:rsid w:val="00BF13F7"/>
    <w:rsid w:val="00BF1E21"/>
    <w:rsid w:val="00C220EA"/>
    <w:rsid w:val="00C25990"/>
    <w:rsid w:val="00C34045"/>
    <w:rsid w:val="00C34C8E"/>
    <w:rsid w:val="00C46738"/>
    <w:rsid w:val="00C46D65"/>
    <w:rsid w:val="00C46F33"/>
    <w:rsid w:val="00C476FA"/>
    <w:rsid w:val="00C47C59"/>
    <w:rsid w:val="00C5359C"/>
    <w:rsid w:val="00C546C4"/>
    <w:rsid w:val="00C549E5"/>
    <w:rsid w:val="00C63635"/>
    <w:rsid w:val="00C73020"/>
    <w:rsid w:val="00C95133"/>
    <w:rsid w:val="00C96768"/>
    <w:rsid w:val="00CB198B"/>
    <w:rsid w:val="00CB6DA0"/>
    <w:rsid w:val="00CC1CD1"/>
    <w:rsid w:val="00CC60B1"/>
    <w:rsid w:val="00CD0134"/>
    <w:rsid w:val="00CF150C"/>
    <w:rsid w:val="00CF1E99"/>
    <w:rsid w:val="00D01AF9"/>
    <w:rsid w:val="00D07266"/>
    <w:rsid w:val="00D07518"/>
    <w:rsid w:val="00D15CD5"/>
    <w:rsid w:val="00D170A6"/>
    <w:rsid w:val="00D42742"/>
    <w:rsid w:val="00D502B1"/>
    <w:rsid w:val="00D50DF1"/>
    <w:rsid w:val="00D562C5"/>
    <w:rsid w:val="00D5691A"/>
    <w:rsid w:val="00D57CE1"/>
    <w:rsid w:val="00D61472"/>
    <w:rsid w:val="00D72FDE"/>
    <w:rsid w:val="00D74F6E"/>
    <w:rsid w:val="00D83255"/>
    <w:rsid w:val="00D855B3"/>
    <w:rsid w:val="00D92E7E"/>
    <w:rsid w:val="00D941F9"/>
    <w:rsid w:val="00DA0578"/>
    <w:rsid w:val="00DA0828"/>
    <w:rsid w:val="00DA2820"/>
    <w:rsid w:val="00DA29D1"/>
    <w:rsid w:val="00DA4EFF"/>
    <w:rsid w:val="00DB1214"/>
    <w:rsid w:val="00DB1F3F"/>
    <w:rsid w:val="00DB4F2D"/>
    <w:rsid w:val="00DB7966"/>
    <w:rsid w:val="00DE48D7"/>
    <w:rsid w:val="00DE6015"/>
    <w:rsid w:val="00E01CE0"/>
    <w:rsid w:val="00E05D25"/>
    <w:rsid w:val="00E062A2"/>
    <w:rsid w:val="00E135CD"/>
    <w:rsid w:val="00E15E95"/>
    <w:rsid w:val="00E16229"/>
    <w:rsid w:val="00E166F0"/>
    <w:rsid w:val="00E3709E"/>
    <w:rsid w:val="00E461B0"/>
    <w:rsid w:val="00E53310"/>
    <w:rsid w:val="00E53C98"/>
    <w:rsid w:val="00E6051A"/>
    <w:rsid w:val="00E626B5"/>
    <w:rsid w:val="00E71C74"/>
    <w:rsid w:val="00E7653E"/>
    <w:rsid w:val="00E80028"/>
    <w:rsid w:val="00E80D99"/>
    <w:rsid w:val="00E828FF"/>
    <w:rsid w:val="00E87DE7"/>
    <w:rsid w:val="00EA7AB8"/>
    <w:rsid w:val="00EB39FD"/>
    <w:rsid w:val="00EB5CF8"/>
    <w:rsid w:val="00EC2017"/>
    <w:rsid w:val="00EC6CDE"/>
    <w:rsid w:val="00EE049C"/>
    <w:rsid w:val="00EE72F1"/>
    <w:rsid w:val="00F04071"/>
    <w:rsid w:val="00F14DAD"/>
    <w:rsid w:val="00F15D45"/>
    <w:rsid w:val="00F1648C"/>
    <w:rsid w:val="00F22FBA"/>
    <w:rsid w:val="00F42DB7"/>
    <w:rsid w:val="00F57ED6"/>
    <w:rsid w:val="00F57F4A"/>
    <w:rsid w:val="00F71EBE"/>
    <w:rsid w:val="00F800F6"/>
    <w:rsid w:val="00F90C1F"/>
    <w:rsid w:val="00FA1148"/>
    <w:rsid w:val="00FA34AC"/>
    <w:rsid w:val="00FA4195"/>
    <w:rsid w:val="00FB0FCA"/>
    <w:rsid w:val="00FB1662"/>
    <w:rsid w:val="00FB6FDC"/>
    <w:rsid w:val="00FC7158"/>
    <w:rsid w:val="00FD0012"/>
    <w:rsid w:val="00FD2011"/>
    <w:rsid w:val="00FE1CAE"/>
    <w:rsid w:val="00FE4D62"/>
    <w:rsid w:val="00FF04FE"/>
    <w:rsid w:val="031E7C23"/>
    <w:rsid w:val="04820477"/>
    <w:rsid w:val="04E91A8E"/>
    <w:rsid w:val="06697EA1"/>
    <w:rsid w:val="06E4C132"/>
    <w:rsid w:val="081D3041"/>
    <w:rsid w:val="084FD7BD"/>
    <w:rsid w:val="098CE533"/>
    <w:rsid w:val="0AB12B82"/>
    <w:rsid w:val="0B87CB3E"/>
    <w:rsid w:val="0BF8E916"/>
    <w:rsid w:val="0C0D8663"/>
    <w:rsid w:val="0C8BEEDE"/>
    <w:rsid w:val="0D3798DD"/>
    <w:rsid w:val="0DFBCEF3"/>
    <w:rsid w:val="0E1B2098"/>
    <w:rsid w:val="0E781D5E"/>
    <w:rsid w:val="0F0D97C5"/>
    <w:rsid w:val="0FDA70C4"/>
    <w:rsid w:val="1137DEE5"/>
    <w:rsid w:val="1160D2E4"/>
    <w:rsid w:val="133DA117"/>
    <w:rsid w:val="13529E51"/>
    <w:rsid w:val="135ED7A2"/>
    <w:rsid w:val="1644D661"/>
    <w:rsid w:val="17B65BFB"/>
    <w:rsid w:val="18D01684"/>
    <w:rsid w:val="1AB8B58A"/>
    <w:rsid w:val="1C7133F6"/>
    <w:rsid w:val="1D782119"/>
    <w:rsid w:val="1DC0DE97"/>
    <w:rsid w:val="1EBE6526"/>
    <w:rsid w:val="1F6B6944"/>
    <w:rsid w:val="20DA659A"/>
    <w:rsid w:val="2143CAD8"/>
    <w:rsid w:val="21A214B6"/>
    <w:rsid w:val="221CCA59"/>
    <w:rsid w:val="237CF5E8"/>
    <w:rsid w:val="25D61920"/>
    <w:rsid w:val="26C93D1A"/>
    <w:rsid w:val="2750A6DD"/>
    <w:rsid w:val="2805F498"/>
    <w:rsid w:val="2B69BB7B"/>
    <w:rsid w:val="2BD5721A"/>
    <w:rsid w:val="2C748B07"/>
    <w:rsid w:val="2D0F05FD"/>
    <w:rsid w:val="2DA04951"/>
    <w:rsid w:val="2E0E3BCD"/>
    <w:rsid w:val="2E8DA736"/>
    <w:rsid w:val="2EB79E90"/>
    <w:rsid w:val="3051018F"/>
    <w:rsid w:val="305F180A"/>
    <w:rsid w:val="30FDE7A1"/>
    <w:rsid w:val="34EED161"/>
    <w:rsid w:val="35624861"/>
    <w:rsid w:val="35D338FD"/>
    <w:rsid w:val="363D55EA"/>
    <w:rsid w:val="375949D2"/>
    <w:rsid w:val="391B18A4"/>
    <w:rsid w:val="3ACB28BD"/>
    <w:rsid w:val="3C18F9F2"/>
    <w:rsid w:val="3C5C9E8C"/>
    <w:rsid w:val="3C61CDEA"/>
    <w:rsid w:val="3E4D33A1"/>
    <w:rsid w:val="3EC93B18"/>
    <w:rsid w:val="3F3E4E75"/>
    <w:rsid w:val="3F755D2D"/>
    <w:rsid w:val="40CE844F"/>
    <w:rsid w:val="43342BC2"/>
    <w:rsid w:val="43A007BB"/>
    <w:rsid w:val="4436AB8B"/>
    <w:rsid w:val="44D4B5B0"/>
    <w:rsid w:val="45262A90"/>
    <w:rsid w:val="46ACD3C0"/>
    <w:rsid w:val="46C94A7F"/>
    <w:rsid w:val="46FB3DEF"/>
    <w:rsid w:val="47532C20"/>
    <w:rsid w:val="48989E3E"/>
    <w:rsid w:val="4989D4C0"/>
    <w:rsid w:val="49E21C39"/>
    <w:rsid w:val="4A32DA24"/>
    <w:rsid w:val="4AF88DF9"/>
    <w:rsid w:val="4C095A81"/>
    <w:rsid w:val="4D1949DD"/>
    <w:rsid w:val="4E28C1EB"/>
    <w:rsid w:val="4EC39CFD"/>
    <w:rsid w:val="4F192B93"/>
    <w:rsid w:val="5094BB04"/>
    <w:rsid w:val="50EB6A61"/>
    <w:rsid w:val="5203BE5D"/>
    <w:rsid w:val="53280059"/>
    <w:rsid w:val="53F6550E"/>
    <w:rsid w:val="5494F20D"/>
    <w:rsid w:val="54EB0EAD"/>
    <w:rsid w:val="54F869B4"/>
    <w:rsid w:val="55526FC4"/>
    <w:rsid w:val="55A9263D"/>
    <w:rsid w:val="56320E23"/>
    <w:rsid w:val="56330D41"/>
    <w:rsid w:val="563A23DE"/>
    <w:rsid w:val="5761E4C5"/>
    <w:rsid w:val="58DEF780"/>
    <w:rsid w:val="5B0F2A32"/>
    <w:rsid w:val="5C7F67CE"/>
    <w:rsid w:val="5DBFF1AD"/>
    <w:rsid w:val="5DC40289"/>
    <w:rsid w:val="5DF21577"/>
    <w:rsid w:val="60FD2C72"/>
    <w:rsid w:val="6109BD9C"/>
    <w:rsid w:val="618DBD20"/>
    <w:rsid w:val="62CCC272"/>
    <w:rsid w:val="631A6FBE"/>
    <w:rsid w:val="6350A70C"/>
    <w:rsid w:val="6376F060"/>
    <w:rsid w:val="63B25F63"/>
    <w:rsid w:val="64158116"/>
    <w:rsid w:val="65F5534B"/>
    <w:rsid w:val="666150B6"/>
    <w:rsid w:val="66A73903"/>
    <w:rsid w:val="66E6B4FF"/>
    <w:rsid w:val="6758A635"/>
    <w:rsid w:val="67DB0B02"/>
    <w:rsid w:val="6A63A8CB"/>
    <w:rsid w:val="6A7925D9"/>
    <w:rsid w:val="6B5F4675"/>
    <w:rsid w:val="6D339467"/>
    <w:rsid w:val="6DE55849"/>
    <w:rsid w:val="6DFC3633"/>
    <w:rsid w:val="6EDEE5B8"/>
    <w:rsid w:val="6F55CFBA"/>
    <w:rsid w:val="70DBCCBF"/>
    <w:rsid w:val="70F328F5"/>
    <w:rsid w:val="71794260"/>
    <w:rsid w:val="72264213"/>
    <w:rsid w:val="74192E54"/>
    <w:rsid w:val="746A6132"/>
    <w:rsid w:val="766FC066"/>
    <w:rsid w:val="76A0DA1E"/>
    <w:rsid w:val="77095333"/>
    <w:rsid w:val="78121834"/>
    <w:rsid w:val="78ADD354"/>
    <w:rsid w:val="79812DCB"/>
    <w:rsid w:val="79E0912C"/>
    <w:rsid w:val="79E3C896"/>
    <w:rsid w:val="7A3294FF"/>
    <w:rsid w:val="7C5895E1"/>
    <w:rsid w:val="7CB0D0E0"/>
    <w:rsid w:val="7CD6BF65"/>
    <w:rsid w:val="7FA4D0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8C6C7"/>
  <w15:chartTrackingRefBased/>
  <w15:docId w15:val="{489F0155-3647-4FB9-92BF-78DB42A8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983"/>
    <w:rPr>
      <w:rFonts w:eastAsiaTheme="majorEastAsia" w:cstheme="majorBidi"/>
      <w:color w:val="272727" w:themeColor="text1" w:themeTint="D8"/>
    </w:rPr>
  </w:style>
  <w:style w:type="paragraph" w:styleId="Title">
    <w:name w:val="Title"/>
    <w:basedOn w:val="Normal"/>
    <w:next w:val="Normal"/>
    <w:link w:val="TitleChar"/>
    <w:uiPriority w:val="10"/>
    <w:qFormat/>
    <w:rsid w:val="005C7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983"/>
    <w:pPr>
      <w:spacing w:before="160"/>
      <w:jc w:val="center"/>
    </w:pPr>
    <w:rPr>
      <w:i/>
      <w:iCs/>
      <w:color w:val="404040" w:themeColor="text1" w:themeTint="BF"/>
    </w:rPr>
  </w:style>
  <w:style w:type="character" w:customStyle="1" w:styleId="QuoteChar">
    <w:name w:val="Quote Char"/>
    <w:basedOn w:val="DefaultParagraphFont"/>
    <w:link w:val="Quote"/>
    <w:uiPriority w:val="29"/>
    <w:rsid w:val="005C7983"/>
    <w:rPr>
      <w:i/>
      <w:iCs/>
      <w:color w:val="404040" w:themeColor="text1" w:themeTint="BF"/>
    </w:rPr>
  </w:style>
  <w:style w:type="paragraph" w:styleId="ListParagraph">
    <w:name w:val="List Paragraph"/>
    <w:basedOn w:val="Normal"/>
    <w:uiPriority w:val="34"/>
    <w:qFormat/>
    <w:rsid w:val="005C7983"/>
    <w:pPr>
      <w:ind w:left="720"/>
      <w:contextualSpacing/>
    </w:pPr>
  </w:style>
  <w:style w:type="character" w:styleId="IntenseEmphasis">
    <w:name w:val="Intense Emphasis"/>
    <w:basedOn w:val="DefaultParagraphFont"/>
    <w:uiPriority w:val="21"/>
    <w:qFormat/>
    <w:rsid w:val="005C7983"/>
    <w:rPr>
      <w:i/>
      <w:iCs/>
      <w:color w:val="0F4761" w:themeColor="accent1" w:themeShade="BF"/>
    </w:rPr>
  </w:style>
  <w:style w:type="paragraph" w:styleId="IntenseQuote">
    <w:name w:val="Intense Quote"/>
    <w:basedOn w:val="Normal"/>
    <w:next w:val="Normal"/>
    <w:link w:val="IntenseQuoteChar"/>
    <w:uiPriority w:val="30"/>
    <w:qFormat/>
    <w:rsid w:val="005C7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983"/>
    <w:rPr>
      <w:i/>
      <w:iCs/>
      <w:color w:val="0F4761" w:themeColor="accent1" w:themeShade="BF"/>
    </w:rPr>
  </w:style>
  <w:style w:type="character" w:styleId="IntenseReference">
    <w:name w:val="Intense Reference"/>
    <w:basedOn w:val="DefaultParagraphFont"/>
    <w:uiPriority w:val="32"/>
    <w:qFormat/>
    <w:rsid w:val="005C7983"/>
    <w:rPr>
      <w:b/>
      <w:bCs/>
      <w:smallCaps/>
      <w:color w:val="0F4761" w:themeColor="accent1" w:themeShade="BF"/>
      <w:spacing w:val="5"/>
    </w:rPr>
  </w:style>
  <w:style w:type="character" w:styleId="Hyperlink">
    <w:name w:val="Hyperlink"/>
    <w:basedOn w:val="DefaultParagraphFont"/>
    <w:uiPriority w:val="99"/>
    <w:unhideWhenUsed/>
    <w:rsid w:val="00011A45"/>
    <w:rPr>
      <w:color w:val="467886" w:themeColor="hyperlink"/>
      <w:u w:val="single"/>
    </w:rPr>
  </w:style>
  <w:style w:type="character" w:styleId="UnresolvedMention">
    <w:name w:val="Unresolved Mention"/>
    <w:basedOn w:val="DefaultParagraphFont"/>
    <w:uiPriority w:val="99"/>
    <w:semiHidden/>
    <w:unhideWhenUsed/>
    <w:rsid w:val="00011A45"/>
    <w:rPr>
      <w:color w:val="605E5C"/>
      <w:shd w:val="clear" w:color="auto" w:fill="E1DFDD"/>
    </w:rPr>
  </w:style>
  <w:style w:type="character" w:styleId="FollowedHyperlink">
    <w:name w:val="FollowedHyperlink"/>
    <w:basedOn w:val="DefaultParagraphFont"/>
    <w:uiPriority w:val="99"/>
    <w:semiHidden/>
    <w:unhideWhenUsed/>
    <w:rsid w:val="001E3182"/>
    <w:rPr>
      <w:color w:val="96607D" w:themeColor="followedHyperlink"/>
      <w:u w:val="single"/>
    </w:rPr>
  </w:style>
  <w:style w:type="character" w:styleId="PlaceholderText">
    <w:name w:val="Placeholder Text"/>
    <w:basedOn w:val="DefaultParagraphFont"/>
    <w:uiPriority w:val="99"/>
    <w:semiHidden/>
    <w:rsid w:val="00026D1A"/>
    <w:rPr>
      <w:color w:val="666666"/>
    </w:rPr>
  </w:style>
  <w:style w:type="paragraph" w:styleId="Header">
    <w:name w:val="header"/>
    <w:basedOn w:val="Normal"/>
    <w:link w:val="HeaderChar"/>
    <w:uiPriority w:val="99"/>
    <w:unhideWhenUsed/>
    <w:rsid w:val="00121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55C"/>
  </w:style>
  <w:style w:type="paragraph" w:styleId="Footer">
    <w:name w:val="footer"/>
    <w:basedOn w:val="Normal"/>
    <w:link w:val="FooterChar"/>
    <w:uiPriority w:val="99"/>
    <w:unhideWhenUsed/>
    <w:rsid w:val="0012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55C"/>
  </w:style>
  <w:style w:type="table" w:styleId="TableGrid">
    <w:name w:val="Table Grid"/>
    <w:basedOn w:val="TableNormal"/>
    <w:uiPriority w:val="59"/>
    <w:rsid w:val="00121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53rdAlchemist/Operations-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453</TotalTime>
  <Pages>7</Pages>
  <Words>1397</Words>
  <Characters>7965</Characters>
  <Application>Microsoft Office Word</Application>
  <DocSecurity>0</DocSecurity>
  <Lines>66</Lines>
  <Paragraphs>18</Paragraphs>
  <ScaleCrop>false</ScaleCrop>
  <Company/>
  <LinksUpToDate>false</LinksUpToDate>
  <CharactersWithSpaces>9344</CharactersWithSpaces>
  <SharedDoc>false</SharedDoc>
  <HLinks>
    <vt:vector size="6" baseType="variant">
      <vt:variant>
        <vt:i4>1704003</vt:i4>
      </vt:variant>
      <vt:variant>
        <vt:i4>0</vt:i4>
      </vt:variant>
      <vt:variant>
        <vt:i4>0</vt:i4>
      </vt:variant>
      <vt:variant>
        <vt:i4>5</vt:i4>
      </vt:variant>
      <vt:variant>
        <vt:lpwstr>https://github.com/53rdAlchemist/Operations-Research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Harsh</dc:creator>
  <cp:keywords/>
  <dc:description/>
  <cp:lastModifiedBy>Patel, Harsh</cp:lastModifiedBy>
  <cp:revision>214</cp:revision>
  <dcterms:created xsi:type="dcterms:W3CDTF">2024-12-02T07:31:00Z</dcterms:created>
  <dcterms:modified xsi:type="dcterms:W3CDTF">2024-12-05T03:37:00Z</dcterms:modified>
</cp:coreProperties>
</file>