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EF0A3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工作成果</w:t>
      </w:r>
    </w:p>
    <w:p w14:paraId="2E026ED0">
      <w:pPr>
        <w:ind w:left="283" w:firstLine="240" w:firstLineChars="100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支撑业务增长，推进目标落地</w:t>
      </w:r>
    </w:p>
    <w:p w14:paraId="2E61F3FC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上半年共参与95个需求，处理4个bug，0起P0/P1故障</w:t>
      </w:r>
    </w:p>
    <w:p w14:paraId="7ED9DCE4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新增13家机构产品上线，11家机构CA签章对接</w:t>
      </w:r>
    </w:p>
    <w:p w14:paraId="06FC0893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数据治理一期收尾，异常借据从3.4万降至340笔。二期合规补充，45个产品67个问题，全部完成确认</w:t>
      </w:r>
    </w:p>
    <w:p w14:paraId="0DE198B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AB7500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OKR1 - 研发效率提升</w:t>
      </w:r>
    </w:p>
    <w:p w14:paraId="26B44B68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基于AI赋能，标准机构对接（文档+开发+配置）提效80%以上</w:t>
      </w:r>
    </w:p>
    <w:p w14:paraId="6DBD966A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清理无用代码，共计删除约2万行</w:t>
      </w:r>
    </w:p>
    <w:p w14:paraId="1D406535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核心链路重构，借款试算已上线，借款申请进行中，账户开户/更新进行中</w:t>
      </w:r>
    </w:p>
    <w:p w14:paraId="4A77701B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148B15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OKR2 - AI 深度赋能</w:t>
      </w:r>
    </w:p>
    <w:p w14:paraId="2628853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Skills覆盖15+场景，涵盖机构接入、功能开发、代码审查、问题排查、文档生成等，工作效率、代码可用率持续提升</w:t>
      </w:r>
    </w:p>
    <w:p w14:paraId="7B8B479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Skills同步工具，聚合多仓库 AI Skills，支持跨工具分发、工作区隔离、自动同步，提升配置标准化和同步效率</w:t>
      </w:r>
    </w:p>
    <w:p w14:paraId="2947AB4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81A645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OKR3 - 基础建设</w:t>
      </w:r>
    </w:p>
    <w:p w14:paraId="31D46DB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告警降噪，重复/漏告警/误告警治理，无效告警减少90%，清盘机构告警降噪方案上线</w:t>
      </w:r>
    </w:p>
    <w:p w14:paraId="3D831992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新增监控，CAT告警覆盖19个系统服务、新增11个还款计划告警</w:t>
      </w:r>
    </w:p>
    <w:p w14:paraId="6978C01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6D37B2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存在问题</w:t>
      </w:r>
    </w:p>
    <w:p w14:paraId="70FE9A9A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机构对接，开发联调耗时占比很高，成为提效的主要卡点</w:t>
      </w:r>
    </w:p>
    <w:p w14:paraId="727DF835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AI 生成代码质量标准差较大，距离可信赖自动放行仍有很大差距</w:t>
      </w:r>
    </w:p>
    <w:p w14:paraId="65A8099B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855EFD">
      <w:pPr>
        <w:ind w:left="283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t>工作计划</w:t>
      </w:r>
    </w:p>
    <w:p w14:paraId="699A0E63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交付提效</w:t>
      </w:r>
    </w:p>
    <w:p w14:paraId="5626DD2E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预设机构联调场景，通过AI监控各接口全链路的连通性与数据一致性</w:t>
      </w:r>
    </w:p>
    <w:p w14:paraId="2C001929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预设监控点，机构联调时通过AI自动扫描相关日志、数据库，异常时自动企业微信告警</w:t>
      </w:r>
    </w:p>
    <w:p w14:paraId="1AD1FF8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问题排查 Skills 平台化，开发、测试人员自助提交问题，平台自动取证、定位根因并给出解决思路</w:t>
      </w:r>
    </w:p>
    <w:p w14:paraId="0543C7E4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582902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AI 开发工作流平台化</w:t>
      </w:r>
    </w:p>
    <w:p w14:paraId="1529E78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串联 技术文档生成 → 功能开发 → AI 代码审查 → 自动部署 完整链路，一键执行，流程可恢复/可共享</w:t>
      </w:r>
      <w:bookmarkStart w:id="0" w:name="_GoBack"/>
      <w:bookmarkEnd w:id="0"/>
    </w:p>
    <w:p w14:paraId="03A3E98F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设计记忆，自动沉淀设计方案与决策日志，让会话中的关键思路、取舍理由可落地、可复用，提高生成代码质量</w:t>
      </w:r>
    </w:p>
    <w:p w14:paraId="4243B950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290BE7">
      <w:pPr>
        <w:ind w:left="283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核心链路重构与代码治理</w:t>
      </w:r>
    </w:p>
    <w:p w14:paraId="30BA6E97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借款申请、账户开户/更新重构上线，并持续监控验证</w:t>
      </w:r>
    </w:p>
    <w:p w14:paraId="7B31703E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机构放款还款回调、还款计划刷新等功能，梳理逻辑并重构</w:t>
      </w:r>
    </w:p>
    <w:p w14:paraId="4612EDC1">
      <w:pPr>
        <w:ind w:left="283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   </w:t>
      </w:r>
      <w:r>
        <w:rPr>
          <w:rFonts w:hint="eastAsia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还款计划等无用代码清理，延续系统瘦身计划</w:t>
      </w:r>
    </w:p>
    <w:sectPr>
      <w:pgSz w:w="12240" w:h="15840"/>
      <w:pgMar w:top="680" w:right="680" w:bottom="680" w:left="68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659B"/>
    <w:rsid w:val="0015074B"/>
    <w:rsid w:val="002628BE"/>
    <w:rsid w:val="0029639D"/>
    <w:rsid w:val="00326F90"/>
    <w:rsid w:val="005C4EAE"/>
    <w:rsid w:val="00832114"/>
    <w:rsid w:val="00A64107"/>
    <w:rsid w:val="00AA1D8D"/>
    <w:rsid w:val="00B33BE7"/>
    <w:rsid w:val="00B47730"/>
    <w:rsid w:val="00C64896"/>
    <w:rsid w:val="00CB0664"/>
    <w:rsid w:val="00CC46E9"/>
    <w:rsid w:val="00E96FF3"/>
    <w:rsid w:val="00FC693F"/>
    <w:rsid w:val="2D4EF7F1"/>
    <w:rsid w:val="51DBA7B3"/>
    <w:rsid w:val="593EE06C"/>
    <w:rsid w:val="69EE27B3"/>
    <w:rsid w:val="6EA72C35"/>
    <w:rsid w:val="797C7F02"/>
    <w:rsid w:val="7B9F4C97"/>
    <w:rsid w:val="BDBF9462"/>
    <w:rsid w:val="BFF850B9"/>
    <w:rsid w:val="EBBFA826"/>
    <w:rsid w:val="F3E576DE"/>
    <w:rsid w:val="FBFBAC66"/>
    <w:rsid w:val="FF7D8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宋体" w:hAnsi="宋体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页眉 字符"/>
    <w:basedOn w:val="133"/>
    <w:link w:val="25"/>
    <w:uiPriority w:val="99"/>
  </w:style>
  <w:style w:type="character" w:customStyle="1" w:styleId="137">
    <w:name w:val="页脚 字符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3"/>
    <w:link w:val="19"/>
    <w:uiPriority w:val="99"/>
  </w:style>
  <w:style w:type="character" w:customStyle="1" w:styleId="146">
    <w:name w:val="正文文本 2 字符"/>
    <w:basedOn w:val="133"/>
    <w:link w:val="28"/>
    <w:uiPriority w:val="99"/>
  </w:style>
  <w:style w:type="character" w:customStyle="1" w:styleId="147">
    <w:name w:val="正文文本 3 字符"/>
    <w:basedOn w:val="133"/>
    <w:link w:val="17"/>
    <w:uiPriority w:val="99"/>
    <w:rPr>
      <w:sz w:val="16"/>
      <w:szCs w:val="16"/>
    </w:rPr>
  </w:style>
  <w:style w:type="character" w:customStyle="1" w:styleId="148">
    <w:name w:val="宏文本 字符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778</Characters>
  <Lines>6</Lines>
  <Paragraphs>1</Paragraphs>
  <TotalTime>20</TotalTime>
  <ScaleCrop>false</ScaleCrop>
  <LinksUpToDate>false</LinksUpToDate>
  <CharactersWithSpaces>913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赵鑫</cp:lastModifiedBy>
  <dcterms:modified xsi:type="dcterms:W3CDTF">2026-08-03T09:50:58Z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E370E1ABC9A8AEEE98E56F6AAA1B0F07_42</vt:lpwstr>
  </property>
</Properties>
</file>