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</w:pPr>
      <w:r/>
      <w:r>
        <w:t xml:space="preserve">This is the first element of a parent numbered list which starts with '1'</w:t>
      </w:r>
      <w:r/>
    </w:p>
    <w:p>
      <w:pPr>
        <w:numPr>
          <w:ilvl w:val="1"/>
          <w:numId w:val="1"/>
        </w:numPr>
      </w:pPr>
      <w:r>
        <w:t xml:space="preserve">This is the first element of a child numbered list which starts with 'a'</w:t>
      </w:r>
      <w:r/>
    </w:p>
    <w:p>
      <w:pPr>
        <w:numPr>
          <w:ilvl w:val="1"/>
          <w:numId w:val="1"/>
        </w:numPr>
      </w:pPr>
      <w:r>
        <w:t xml:space="preserve">This is the second element of a child numbered list which starts with 'b'</w:t>
      </w:r>
      <w:r/>
    </w:p>
    <w:p>
      <w:r>
        <w:t xml:space="preserve">This is a paragraph without a numbering. </w:t>
      </w:r>
      <w:r>
        <w:t xml:space="preserve">It can be inserted between the numbered elements.</w:t>
      </w:r>
      <w:r/>
    </w:p>
    <w:p>
      <w:pPr>
        <w:numPr>
          <w:ilvl w:val="0"/>
          <w:numId w:val="1"/>
        </w:numPr>
        <w:contextualSpacing w:val="true"/>
      </w:pPr>
      <w:r>
        <w:t xml:space="preserve">This is the second element of a parent numbered list which starts with '2'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lowerLetter"/>
      <w:lvlRestart w:val="0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