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tbl>
      <w:tblPr>
        <w:tblStyle w:val="130"/>
        <w:tblStyleRowBandSize w:val="5"/>
        <w:tblW w:w="5000" w:type="pct"/>
        <w:tblLook w:val="01E0" w:firstRow="1" w:lastRow="1" w:firstColumn="1" w:lastColumn="1" w:noHBand="0" w:noVBand="0"/>
      </w:tblPr>
      <w:tblGrid/>
      <w:tr>
        <w:trPr/>
        <w:tc>
          <w:tcPr>
            <w:textDirection w:val="lrTb"/>
            <w:noWrap w:val="false"/>
          </w:tcPr>
          <w:p>
            <w:r/>
            <w:r>
              <w:t xml:space="preserve">Bold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Bold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>
              <w:t xml:space="preserve">Bold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Bold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>
              <w:t xml:space="preserve">Normal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Normal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>
              <w:t xml:space="preserve">Normal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t xml:space="preserve">Normal</w:t>
            </w:r>
            <w:r/>
          </w:p>
        </w:tc>
      </w:tr>
    </w:tbl>
    <w:p>
      <w:r/>
    </w:p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  <w:style w:type="table" w:styleId="130">
    <w:name w:val="CustomTableStyle"/>
    <w:qFormat/>
    <w:uiPriority w:val="1"/>
    <w:tblPr/>
    <w:tblStylePr w:type="band1Horz">
      <w:rPr>
        <w:b/>
      </w:r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