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>
        <w:t>本地仓库和</w:t>
      </w:r>
      <w:r>
        <w:rPr>
          <w:rFonts w:hint="eastAsia"/>
        </w:rPr>
        <w:t>远程</w:t>
      </w:r>
      <w:r>
        <w:t>仓库</w:t>
      </w:r>
      <w:r>
        <w:rPr>
          <w:rFonts w:hint="eastAsia"/>
        </w:rPr>
        <w:t>的不一致</w:t>
      </w:r>
    </w:p>
    <w:p w:rsidR="002A6057" w:rsidRDefault="00A55F28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095E02" wp14:editId="4D9BA84B">
            <wp:extent cx="4842662" cy="1037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495" cy="1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具体差异）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1AF34F" wp14:editId="5A2A1D02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rPr>
          <w:rFonts w:hint="eastAsia"/>
        </w:rPr>
        <w:t>这时候</w:t>
      </w:r>
      <w:r>
        <w:t>可以有两个选择，一个是</w:t>
      </w:r>
      <w:r>
        <w:rPr>
          <w:rFonts w:hint="eastAsia"/>
        </w:rPr>
        <w:t>add/commit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同步到</w:t>
      </w:r>
      <w:r>
        <w:t>远程仓库，</w:t>
      </w:r>
      <w:r>
        <w:rPr>
          <w:rFonts w:hint="eastAsia"/>
        </w:rPr>
        <w:t>另</w:t>
      </w:r>
      <w:r>
        <w:t>一个则是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</w:t>
      </w:r>
      <w:r>
        <w:rPr>
          <w:rFonts w:hint="eastAsia"/>
        </w:rPr>
        <w:t>来同步</w:t>
      </w:r>
      <w:r>
        <w:t>远程仓库。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A4ABE45" wp14:editId="433C99DF">
            <wp:extent cx="4294022" cy="873909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330" cy="8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3" w:rsidRPr="00601E56" w:rsidRDefault="004D6633" w:rsidP="004D6633">
      <w:bookmarkStart w:id="0" w:name="_GoBack"/>
      <w:bookmarkEnd w:id="0"/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34FA4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746FCD"/>
    <w:rsid w:val="0078439D"/>
    <w:rsid w:val="007D47DF"/>
    <w:rsid w:val="00970677"/>
    <w:rsid w:val="00A55F28"/>
    <w:rsid w:val="00A7676D"/>
    <w:rsid w:val="00C65204"/>
    <w:rsid w:val="00CC39B9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202</Words>
  <Characters>1157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13</cp:revision>
  <dcterms:created xsi:type="dcterms:W3CDTF">2019-04-25T01:14:00Z</dcterms:created>
  <dcterms:modified xsi:type="dcterms:W3CDTF">2019-05-02T04:38:00Z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1556771877</vt:lpwstr>
  </property>
</Properties>
</file>