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A726B1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 w:rsidR="00945D22">
        <w:rPr>
          <w:rFonts w:hint="eastAsia"/>
        </w:rPr>
        <w:t>映射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 w:rsidR="00027200">
        <w:rPr>
          <w:rFonts w:hint="eastAsia"/>
        </w:rPr>
        <w:t>，</w:t>
      </w:r>
      <w:r w:rsidR="003C2E9A">
        <w:rPr>
          <w:rFonts w:hint="eastAsia"/>
        </w:rPr>
        <w:t>作为</w:t>
      </w:r>
      <w:r w:rsidR="003C2E9A">
        <w:rPr>
          <w:rFonts w:hint="eastAsia"/>
        </w:rPr>
        <w:t>Flash</w:t>
      </w:r>
      <w:r w:rsidR="003C2E9A">
        <w:t>转换</w:t>
      </w:r>
      <w:r w:rsidR="003C2E9A">
        <w:rPr>
          <w:rFonts w:hint="eastAsia"/>
        </w:rPr>
        <w:t>层</w:t>
      </w:r>
      <w:r w:rsidR="003C2E9A">
        <w:t>（</w:t>
      </w:r>
      <w:r w:rsidR="003C2E9A">
        <w:t>FTL[Flash Translation Layer]</w:t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_Ref11763864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[21]</w:t>
      </w:r>
      <w:r w:rsidR="003C2E9A" w:rsidRPr="003C2E9A">
        <w:rPr>
          <w:vertAlign w:val="superscript"/>
        </w:rPr>
        <w:fldChar w:fldCharType="end"/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_Ref11763875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[22]</w:t>
      </w:r>
      <w:r w:rsidR="003C2E9A" w:rsidRPr="003C2E9A">
        <w:rPr>
          <w:vertAlign w:val="superscript"/>
        </w:rPr>
        <w:fldChar w:fldCharType="end"/>
      </w:r>
      <w:r w:rsidR="003C2E9A">
        <w:t>）</w:t>
      </w:r>
      <w:r w:rsidR="003C2E9A">
        <w:rPr>
          <w:rFonts w:hint="eastAsia"/>
        </w:rPr>
        <w:t>的</w:t>
      </w:r>
      <w:r w:rsidR="003C2E9A">
        <w:t>替代</w:t>
      </w:r>
      <w:r w:rsidR="003C2E9A">
        <w:rPr>
          <w:rFonts w:hint="eastAsia"/>
        </w:rPr>
        <w:t>品。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 w:rsidR="00A726B1">
        <w:rPr>
          <w:rFonts w:hint="eastAsia"/>
        </w:rPr>
        <w:t>IO</w:t>
      </w:r>
      <w:r>
        <w:t>接口</w:t>
      </w:r>
      <w:r>
        <w:rPr>
          <w:rFonts w:hint="eastAsia"/>
        </w:rPr>
        <w:t>，</w:t>
      </w:r>
      <w:r w:rsidR="00A726B1">
        <w:rPr>
          <w:rFonts w:hint="eastAsia"/>
        </w:rPr>
        <w:t>相比之下</w:t>
      </w:r>
      <w:r w:rsidR="00A726B1">
        <w:t>，</w:t>
      </w:r>
      <w:r w:rsidR="00A726B1">
        <w:t>UBI</w:t>
      </w:r>
      <w:r w:rsidR="00A726B1">
        <w:t>有以下优势：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 w:rsidR="008E7B8E">
        <w:t>wear-leveling</w:t>
      </w:r>
      <w:r w:rsidR="00A726B1">
        <w:rPr>
          <w:rFonts w:hint="eastAsia"/>
        </w:rPr>
        <w:t>，简化</w:t>
      </w:r>
      <w:r>
        <w:t>mtd user-mode tool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坏块处理，</w:t>
      </w:r>
      <w:r>
        <w:rPr>
          <w:rFonts w:hint="eastAsia"/>
        </w:rPr>
        <w:t>简化</w:t>
      </w:r>
      <w:r>
        <w:rPr>
          <w:rFonts w:hint="eastAsia"/>
        </w:rPr>
        <w:t>mtd user</w:t>
      </w:r>
      <w:r>
        <w:t>-mode tool</w:t>
      </w:r>
    </w:p>
    <w:p w:rsidR="008E7B8E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允许动态</w:t>
      </w:r>
      <w:r w:rsidR="00FF5339">
        <w:t>创建、删除、</w:t>
      </w:r>
      <w:r w:rsidR="00FF5339">
        <w:t>resize</w:t>
      </w:r>
      <w:r w:rsidR="00FF5339">
        <w:t>卷</w:t>
      </w:r>
      <w:r w:rsidR="00204211">
        <w:t>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4925683" cy="2008672"/>
            <wp:effectExtent l="0" t="0" r="8890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47" cy="20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440061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>
              <w:rPr>
                <w:rFonts w:hint="eastAsia"/>
              </w:rPr>
              <w:t>，不能大于</w:t>
            </w:r>
            <w:r w:rsidR="008E3919">
              <w:rPr>
                <w:rFonts w:hint="eastAsia"/>
              </w:rPr>
              <w:t>当前</w:t>
            </w:r>
            <w:r w:rsidR="008E3919">
              <w:t>UBI</w:t>
            </w:r>
            <w:r w:rsidR="008E3919">
              <w:rPr>
                <w:rFonts w:hint="eastAsia"/>
              </w:rPr>
              <w:t>设备</w:t>
            </w:r>
            <w:r w:rsidR="008E3919">
              <w:t>的版本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卷对齐不可用的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lastRenderedPageBreak/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440061" w:rsidP="00CE4EFD">
      <w:pPr>
        <w:ind w:left="360"/>
        <w:rPr>
          <w:b/>
        </w:rPr>
      </w:pPr>
      <w:r>
        <w:rPr>
          <w:rFonts w:hint="eastAsia"/>
          <w:b/>
        </w:rPr>
        <w:lastRenderedPageBreak/>
        <w:t>初始化</w:t>
      </w:r>
      <w:r w:rsidR="00765362" w:rsidRPr="00765362">
        <w:rPr>
          <w:b/>
        </w:rPr>
        <w:t>对应</w:t>
      </w:r>
      <w:r w:rsidR="00765362"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440061">
        <w:trPr>
          <w:jc w:val="center"/>
        </w:trPr>
        <w:tc>
          <w:tcPr>
            <w:tcW w:w="1989" w:type="dxa"/>
          </w:tcPr>
          <w:p w:rsidR="00765362" w:rsidRPr="00504F42" w:rsidRDefault="00440061" w:rsidP="00440061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765362" w:rsidRPr="00504F42" w:rsidRDefault="00765362" w:rsidP="00440061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440061" w:rsidRPr="00504F42" w:rsidTr="00440061">
        <w:trPr>
          <w:jc w:val="center"/>
        </w:trPr>
        <w:tc>
          <w:tcPr>
            <w:tcW w:w="1989" w:type="dxa"/>
          </w:tcPr>
          <w:p w:rsidR="00440061" w:rsidRDefault="00440061" w:rsidP="00440061">
            <w:r>
              <w:rPr>
                <w:rFonts w:hint="eastAsia"/>
              </w:rPr>
              <w:t>初始化</w:t>
            </w:r>
            <w:r>
              <w:t>UBI</w:t>
            </w:r>
            <w:r>
              <w:t>设备上</w:t>
            </w:r>
            <w:r>
              <w:t>PEB</w:t>
            </w:r>
            <w:r>
              <w:rPr>
                <w:rFonts w:hint="eastAsia"/>
              </w:rPr>
              <w:t>的</w:t>
            </w:r>
            <w:r w:rsidR="002C7E29">
              <w:rPr>
                <w:rFonts w:hint="eastAsia"/>
              </w:rPr>
              <w:t>布局信息</w:t>
            </w:r>
            <w:r w:rsidR="002C7E29">
              <w:t>。</w:t>
            </w:r>
            <w:r w:rsidR="002C7E29">
              <w:rPr>
                <w:rFonts w:hint="eastAsia"/>
              </w:rPr>
              <w:t>包括</w:t>
            </w:r>
            <w:r w:rsidR="002C7E29">
              <w:rPr>
                <w:rFonts w:hint="eastAsia"/>
              </w:rPr>
              <w:t>peb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ec Header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vid Header</w:t>
            </w:r>
            <w:r w:rsidR="002C7E29">
              <w:rPr>
                <w:rFonts w:hint="eastAsia"/>
              </w:rPr>
              <w:t>偏移</w:t>
            </w:r>
            <w:r w:rsidR="002C7E29">
              <w:t>、</w:t>
            </w:r>
            <w:r w:rsidR="002C7E29">
              <w:t>LEB</w:t>
            </w:r>
            <w:r w:rsidR="002C7E29">
              <w:rPr>
                <w:rFonts w:hint="eastAsia"/>
              </w:rPr>
              <w:t>偏移和</w:t>
            </w:r>
            <w:r w:rsidR="002C7E29">
              <w:t>LEB</w:t>
            </w:r>
            <w:r w:rsidR="002C7E29">
              <w:t>大小等。</w:t>
            </w:r>
          </w:p>
        </w:tc>
        <w:tc>
          <w:tcPr>
            <w:tcW w:w="5954" w:type="dxa"/>
          </w:tcPr>
          <w:p w:rsidR="00440061" w:rsidRDefault="00440061" w:rsidP="00440061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440061">
              <w:t>io_init</w:t>
            </w:r>
            <w:r>
              <w:rPr>
                <w:rFonts w:hint="eastAsia"/>
              </w:rPr>
              <w:t>：（被</w:t>
            </w:r>
            <w:hyperlink w:anchor="ubi_ubi_attach_mtd_dev" w:history="1">
              <w:r w:rsidRPr="00440061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调用</w:t>
            </w:r>
            <w:r>
              <w:t>，在</w:t>
            </w:r>
            <w:hyperlink w:anchor="ubi_UBI_attach" w:history="1">
              <w:r w:rsidRPr="00440061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之前）</w:t>
            </w:r>
          </w:p>
          <w:p w:rsidR="00440061" w:rsidRPr="00440061" w:rsidRDefault="00440061" w:rsidP="00440061">
            <w:r>
              <w:rPr>
                <w:noProof/>
              </w:rPr>
              <w:drawing>
                <wp:inline distT="0" distB="0" distL="0" distR="0" wp14:anchorId="36D1FE44" wp14:editId="07D792F2">
                  <wp:extent cx="3643630" cy="20605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 w:rsidR="008E6042">
        <w:t>，先</w:t>
      </w:r>
      <w:r>
        <w:rPr>
          <w:rFonts w:hint="eastAsia"/>
        </w:rPr>
        <w:t>对</w:t>
      </w:r>
      <w:r>
        <w:t>块的</w:t>
      </w:r>
      <w:r w:rsidR="008E6042">
        <w:t>sequence</w:t>
      </w:r>
      <w:r>
        <w:rPr>
          <w:rFonts w:hint="eastAsia"/>
        </w:rPr>
        <w:t xml:space="preserve">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 w:rsidR="002C7E29">
        <w:t>sequence</w:t>
      </w:r>
      <w:r>
        <w:t xml:space="preserve">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2C7E29">
        <w:t>sequence</w:t>
      </w:r>
      <w:r w:rsidR="007E4F9C">
        <w:t xml:space="preserve">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</w:t>
            </w:r>
            <w:r w:rsidR="005C2DE2">
              <w:rPr>
                <w:rFonts w:hint="eastAsia"/>
              </w:rPr>
              <w:lastRenderedPageBreak/>
              <w:t>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lastRenderedPageBreak/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lastRenderedPageBreak/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416F8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416F8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416F8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416F8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16F8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16F8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16F8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16F8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16F8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416F8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416F8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16F8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16F8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416F8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16F8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416F88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 w:rsidR="00416F88">
              <w:rPr>
                <w:rFonts w:hint="eastAsia"/>
              </w:rPr>
              <w:t>（</w:t>
            </w:r>
            <w:r w:rsidR="00416F88">
              <w:rPr>
                <w:rFonts w:hint="eastAsia"/>
              </w:rPr>
              <w:t>erase</w:t>
            </w:r>
            <w:r w:rsidR="00416F88">
              <w:t xml:space="preserve"> counter</w:t>
            </w:r>
            <w:bookmarkStart w:id="0" w:name="_GoBack"/>
            <w:bookmarkEnd w:id="0"/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1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2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4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5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6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7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9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70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1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2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5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Default="003C2E9A" w:rsidP="00751531">
      <w:pPr>
        <w:pStyle w:val="a0"/>
        <w:numPr>
          <w:ilvl w:val="0"/>
          <w:numId w:val="10"/>
        </w:numPr>
        <w:ind w:firstLineChars="0"/>
      </w:pPr>
      <w:bookmarkStart w:id="26" w:name="_Ref11763864"/>
      <w:r>
        <w:rPr>
          <w:rFonts w:hint="eastAsia"/>
        </w:rPr>
        <w:t>Flash</w:t>
      </w:r>
      <w:r>
        <w:t xml:space="preserve"> Translation Layer</w:t>
      </w:r>
      <w:r>
        <w:rPr>
          <w:rFonts w:hint="eastAsia"/>
        </w:rPr>
        <w:t>.</w:t>
      </w:r>
      <w:r>
        <w:t xml:space="preserve"> </w:t>
      </w:r>
      <w:hyperlink r:id="rId176" w:history="1">
        <w:r>
          <w:rPr>
            <w:rStyle w:val="a6"/>
          </w:rPr>
          <w:t>https://blog.51cto.com/alanwu/1427101</w:t>
        </w:r>
      </w:hyperlink>
      <w:bookmarkEnd w:id="26"/>
    </w:p>
    <w:p w:rsidR="003C2E9A" w:rsidRPr="00BF2487" w:rsidRDefault="003C2E9A" w:rsidP="00751531">
      <w:pPr>
        <w:pStyle w:val="a0"/>
        <w:numPr>
          <w:ilvl w:val="0"/>
          <w:numId w:val="10"/>
        </w:numPr>
        <w:ind w:firstLineChars="0"/>
      </w:pPr>
      <w:bookmarkStart w:id="27" w:name="_Ref11763875"/>
      <w:r>
        <w:t xml:space="preserve">NAND Flash Translation Layer. </w:t>
      </w:r>
      <w:hyperlink r:id="rId177" w:history="1">
        <w:r>
          <w:rPr>
            <w:rStyle w:val="a6"/>
          </w:rPr>
          <w:t>https://www.keil.com/pack/doc/mw/FileSystem/html/nand_flash__t_l.html</w:t>
        </w:r>
      </w:hyperlink>
      <w:r>
        <w:t>.</w:t>
      </w:r>
      <w:bookmarkEnd w:id="27"/>
    </w:p>
    <w:sectPr w:rsidR="003C2E9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16A9"/>
    <w:multiLevelType w:val="hybridMultilevel"/>
    <w:tmpl w:val="8A2885B0"/>
    <w:lvl w:ilvl="0" w:tplc="684821F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7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1"/>
  </w:num>
  <w:num w:numId="3">
    <w:abstractNumId w:val="17"/>
  </w:num>
  <w:num w:numId="4">
    <w:abstractNumId w:val="3"/>
  </w:num>
  <w:num w:numId="5">
    <w:abstractNumId w:val="9"/>
  </w:num>
  <w:num w:numId="6">
    <w:abstractNumId w:val="13"/>
  </w:num>
  <w:num w:numId="7">
    <w:abstractNumId w:val="20"/>
    <w:lvlOverride w:ilvl="0">
      <w:startOverride w:val="1"/>
    </w:lvlOverride>
  </w:num>
  <w:num w:numId="8">
    <w:abstractNumId w:val="10"/>
  </w:num>
  <w:num w:numId="9">
    <w:abstractNumId w:val="20"/>
    <w:lvlOverride w:ilvl="0">
      <w:startOverride w:val="1"/>
    </w:lvlOverride>
  </w:num>
  <w:num w:numId="10">
    <w:abstractNumId w:val="21"/>
  </w:num>
  <w:num w:numId="11">
    <w:abstractNumId w:val="15"/>
  </w:num>
  <w:num w:numId="12">
    <w:abstractNumId w:val="24"/>
  </w:num>
  <w:num w:numId="13">
    <w:abstractNumId w:val="20"/>
    <w:lvlOverride w:ilvl="0">
      <w:startOverride w:val="1"/>
    </w:lvlOverride>
  </w:num>
  <w:num w:numId="14">
    <w:abstractNumId w:val="7"/>
  </w:num>
  <w:num w:numId="15">
    <w:abstractNumId w:val="2"/>
  </w:num>
  <w:num w:numId="16">
    <w:abstractNumId w:val="20"/>
    <w:lvlOverride w:ilvl="0">
      <w:startOverride w:val="1"/>
    </w:lvlOverride>
  </w:num>
  <w:num w:numId="17">
    <w:abstractNumId w:val="20"/>
    <w:lvlOverride w:ilvl="0">
      <w:startOverride w:val="1"/>
    </w:lvlOverride>
  </w:num>
  <w:num w:numId="18">
    <w:abstractNumId w:val="22"/>
  </w:num>
  <w:num w:numId="19">
    <w:abstractNumId w:val="6"/>
  </w:num>
  <w:num w:numId="20">
    <w:abstractNumId w:val="19"/>
  </w:num>
  <w:num w:numId="21">
    <w:abstractNumId w:val="4"/>
  </w:num>
  <w:num w:numId="22">
    <w:abstractNumId w:val="14"/>
  </w:num>
  <w:num w:numId="23">
    <w:abstractNumId w:val="18"/>
  </w:num>
  <w:num w:numId="24">
    <w:abstractNumId w:val="5"/>
  </w:num>
  <w:num w:numId="25">
    <w:abstractNumId w:val="11"/>
  </w:num>
  <w:num w:numId="26">
    <w:abstractNumId w:val="8"/>
  </w:num>
  <w:num w:numId="27">
    <w:abstractNumId w:val="16"/>
  </w:num>
  <w:num w:numId="28">
    <w:abstractNumId w:val="12"/>
  </w:num>
  <w:num w:numId="29">
    <w:abstractNumId w:val="23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27200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4499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C7E29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2E9A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16F88"/>
    <w:rsid w:val="0042034B"/>
    <w:rsid w:val="00436CBD"/>
    <w:rsid w:val="00440061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6042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45D22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726B1"/>
    <w:rsid w:val="00A72ABF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5339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www.linuxidc.com/Linux/2018-01/150654.htm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blog.csdn.net/tiger15605353603/article/details/81323848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yuexiaxiaoxi27172319/article/details/45241923" TargetMode="Externa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hyperlink" Target="https://www.keil.com/pack/doc/mw/FileSystem/html/nand_flash__t_l.html" TargetMode="External"/><Relationship Id="rId172" Type="http://schemas.openxmlformats.org/officeDocument/2006/relationships/hyperlink" Target="https://www.cnblogs.com/pengdonglin137/p/3415663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blog.csdn.net/cloudeagle_bupt/article/details/41721057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://www.linux-mtd.infradead.org/faq/nand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keanuyaoo/p/3347806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cnblogs.com/wahaha02/p/4814698.html" TargetMode="External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www.cnblogs.com/xkfz007/articles/2370640.html" TargetMode="External"/><Relationship Id="rId169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hyperlink" Target="https://www.kernel.org/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qemu.weilnetz.de/doc/qemu-doc.html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hyperlink" Target="https://blog.51cto.com/alanwu/1427101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u010709783/article/details/77896017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6787</TotalTime>
  <Pages>48</Pages>
  <Words>6106</Words>
  <Characters>34805</Characters>
  <Application>Microsoft Office Word</Application>
  <DocSecurity>0</DocSecurity>
  <Lines>290</Lines>
  <Paragraphs>81</Paragraphs>
  <ScaleCrop>false</ScaleCrop>
  <Company>Huawei Technologies Co.,Ltd.</Company>
  <LinksUpToDate>false</LinksUpToDate>
  <CharactersWithSpaces>40830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303</cp:revision>
  <dcterms:created xsi:type="dcterms:W3CDTF">2019-05-07T01:55:00Z</dcterms:created>
  <dcterms:modified xsi:type="dcterms:W3CDTF">2019-06-18T07:44:00Z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