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Default="0064633F" w:rsidP="0064633F">
      <w:pPr>
        <w:pStyle w:val="2"/>
      </w:pPr>
      <w:r>
        <w:rPr>
          <w:rFonts w:hint="eastAsia"/>
        </w:rPr>
        <w:t>概念</w:t>
      </w:r>
      <w:r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1505C4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1505C4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1505C4" w:rsidRDefault="001505C4" w:rsidP="001505C4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2D5EA8">
      <w:pPr>
        <w:pStyle w:val="2"/>
        <w:numPr>
          <w:ilvl w:val="0"/>
          <w:numId w:val="13"/>
        </w:numPr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9708C8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8E7B8E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8E7B8E">
      <w:pPr>
        <w:pStyle w:val="2"/>
        <w:numPr>
          <w:ilvl w:val="0"/>
          <w:numId w:val="7"/>
        </w:numPr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>
        <w:t>块</w:t>
      </w:r>
      <w:r>
        <w:rPr>
          <w:rFonts w:hint="eastAsia"/>
        </w:rPr>
        <w:t>大小。</w:t>
      </w:r>
      <w:r>
        <w:t>但是</w:t>
      </w:r>
      <w:r>
        <w:rPr>
          <w:rFonts w:hint="eastAsia"/>
        </w:rPr>
        <w:t>擦除</w:t>
      </w:r>
      <w:r>
        <w:t>计数和</w:t>
      </w:r>
      <w:r>
        <w:rPr>
          <w:rFonts w:hint="eastAsia"/>
        </w:rPr>
        <w:t>volume</w:t>
      </w:r>
      <w:r>
        <w:t xml:space="preserve"> id</w:t>
      </w:r>
      <w:r>
        <w:t>是</w:t>
      </w:r>
      <w:r>
        <w:rPr>
          <w:rFonts w:hint="eastAsia"/>
        </w:rPr>
        <w:t>分别</w:t>
      </w:r>
      <w:r>
        <w:t>记录的</w:t>
      </w:r>
      <w:r>
        <w:rPr>
          <w:rFonts w:hint="eastAsia"/>
        </w:rPr>
        <w:t>，</w:t>
      </w:r>
      <w:r>
        <w:t>如果一个</w:t>
      </w:r>
      <w:r>
        <w:rPr>
          <w:rFonts w:hint="eastAsia"/>
        </w:rPr>
        <w:t>块还没</w:t>
      </w:r>
      <w:r>
        <w:t>有被分配给一个逻辑卷，那么它的</w:t>
      </w:r>
      <w:r>
        <w:t>Header</w:t>
      </w:r>
      <w:r>
        <w:t>只有擦除计数，分配之后会在</w:t>
      </w:r>
      <w:r>
        <w:rPr>
          <w:rFonts w:hint="eastAsia"/>
        </w:rPr>
        <w:t>Header</w:t>
      </w:r>
      <w:r>
        <w:t>中追加</w:t>
      </w:r>
      <w:r>
        <w:t>volume id</w:t>
      </w:r>
      <w:r>
        <w:rPr>
          <w:rFonts w:hint="eastAsia"/>
        </w:rPr>
        <w:t>。例如</w:t>
      </w:r>
      <w:r>
        <w:t>NAND</w:t>
      </w:r>
      <w:r>
        <w:t>的</w:t>
      </w:r>
      <w:r>
        <w:t>Header</w:t>
      </w:r>
      <w:r>
        <w:t>会占用一个</w:t>
      </w:r>
      <w:r>
        <w:t>page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。</w:t>
      </w:r>
    </w:p>
    <w:p w:rsidR="00BF2487" w:rsidRDefault="00BF2487" w:rsidP="00BF248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385A022" wp14:editId="585D0826">
            <wp:extent cx="4847075" cy="2582266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736" cy="2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FA" w:rsidRDefault="00B102FA" w:rsidP="009C4F13">
      <w:pPr>
        <w:pStyle w:val="3"/>
      </w:pPr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</w:t>
            </w:r>
            <w:r w:rsidR="005C2DE2">
              <w:rPr>
                <w:rFonts w:hint="eastAsia"/>
              </w:rPr>
              <w:lastRenderedPageBreak/>
              <w:t>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预留卷和</w:t>
            </w:r>
            <w:r>
              <w:rPr>
                <w:rFonts w:hint="eastAsia"/>
              </w:rPr>
              <w:t>layout_volume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rPr>
                <w:rFonts w:hint="eastAsia"/>
              </w:rPr>
              <w:t>预留</w:t>
            </w:r>
            <w:r>
              <w:t>块，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最多可以被划</w:t>
            </w:r>
            <w:r>
              <w:t>分为</w:t>
            </w:r>
            <w:r>
              <w:rPr>
                <w:rFonts w:hint="eastAsia"/>
              </w:rPr>
              <w:t>0</w:t>
            </w:r>
            <w:r>
              <w:t>~65535</w:t>
            </w:r>
            <w:r>
              <w:rPr>
                <w:rFonts w:hint="eastAsia"/>
              </w:rPr>
              <w:t>个卷，其中</w:t>
            </w:r>
            <w:r>
              <w:t>0~</w:t>
            </w:r>
            <w:r w:rsidRPr="00773765">
              <w:t>65279</w:t>
            </w:r>
            <w:r>
              <w:rPr>
                <w:rFonts w:hint="eastAsia"/>
              </w:rPr>
              <w:t>供</w:t>
            </w:r>
            <w:r>
              <w:t>用户使用，</w:t>
            </w:r>
            <w:r>
              <w:t>65280~</w:t>
            </w:r>
            <w:r w:rsidRPr="00773765">
              <w:t>65535</w:t>
            </w:r>
            <w:r>
              <w:rPr>
                <w:rFonts w:hint="eastAsia"/>
              </w:rPr>
              <w:t>保留</w:t>
            </w:r>
            <w:r>
              <w:t>为内部</w:t>
            </w:r>
            <w:r>
              <w:rPr>
                <w:rFonts w:hint="eastAsia"/>
              </w:rPr>
              <w:t>供逻辑块</w:t>
            </w:r>
            <w:r>
              <w:t>映射、卷</w:t>
            </w:r>
            <w:r>
              <w:rPr>
                <w:rFonts w:hint="eastAsia"/>
              </w:rPr>
              <w:t>信息</w:t>
            </w:r>
            <w:r>
              <w:t>使用。</w:t>
            </w:r>
            <w:r>
              <w:rPr>
                <w:rFonts w:hint="eastAsia"/>
              </w:rPr>
              <w:t>内部卷名</w:t>
            </w:r>
            <w:r>
              <w:t>一般以</w:t>
            </w:r>
            <w:r>
              <w:t>“ubi-”</w:t>
            </w:r>
            <w:r>
              <w:rPr>
                <w:rFonts w:hint="eastAsia"/>
              </w:rPr>
              <w:t>为</w:t>
            </w:r>
            <w:r>
              <w:t>前缀</w:t>
            </w:r>
            <w:r>
              <w:rPr>
                <w:rFonts w:hint="eastAsia"/>
              </w:rPr>
              <w:t>；卷</w:t>
            </w:r>
            <w:r>
              <w:t>65280</w:t>
            </w:r>
            <w:r>
              <w:rPr>
                <w:rFonts w:hint="eastAsia"/>
              </w:rPr>
              <w:t>的名称</w:t>
            </w:r>
            <w:r>
              <w:t>是</w:t>
            </w:r>
            <w:r>
              <w:rPr>
                <w:rFonts w:hint="eastAsia"/>
              </w:rPr>
              <w:t>ubi-layout</w:t>
            </w:r>
            <w:r>
              <w:rPr>
                <w:rFonts w:hint="eastAsia"/>
              </w:rPr>
              <w:t>，记录了卷</w:t>
            </w:r>
            <w:r>
              <w:t>的数量</w:t>
            </w:r>
            <w:r>
              <w:rPr>
                <w:rFonts w:hint="eastAsia"/>
              </w:rPr>
              <w:t>、大小和</w:t>
            </w:r>
            <w:r>
              <w:t>属性</w:t>
            </w:r>
            <w:r>
              <w:rPr>
                <w:rFonts w:hint="eastAsia"/>
              </w:rPr>
              <w:t>，</w:t>
            </w:r>
            <w:r>
              <w:t>也会</w:t>
            </w:r>
            <w:r>
              <w:rPr>
                <w:rFonts w:hint="eastAsia"/>
              </w:rPr>
              <w:t>预留</w:t>
            </w:r>
            <w:r w:rsidRPr="000B1EB5">
              <w:t>UBI_LAYOUT_VOLUME_EBS</w:t>
            </w:r>
            <w:r>
              <w:rPr>
                <w:rFonts w:hint="eastAsia"/>
              </w:rPr>
              <w:t>[</w:t>
            </w:r>
            <w:r>
              <w:t>2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个</w:t>
            </w:r>
            <w:r>
              <w:t>PEB</w:t>
            </w:r>
            <w:r>
              <w:rPr>
                <w:rFonts w:hint="eastAsia"/>
              </w:rPr>
              <w:t>。只有</w:t>
            </w:r>
            <w:r>
              <w:t>在</w:t>
            </w:r>
            <w:r>
              <w:t>UBI</w:t>
            </w:r>
            <w:r>
              <w:t>设备上</w:t>
            </w:r>
            <w:r>
              <w:rPr>
                <w:rFonts w:hint="eastAsia"/>
              </w:rPr>
              <w:t>创建了</w:t>
            </w:r>
            <w:r>
              <w:t>用户卷后才会</w:t>
            </w:r>
            <w:r>
              <w:rPr>
                <w:rFonts w:hint="eastAsia"/>
              </w:rPr>
              <w:t>有</w:t>
            </w:r>
            <w:r>
              <w:t>内部卷，</w:t>
            </w:r>
            <w:r w:rsidR="002E2D56">
              <w:rPr>
                <w:rFonts w:hint="eastAsia"/>
              </w:rPr>
              <w:t>用户卷</w:t>
            </w:r>
            <w:r w:rsidR="002E2D56">
              <w:t>也会占用预留</w:t>
            </w:r>
            <w:r w:rsidR="002E2D56">
              <w:t>PEB</w:t>
            </w:r>
            <w:r w:rsidR="002E2D56">
              <w:t>数量，</w:t>
            </w:r>
            <w:bookmarkStart w:id="0" w:name="_GoBack"/>
            <w:bookmarkEnd w:id="0"/>
            <w:r>
              <w:t>但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  <w:r>
              <w:t>会在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后</w:t>
            </w:r>
            <w:r>
              <w:t>自动创建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713B6F" w:rsidP="008125BC">
            <w:r>
              <w:rPr>
                <w:rFonts w:hint="eastAsia"/>
              </w:rPr>
              <w:t>每当一个</w:t>
            </w:r>
            <w:r>
              <w:t>卷被</w:t>
            </w:r>
            <w:r>
              <w:rPr>
                <w:rFonts w:hint="eastAsia"/>
              </w:rPr>
              <w:t>创</w:t>
            </w:r>
            <w:r>
              <w:rPr>
                <w:rFonts w:hint="eastAsia"/>
              </w:rPr>
              <w:lastRenderedPageBreak/>
              <w:t>建、</w:t>
            </w:r>
            <w:r>
              <w:t>删除</w:t>
            </w:r>
            <w:r>
              <w:rPr>
                <w:rFonts w:hint="eastAsia"/>
              </w:rPr>
              <w:t>或</w:t>
            </w:r>
            <w:r>
              <w:t>resize</w:t>
            </w:r>
            <w:r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 w:rsidR="005C44AF">
              <w:rPr>
                <w:rFonts w:hint="eastAsia"/>
              </w:rPr>
              <w:t>卷</w:t>
            </w:r>
            <w:r>
              <w:rPr>
                <w:rFonts w:hint="eastAsia"/>
              </w:rPr>
              <w:t>预留块</w:t>
            </w:r>
            <w:r>
              <w:t>数量也</w:t>
            </w:r>
            <w:r>
              <w:rPr>
                <w:rFonts w:hint="eastAsia"/>
              </w:rPr>
              <w:t>会被更新。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</w:t>
            </w:r>
            <w:r w:rsidR="00344939">
              <w:rPr>
                <w:rFonts w:hint="eastAsia"/>
              </w:rPr>
              <w:lastRenderedPageBreak/>
              <w:t>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 xml:space="preserve"> 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Pr="00344939" w:rsidRDefault="00344939" w:rsidP="008D7306">
            <w:r>
              <w:rPr>
                <w:rFonts w:hint="eastAsia"/>
              </w:rPr>
              <w:lastRenderedPageBreak/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lastRenderedPageBreak/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lastRenderedPageBreak/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2E2D5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2E2D5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2E2D5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2E2D56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E2D5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E2D5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2E2D5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E2D56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>
              <w:t>占用的物理块数量</w:t>
            </w:r>
            <w:r>
              <w:rPr>
                <w:rFonts w:hint="eastAsia"/>
              </w:rPr>
              <w:t>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2E2D56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lastRenderedPageBreak/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</w:instrText>
      </w:r>
      <w:r w:rsidR="00805E6A" w:rsidRPr="00805E6A">
        <w:rPr>
          <w:rFonts w:hint="eastAsia"/>
          <w:vertAlign w:val="superscript"/>
        </w:rPr>
        <w:instrText>REF _Ref9516192 \r \h</w:instrText>
      </w:r>
      <w:r w:rsidR="00805E6A" w:rsidRPr="00805E6A">
        <w:rPr>
          <w:vertAlign w:val="superscript"/>
        </w:rPr>
        <w:instrText xml:space="preserve">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[19]</w:t>
      </w:r>
      <w:r w:rsidR="00805E6A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lastRenderedPageBreak/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503505" w:rsidP="00503505">
            <w:r>
              <w:tab/>
              <w:t>int peb_count;           // MTD</w:t>
            </w:r>
            <w:r>
              <w:rPr>
                <w:rFonts w:hint="eastAsia"/>
              </w:rPr>
              <w:t>分区上的</w:t>
            </w:r>
            <w:r>
              <w:t>PEB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>
              <w:t>分区</w:t>
            </w:r>
            <w:r>
              <w:t>IO</w:t>
            </w:r>
            <w:r>
              <w:rPr>
                <w:rFonts w:hint="eastAsia"/>
              </w:rPr>
              <w:t>的</w:t>
            </w:r>
            <w:r>
              <w:t>最小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t xml:space="preserve"> IO</w:t>
            </w:r>
            <w:r>
              <w:rPr>
                <w:rFonts w:hint="eastAsia"/>
              </w:rPr>
              <w:t>的最小字节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int leb_start;            // </w:t>
            </w:r>
            <w:r>
              <w:rPr>
                <w:rFonts w:hint="eastAsia"/>
              </w:rPr>
              <w:t>开始</w:t>
            </w:r>
            <w:r>
              <w:t>LEB</w:t>
            </w:r>
            <w:r>
              <w:rPr>
                <w:rFonts w:hint="eastAsia"/>
              </w:rPr>
              <w:t>对应</w:t>
            </w:r>
            <w:r>
              <w:t>PEB</w:t>
            </w:r>
            <w:r>
              <w:t>中的</w:t>
            </w:r>
            <w:r>
              <w:rPr>
                <w:rFonts w:hint="eastAsia"/>
              </w:rPr>
              <w:t>偏移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 xml:space="preserve">struct </w:t>
            </w:r>
            <w:r w:rsidRPr="00D507DA">
              <w:lastRenderedPageBreak/>
              <w:t>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lastRenderedPageBreak/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lastRenderedPageBreak/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lastRenderedPageBreak/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lastRenderedPageBreak/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lastRenderedPageBreak/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>struct ubi_ec_hdr {        // PEB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擦除次数</w:t>
            </w:r>
            <w:r>
              <w:rPr>
                <w:rFonts w:hint="eastAsia"/>
                <w:noProof/>
              </w:rPr>
              <w:t>Header</w:t>
            </w:r>
            <w:r>
              <w:rPr>
                <w:rFonts w:hint="eastAsia"/>
                <w:noProof/>
              </w:rPr>
              <w:t>数据结构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EE787A">
              <w:rPr>
                <w:noProof/>
              </w:rPr>
              <w:t>UBI_EC_HDR_MAGIC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 ec;         // </w:t>
            </w:r>
            <w:r>
              <w:rPr>
                <w:rFonts w:hint="eastAsia"/>
                <w:noProof/>
              </w:rPr>
              <w:t>擦除次数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vid_hdr_offset; // vid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data_offset;   // user data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开始位置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image_seq;   // </w:t>
            </w:r>
            <w:r>
              <w:rPr>
                <w:rFonts w:hint="eastAsia"/>
                <w:noProof/>
              </w:rPr>
              <w:t>所有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的</w:t>
            </w:r>
            <w:r>
              <w:rPr>
                <w:rFonts w:hint="eastAsia"/>
                <w:noProof/>
              </w:rPr>
              <w:t>image_seq</w:t>
            </w:r>
            <w:r>
              <w:rPr>
                <w:rFonts w:hint="eastAsia"/>
                <w:noProof/>
              </w:rPr>
              <w:t>相同</w:t>
            </w:r>
            <w:r>
              <w:rPr>
                <w:noProof/>
              </w:rPr>
              <w:t>，除非为</w:t>
            </w:r>
            <w:r>
              <w:rPr>
                <w:rFonts w:hint="eastAsia"/>
                <w:noProof/>
              </w:rPr>
              <w:t>0</w:t>
            </w:r>
          </w:p>
          <w:p w:rsidR="00EE787A" w:rsidRDefault="00EE787A" w:rsidP="00EE787A">
            <w:pPr>
              <w:rPr>
                <w:noProof/>
              </w:rPr>
            </w:pPr>
            <w:r>
              <w:rPr>
                <w:noProof/>
              </w:rPr>
              <w:tab/>
              <w:t>__be32  hdr_crc;     // ec Header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CRC</w:t>
            </w:r>
          </w:p>
          <w:p w:rsidR="00B84169" w:rsidRDefault="00EE787A" w:rsidP="00EE787A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 xml:space="preserve">struct ubi_vid_hdr {        // </w:t>
            </w:r>
            <w:r w:rsidR="00EE787A">
              <w:rPr>
                <w:noProof/>
              </w:rPr>
              <w:t>PEB</w:t>
            </w:r>
            <w:r w:rsidR="00EE787A">
              <w:rPr>
                <w:noProof/>
              </w:rPr>
              <w:t>中</w:t>
            </w:r>
            <w:r w:rsidR="00EE787A">
              <w:rPr>
                <w:rFonts w:hint="eastAsia"/>
                <w:noProof/>
              </w:rPr>
              <w:t>vid</w:t>
            </w:r>
            <w:r w:rsidR="00EE787A">
              <w:rPr>
                <w:noProof/>
              </w:rPr>
              <w:t xml:space="preserve"> Header</w:t>
            </w:r>
            <w:r>
              <w:rPr>
                <w:noProof/>
              </w:rPr>
              <w:t>数据</w:t>
            </w:r>
            <w:r>
              <w:rPr>
                <w:rFonts w:hint="eastAsia"/>
                <w:noProof/>
              </w:rPr>
              <w:t>结构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magic;      // </w:t>
            </w:r>
            <w:r w:rsidRPr="00B84169">
              <w:rPr>
                <w:noProof/>
              </w:rPr>
              <w:t>UBI_VID_HDR_MAGIC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__u8    vol_type;  // </w:t>
            </w:r>
            <w:r>
              <w:rPr>
                <w:rFonts w:hint="eastAsia"/>
                <w:noProof/>
              </w:rPr>
              <w:t>卷类型，</w:t>
            </w:r>
            <w:r>
              <w:rPr>
                <w:noProof/>
              </w:rPr>
              <w:t>UBI_VID_DYNAMIC</w:t>
            </w:r>
            <w:r>
              <w:rPr>
                <w:rFonts w:hint="eastAsia"/>
                <w:noProof/>
              </w:rPr>
              <w:t>或</w:t>
            </w:r>
            <w:r w:rsidRPr="00B84169">
              <w:rPr>
                <w:noProof/>
              </w:rPr>
              <w:t>UBI_VID_STATIC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vol_id;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lnum;    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对应的</w:t>
            </w:r>
            <w:r w:rsidR="00EE787A">
              <w:rPr>
                <w:rFonts w:hint="eastAsia"/>
                <w:noProof/>
              </w:rPr>
              <w:t>LE</w:t>
            </w:r>
            <w:r w:rsidR="00EE787A">
              <w:rPr>
                <w:noProof/>
              </w:rPr>
              <w:t>B</w:t>
            </w:r>
            <w:r w:rsidR="00EE787A">
              <w:rPr>
                <w:noProof/>
              </w:rPr>
              <w:t>块号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 data_size;   </w:t>
            </w:r>
            <w:r>
              <w:rPr>
                <w:rFonts w:hint="eastAsia"/>
                <w:noProof/>
              </w:rPr>
              <w:t xml:space="preserve">// </w:t>
            </w:r>
            <w:r w:rsidR="00EE787A">
              <w:rPr>
                <w:rFonts w:hint="eastAsia"/>
                <w:noProof/>
              </w:rPr>
              <w:t>逻辑块</w:t>
            </w:r>
            <w:r w:rsidR="00EE787A">
              <w:rPr>
                <w:noProof/>
              </w:rPr>
              <w:t>包含的数据</w:t>
            </w:r>
            <w:r w:rsidR="00EE787A">
              <w:rPr>
                <w:rFonts w:hint="eastAsia"/>
                <w:noProof/>
              </w:rPr>
              <w:t>数据大小</w:t>
            </w:r>
            <w:r w:rsidR="00EE787A">
              <w:rPr>
                <w:rFonts w:hint="eastAsia"/>
                <w:noProof/>
              </w:rPr>
              <w:t>(</w:t>
            </w:r>
            <w:r w:rsidR="00EE787A">
              <w:rPr>
                <w:noProof/>
              </w:rPr>
              <w:t>Byte</w:t>
            </w:r>
            <w:r w:rsidR="00EE787A">
              <w:rPr>
                <w:rFonts w:hint="eastAsia"/>
                <w:noProof/>
              </w:rPr>
              <w:t>)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used_ebs;</w:t>
            </w:r>
            <w:r w:rsidR="00EE787A">
              <w:rPr>
                <w:noProof/>
              </w:rPr>
              <w:t xml:space="preserve">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卷</w:t>
            </w:r>
            <w:r w:rsidR="00EE787A">
              <w:rPr>
                <w:rFonts w:hint="eastAsia"/>
                <w:noProof/>
              </w:rPr>
              <w:t>包含的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数量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__be32  data_crc;</w:t>
            </w:r>
            <w:r w:rsidR="00EE787A">
              <w:rPr>
                <w:noProof/>
              </w:rPr>
              <w:t xml:space="preserve">    // </w:t>
            </w:r>
            <w:r w:rsidR="00EE787A">
              <w:rPr>
                <w:rFonts w:hint="eastAsia"/>
                <w:noProof/>
              </w:rPr>
              <w:t>对应</w:t>
            </w:r>
            <w:r w:rsidR="00EE787A">
              <w:rPr>
                <w:noProof/>
              </w:rPr>
              <w:t>LEB</w:t>
            </w:r>
            <w:r w:rsidR="00EE787A">
              <w:rPr>
                <w:noProof/>
              </w:rPr>
              <w:t>的</w:t>
            </w:r>
            <w:r w:rsidR="00EE787A">
              <w:rPr>
                <w:rFonts w:hint="eastAsia"/>
                <w:noProof/>
              </w:rPr>
              <w:t>数据</w:t>
            </w:r>
            <w:r w:rsidR="00EE787A">
              <w:rPr>
                <w:noProof/>
              </w:rPr>
              <w:t>段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EE787A">
            <w:pPr>
              <w:rPr>
                <w:noProof/>
              </w:rPr>
            </w:pPr>
            <w:r>
              <w:rPr>
                <w:noProof/>
              </w:rPr>
              <w:tab/>
              <w:t>__be64  sqnum;</w:t>
            </w:r>
            <w:r w:rsidR="00EE787A">
              <w:rPr>
                <w:noProof/>
              </w:rPr>
              <w:t xml:space="preserve">     // sequence num</w:t>
            </w:r>
            <w:r w:rsidR="00EE787A">
              <w:rPr>
                <w:rFonts w:hint="eastAsia"/>
                <w:noProof/>
              </w:rPr>
              <w:t>，</w:t>
            </w:r>
            <w:r w:rsidR="00EE787A">
              <w:rPr>
                <w:noProof/>
              </w:rPr>
              <w:t>用于区分</w:t>
            </w:r>
            <w:r w:rsidR="00EE787A">
              <w:rPr>
                <w:rFonts w:hint="eastAsia"/>
                <w:noProof/>
              </w:rPr>
              <w:t>新旧</w:t>
            </w:r>
            <w:r w:rsidR="00EE787A">
              <w:rPr>
                <w:noProof/>
              </w:rPr>
              <w:t>LEB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ab/>
              <w:t>__be32  hdr_crc;</w:t>
            </w:r>
            <w:r w:rsidR="00EE787A">
              <w:rPr>
                <w:noProof/>
              </w:rPr>
              <w:t xml:space="preserve">    // vid Header</w:t>
            </w:r>
            <w:r w:rsidR="00EE787A">
              <w:rPr>
                <w:noProof/>
              </w:rPr>
              <w:t>部分</w:t>
            </w:r>
            <w:r w:rsidR="00EE787A">
              <w:rPr>
                <w:rFonts w:hint="eastAsia"/>
                <w:noProof/>
              </w:rPr>
              <w:t>CRC</w:t>
            </w:r>
          </w:p>
          <w:p w:rsidR="00B84169" w:rsidRDefault="00B84169" w:rsidP="00B84169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lastRenderedPageBreak/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lastRenderedPageBreak/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lastRenderedPageBreak/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t>0-</w:t>
            </w:r>
            <w:r w:rsidRPr="00A87281">
              <w:lastRenderedPageBreak/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lastRenderedPageBreak/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</w:t>
            </w:r>
            <w:r w:rsidR="00863265">
              <w:lastRenderedPageBreak/>
              <w:t>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lastRenderedPageBreak/>
              <w:t>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lastRenderedPageBreak/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lastRenderedPageBreak/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9051A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9051AB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2C174B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8E7B8E">
      <w:pPr>
        <w:pStyle w:val="2"/>
        <w:numPr>
          <w:ilvl w:val="0"/>
          <w:numId w:val="7"/>
        </w:numPr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107426">
      <w:pPr>
        <w:pStyle w:val="2"/>
        <w:numPr>
          <w:ilvl w:val="0"/>
          <w:numId w:val="9"/>
        </w:numPr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107426">
      <w:pPr>
        <w:pStyle w:val="2"/>
        <w:numPr>
          <w:ilvl w:val="0"/>
          <w:numId w:val="9"/>
        </w:numPr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0E1260">
      <w:pPr>
        <w:pStyle w:val="2"/>
        <w:numPr>
          <w:ilvl w:val="0"/>
          <w:numId w:val="16"/>
        </w:numPr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0E1260">
      <w:pPr>
        <w:pStyle w:val="2"/>
        <w:numPr>
          <w:ilvl w:val="0"/>
          <w:numId w:val="16"/>
        </w:numPr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0E1260">
      <w:pPr>
        <w:pStyle w:val="2"/>
        <w:numPr>
          <w:ilvl w:val="0"/>
          <w:numId w:val="16"/>
        </w:numPr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lastRenderedPageBreak/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260" w:rsidRDefault="000E1260" w:rsidP="000E1260">
      <w:pPr>
        <w:pStyle w:val="2"/>
        <w:numPr>
          <w:ilvl w:val="0"/>
          <w:numId w:val="16"/>
        </w:numPr>
      </w:pPr>
    </w:p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763E72">
      <w:pPr>
        <w:pStyle w:val="2"/>
        <w:numPr>
          <w:ilvl w:val="0"/>
          <w:numId w:val="17"/>
        </w:numPr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lastRenderedPageBreak/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lastRenderedPageBreak/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763E72">
      <w:pPr>
        <w:pStyle w:val="2"/>
        <w:numPr>
          <w:ilvl w:val="0"/>
          <w:numId w:val="17"/>
        </w:numPr>
      </w:pPr>
    </w:p>
    <w:p w:rsidR="00BF2487" w:rsidRDefault="00BF2487" w:rsidP="00BF2487">
      <w:pPr>
        <w:pStyle w:val="1"/>
      </w:pPr>
      <w:r>
        <w:rPr>
          <w:rFonts w:hint="eastAsia"/>
        </w:rPr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99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00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01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02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03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04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05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06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07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lastRenderedPageBreak/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08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09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10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11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12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13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60323A67"/>
    <w:multiLevelType w:val="hybridMultilevel"/>
    <w:tmpl w:val="4BD2386E"/>
    <w:lvl w:ilvl="0" w:tplc="B49064E6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11"/>
  </w:num>
  <w:num w:numId="7">
    <w:abstractNumId w:val="17"/>
    <w:lvlOverride w:ilvl="0">
      <w:startOverride w:val="1"/>
    </w:lvlOverride>
  </w:num>
  <w:num w:numId="8">
    <w:abstractNumId w:val="9"/>
  </w:num>
  <w:num w:numId="9">
    <w:abstractNumId w:val="17"/>
    <w:lvlOverride w:ilvl="0">
      <w:startOverride w:val="1"/>
    </w:lvlOverride>
  </w:num>
  <w:num w:numId="10">
    <w:abstractNumId w:val="18"/>
  </w:num>
  <w:num w:numId="11">
    <w:abstractNumId w:val="13"/>
  </w:num>
  <w:num w:numId="12">
    <w:abstractNumId w:val="20"/>
  </w:num>
  <w:num w:numId="13">
    <w:abstractNumId w:val="17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7"/>
    <w:lvlOverride w:ilvl="0">
      <w:startOverride w:val="1"/>
    </w:lvlOverride>
  </w:num>
  <w:num w:numId="17">
    <w:abstractNumId w:val="17"/>
    <w:lvlOverride w:ilvl="0">
      <w:startOverride w:val="1"/>
    </w:lvlOverride>
  </w:num>
  <w:num w:numId="18">
    <w:abstractNumId w:val="19"/>
  </w:num>
  <w:num w:numId="19">
    <w:abstractNumId w:val="5"/>
  </w:num>
  <w:num w:numId="20">
    <w:abstractNumId w:val="16"/>
  </w:num>
  <w:num w:numId="21">
    <w:abstractNumId w:val="3"/>
  </w:num>
  <w:num w:numId="22">
    <w:abstractNumId w:val="12"/>
  </w:num>
  <w:num w:numId="23">
    <w:abstractNumId w:val="15"/>
  </w:num>
  <w:num w:numId="24">
    <w:abstractNumId w:val="4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DE7"/>
    <w:rsid w:val="00000727"/>
    <w:rsid w:val="00005B9C"/>
    <w:rsid w:val="00026393"/>
    <w:rsid w:val="00044678"/>
    <w:rsid w:val="00045F22"/>
    <w:rsid w:val="00063FFD"/>
    <w:rsid w:val="00074261"/>
    <w:rsid w:val="00085958"/>
    <w:rsid w:val="00093137"/>
    <w:rsid w:val="00095B7C"/>
    <w:rsid w:val="000A3257"/>
    <w:rsid w:val="000B79B4"/>
    <w:rsid w:val="000C318E"/>
    <w:rsid w:val="000C756E"/>
    <w:rsid w:val="000D009D"/>
    <w:rsid w:val="000E1260"/>
    <w:rsid w:val="00107426"/>
    <w:rsid w:val="00125B70"/>
    <w:rsid w:val="001464B7"/>
    <w:rsid w:val="001505C4"/>
    <w:rsid w:val="00151EE8"/>
    <w:rsid w:val="00160437"/>
    <w:rsid w:val="00170D5A"/>
    <w:rsid w:val="00183A80"/>
    <w:rsid w:val="0019400F"/>
    <w:rsid w:val="001B7A54"/>
    <w:rsid w:val="001C2384"/>
    <w:rsid w:val="001D3FFA"/>
    <w:rsid w:val="001E6745"/>
    <w:rsid w:val="001F1F88"/>
    <w:rsid w:val="001F752E"/>
    <w:rsid w:val="00204211"/>
    <w:rsid w:val="00212C15"/>
    <w:rsid w:val="00214789"/>
    <w:rsid w:val="0021690E"/>
    <w:rsid w:val="002255C3"/>
    <w:rsid w:val="00245043"/>
    <w:rsid w:val="00265E86"/>
    <w:rsid w:val="00281A95"/>
    <w:rsid w:val="00290D06"/>
    <w:rsid w:val="002A29DE"/>
    <w:rsid w:val="002A7DD7"/>
    <w:rsid w:val="002C174B"/>
    <w:rsid w:val="002D5EA8"/>
    <w:rsid w:val="002E108F"/>
    <w:rsid w:val="002E2D56"/>
    <w:rsid w:val="002E3CF7"/>
    <w:rsid w:val="002F1D56"/>
    <w:rsid w:val="00303E40"/>
    <w:rsid w:val="00305384"/>
    <w:rsid w:val="0030789E"/>
    <w:rsid w:val="00311CE6"/>
    <w:rsid w:val="0033644F"/>
    <w:rsid w:val="00344939"/>
    <w:rsid w:val="00350435"/>
    <w:rsid w:val="0035270E"/>
    <w:rsid w:val="00355117"/>
    <w:rsid w:val="003566E2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83E"/>
    <w:rsid w:val="004045FA"/>
    <w:rsid w:val="00413C46"/>
    <w:rsid w:val="00463AB2"/>
    <w:rsid w:val="00471F70"/>
    <w:rsid w:val="00487E7D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3C47"/>
    <w:rsid w:val="0054760A"/>
    <w:rsid w:val="005554EA"/>
    <w:rsid w:val="00556773"/>
    <w:rsid w:val="005611C2"/>
    <w:rsid w:val="005620E0"/>
    <w:rsid w:val="00565EBF"/>
    <w:rsid w:val="0057249A"/>
    <w:rsid w:val="005738BD"/>
    <w:rsid w:val="005766A3"/>
    <w:rsid w:val="005778BC"/>
    <w:rsid w:val="005834D0"/>
    <w:rsid w:val="0058393A"/>
    <w:rsid w:val="0058549D"/>
    <w:rsid w:val="0058648A"/>
    <w:rsid w:val="00593290"/>
    <w:rsid w:val="00595397"/>
    <w:rsid w:val="005A2CAB"/>
    <w:rsid w:val="005A3CD6"/>
    <w:rsid w:val="005C2DE2"/>
    <w:rsid w:val="005C44AF"/>
    <w:rsid w:val="005D1828"/>
    <w:rsid w:val="005D666E"/>
    <w:rsid w:val="005E40C3"/>
    <w:rsid w:val="005F55A4"/>
    <w:rsid w:val="0062195F"/>
    <w:rsid w:val="00622C35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65FD3"/>
    <w:rsid w:val="006925FA"/>
    <w:rsid w:val="006A75BE"/>
    <w:rsid w:val="006C5F2B"/>
    <w:rsid w:val="006D26C9"/>
    <w:rsid w:val="00700293"/>
    <w:rsid w:val="0070122D"/>
    <w:rsid w:val="00713B6F"/>
    <w:rsid w:val="00720D2C"/>
    <w:rsid w:val="00731A9A"/>
    <w:rsid w:val="00734271"/>
    <w:rsid w:val="007417E2"/>
    <w:rsid w:val="00745046"/>
    <w:rsid w:val="00746588"/>
    <w:rsid w:val="00751531"/>
    <w:rsid w:val="007557C5"/>
    <w:rsid w:val="00757F02"/>
    <w:rsid w:val="00763E72"/>
    <w:rsid w:val="00766103"/>
    <w:rsid w:val="00773765"/>
    <w:rsid w:val="00775434"/>
    <w:rsid w:val="0079193A"/>
    <w:rsid w:val="00793EB0"/>
    <w:rsid w:val="007C0543"/>
    <w:rsid w:val="007C2714"/>
    <w:rsid w:val="007C780F"/>
    <w:rsid w:val="007D38AE"/>
    <w:rsid w:val="007D5D60"/>
    <w:rsid w:val="007E328D"/>
    <w:rsid w:val="007E4F9C"/>
    <w:rsid w:val="007F20B3"/>
    <w:rsid w:val="007F584C"/>
    <w:rsid w:val="00802AB2"/>
    <w:rsid w:val="00805E6A"/>
    <w:rsid w:val="008125BC"/>
    <w:rsid w:val="00813335"/>
    <w:rsid w:val="0083282F"/>
    <w:rsid w:val="00841584"/>
    <w:rsid w:val="00863265"/>
    <w:rsid w:val="0086583E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1554"/>
    <w:rsid w:val="008D318A"/>
    <w:rsid w:val="008D682D"/>
    <w:rsid w:val="008D7306"/>
    <w:rsid w:val="008E7B8E"/>
    <w:rsid w:val="008F04E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35670"/>
    <w:rsid w:val="00A6055B"/>
    <w:rsid w:val="00A646E0"/>
    <w:rsid w:val="00A65F91"/>
    <w:rsid w:val="00A71092"/>
    <w:rsid w:val="00A958AA"/>
    <w:rsid w:val="00AB1629"/>
    <w:rsid w:val="00AD2023"/>
    <w:rsid w:val="00AD325E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74804"/>
    <w:rsid w:val="00B84169"/>
    <w:rsid w:val="00B92D1F"/>
    <w:rsid w:val="00BA153A"/>
    <w:rsid w:val="00BD0F98"/>
    <w:rsid w:val="00BD6BC2"/>
    <w:rsid w:val="00BF2487"/>
    <w:rsid w:val="00C150AA"/>
    <w:rsid w:val="00C30D27"/>
    <w:rsid w:val="00C446FA"/>
    <w:rsid w:val="00C5034B"/>
    <w:rsid w:val="00C522DB"/>
    <w:rsid w:val="00C536CA"/>
    <w:rsid w:val="00C65204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7C37"/>
    <w:rsid w:val="00CF0880"/>
    <w:rsid w:val="00CF2846"/>
    <w:rsid w:val="00CF59AA"/>
    <w:rsid w:val="00D0463E"/>
    <w:rsid w:val="00D36335"/>
    <w:rsid w:val="00D3649E"/>
    <w:rsid w:val="00D622DD"/>
    <w:rsid w:val="00D6432C"/>
    <w:rsid w:val="00D84A3A"/>
    <w:rsid w:val="00D90C82"/>
    <w:rsid w:val="00DC6213"/>
    <w:rsid w:val="00DE7C62"/>
    <w:rsid w:val="00DF2DE9"/>
    <w:rsid w:val="00DF783B"/>
    <w:rsid w:val="00E0735C"/>
    <w:rsid w:val="00E111B9"/>
    <w:rsid w:val="00E328D2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92"/>
    <w:rsid w:val="00ED4EEA"/>
    <w:rsid w:val="00EE4E55"/>
    <w:rsid w:val="00EE5C5E"/>
    <w:rsid w:val="00EE787A"/>
    <w:rsid w:val="00EF3DA9"/>
    <w:rsid w:val="00F0059E"/>
    <w:rsid w:val="00F0637F"/>
    <w:rsid w:val="00F1791E"/>
    <w:rsid w:val="00F2517D"/>
    <w:rsid w:val="00F31047"/>
    <w:rsid w:val="00F31855"/>
    <w:rsid w:val="00F413B8"/>
    <w:rsid w:val="00F4302C"/>
    <w:rsid w:val="00F44579"/>
    <w:rsid w:val="00F47116"/>
    <w:rsid w:val="00F60FA6"/>
    <w:rsid w:val="00F619C5"/>
    <w:rsid w:val="00F62DFA"/>
    <w:rsid w:val="00F65C94"/>
    <w:rsid w:val="00F92D1A"/>
    <w:rsid w:val="00FA15AD"/>
    <w:rsid w:val="00FB7923"/>
    <w:rsid w:val="00FC5542"/>
    <w:rsid w:val="00FC55C8"/>
    <w:rsid w:val="00FD54E3"/>
    <w:rsid w:val="00FE0700"/>
    <w:rsid w:val="00FF5311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C50A45-6CCE-440A-BDEC-16B17D2C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65E86"/>
    <w:pPr>
      <w:numPr>
        <w:numId w:val="1"/>
      </w:num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265E86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hyperlink" Target="https://www.cnblogs.com/wahaha02/p/4814698.html" TargetMode="External"/><Relationship Id="rId16" Type="http://schemas.openxmlformats.org/officeDocument/2006/relationships/image" Target="media/image12.png"/><Relationship Id="rId107" Type="http://schemas.openxmlformats.org/officeDocument/2006/relationships/hyperlink" Target="https://blog.christophersmart.com/2016/08/31/configuring-qemu-bridge-helper-after-access-denied-by-acl-file-error/" TargetMode="Externa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www.cnblogs.com/xkfz007/articles/2370640.html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hyperlink" Target="https://www.kernel.org/" TargetMode="Externa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qemu.weilnetz.de/doc/qemu-doc.html" TargetMode="External"/><Relationship Id="rId108" Type="http://schemas.openxmlformats.org/officeDocument/2006/relationships/hyperlink" Target="https://www.linuxidc.com/Linux/2018-01/150654.htm" TargetMode="External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hyperlink" Target="https://blog.csdn.net/hzhsan/article/details/44677867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hyperlink" Target="https://blog.csdn.net/yuexiaxiaoxi27172319/article/details/45241923" TargetMode="External"/><Relationship Id="rId101" Type="http://schemas.openxmlformats.org/officeDocument/2006/relationships/hyperlink" Target="https://www.cnblogs.com/keanuyaoo/p/334780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hyperlink" Target="https://blog.csdn.net/tiger15605353603/article/details/81323848" TargetMode="Externa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blog.csdn.net/u010709783/article/details/7789601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hyperlink" Target="https://www.cnblogs.com/pengdonglin137/p/3415663.html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hyperlink" Target="https://blog.csdn.net/cloudeagle_bupt/article/details/41721057" TargetMode="External"/><Relationship Id="rId105" Type="http://schemas.openxmlformats.org/officeDocument/2006/relationships/hyperlink" Target="https://blog.csdn.net/master5512/article/details/69055662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hyperlink" Target="http://www.linux-mtd.infradead.org/faq/nan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4226</TotalTime>
  <Pages>38</Pages>
  <Words>5115</Words>
  <Characters>29159</Characters>
  <Application>Microsoft Office Word</Application>
  <DocSecurity>0</DocSecurity>
  <Lines>242</Lines>
  <Paragraphs>68</Paragraphs>
  <ScaleCrop>false</ScaleCrop>
  <Company>Huawei Technologies Co.,Ltd.</Company>
  <LinksUpToDate>false</LinksUpToDate>
  <CharactersWithSpaces>34206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220</cp:revision>
  <dcterms:created xsi:type="dcterms:W3CDTF">2019-05-07T01:55:00Z</dcterms:created>
  <dcterms:modified xsi:type="dcterms:W3CDTF">2019-05-30T10:41:00Z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(3)sUvlLP7xEGcUagIamTAuSgGlQcDyON3ssrO8kKzULPiWJRN8P7IPUlUVG8xV5ZmUWWjyAkJT
UtTOiTARF0sqGwLW++EUfD8+lCDRwJtFWjEtYRB66D310d/P2BS8dwLuHvuc7yQS0zr5vud4
FyZj1/tg3uZwKJD7H36gh9UPgTpaOikGZliWXyJXVzfmadWGDpANx4SxcPVARql59sPLMnYE
vsyF/iFDm0k3O146/u</vt:lpwstr>
  </property>
  <property fmtid="{D5CDD505-2E9C-101B-9397-08002B2CF9AE}" pid="3" name="_2015_ms_pID_7253431">
    <vt:lpwstr>L+/KV+QBAwwjLWAmhGTFZeP/OORmWXcb4J42fm34GGETI+k/GRjB5Z
J8VqUbTZlnqez/+1kNRu5YbDl8hatbXhSZR5RMYy9DzNYKFWVPLROK71Uc2LgRp1Qsh5ia1c
IZpRRBf549a1tilWLCbJZxqh5qLg+vowr2i3YP7kyyNcsdE7an46pwxP/oQjqi9wOFHOGAKN
CE2kAThNF3QpN0sjUzfPgwYc/dFV4AK/TRpX</vt:lpwstr>
  </property>
  <property fmtid="{D5CDD505-2E9C-101B-9397-08002B2CF9AE}" pid="4" name="_2015_ms_pID_7253432">
    <vt:lpwstr>Ug==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1559212663</vt:lpwstr>
  </property>
</Properties>
</file>