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r>
        <w:t>多进程</w:t>
      </w:r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r>
        <w:rPr>
          <w:rFonts w:hint="eastAsia"/>
        </w:rPr>
        <w:t>用户</w:t>
      </w:r>
      <w:r w:rsidR="009F78B8">
        <w:t>态仅执行普通的用户程序，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块设备</w:t>
            </w:r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r>
        <w:rPr>
          <w:rFonts w:hint="eastAsia"/>
        </w:rPr>
        <w:t>clone(</w:t>
      </w:r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r w:rsidR="001F1F88">
        <w:t>块设备文件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层名</w:t>
            </w:r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对用户态</w:t>
            </w:r>
            <w:r w:rsidR="008D682D">
              <w:t>提供统一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的块层</w:t>
            </w:r>
            <w:r>
              <w:rPr>
                <w:rFonts w:hint="eastAsia"/>
              </w:rPr>
              <w:t>资源</w:t>
            </w:r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块层</w:t>
            </w:r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r w:rsidR="00565EBF">
              <w:rPr>
                <w:rFonts w:hint="eastAsia"/>
              </w:rPr>
              <w:t>倍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逻辑块</w:t>
      </w:r>
      <w:r>
        <w:t>资源</w:t>
      </w:r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需要新的物理块支持新增内容，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r>
              <w:rPr>
                <w:rFonts w:hint="eastAsia"/>
              </w:rPr>
              <w:t>倍</w:t>
            </w:r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既可以将多个物理磁盘构成一整个地址连续的逻辑卷，也可以将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逻辑卷管理</w:t>
      </w:r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对坏块处理，可能导致上层在坏块写入时失败。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原擦除计数</w:t>
      </w:r>
      <w:r w:rsidR="00936209">
        <w:t>低</w:t>
      </w:r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的逻辑块指向擦除计数低的物理块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r>
        <w:rPr>
          <w:rFonts w:hint="eastAsia"/>
        </w:rPr>
        <w:t>实际</w:t>
      </w:r>
      <w:r>
        <w:t>块</w:t>
      </w:r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，先更</w:t>
      </w:r>
      <w:r>
        <w:rPr>
          <w:rFonts w:hint="eastAsia"/>
        </w:rPr>
        <w:t>对</w:t>
      </w:r>
      <w:r>
        <w:t>块的</w:t>
      </w:r>
      <w:r>
        <w:rPr>
          <w:rFonts w:hint="eastAsia"/>
        </w:rPr>
        <w:t xml:space="preserve">version </w:t>
      </w:r>
      <w:r>
        <w:t>number</w:t>
      </w:r>
      <w:r>
        <w:t>自增</w:t>
      </w:r>
      <w:r>
        <w:rPr>
          <w:rFonts w:hint="eastAsia"/>
        </w:rPr>
        <w:t>并更新</w:t>
      </w:r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r>
        <w:t>块数据到新块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擦除</w:t>
      </w:r>
      <w:r>
        <w:t>旧块数据。</w:t>
      </w:r>
      <w:r>
        <w:rPr>
          <w:rFonts w:hint="eastAsia"/>
        </w:rPr>
        <w:t>如果</w:t>
      </w:r>
      <w:r>
        <w:t>在复制块数据到新块时发生中断，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于是执行</w:t>
      </w:r>
      <w:r>
        <w:t>回滚</w:t>
      </w:r>
      <w:r>
        <w:rPr>
          <w:rFonts w:hint="eastAsia"/>
        </w:rPr>
        <w:t>操作</w:t>
      </w:r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擦除旧块</w:t>
      </w:r>
      <w:r w:rsidR="007E4F9C">
        <w:t>数据时发生中断，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映射、卷</w:t>
      </w:r>
      <w:r>
        <w:rPr>
          <w:rFonts w:hint="eastAsia"/>
        </w:rPr>
        <w:t>信息</w:t>
      </w:r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需要一个外部块</w:t>
      </w:r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r w:rsidR="001B7A54">
        <w:rPr>
          <w:rFonts w:hint="eastAsia"/>
        </w:rPr>
        <w:t>块支持</w:t>
      </w:r>
      <w:r w:rsidR="001B7A54">
        <w:t>磨损</w:t>
      </w:r>
      <w:r w:rsidR="001B7A54">
        <w:rPr>
          <w:rFonts w:hint="eastAsia"/>
        </w:rPr>
        <w:t>平衡</w:t>
      </w:r>
      <w:r w:rsidR="001B7A54">
        <w:t>产生的块数据交换操作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r>
        <w:t>来</w:t>
      </w:r>
      <w:r>
        <w:rPr>
          <w:rFonts w:hint="eastAsia"/>
        </w:rPr>
        <w:t>作为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5738BD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5738BD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5738BD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5738BD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5738B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5738B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5738B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5738BD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5738B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5738B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5738B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5738B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实际</w:t>
            </w:r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5738BD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 w:rsidR="00214789">
              <w:rPr>
                <w:rFonts w:hint="eastAsia"/>
              </w:rPr>
              <w:t>（擦除</w:t>
            </w:r>
            <w:r>
              <w:rPr>
                <w:rFonts w:hint="eastAsia"/>
              </w:rPr>
              <w:t>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r>
              <w:rPr>
                <w:rFonts w:hint="eastAsia"/>
              </w:rPr>
              <w:t>页大小</w:t>
            </w:r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r>
              <w:rPr>
                <w:rFonts w:hint="eastAsia"/>
              </w:rPr>
              <w:t>除非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r>
              <w:rPr>
                <w:rFonts w:hint="eastAsia"/>
              </w:rPr>
              <w:t>卷</w:t>
            </w:r>
            <w:r>
              <w:t>表大小</w:t>
            </w:r>
          </w:p>
          <w:p w:rsidR="00503505" w:rsidRPr="001D1DF6" w:rsidRDefault="00503505" w:rsidP="00503505">
            <w:r>
              <w:tab/>
              <w:t xml:space="preserve">struct ubi_vtbl_record *vtbl;  // </w:t>
            </w:r>
            <w:r>
              <w:rPr>
                <w:rFonts w:hint="eastAsia"/>
              </w:rPr>
              <w:t>卷表</w:t>
            </w:r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  <w:t xml:space="preserve">long long 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r>
              <w:t>坏块但检测为坏块的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  <w:r w:rsidR="00632DEE">
              <w:t xml:space="preserve"> // </w:t>
            </w:r>
            <w:r w:rsidR="00632DEE">
              <w:rPr>
                <w:rFonts w:hint="eastAsia"/>
              </w:rPr>
              <w:t>最大</w:t>
            </w:r>
            <w:r w:rsidR="00632DEE">
              <w:t>的</w:t>
            </w:r>
            <w:r w:rsidR="00632DEE">
              <w:t>PEB seq_num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1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2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fast"/>
      <w:r w:rsidRPr="00503505">
        <w:rPr>
          <w:b/>
        </w:rPr>
        <w:t>scan_fast</w:t>
      </w:r>
      <w:bookmarkEnd w:id="3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r>
              <w:rPr>
                <w:rFonts w:hint="eastAsia"/>
              </w:rPr>
              <w:t>扫描块号在</w:t>
            </w:r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4" w:name="ubi_ubi_scan_fastmap"/>
      <w:r w:rsidRPr="00B258DA">
        <w:rPr>
          <w:b/>
        </w:rPr>
        <w:t>ubi_scan_fastmap</w:t>
      </w:r>
      <w:bookmarkEnd w:id="4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rPr>
                <w:rFonts w:hint="eastAsia"/>
              </w:rPr>
              <w:t>块号</w:t>
            </w:r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00072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  <w:r w:rsidR="00863265">
              <w:rPr>
                <w:rFonts w:hint="eastAsia"/>
              </w:rPr>
              <w:t>ubi-</w:t>
            </w:r>
            <w:r w:rsidR="00863265">
              <w:t>&gt;f</w:t>
            </w:r>
            <w:r w:rsidR="00863265">
              <w:rPr>
                <w:rFonts w:hint="eastAsia"/>
              </w:rPr>
              <w:t>m_</w:t>
            </w:r>
            <w:r w:rsidR="00863265">
              <w:t>size</w:t>
            </w:r>
            <w:r w:rsidR="00863265">
              <w:rPr>
                <w:rFonts w:hint="eastAsia"/>
              </w:rPr>
              <w:t>早</w:t>
            </w:r>
            <w:r w:rsidR="00000727">
              <w:t>已</w:t>
            </w:r>
            <w:r w:rsidR="00863265">
              <w:rPr>
                <w:rFonts w:hint="eastAsia"/>
              </w:rPr>
              <w:t>在</w:t>
            </w:r>
            <w:hyperlink w:anchor="ubi_ubi_attach_mtd_dev" w:history="1">
              <w:r w:rsidR="00863265" w:rsidRPr="00863265">
                <w:rPr>
                  <w:rStyle w:val="a6"/>
                </w:rPr>
                <w:t>ubi_attach_mtd_dev</w:t>
              </w:r>
            </w:hyperlink>
            <w:r w:rsidR="00863265">
              <w:rPr>
                <w:rFonts w:hint="eastAsia"/>
              </w:rPr>
              <w:t>中</w:t>
            </w:r>
            <w:r w:rsidR="00863265" w:rsidRPr="004E2B38">
              <w:t>ubi_calc_fm_size</w:t>
            </w:r>
            <w:r w:rsidR="00863265">
              <w:t>计算出来</w:t>
            </w:r>
            <w:r w:rsidR="00863265">
              <w:rPr>
                <w:rFonts w:hint="eastAsia"/>
              </w:rPr>
              <w:t>，</w:t>
            </w:r>
            <w:r w:rsidR="00863265">
              <w:t>这里还会</w:t>
            </w:r>
            <w:r w:rsidR="00863265">
              <w:rPr>
                <w:rFonts w:hint="eastAsia"/>
              </w:rPr>
              <w:t>将</w:t>
            </w:r>
            <w:r w:rsidR="00863265">
              <w:t>其和</w:t>
            </w:r>
            <w:r w:rsidR="00863265">
              <w:rPr>
                <w:rFonts w:hint="eastAsia"/>
              </w:rPr>
              <w:t>fm_size</w:t>
            </w:r>
            <w:r w:rsidR="00863265">
              <w:t>比较一次。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r>
              <w:t>个字节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</w:t>
            </w:r>
            <w:r>
              <w:rPr>
                <w:rFonts w:hint="eastAsia"/>
              </w:rPr>
              <w:lastRenderedPageBreak/>
              <w:t>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</w:t>
            </w:r>
            <w:r w:rsidR="009B2552">
              <w:rPr>
                <w:rFonts w:hint="eastAsia"/>
              </w:rPr>
              <w:t>（不会超过</w:t>
            </w:r>
            <w:r w:rsidR="009B2552">
              <w:rPr>
                <w:rFonts w:hint="eastAsia"/>
              </w:rPr>
              <w:t>ubi-&gt;peb_count</w:t>
            </w:r>
            <w:r w:rsidR="009B2552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lastRenderedPageBreak/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r>
              <w:rPr>
                <w:rFonts w:hint="eastAsia"/>
              </w:rPr>
              <w:t>对应块号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</w:t>
            </w:r>
            <w:r w:rsidR="009B2552">
              <w:rPr>
                <w:rFonts w:hint="eastAsia"/>
              </w:rPr>
              <w:t>，不超过</w:t>
            </w:r>
            <w:r w:rsidR="009B2552">
              <w:rPr>
                <w:noProof/>
              </w:rPr>
              <w:t>UBI_MAX_VOLUMES[128]</w:t>
            </w:r>
            <w:r>
              <w:rPr>
                <w:rFonts w:hint="eastAsia"/>
              </w:rPr>
              <w:t>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lastRenderedPageBreak/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r>
        <w:rPr>
          <w:rFonts w:hint="eastAsia"/>
        </w:rPr>
        <w:t>个</w:t>
      </w:r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bookmarkStart w:id="5" w:name="ubi_ubi_attach_mtd_dev"/>
      <w:r w:rsidRPr="00DF783B">
        <w:rPr>
          <w:b/>
        </w:rPr>
        <w:t>ubi_attach_mtd_dev</w:t>
      </w:r>
      <w:bookmarkEnd w:id="5"/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lastRenderedPageBreak/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r>
              <w:rPr>
                <w:rFonts w:hint="eastAsia"/>
              </w:rPr>
              <w:lastRenderedPageBreak/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lastRenderedPageBreak/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lastRenderedPageBreak/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r w:rsidRPr="002C174B">
        <w:rPr>
          <w:b/>
        </w:rPr>
        <w:t>一：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  <w:r w:rsidR="008B720F">
        <w:t xml:space="preserve">   # </w:t>
      </w:r>
      <w:r w:rsidR="008B720F">
        <w:rPr>
          <w:rFonts w:hint="eastAsia"/>
        </w:rPr>
        <w:t>创建</w:t>
      </w:r>
      <w:r w:rsidR="008B720F">
        <w:t>一个</w:t>
      </w:r>
      <w:r w:rsidR="008B720F">
        <w:rPr>
          <w:rFonts w:hint="eastAsia"/>
        </w:rPr>
        <w:t>页大小为</w:t>
      </w:r>
      <w:r w:rsidR="008B720F">
        <w:rPr>
          <w:rFonts w:hint="eastAsia"/>
        </w:rPr>
        <w:t>2</w:t>
      </w:r>
      <w:r w:rsidR="008B720F">
        <w:t>KB</w:t>
      </w:r>
      <w:r w:rsidR="008B720F">
        <w:t>，</w:t>
      </w:r>
      <w:r w:rsidR="008B720F">
        <w:rPr>
          <w:rFonts w:hint="eastAsia"/>
        </w:rPr>
        <w:t>总大小</w:t>
      </w:r>
      <w:r w:rsidR="008B720F">
        <w:t>为</w:t>
      </w:r>
      <w:r w:rsidR="008B720F">
        <w:rPr>
          <w:rFonts w:hint="eastAsia"/>
        </w:rPr>
        <w:t>64</w:t>
      </w:r>
      <w:r w:rsidR="008B720F">
        <w:t>MB</w:t>
      </w:r>
      <w:r w:rsidR="008B720F">
        <w:rPr>
          <w:rFonts w:hint="eastAsia"/>
        </w:rPr>
        <w:t>的</w:t>
      </w:r>
      <w:r w:rsidR="008B720F">
        <w:rPr>
          <w:rFonts w:hint="eastAsia"/>
        </w:rPr>
        <w:t>MTD</w:t>
      </w:r>
      <w:r w:rsidR="008B720F">
        <w:t>设备</w:t>
      </w:r>
    </w:p>
    <w:p w:rsidR="008B720F" w:rsidRPr="008B720F" w:rsidRDefault="008B720F" w:rsidP="002C174B">
      <w:pPr>
        <w:pStyle w:val="a0"/>
        <w:ind w:left="720" w:firstLineChars="0" w:firstLine="0"/>
        <w:rPr>
          <w:rFonts w:hint="eastAsia"/>
        </w:rPr>
      </w:pPr>
      <w:r>
        <w:t xml:space="preserve">$ </w:t>
      </w:r>
      <w:r w:rsidRPr="008B720F">
        <w:t>modprobe nandsim first_id_byte=0xec second_id_byte=0xd3 third_id_byte=0x51 fourth_id_byte=0x95 parts=240,800,1600,560</w:t>
      </w:r>
      <w:r>
        <w:t xml:space="preserve">   # </w:t>
      </w:r>
      <w:r>
        <w:rPr>
          <w:rFonts w:hint="eastAsia"/>
        </w:rPr>
        <w:t>创建一个</w:t>
      </w:r>
      <w:r>
        <w:t>页大小为</w:t>
      </w:r>
      <w:r>
        <w:rPr>
          <w:rFonts w:hint="eastAsia"/>
        </w:rPr>
        <w:t>2</w:t>
      </w:r>
      <w:r>
        <w:t>KB</w:t>
      </w:r>
      <w:r>
        <w:t>，总大小为</w:t>
      </w:r>
      <w:r>
        <w:rPr>
          <w:rFonts w:hint="eastAsia"/>
        </w:rPr>
        <w:t>1</w:t>
      </w:r>
      <w:r>
        <w:t>GB</w:t>
      </w:r>
      <w:r>
        <w:rPr>
          <w:rFonts w:hint="eastAsia"/>
        </w:rPr>
        <w:t>的</w:t>
      </w:r>
      <w:r>
        <w:t>MTD</w:t>
      </w:r>
      <w:r>
        <w:t>设备</w:t>
      </w:r>
      <w:r>
        <w:rPr>
          <w:rFonts w:hint="eastAsia"/>
        </w:rPr>
        <w:t>，</w:t>
      </w:r>
      <w:r>
        <w:t>并将其分为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分区，分别有</w:t>
      </w:r>
      <w:r>
        <w:rPr>
          <w:rFonts w:hint="eastAsia"/>
        </w:rPr>
        <w:t>240</w:t>
      </w:r>
      <w:r>
        <w:rPr>
          <w:rFonts w:hint="eastAsia"/>
        </w:rPr>
        <w:t>、</w:t>
      </w: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>1600</w:t>
      </w:r>
      <w:r>
        <w:rPr>
          <w:rFonts w:hint="eastAsia"/>
        </w:rPr>
        <w:t>、</w:t>
      </w:r>
      <w:r>
        <w:rPr>
          <w:rFonts w:hint="eastAsia"/>
        </w:rPr>
        <w:t>560</w:t>
      </w:r>
      <w:r>
        <w:rPr>
          <w:rFonts w:hint="eastAsia"/>
        </w:rPr>
        <w:t>、</w:t>
      </w:r>
      <w:r>
        <w:t>总块数</w:t>
      </w:r>
      <w:r w:rsidR="005738BD">
        <w:rPr>
          <w:rFonts w:hint="eastAsia"/>
        </w:rPr>
        <w:t>[</w:t>
      </w:r>
      <w:r w:rsidR="005738BD">
        <w:t>8192</w:t>
      </w:r>
      <w:bookmarkStart w:id="6" w:name="_GoBack"/>
      <w:bookmarkEnd w:id="6"/>
      <w:r w:rsidR="005738BD">
        <w:rPr>
          <w:rFonts w:hint="eastAsia"/>
        </w:rPr>
        <w:t>]</w:t>
      </w:r>
      <w:r>
        <w:t>-3200</w:t>
      </w:r>
      <w:r>
        <w:rPr>
          <w:rFonts w:hint="eastAsia"/>
        </w:rPr>
        <w:t>个</w:t>
      </w:r>
      <w:r>
        <w:t>PEB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E6001A">
        <w:t>ubiformat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r w:rsidRPr="005778BC">
        <w:t>ubiattach</w:t>
      </w:r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E6001A" w:rsidRPr="00E6001A">
        <w:t>ubiformat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r w:rsidR="00C5034B" w:rsidRPr="00C5034B">
        <w:t>ubiattach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  <w:r w:rsidR="007D38AE">
        <w:rPr>
          <w:rFonts w:hint="eastAsia"/>
        </w:rPr>
        <w:t>NA</w:t>
      </w:r>
      <w:r w:rsidR="007D38AE">
        <w:t>ND Flash</w:t>
      </w:r>
      <w:r w:rsidR="007D38AE">
        <w:rPr>
          <w:rFonts w:hint="eastAsia"/>
        </w:rPr>
        <w:t>可能</w:t>
      </w:r>
      <w:r w:rsidR="007D38AE">
        <w:t>存在坏块，</w:t>
      </w:r>
      <w:r w:rsidR="007D38AE">
        <w:rPr>
          <w:rFonts w:hint="eastAsia"/>
        </w:rPr>
        <w:t>在</w:t>
      </w:r>
      <w:r w:rsidR="007D38AE">
        <w:t>UBI</w:t>
      </w:r>
      <w:r w:rsidR="007D38AE">
        <w:t>设备中一般有</w:t>
      </w:r>
      <w:r w:rsidR="007D38AE">
        <w:rPr>
          <w:rFonts w:hint="eastAsia"/>
        </w:rPr>
        <w:t>保留物理块</w:t>
      </w:r>
      <w:r w:rsidR="007D38AE">
        <w:t>用作坏块处理</w:t>
      </w:r>
      <w:r w:rsidR="007D38AE">
        <w:rPr>
          <w:rFonts w:hint="eastAsia"/>
        </w:rPr>
        <w:t>或磨损平衡；</w:t>
      </w:r>
      <w:r w:rsidR="007D38AE">
        <w:t>NOR Flash</w:t>
      </w:r>
      <w:r w:rsidR="007D38AE">
        <w:t>是基于</w:t>
      </w:r>
      <w:r w:rsidR="007D38AE">
        <w:t>RAM</w:t>
      </w:r>
      <w:r w:rsidR="007D38AE">
        <w:t>的，</w:t>
      </w:r>
      <w:r w:rsidR="007D38AE">
        <w:rPr>
          <w:rFonts w:hint="eastAsia"/>
        </w:rPr>
        <w:t>一般没有</w:t>
      </w:r>
      <w:r w:rsidR="007D38AE">
        <w:t>保留</w:t>
      </w:r>
      <w:r w:rsidR="007D38AE">
        <w:rPr>
          <w:rFonts w:hint="eastAsia"/>
        </w:rPr>
        <w:t>块。</w:t>
      </w:r>
      <w:r w:rsidR="007D38AE">
        <w:t>NOR</w:t>
      </w:r>
      <w:r w:rsidR="007D38AE">
        <w:rPr>
          <w:rFonts w:hint="eastAsia"/>
        </w:rPr>
        <w:t>作为</w:t>
      </w:r>
      <w:r w:rsidR="007D38AE">
        <w:t>运行介质，</w:t>
      </w:r>
      <w:r w:rsidR="007D38AE">
        <w:t>NAND</w:t>
      </w:r>
      <w:r w:rsidR="007D38AE">
        <w:t>作为</w:t>
      </w:r>
      <w:r w:rsidR="007D38AE">
        <w:rPr>
          <w:rFonts w:hint="eastAsia"/>
        </w:rPr>
        <w:t>大容量</w:t>
      </w:r>
      <w:r w:rsidR="007D38AE">
        <w:t>存储介质。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压栈、</w:t>
      </w:r>
      <w:r>
        <w:t>弹栈开销，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r>
        <w:t>if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lastRenderedPageBreak/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r>
        <w:t>下进程名称</w:t>
      </w:r>
    </w:p>
    <w:p w:rsidR="00593290" w:rsidRDefault="00593290" w:rsidP="00593290">
      <w:pPr>
        <w:ind w:left="360"/>
      </w:pPr>
      <w:r>
        <w:t xml:space="preserve">-uuid uuid 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CC738F">
        <w:t>echo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lastRenderedPageBreak/>
        <w:t>DE:AD:BE:EF:9B:5E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ls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-rw-rw-r-- 1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dd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br=qemu_czh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dev=eth0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ip=192.168.88.1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r w:rsidR="00ED4EEA" w:rsidRPr="00ED4EEA">
        <w:t>sudo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[pid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Pr="00FA15AD">
        <w:t>ls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qemu_ci  qemu_czh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>
        <w:t>sudo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r w:rsidR="00ED4EEA" w:rsidRPr="00ED4EEA">
        <w:t>sudo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lastRenderedPageBreak/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>$ m</w:t>
      </w:r>
      <w:r>
        <w:rPr>
          <w:rFonts w:hint="eastAsia"/>
        </w:rPr>
        <w:t xml:space="preserve">kdir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3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7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8" w:name="_Ref8305926"/>
      <w:r>
        <w:rPr>
          <w:rFonts w:hint="eastAsia"/>
        </w:rPr>
        <w:t>逻辑卷</w:t>
      </w:r>
      <w:r>
        <w:t>管理</w:t>
      </w:r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4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2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3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3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4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6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4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5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7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5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8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6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7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9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70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8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1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9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20" w:name="_Ref8808103"/>
      <w:r>
        <w:rPr>
          <w:rFonts w:hint="eastAsia"/>
        </w:rPr>
        <w:lastRenderedPageBreak/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20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1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3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1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2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4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2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3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4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5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https://www.kernel.org/</w:t>
        </w:r>
      </w:hyperlink>
      <w:r>
        <w:t>.</w:t>
      </w:r>
      <w:bookmarkEnd w:id="25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072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4789"/>
    <w:rsid w:val="0021690E"/>
    <w:rsid w:val="002255C3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38BD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2DEE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38AE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63265"/>
    <w:rsid w:val="00871BD1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B720F"/>
    <w:rsid w:val="008C6BAC"/>
    <w:rsid w:val="008D1554"/>
    <w:rsid w:val="008D318A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B2552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yuexiaxiaoxi27172319/article/details/45241923" TargetMode="External"/><Relationship Id="rId68" Type="http://schemas.openxmlformats.org/officeDocument/2006/relationships/hyperlink" Target="https://blog.csdn.net/u010709783/article/details/77896017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www.cnblogs.com/xkfz007/articles/2370640.html" TargetMode="External"/><Relationship Id="rId74" Type="http://schemas.openxmlformats.org/officeDocument/2006/relationships/hyperlink" Target="https://www.cnblogs.com/pengdonglin137/p/3415663.html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blog.csdn.net/cloudeagle_bupt/article/details/41721057" TargetMode="External"/><Relationship Id="rId69" Type="http://schemas.openxmlformats.org/officeDocument/2006/relationships/hyperlink" Target="https://blog.csdn.net/master5512/article/details/69055662" TargetMode="External"/><Relationship Id="rId77" Type="http://schemas.openxmlformats.org/officeDocument/2006/relationships/hyperlink" Target="https://www.kernel.org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linuxidc.com/Linux/2018-01/150654.ht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qemu.weilnetz.de/doc/qemu-doc.html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hzhsan/article/details/44677867" TargetMode="External"/><Relationship Id="rId75" Type="http://schemas.openxmlformats.org/officeDocument/2006/relationships/hyperlink" Target="http://www.linux-mtd.infradead.org/faq/n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keanuyaoo/p/3347806.html" TargetMode="External"/><Relationship Id="rId73" Type="http://schemas.openxmlformats.org/officeDocument/2006/relationships/hyperlink" Target="https://blog.csdn.net/tiger15605353603/article/details/81323848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cnblogs.com/wahaha02/p/4814698.html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27</Pages>
  <Words>4118</Words>
  <Characters>23476</Characters>
  <Application>Microsoft Office Word</Application>
  <DocSecurity>0</DocSecurity>
  <Lines>195</Lines>
  <Paragraphs>55</Paragraphs>
  <ScaleCrop>false</ScaleCrop>
  <Company>Huawei Technologies Co.,Ltd.</Company>
  <LinksUpToDate>false</LinksUpToDate>
  <CharactersWithSpaces>27539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192</cp:revision>
  <dcterms:created xsi:type="dcterms:W3CDTF">2019-05-07T01:55:00Z</dcterms:created>
  <dcterms:modified xsi:type="dcterms:W3CDTF">2019-05-27T01:50:00Z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1558775655</vt:lpwstr>
  </property>
</Properties>
</file>