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CF4B9D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CF4B9D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CF4B9D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CF4B9D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CF4B9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CF4B9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CF4B9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CF4B9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CF4B9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CF4B9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CF4B9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CF4B9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CF4B9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r>
              <w:t>scan_fast</w:t>
            </w:r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sca</w:t>
            </w:r>
            <w:r>
              <w:t>n_peb</w:t>
            </w:r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CF4B9D">
            <w:pPr>
              <w:rPr>
                <w:noProof/>
              </w:rPr>
            </w:pP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:rsidR="0083282F" w:rsidRDefault="0083282F" w:rsidP="002E0714"/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35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36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37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38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39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40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41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42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43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44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45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46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47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8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48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18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9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49" w:history="1">
        <w:r>
          <w:rPr>
            <w:rStyle w:val="a6"/>
          </w:rPr>
          <w:t>https://www.kernel.org/</w:t>
        </w:r>
      </w:hyperlink>
      <w:r>
        <w:t>.</w:t>
      </w:r>
      <w:bookmarkEnd w:id="19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0714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97101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4B9D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qemu.weilnetz.de/doc/qemu-doc.html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blog.csdn.net/hzhsan/article/details/44677867" TargetMode="External"/><Relationship Id="rId47" Type="http://schemas.openxmlformats.org/officeDocument/2006/relationships/hyperlink" Target="http://www.linux-mtd.infradead.org/faq/nand.html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cnblogs.com/keanuyaoo/p/3347806.html" TargetMode="External"/><Relationship Id="rId40" Type="http://schemas.openxmlformats.org/officeDocument/2006/relationships/hyperlink" Target="https://blog.csdn.net/u010709783/article/details/77896017" TargetMode="External"/><Relationship Id="rId45" Type="http://schemas.openxmlformats.org/officeDocument/2006/relationships/hyperlink" Target="https://blog.csdn.net/tiger15605353603/article/details/8132384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blog.csdn.net/cloudeagle_bupt/article/details/41721057" TargetMode="External"/><Relationship Id="rId49" Type="http://schemas.openxmlformats.org/officeDocument/2006/relationships/hyperlink" Target="https://www.kernel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linuxidc.com/Linux/2018-01/150654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blog.csdn.net/yuexiaxiaoxi27172319/article/details/45241923" TargetMode="External"/><Relationship Id="rId43" Type="http://schemas.openxmlformats.org/officeDocument/2006/relationships/hyperlink" Target="https://blog.christophersmart.com/2016/08/31/configuring-qemu-bridge-helper-after-access-denied-by-acl-file-error/" TargetMode="External"/><Relationship Id="rId48" Type="http://schemas.openxmlformats.org/officeDocument/2006/relationships/hyperlink" Target="https://www.cnblogs.com/wahaha02/p/4814698.html" TargetMode="External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cnblogs.com/xkfz007/articles/2370640.html" TargetMode="External"/><Relationship Id="rId46" Type="http://schemas.openxmlformats.org/officeDocument/2006/relationships/hyperlink" Target="https://www.cnblogs.com/pengdonglin137/p/3415663.html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blog.csdn.net/master5512/article/details/690556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20</Pages>
  <Words>3210</Words>
  <Characters>18303</Characters>
  <Application>Microsoft Office Word</Application>
  <DocSecurity>0</DocSecurity>
  <Lines>152</Lines>
  <Paragraphs>42</Paragraphs>
  <ScaleCrop>false</ScaleCrop>
  <Company>Huawei Technologies Co.,Ltd.</Company>
  <LinksUpToDate>false</LinksUpToDate>
  <CharactersWithSpaces>21471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164</cp:revision>
  <dcterms:created xsi:type="dcterms:W3CDTF">2019-05-07T01:55:00Z</dcterms:created>
  <dcterms:modified xsi:type="dcterms:W3CDTF">2019-05-23T07:13:00Z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