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Theme="minorEastAsia" w:hAnsiTheme="minorEastAsia" w:eastAsiaTheme="minorEastAsia" w:cstheme="minorEastAsia"/>
          <w:sz w:val="18"/>
          <w:szCs w:val="18"/>
        </w:rPr>
      </w:pPr>
    </w:p>
    <w:sdt>
      <w:sdtPr>
        <w:rPr>
          <w:rFonts w:ascii="宋体" w:hAnsi="宋体" w:eastAsia="宋体" w:cs="Times New Roman"/>
          <w:kern w:val="2"/>
          <w:sz w:val="21"/>
          <w:szCs w:val="21"/>
          <w:lang w:val="en-US" w:eastAsia="zh-CN" w:bidi="ar-SA"/>
        </w:rPr>
        <w:id w:val="147476303"/>
        <w15:color w:val="DBDBDB"/>
      </w:sdtPr>
      <w:sdtEndPr>
        <w:rPr>
          <w:rFonts w:hint="eastAsia" w:asciiTheme="minorEastAsia" w:hAnsiTheme="minorEastAsia" w:eastAsiaTheme="minorEastAsia" w:cstheme="minorEastAsia"/>
          <w:kern w:val="2"/>
          <w:sz w:val="21"/>
          <w:szCs w:val="18"/>
          <w:lang w:val="en-US" w:eastAsia="zh-CN" w:bidi="ar-SA"/>
        </w:rPr>
      </w:sdtEndPr>
      <w:sdtContent>
        <w:p>
          <w:pPr>
            <w:spacing w:before="0" w:beforeLines="0" w:after="0" w:afterLines="0" w:line="240" w:lineRule="auto"/>
            <w:ind w:left="0" w:leftChars="0" w:right="0" w:rightChars="0" w:firstLine="0" w:firstLineChars="0"/>
            <w:jc w:val="center"/>
          </w:pPr>
          <w:r>
            <w:rPr>
              <w:rFonts w:hint="eastAsia" w:ascii="宋体" w:cs="Times New Roman"/>
              <w:kern w:val="2"/>
              <w:sz w:val="21"/>
              <w:szCs w:val="21"/>
              <w:lang w:val="en-US" w:eastAsia="zh-CN" w:bidi="ar-SA"/>
            </w:rPr>
            <w:t xml:space="preserve"> </w:t>
          </w:r>
          <w:r>
            <w:rPr>
              <w:rFonts w:ascii="宋体" w:hAnsi="宋体" w:eastAsia="宋体"/>
              <w:sz w:val="21"/>
            </w:rPr>
            <w:t>目录</w:t>
          </w:r>
        </w:p>
        <w:p>
          <w:pPr>
            <w:pStyle w:val="8"/>
            <w:tabs>
              <w:tab w:val="right" w:leader="dot" w:pos="8306"/>
            </w:tabs>
          </w:pPr>
          <w:bookmarkStart w:id="136" w:name="_GoBack"/>
          <w:bookmarkEnd w:id="136"/>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TOC \o "1-3" \h \u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_Toc1257814976 </w:instrText>
          </w:r>
          <w:r>
            <w:rPr>
              <w:rFonts w:hint="eastAsia" w:asciiTheme="minorEastAsia" w:hAnsiTheme="minorEastAsia" w:eastAsiaTheme="minorEastAsia" w:cstheme="minorEastAsia"/>
              <w:szCs w:val="18"/>
            </w:rPr>
            <w:fldChar w:fldCharType="separate"/>
          </w:r>
          <w:r>
            <w:rPr>
              <w:rFonts w:hint="eastAsia"/>
              <w:szCs w:val="36"/>
              <w:lang w:val="en-US" w:eastAsia="zh-CN"/>
            </w:rPr>
            <w:t xml:space="preserve">第一章 </w:t>
          </w:r>
          <w:r>
            <w:rPr>
              <w:szCs w:val="36"/>
            </w:rPr>
            <w:t>初识Go语言</w:t>
          </w:r>
          <w:r>
            <w:tab/>
          </w:r>
          <w:r>
            <w:fldChar w:fldCharType="begin"/>
          </w:r>
          <w:r>
            <w:instrText xml:space="preserve"> PAGEREF _Toc1257814976 </w:instrText>
          </w:r>
          <w:r>
            <w:fldChar w:fldCharType="separate"/>
          </w:r>
          <w:r>
            <w:t>4</w:t>
          </w:r>
          <w:r>
            <w:fldChar w:fldCharType="end"/>
          </w:r>
          <w:r>
            <w:rPr>
              <w:rFonts w:hint="eastAsia" w:asciiTheme="minorEastAsia" w:hAnsiTheme="minorEastAsia" w:eastAsiaTheme="minorEastAsia" w:cstheme="minorEastAsia"/>
              <w:szCs w:val="18"/>
            </w:rPr>
            <w:fldChar w:fldCharType="end"/>
          </w:r>
        </w:p>
        <w:p>
          <w:pPr>
            <w:pStyle w:val="9"/>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_Toc267280564 </w:instrText>
          </w:r>
          <w:r>
            <w:rPr>
              <w:rFonts w:hint="eastAsia" w:asciiTheme="minorEastAsia" w:hAnsiTheme="minorEastAsia" w:eastAsiaTheme="minorEastAsia" w:cstheme="minorEastAsia"/>
              <w:szCs w:val="18"/>
            </w:rPr>
            <w:fldChar w:fldCharType="separate"/>
          </w:r>
          <w:r>
            <w:rPr>
              <w:rFonts w:hint="eastAsia"/>
              <w:szCs w:val="32"/>
              <w:lang w:val="en-US" w:eastAsia="zh-CN"/>
            </w:rPr>
            <w:t>1.1</w:t>
          </w:r>
          <w:r>
            <w:rPr>
              <w:rFonts w:hint="default"/>
              <w:szCs w:val="32"/>
              <w:lang w:eastAsia="zh-CN"/>
            </w:rPr>
            <w:t xml:space="preserve"> </w:t>
          </w:r>
          <w:r>
            <w:rPr>
              <w:szCs w:val="32"/>
            </w:rPr>
            <w:t>Go语言的发展历史</w:t>
          </w:r>
          <w:r>
            <w:tab/>
          </w:r>
          <w:r>
            <w:fldChar w:fldCharType="begin"/>
          </w:r>
          <w:r>
            <w:instrText xml:space="preserve"> PAGEREF _Toc267280564 </w:instrText>
          </w:r>
          <w:r>
            <w:fldChar w:fldCharType="separate"/>
          </w:r>
          <w:r>
            <w:t>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_Toc1796133271 </w:instrText>
          </w:r>
          <w:r>
            <w:rPr>
              <w:rFonts w:hint="eastAsia" w:asciiTheme="minorEastAsia" w:hAnsiTheme="minorEastAsia" w:eastAsiaTheme="minorEastAsia" w:cstheme="minorEastAsia"/>
              <w:szCs w:val="18"/>
            </w:rPr>
            <w:fldChar w:fldCharType="separate"/>
          </w:r>
          <w:r>
            <w:rPr>
              <w:rFonts w:hint="eastAsia"/>
              <w:szCs w:val="30"/>
              <w:lang w:val="en-US" w:eastAsia="zh-CN"/>
            </w:rPr>
            <w:t xml:space="preserve">1.1.1 </w:t>
          </w:r>
          <w:r>
            <w:rPr>
              <w:szCs w:val="30"/>
            </w:rPr>
            <w:t>知名编程语言发展简史</w:t>
          </w:r>
          <w:r>
            <w:tab/>
          </w:r>
          <w:r>
            <w:fldChar w:fldCharType="begin"/>
          </w:r>
          <w:r>
            <w:instrText xml:space="preserve"> PAGEREF _Toc1796133271 </w:instrText>
          </w:r>
          <w:r>
            <w:fldChar w:fldCharType="separate"/>
          </w:r>
          <w:r>
            <w:t>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_Toc434259818 </w:instrText>
          </w:r>
          <w:r>
            <w:rPr>
              <w:rFonts w:hint="eastAsia" w:asciiTheme="minorEastAsia" w:hAnsiTheme="minorEastAsia" w:eastAsiaTheme="minorEastAsia" w:cstheme="minorEastAsia"/>
              <w:szCs w:val="18"/>
            </w:rPr>
            <w:fldChar w:fldCharType="separate"/>
          </w:r>
          <w:r>
            <w:rPr>
              <w:rFonts w:hint="eastAsia"/>
              <w:szCs w:val="30"/>
              <w:lang w:val="en-US" w:eastAsia="zh-CN"/>
            </w:rPr>
            <w:t>1.1.2 Go语言主要发展过程</w:t>
          </w:r>
          <w:r>
            <w:tab/>
          </w:r>
          <w:r>
            <w:fldChar w:fldCharType="begin"/>
          </w:r>
          <w:r>
            <w:instrText xml:space="preserve"> PAGEREF _Toc434259818 </w:instrText>
          </w:r>
          <w:r>
            <w:fldChar w:fldCharType="separate"/>
          </w:r>
          <w:r>
            <w:t>5</w:t>
          </w:r>
          <w:r>
            <w:fldChar w:fldCharType="end"/>
          </w:r>
          <w:r>
            <w:rPr>
              <w:rFonts w:hint="eastAsia" w:asciiTheme="minorEastAsia" w:hAnsiTheme="minorEastAsia" w:eastAsiaTheme="minorEastAsia" w:cstheme="minorEastAsia"/>
              <w:szCs w:val="18"/>
            </w:rPr>
            <w:fldChar w:fldCharType="end"/>
          </w:r>
        </w:p>
        <w:p>
          <w:pPr>
            <w:pStyle w:val="9"/>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_Toc1455328620 </w:instrText>
          </w:r>
          <w:r>
            <w:rPr>
              <w:rFonts w:hint="eastAsia" w:asciiTheme="minorEastAsia" w:hAnsiTheme="minorEastAsia" w:eastAsiaTheme="minorEastAsia" w:cstheme="minorEastAsia"/>
              <w:szCs w:val="18"/>
            </w:rPr>
            <w:fldChar w:fldCharType="separate"/>
          </w:r>
          <w:r>
            <w:rPr>
              <w:rFonts w:hint="eastAsia"/>
              <w:szCs w:val="32"/>
              <w:lang w:val="en-US" w:eastAsia="zh-CN"/>
            </w:rPr>
            <w:t>1.2</w:t>
          </w:r>
          <w:r>
            <w:rPr>
              <w:rFonts w:hint="default"/>
              <w:szCs w:val="32"/>
              <w:lang w:eastAsia="zh-CN"/>
            </w:rPr>
            <w:t xml:space="preserve"> </w:t>
          </w:r>
          <w:r>
            <w:rPr>
              <w:rFonts w:hint="eastAsia"/>
              <w:szCs w:val="32"/>
              <w:lang w:val="en-US" w:eastAsia="zh-CN"/>
            </w:rPr>
            <w:t>Go语言的特点及优势</w:t>
          </w:r>
          <w:r>
            <w:tab/>
          </w:r>
          <w:r>
            <w:fldChar w:fldCharType="begin"/>
          </w:r>
          <w:r>
            <w:instrText xml:space="preserve"> PAGEREF _Toc1455328620 </w:instrText>
          </w:r>
          <w:r>
            <w:fldChar w:fldCharType="separate"/>
          </w:r>
          <w:r>
            <w:t>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_Toc2016860657 </w:instrText>
          </w:r>
          <w:r>
            <w:rPr>
              <w:rFonts w:hint="eastAsia" w:asciiTheme="minorEastAsia" w:hAnsiTheme="minorEastAsia" w:eastAsiaTheme="minorEastAsia" w:cstheme="minorEastAsia"/>
              <w:szCs w:val="18"/>
            </w:rPr>
            <w:fldChar w:fldCharType="separate"/>
          </w:r>
          <w:r>
            <w:rPr>
              <w:rFonts w:hint="eastAsia"/>
              <w:szCs w:val="30"/>
              <w:lang w:val="en-US" w:eastAsia="zh-CN"/>
            </w:rPr>
            <w:t>1.2.1 Go语言设计初衷</w:t>
          </w:r>
          <w:r>
            <w:tab/>
          </w:r>
          <w:r>
            <w:fldChar w:fldCharType="begin"/>
          </w:r>
          <w:r>
            <w:instrText xml:space="preserve"> PAGEREF _Toc2016860657 </w:instrText>
          </w:r>
          <w:r>
            <w:fldChar w:fldCharType="separate"/>
          </w:r>
          <w:r>
            <w:t>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_Toc1495177951 </w:instrText>
          </w:r>
          <w:r>
            <w:rPr>
              <w:rFonts w:hint="eastAsia" w:asciiTheme="minorEastAsia" w:hAnsiTheme="minorEastAsia" w:eastAsiaTheme="minorEastAsia" w:cstheme="minorEastAsia"/>
              <w:szCs w:val="18"/>
            </w:rPr>
            <w:fldChar w:fldCharType="separate"/>
          </w:r>
          <w:r>
            <w:rPr>
              <w:rFonts w:hint="eastAsia"/>
              <w:szCs w:val="30"/>
              <w:lang w:val="en-US" w:eastAsia="zh-CN"/>
            </w:rPr>
            <w:t>1.2.2 Go语言的优势</w:t>
          </w:r>
          <w:r>
            <w:tab/>
          </w:r>
          <w:r>
            <w:fldChar w:fldCharType="begin"/>
          </w:r>
          <w:r>
            <w:instrText xml:space="preserve"> PAGEREF _Toc1495177951 </w:instrText>
          </w:r>
          <w:r>
            <w:fldChar w:fldCharType="separate"/>
          </w:r>
          <w:r>
            <w:t>6</w:t>
          </w:r>
          <w:r>
            <w:fldChar w:fldCharType="end"/>
          </w:r>
          <w:r>
            <w:rPr>
              <w:rFonts w:hint="eastAsia" w:asciiTheme="minorEastAsia" w:hAnsiTheme="minorEastAsia" w:eastAsiaTheme="minorEastAsia" w:cstheme="minorEastAsia"/>
              <w:szCs w:val="18"/>
            </w:rPr>
            <w:fldChar w:fldCharType="end"/>
          </w:r>
        </w:p>
        <w:p>
          <w:pPr>
            <w:pStyle w:val="9"/>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_Toc1749668910 </w:instrText>
          </w:r>
          <w:r>
            <w:rPr>
              <w:rFonts w:hint="eastAsia" w:asciiTheme="minorEastAsia" w:hAnsiTheme="minorEastAsia" w:eastAsiaTheme="minorEastAsia" w:cstheme="minorEastAsia"/>
              <w:szCs w:val="18"/>
            </w:rPr>
            <w:fldChar w:fldCharType="separate"/>
          </w:r>
          <w:r>
            <w:rPr>
              <w:rFonts w:hint="eastAsia"/>
              <w:szCs w:val="32"/>
              <w:lang w:val="en-US" w:eastAsia="zh-CN"/>
            </w:rPr>
            <w:t>1.3</w:t>
          </w:r>
          <w:r>
            <w:rPr>
              <w:rFonts w:hint="default"/>
              <w:szCs w:val="32"/>
              <w:lang w:eastAsia="zh-CN"/>
            </w:rPr>
            <w:t xml:space="preserve"> </w:t>
          </w:r>
          <w:r>
            <w:rPr>
              <w:rFonts w:hint="eastAsia"/>
              <w:szCs w:val="32"/>
              <w:lang w:val="en-US" w:eastAsia="zh-CN"/>
            </w:rPr>
            <w:t>Go安装和配置</w:t>
          </w:r>
          <w:r>
            <w:tab/>
          </w:r>
          <w:r>
            <w:fldChar w:fldCharType="begin"/>
          </w:r>
          <w:r>
            <w:instrText xml:space="preserve"> PAGEREF _Toc1749668910 </w:instrText>
          </w:r>
          <w:r>
            <w:fldChar w:fldCharType="separate"/>
          </w:r>
          <w:r>
            <w:t>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_Toc1191791999 </w:instrText>
          </w:r>
          <w:r>
            <w:rPr>
              <w:rFonts w:hint="eastAsia" w:asciiTheme="minorEastAsia" w:hAnsiTheme="minorEastAsia" w:eastAsiaTheme="minorEastAsia" w:cstheme="minorEastAsia"/>
              <w:szCs w:val="18"/>
            </w:rPr>
            <w:fldChar w:fldCharType="separate"/>
          </w:r>
          <w:r>
            <w:rPr>
              <w:rFonts w:hint="eastAsia"/>
              <w:szCs w:val="30"/>
              <w:lang w:val="en-US" w:eastAsia="zh-CN"/>
            </w:rPr>
            <w:t>1.3.1 下载</w:t>
          </w:r>
          <w:r>
            <w:tab/>
          </w:r>
          <w:r>
            <w:fldChar w:fldCharType="begin"/>
          </w:r>
          <w:r>
            <w:instrText xml:space="preserve"> PAGEREF _Toc1191791999 </w:instrText>
          </w:r>
          <w:r>
            <w:fldChar w:fldCharType="separate"/>
          </w:r>
          <w:r>
            <w:t>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_Toc868151624 </w:instrText>
          </w:r>
          <w:r>
            <w:rPr>
              <w:rFonts w:hint="eastAsia" w:asciiTheme="minorEastAsia" w:hAnsiTheme="minorEastAsia" w:eastAsiaTheme="minorEastAsia" w:cstheme="minorEastAsia"/>
              <w:szCs w:val="18"/>
            </w:rPr>
            <w:fldChar w:fldCharType="separate"/>
          </w:r>
          <w:r>
            <w:rPr>
              <w:rFonts w:hint="eastAsia"/>
              <w:szCs w:val="30"/>
              <w:lang w:val="en-US" w:eastAsia="zh-CN"/>
            </w:rPr>
            <w:t>1.3.2 windows系统下安装Go</w:t>
          </w:r>
          <w:r>
            <w:tab/>
          </w:r>
          <w:r>
            <w:fldChar w:fldCharType="begin"/>
          </w:r>
          <w:r>
            <w:instrText xml:space="preserve"> PAGEREF _Toc868151624 </w:instrText>
          </w:r>
          <w:r>
            <w:fldChar w:fldCharType="separate"/>
          </w:r>
          <w:r>
            <w:t>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_Toc1020446850 </w:instrText>
          </w:r>
          <w:r>
            <w:rPr>
              <w:rFonts w:hint="eastAsia" w:asciiTheme="minorEastAsia" w:hAnsiTheme="minorEastAsia" w:eastAsiaTheme="minorEastAsia" w:cstheme="minorEastAsia"/>
              <w:szCs w:val="18"/>
            </w:rPr>
            <w:fldChar w:fldCharType="separate"/>
          </w:r>
          <w:r>
            <w:rPr>
              <w:rFonts w:hint="eastAsia"/>
              <w:szCs w:val="30"/>
              <w:lang w:val="en-US" w:eastAsia="zh-CN"/>
            </w:rPr>
            <w:t>1.3.3 Mac系统下安装及配置环境变量</w:t>
          </w:r>
          <w:r>
            <w:tab/>
          </w:r>
          <w:r>
            <w:fldChar w:fldCharType="begin"/>
          </w:r>
          <w:r>
            <w:instrText xml:space="preserve"> PAGEREF _Toc1020446850 </w:instrText>
          </w:r>
          <w:r>
            <w:fldChar w:fldCharType="separate"/>
          </w:r>
          <w:r>
            <w:t>8</w:t>
          </w:r>
          <w:r>
            <w:fldChar w:fldCharType="end"/>
          </w:r>
          <w:r>
            <w:rPr>
              <w:rFonts w:hint="eastAsia" w:asciiTheme="minorEastAsia" w:hAnsiTheme="minorEastAsia" w:eastAsiaTheme="minorEastAsia" w:cstheme="minorEastAsia"/>
              <w:szCs w:val="18"/>
            </w:rPr>
            <w:fldChar w:fldCharType="end"/>
          </w:r>
        </w:p>
        <w:p>
          <w:pPr>
            <w:pStyle w:val="9"/>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_Toc845803008 </w:instrText>
          </w:r>
          <w:r>
            <w:rPr>
              <w:rFonts w:hint="eastAsia" w:asciiTheme="minorEastAsia" w:hAnsiTheme="minorEastAsia" w:eastAsiaTheme="minorEastAsia" w:cstheme="minorEastAsia"/>
              <w:szCs w:val="18"/>
            </w:rPr>
            <w:fldChar w:fldCharType="separate"/>
          </w:r>
          <w:r>
            <w:rPr>
              <w:rFonts w:hint="eastAsia"/>
              <w:szCs w:val="32"/>
              <w:lang w:val="en-US" w:eastAsia="zh-CN"/>
            </w:rPr>
            <w:t>1.4</w:t>
          </w:r>
          <w:r>
            <w:rPr>
              <w:rFonts w:hint="default"/>
              <w:szCs w:val="32"/>
              <w:lang w:eastAsia="zh-CN"/>
            </w:rPr>
            <w:t xml:space="preserve"> </w:t>
          </w:r>
          <w:r>
            <w:rPr>
              <w:rFonts w:hint="eastAsia"/>
              <w:szCs w:val="32"/>
              <w:lang w:val="en-US" w:eastAsia="zh-CN"/>
            </w:rPr>
            <w:t>Goland安装和配置</w:t>
          </w:r>
          <w:r>
            <w:tab/>
          </w:r>
          <w:r>
            <w:fldChar w:fldCharType="begin"/>
          </w:r>
          <w:r>
            <w:instrText xml:space="preserve"> PAGEREF _Toc845803008 </w:instrText>
          </w:r>
          <w:r>
            <w:fldChar w:fldCharType="separate"/>
          </w:r>
          <w:r>
            <w:t>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_Toc1216895963 </w:instrText>
          </w:r>
          <w:r>
            <w:rPr>
              <w:rFonts w:hint="eastAsia" w:asciiTheme="minorEastAsia" w:hAnsiTheme="minorEastAsia" w:eastAsiaTheme="minorEastAsia" w:cstheme="minorEastAsia"/>
              <w:szCs w:val="18"/>
            </w:rPr>
            <w:fldChar w:fldCharType="separate"/>
          </w:r>
          <w:r>
            <w:rPr>
              <w:rFonts w:hint="eastAsia"/>
              <w:szCs w:val="30"/>
              <w:lang w:val="en-US" w:eastAsia="zh-CN"/>
            </w:rPr>
            <w:t>1.4.1 安装Goland开发工具</w:t>
          </w:r>
          <w:r>
            <w:tab/>
          </w:r>
          <w:r>
            <w:fldChar w:fldCharType="begin"/>
          </w:r>
          <w:r>
            <w:instrText xml:space="preserve"> PAGEREF _Toc1216895963 </w:instrText>
          </w:r>
          <w:r>
            <w:fldChar w:fldCharType="separate"/>
          </w:r>
          <w:r>
            <w:t>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_Toc1883679760 </w:instrText>
          </w:r>
          <w:r>
            <w:rPr>
              <w:rFonts w:hint="eastAsia" w:asciiTheme="minorEastAsia" w:hAnsiTheme="minorEastAsia" w:eastAsiaTheme="minorEastAsia" w:cstheme="minorEastAsia"/>
              <w:szCs w:val="18"/>
            </w:rPr>
            <w:fldChar w:fldCharType="separate"/>
          </w:r>
          <w:r>
            <w:rPr>
              <w:rFonts w:hint="eastAsia"/>
              <w:szCs w:val="30"/>
              <w:lang w:val="en-US" w:eastAsia="zh-CN"/>
            </w:rPr>
            <w:t>1.4.2 下载及安装</w:t>
          </w:r>
          <w:r>
            <w:tab/>
          </w:r>
          <w:r>
            <w:fldChar w:fldCharType="begin"/>
          </w:r>
          <w:r>
            <w:instrText xml:space="preserve"> PAGEREF _Toc1883679760 </w:instrText>
          </w:r>
          <w:r>
            <w:fldChar w:fldCharType="separate"/>
          </w:r>
          <w:r>
            <w:t>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_Toc801802246 </w:instrText>
          </w:r>
          <w:r>
            <w:rPr>
              <w:rFonts w:hint="eastAsia" w:asciiTheme="minorEastAsia" w:hAnsiTheme="minorEastAsia" w:eastAsiaTheme="minorEastAsia" w:cstheme="minorEastAsia"/>
              <w:szCs w:val="18"/>
            </w:rPr>
            <w:fldChar w:fldCharType="separate"/>
          </w:r>
          <w:r>
            <w:rPr>
              <w:rFonts w:hint="eastAsia"/>
              <w:szCs w:val="30"/>
              <w:lang w:val="en-US" w:eastAsia="zh-CN"/>
            </w:rPr>
            <w:t>1.4.3 使用Goland</w:t>
          </w:r>
          <w:r>
            <w:tab/>
          </w:r>
          <w:r>
            <w:fldChar w:fldCharType="begin"/>
          </w:r>
          <w:r>
            <w:instrText xml:space="preserve"> PAGEREF _Toc801802246 </w:instrText>
          </w:r>
          <w:r>
            <w:fldChar w:fldCharType="separate"/>
          </w:r>
          <w:r>
            <w:t>10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_Toc430463597 </w:instrText>
          </w:r>
          <w:r>
            <w:rPr>
              <w:rFonts w:hint="eastAsia" w:asciiTheme="minorEastAsia" w:hAnsiTheme="minorEastAsia" w:eastAsiaTheme="minorEastAsia" w:cstheme="minorEastAsia"/>
              <w:szCs w:val="18"/>
            </w:rPr>
            <w:fldChar w:fldCharType="separate"/>
          </w:r>
          <w:r>
            <w:rPr>
              <w:rFonts w:hint="eastAsia"/>
              <w:szCs w:val="30"/>
              <w:lang w:val="en-US" w:eastAsia="zh-CN"/>
            </w:rPr>
            <w:t>1.4.4 编写第一个程序HelloWorld</w:t>
          </w:r>
          <w:r>
            <w:tab/>
          </w:r>
          <w:r>
            <w:fldChar w:fldCharType="begin"/>
          </w:r>
          <w:r>
            <w:instrText xml:space="preserve"> PAGEREF _Toc430463597 </w:instrText>
          </w:r>
          <w:r>
            <w:fldChar w:fldCharType="separate"/>
          </w:r>
          <w:r>
            <w:t>11</w:t>
          </w:r>
          <w:r>
            <w:fldChar w:fldCharType="end"/>
          </w:r>
          <w:r>
            <w:rPr>
              <w:rFonts w:hint="eastAsia" w:asciiTheme="minorEastAsia" w:hAnsiTheme="minorEastAsia" w:eastAsiaTheme="minorEastAsia" w:cstheme="minorEastAsia"/>
              <w:szCs w:val="18"/>
            </w:rPr>
            <w:fldChar w:fldCharType="end"/>
          </w:r>
        </w:p>
        <w:p>
          <w:pPr>
            <w:pStyle w:val="9"/>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_Toc2076751683 </w:instrText>
          </w:r>
          <w:r>
            <w:rPr>
              <w:rFonts w:hint="eastAsia" w:asciiTheme="minorEastAsia" w:hAnsiTheme="minorEastAsia" w:eastAsiaTheme="minorEastAsia" w:cstheme="minorEastAsia"/>
              <w:szCs w:val="18"/>
            </w:rPr>
            <w:fldChar w:fldCharType="separate"/>
          </w:r>
          <w:r>
            <w:rPr>
              <w:rFonts w:hint="eastAsia"/>
              <w:szCs w:val="32"/>
              <w:lang w:val="en-US" w:eastAsia="zh-CN"/>
            </w:rPr>
            <w:t>1.5</w:t>
          </w:r>
          <w:r>
            <w:rPr>
              <w:rFonts w:hint="default"/>
              <w:szCs w:val="32"/>
              <w:lang w:eastAsia="zh-CN"/>
            </w:rPr>
            <w:t xml:space="preserve"> </w:t>
          </w:r>
          <w:r>
            <w:rPr>
              <w:rFonts w:hint="eastAsia"/>
              <w:szCs w:val="32"/>
              <w:lang w:val="en-US" w:eastAsia="zh-CN"/>
            </w:rPr>
            <w:t>Go语言编码规范</w:t>
          </w:r>
          <w:r>
            <w:tab/>
          </w:r>
          <w:r>
            <w:fldChar w:fldCharType="begin"/>
          </w:r>
          <w:r>
            <w:instrText xml:space="preserve"> PAGEREF _Toc2076751683 </w:instrText>
          </w:r>
          <w:r>
            <w:fldChar w:fldCharType="separate"/>
          </w:r>
          <w:r>
            <w:t>11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_Toc913821490 </w:instrText>
          </w:r>
          <w:r>
            <w:rPr>
              <w:rFonts w:hint="eastAsia" w:asciiTheme="minorEastAsia" w:hAnsiTheme="minorEastAsia" w:eastAsiaTheme="minorEastAsia" w:cstheme="minorEastAsia"/>
              <w:szCs w:val="18"/>
            </w:rPr>
            <w:fldChar w:fldCharType="separate"/>
          </w:r>
          <w:r>
            <w:rPr>
              <w:rFonts w:hint="eastAsia"/>
              <w:szCs w:val="30"/>
              <w:lang w:val="en-US" w:eastAsia="zh-CN"/>
            </w:rPr>
            <w:t>1.5.1 HelloWorld程序解析</w:t>
          </w:r>
          <w:r>
            <w:tab/>
          </w:r>
          <w:r>
            <w:fldChar w:fldCharType="begin"/>
          </w:r>
          <w:r>
            <w:instrText xml:space="preserve"> PAGEREF _Toc913821490 </w:instrText>
          </w:r>
          <w:r>
            <w:fldChar w:fldCharType="separate"/>
          </w:r>
          <w:r>
            <w:t>11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_Toc1942222733 </w:instrText>
          </w:r>
          <w:r>
            <w:rPr>
              <w:rFonts w:hint="eastAsia" w:asciiTheme="minorEastAsia" w:hAnsiTheme="minorEastAsia" w:eastAsiaTheme="minorEastAsia" w:cstheme="minorEastAsia"/>
              <w:szCs w:val="18"/>
            </w:rPr>
            <w:fldChar w:fldCharType="separate"/>
          </w:r>
          <w:r>
            <w:rPr>
              <w:rFonts w:hint="eastAsia"/>
              <w:szCs w:val="30"/>
              <w:lang w:val="en-US" w:eastAsia="zh-CN"/>
            </w:rPr>
            <w:t>1.5.2 Go语言编码规范</w:t>
          </w:r>
          <w:r>
            <w:tab/>
          </w:r>
          <w:r>
            <w:fldChar w:fldCharType="begin"/>
          </w:r>
          <w:r>
            <w:instrText xml:space="preserve"> PAGEREF _Toc1942222733 </w:instrText>
          </w:r>
          <w:r>
            <w:fldChar w:fldCharType="separate"/>
          </w:r>
          <w:r>
            <w:t>12</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_Toc1186039131 </w:instrText>
          </w:r>
          <w:r>
            <w:rPr>
              <w:rFonts w:hint="eastAsia" w:asciiTheme="minorEastAsia" w:hAnsiTheme="minorEastAsia" w:eastAsiaTheme="minorEastAsia" w:cstheme="minorEastAsia"/>
              <w:szCs w:val="18"/>
            </w:rPr>
            <w:fldChar w:fldCharType="separate"/>
          </w:r>
          <w:r>
            <w:rPr>
              <w:rFonts w:hint="eastAsia"/>
              <w:szCs w:val="30"/>
              <w:lang w:val="en-US" w:eastAsia="zh-CN"/>
            </w:rPr>
            <w:t>1.5.3 Go语言关键字及保留字</w:t>
          </w:r>
          <w:r>
            <w:tab/>
          </w:r>
          <w:r>
            <w:fldChar w:fldCharType="begin"/>
          </w:r>
          <w:r>
            <w:instrText xml:space="preserve"> PAGEREF _Toc1186039131 </w:instrText>
          </w:r>
          <w:r>
            <w:fldChar w:fldCharType="separate"/>
          </w:r>
          <w:r>
            <w:t>13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_Toc816463263 </w:instrText>
          </w:r>
          <w:r>
            <w:rPr>
              <w:rFonts w:hint="eastAsia" w:asciiTheme="minorEastAsia" w:hAnsiTheme="minorEastAsia" w:eastAsiaTheme="minorEastAsia" w:cstheme="minorEastAsia"/>
              <w:szCs w:val="18"/>
            </w:rPr>
            <w:fldChar w:fldCharType="separate"/>
          </w:r>
          <w:r>
            <w:rPr>
              <w:rFonts w:hint="eastAsia"/>
              <w:szCs w:val="30"/>
              <w:lang w:val="en-US" w:eastAsia="zh-CN"/>
            </w:rPr>
            <w:t>1.5.4 Go 程序结构组成</w:t>
          </w:r>
          <w:r>
            <w:tab/>
          </w:r>
          <w:r>
            <w:fldChar w:fldCharType="begin"/>
          </w:r>
          <w:r>
            <w:instrText xml:space="preserve"> PAGEREF _Toc816463263 </w:instrText>
          </w:r>
          <w:r>
            <w:fldChar w:fldCharType="separate"/>
          </w:r>
          <w:r>
            <w:t>13</w:t>
          </w:r>
          <w:r>
            <w:fldChar w:fldCharType="end"/>
          </w:r>
          <w:r>
            <w:rPr>
              <w:rFonts w:hint="eastAsia" w:asciiTheme="minorEastAsia" w:hAnsiTheme="minorEastAsia" w:eastAsiaTheme="minorEastAsia" w:cstheme="minorEastAsia"/>
              <w:szCs w:val="18"/>
            </w:rPr>
            <w:fldChar w:fldCharType="end"/>
          </w:r>
        </w:p>
        <w:p>
          <w:pPr>
            <w:pStyle w:val="8"/>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_Toc2025040558 </w:instrText>
          </w:r>
          <w:r>
            <w:rPr>
              <w:rFonts w:hint="eastAsia" w:asciiTheme="minorEastAsia" w:hAnsiTheme="minorEastAsia" w:eastAsiaTheme="minorEastAsia" w:cstheme="minorEastAsia"/>
              <w:szCs w:val="18"/>
            </w:rPr>
            <w:fldChar w:fldCharType="separate"/>
          </w:r>
          <w:r>
            <w:rPr>
              <w:rFonts w:hint="default"/>
              <w:szCs w:val="36"/>
              <w:lang w:eastAsia="zh-CN"/>
            </w:rPr>
            <w:t>第二章</w:t>
          </w:r>
          <w:r>
            <w:rPr>
              <w:rFonts w:hint="default"/>
              <w:szCs w:val="36"/>
              <w:lang w:val="en-US" w:eastAsia="zh-CN"/>
            </w:rPr>
            <w:t>Go语言基础</w:t>
          </w:r>
          <w:r>
            <w:tab/>
          </w:r>
          <w:r>
            <w:fldChar w:fldCharType="begin"/>
          </w:r>
          <w:r>
            <w:instrText xml:space="preserve"> PAGEREF _Toc2025040558 </w:instrText>
          </w:r>
          <w:r>
            <w:fldChar w:fldCharType="separate"/>
          </w:r>
          <w:r>
            <w:t>14</w:t>
          </w:r>
          <w:r>
            <w:fldChar w:fldCharType="end"/>
          </w:r>
          <w:r>
            <w:rPr>
              <w:rFonts w:hint="eastAsia" w:asciiTheme="minorEastAsia" w:hAnsiTheme="minorEastAsia" w:eastAsiaTheme="minorEastAsia" w:cstheme="minorEastAsia"/>
              <w:szCs w:val="18"/>
            </w:rPr>
            <w:fldChar w:fldCharType="end"/>
          </w:r>
        </w:p>
        <w:p>
          <w:pPr>
            <w:pStyle w:val="9"/>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_Toc1535820650 </w:instrText>
          </w:r>
          <w:r>
            <w:rPr>
              <w:rFonts w:hint="eastAsia" w:asciiTheme="minorEastAsia" w:hAnsiTheme="minorEastAsia" w:eastAsiaTheme="minorEastAsia" w:cstheme="minorEastAsia"/>
              <w:szCs w:val="18"/>
            </w:rPr>
            <w:fldChar w:fldCharType="separate"/>
          </w:r>
          <w:r>
            <w:rPr>
              <w:rFonts w:hint="default"/>
              <w:szCs w:val="32"/>
              <w:lang w:eastAsia="zh-CN"/>
            </w:rPr>
            <w:t xml:space="preserve">1.1 </w:t>
          </w:r>
          <w:r>
            <w:rPr>
              <w:rFonts w:hint="eastAsia"/>
              <w:szCs w:val="32"/>
              <w:lang w:val="en-US" w:eastAsia="zh-CN"/>
            </w:rPr>
            <w:t>变量</w:t>
          </w:r>
          <w:r>
            <w:tab/>
          </w:r>
          <w:r>
            <w:fldChar w:fldCharType="begin"/>
          </w:r>
          <w:r>
            <w:instrText xml:space="preserve"> PAGEREF _Toc1535820650 </w:instrText>
          </w:r>
          <w:r>
            <w:fldChar w:fldCharType="separate"/>
          </w:r>
          <w:r>
            <w:t>15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_Toc1931711257 </w:instrText>
          </w:r>
          <w:r>
            <w:rPr>
              <w:rFonts w:hint="eastAsia" w:asciiTheme="minorEastAsia" w:hAnsiTheme="minorEastAsia" w:eastAsiaTheme="minorEastAsia" w:cstheme="minorEastAsia"/>
              <w:szCs w:val="18"/>
            </w:rPr>
            <w:fldChar w:fldCharType="separate"/>
          </w:r>
          <w:r>
            <w:rPr>
              <w:rFonts w:hint="default" w:ascii="宋体" w:hAnsi="宋体" w:eastAsia="宋体" w:cs="宋体"/>
              <w:szCs w:val="18"/>
            </w:rPr>
            <w:t xml:space="preserve">1.1.1 </w:t>
          </w:r>
          <w:r>
            <w:rPr>
              <w:szCs w:val="18"/>
            </w:rPr>
            <w:t>变量的概念</w:t>
          </w:r>
          <w:r>
            <w:tab/>
          </w:r>
          <w:r>
            <w:fldChar w:fldCharType="begin"/>
          </w:r>
          <w:r>
            <w:instrText xml:space="preserve"> PAGEREF _Toc1931711257 </w:instrText>
          </w:r>
          <w:r>
            <w:fldChar w:fldCharType="separate"/>
          </w:r>
          <w:r>
            <w:t>15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_Toc613321053 </w:instrText>
          </w:r>
          <w:r>
            <w:rPr>
              <w:rFonts w:hint="eastAsia" w:asciiTheme="minorEastAsia" w:hAnsiTheme="minorEastAsia" w:eastAsiaTheme="minorEastAsia" w:cstheme="minorEastAsia"/>
              <w:szCs w:val="18"/>
            </w:rPr>
            <w:fldChar w:fldCharType="separate"/>
          </w:r>
          <w:r>
            <w:rPr>
              <w:rFonts w:hint="default" w:ascii="宋体" w:hAnsi="宋体" w:eastAsia="宋体" w:cs="宋体"/>
              <w:szCs w:val="18"/>
            </w:rPr>
            <w:t xml:space="preserve">1.1.2 </w:t>
          </w:r>
          <w:r>
            <w:rPr>
              <w:szCs w:val="18"/>
            </w:rPr>
            <w:t>声明变量</w:t>
          </w:r>
          <w:r>
            <w:tab/>
          </w:r>
          <w:r>
            <w:fldChar w:fldCharType="begin"/>
          </w:r>
          <w:r>
            <w:instrText xml:space="preserve"> PAGEREF _Toc613321053 </w:instrText>
          </w:r>
          <w:r>
            <w:fldChar w:fldCharType="separate"/>
          </w:r>
          <w:r>
            <w:t>15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_Toc165432171 </w:instrText>
          </w:r>
          <w:r>
            <w:rPr>
              <w:rFonts w:hint="eastAsia" w:asciiTheme="minorEastAsia" w:hAnsiTheme="minorEastAsia" w:eastAsiaTheme="minorEastAsia" w:cstheme="minorEastAsia"/>
              <w:szCs w:val="18"/>
            </w:rPr>
            <w:fldChar w:fldCharType="separate"/>
          </w:r>
          <w:r>
            <w:rPr>
              <w:rFonts w:hint="default" w:ascii="宋体" w:hAnsi="宋体" w:eastAsia="宋体" w:cs="宋体"/>
              <w:szCs w:val="18"/>
            </w:rPr>
            <w:t xml:space="preserve">1.1.3 </w:t>
          </w:r>
          <w:r>
            <w:rPr>
              <w:szCs w:val="18"/>
            </w:rPr>
            <w:t>变量多重赋值（多个变量同时赋值）</w:t>
          </w:r>
          <w:r>
            <w:tab/>
          </w:r>
          <w:r>
            <w:fldChar w:fldCharType="begin"/>
          </w:r>
          <w:r>
            <w:instrText xml:space="preserve"> PAGEREF _Toc165432171 </w:instrText>
          </w:r>
          <w:r>
            <w:fldChar w:fldCharType="separate"/>
          </w:r>
          <w:r>
            <w:t>16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_Toc1574658779 </w:instrText>
          </w:r>
          <w:r>
            <w:rPr>
              <w:rFonts w:hint="eastAsia" w:asciiTheme="minorEastAsia" w:hAnsiTheme="minorEastAsia" w:eastAsiaTheme="minorEastAsia" w:cstheme="minorEastAsia"/>
              <w:szCs w:val="18"/>
            </w:rPr>
            <w:fldChar w:fldCharType="separate"/>
          </w:r>
          <w:r>
            <w:rPr>
              <w:rFonts w:hint="default" w:ascii="宋体" w:hAnsi="宋体" w:eastAsia="宋体" w:cs="宋体"/>
              <w:szCs w:val="18"/>
            </w:rPr>
            <w:t xml:space="preserve">1.1.4 </w:t>
          </w:r>
          <w:r>
            <w:rPr>
              <w:szCs w:val="18"/>
            </w:rPr>
            <w:t>匿名变量</w:t>
          </w:r>
          <w:r>
            <w:tab/>
          </w:r>
          <w:r>
            <w:fldChar w:fldCharType="begin"/>
          </w:r>
          <w:r>
            <w:instrText xml:space="preserve"> PAGEREF _Toc1574658779 </w:instrText>
          </w:r>
          <w:r>
            <w:fldChar w:fldCharType="separate"/>
          </w:r>
          <w:r>
            <w:t>16</w:t>
          </w:r>
          <w:r>
            <w:fldChar w:fldCharType="end"/>
          </w:r>
          <w:r>
            <w:rPr>
              <w:rFonts w:hint="eastAsia" w:asciiTheme="minorEastAsia" w:hAnsiTheme="minorEastAsia" w:eastAsiaTheme="minorEastAsia" w:cstheme="minorEastAsia"/>
              <w:szCs w:val="18"/>
            </w:rPr>
            <w:fldChar w:fldCharType="end"/>
          </w:r>
        </w:p>
        <w:p>
          <w:pPr>
            <w:pStyle w:val="9"/>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_Toc1849116672 </w:instrText>
          </w:r>
          <w:r>
            <w:rPr>
              <w:rFonts w:hint="eastAsia" w:asciiTheme="minorEastAsia" w:hAnsiTheme="minorEastAsia" w:eastAsiaTheme="minorEastAsia" w:cstheme="minorEastAsia"/>
              <w:szCs w:val="18"/>
            </w:rPr>
            <w:fldChar w:fldCharType="separate"/>
          </w:r>
          <w:r>
            <w:rPr>
              <w:rFonts w:hint="default"/>
              <w:szCs w:val="32"/>
              <w:lang w:eastAsia="zh-CN"/>
            </w:rPr>
            <w:t xml:space="preserve">1.2 </w:t>
          </w:r>
          <w:r>
            <w:rPr>
              <w:rFonts w:hint="eastAsia"/>
              <w:szCs w:val="32"/>
              <w:lang w:val="en-US" w:eastAsia="zh-CN"/>
            </w:rPr>
            <w:t>数据类型</w:t>
          </w:r>
          <w:r>
            <w:tab/>
          </w:r>
          <w:r>
            <w:fldChar w:fldCharType="begin"/>
          </w:r>
          <w:r>
            <w:instrText xml:space="preserve"> PAGEREF _Toc1849116672 </w:instrText>
          </w:r>
          <w:r>
            <w:fldChar w:fldCharType="separate"/>
          </w:r>
          <w:r>
            <w:t>17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_Toc1868050567 </w:instrText>
          </w:r>
          <w:r>
            <w:rPr>
              <w:rFonts w:hint="eastAsia" w:asciiTheme="minorEastAsia" w:hAnsiTheme="minorEastAsia" w:eastAsiaTheme="minorEastAsia" w:cstheme="minorEastAsia"/>
              <w:szCs w:val="18"/>
            </w:rPr>
            <w:fldChar w:fldCharType="separate"/>
          </w:r>
          <w:r>
            <w:rPr>
              <w:rFonts w:hint="default" w:ascii="宋体" w:hAnsi="宋体" w:eastAsia="宋体" w:cs="宋体"/>
              <w:szCs w:val="18"/>
            </w:rPr>
            <w:t xml:space="preserve">1.1.5 </w:t>
          </w:r>
          <w:r>
            <w:rPr>
              <w:szCs w:val="18"/>
            </w:rPr>
            <w:t>整型</w:t>
          </w:r>
          <w:r>
            <w:tab/>
          </w:r>
          <w:r>
            <w:fldChar w:fldCharType="begin"/>
          </w:r>
          <w:r>
            <w:instrText xml:space="preserve"> PAGEREF _Toc1868050567 </w:instrText>
          </w:r>
          <w:r>
            <w:fldChar w:fldCharType="separate"/>
          </w:r>
          <w:r>
            <w:t>17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_Toc114960429 </w:instrText>
          </w:r>
          <w:r>
            <w:rPr>
              <w:rFonts w:hint="eastAsia" w:asciiTheme="minorEastAsia" w:hAnsiTheme="minorEastAsia" w:eastAsiaTheme="minorEastAsia" w:cstheme="minorEastAsia"/>
              <w:szCs w:val="18"/>
            </w:rPr>
            <w:fldChar w:fldCharType="separate"/>
          </w:r>
          <w:r>
            <w:rPr>
              <w:rFonts w:hint="default" w:ascii="宋体" w:hAnsi="宋体" w:eastAsia="宋体" w:cs="宋体"/>
              <w:szCs w:val="18"/>
            </w:rPr>
            <w:t xml:space="preserve">1.1.6 </w:t>
          </w:r>
          <w:r>
            <w:rPr>
              <w:szCs w:val="18"/>
            </w:rPr>
            <w:t>浮点型</w:t>
          </w:r>
          <w:r>
            <w:tab/>
          </w:r>
          <w:r>
            <w:fldChar w:fldCharType="begin"/>
          </w:r>
          <w:r>
            <w:instrText xml:space="preserve"> PAGEREF _Toc114960429 </w:instrText>
          </w:r>
          <w:r>
            <w:fldChar w:fldCharType="separate"/>
          </w:r>
          <w:r>
            <w:t>19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_Toc1552131550 </w:instrText>
          </w:r>
          <w:r>
            <w:rPr>
              <w:rFonts w:hint="eastAsia" w:asciiTheme="minorEastAsia" w:hAnsiTheme="minorEastAsia" w:eastAsiaTheme="minorEastAsia" w:cstheme="minorEastAsia"/>
              <w:szCs w:val="18"/>
            </w:rPr>
            <w:fldChar w:fldCharType="separate"/>
          </w:r>
          <w:r>
            <w:rPr>
              <w:rFonts w:hint="default" w:ascii="宋体" w:hAnsi="宋体" w:eastAsia="宋体" w:cs="宋体"/>
              <w:szCs w:val="18"/>
            </w:rPr>
            <w:t xml:space="preserve">1.1.7 </w:t>
          </w:r>
          <w:r>
            <w:rPr>
              <w:szCs w:val="18"/>
            </w:rPr>
            <w:t>布尔型</w:t>
          </w:r>
          <w:r>
            <w:tab/>
          </w:r>
          <w:r>
            <w:fldChar w:fldCharType="begin"/>
          </w:r>
          <w:r>
            <w:instrText xml:space="preserve"> PAGEREF _Toc1552131550 </w:instrText>
          </w:r>
          <w:r>
            <w:fldChar w:fldCharType="separate"/>
          </w:r>
          <w:r>
            <w:t>19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_Toc1191100741 </w:instrText>
          </w:r>
          <w:r>
            <w:rPr>
              <w:rFonts w:hint="eastAsia" w:asciiTheme="minorEastAsia" w:hAnsiTheme="minorEastAsia" w:eastAsiaTheme="minorEastAsia" w:cstheme="minorEastAsia"/>
              <w:szCs w:val="18"/>
            </w:rPr>
            <w:fldChar w:fldCharType="separate"/>
          </w:r>
          <w:r>
            <w:rPr>
              <w:rFonts w:hint="default" w:ascii="宋体" w:hAnsi="宋体" w:eastAsia="宋体" w:cs="宋体"/>
              <w:szCs w:val="18"/>
            </w:rPr>
            <w:t xml:space="preserve">1.1.8 </w:t>
          </w:r>
          <w:r>
            <w:rPr>
              <w:szCs w:val="18"/>
            </w:rPr>
            <w:t>字符串</w:t>
          </w:r>
          <w:r>
            <w:tab/>
          </w:r>
          <w:r>
            <w:fldChar w:fldCharType="begin"/>
          </w:r>
          <w:r>
            <w:instrText xml:space="preserve"> PAGEREF _Toc1191100741 </w:instrText>
          </w:r>
          <w:r>
            <w:fldChar w:fldCharType="separate"/>
          </w:r>
          <w:r>
            <w:t>20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_Toc2135080300 </w:instrText>
          </w:r>
          <w:r>
            <w:rPr>
              <w:rFonts w:hint="eastAsia" w:asciiTheme="minorEastAsia" w:hAnsiTheme="minorEastAsia" w:eastAsiaTheme="minorEastAsia" w:cstheme="minorEastAsia"/>
              <w:szCs w:val="18"/>
            </w:rPr>
            <w:fldChar w:fldCharType="separate"/>
          </w:r>
          <w:r>
            <w:rPr>
              <w:rFonts w:hint="default" w:ascii="宋体" w:hAnsi="宋体" w:eastAsia="宋体" w:cs="宋体"/>
              <w:szCs w:val="18"/>
            </w:rPr>
            <w:t xml:space="preserve">1.1.9 </w:t>
          </w:r>
          <w:r>
            <w:rPr>
              <w:szCs w:val="18"/>
            </w:rPr>
            <w:t>字符</w:t>
          </w:r>
          <w:r>
            <w:tab/>
          </w:r>
          <w:r>
            <w:fldChar w:fldCharType="begin"/>
          </w:r>
          <w:r>
            <w:instrText xml:space="preserve"> PAGEREF _Toc2135080300 </w:instrText>
          </w:r>
          <w:r>
            <w:fldChar w:fldCharType="separate"/>
          </w:r>
          <w:r>
            <w:t>21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_Toc1990344377 </w:instrText>
          </w:r>
          <w:r>
            <w:rPr>
              <w:rFonts w:hint="eastAsia" w:asciiTheme="minorEastAsia" w:hAnsiTheme="minorEastAsia" w:eastAsiaTheme="minorEastAsia" w:cstheme="minorEastAsia"/>
              <w:szCs w:val="18"/>
            </w:rPr>
            <w:fldChar w:fldCharType="separate"/>
          </w:r>
          <w:r>
            <w:rPr>
              <w:rFonts w:hint="default" w:ascii="宋体" w:hAnsi="宋体" w:eastAsia="宋体" w:cs="宋体"/>
              <w:szCs w:val="18"/>
              <w:lang w:eastAsia="zh-CN"/>
            </w:rPr>
            <w:t xml:space="preserve">1.1.10 </w:t>
          </w:r>
          <w:r>
            <w:rPr>
              <w:rFonts w:hint="default" w:hAnsi="宋体"/>
              <w:szCs w:val="18"/>
              <w:lang w:eastAsia="zh-CN"/>
            </w:rPr>
            <w:t>数组</w:t>
          </w:r>
          <w:r>
            <w:tab/>
          </w:r>
          <w:r>
            <w:fldChar w:fldCharType="begin"/>
          </w:r>
          <w:r>
            <w:instrText xml:space="preserve"> PAGEREF _Toc1990344377 </w:instrText>
          </w:r>
          <w:r>
            <w:fldChar w:fldCharType="separate"/>
          </w:r>
          <w:r>
            <w:t>21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_Toc365174920 </w:instrText>
          </w:r>
          <w:r>
            <w:rPr>
              <w:rFonts w:hint="eastAsia" w:asciiTheme="minorEastAsia" w:hAnsiTheme="minorEastAsia" w:eastAsiaTheme="minorEastAsia" w:cstheme="minorEastAsia"/>
              <w:szCs w:val="18"/>
            </w:rPr>
            <w:fldChar w:fldCharType="separate"/>
          </w:r>
          <w:r>
            <w:rPr>
              <w:rFonts w:hint="default" w:ascii="宋体" w:hAnsi="宋体" w:eastAsia="宋体" w:cs="宋体"/>
              <w:szCs w:val="18"/>
              <w:lang w:eastAsia="zh-CN"/>
            </w:rPr>
            <w:t xml:space="preserve">1.1.11 </w:t>
          </w:r>
          <w:r>
            <w:rPr>
              <w:rFonts w:hint="default" w:hAnsi="宋体"/>
              <w:szCs w:val="18"/>
              <w:lang w:eastAsia="zh-CN"/>
            </w:rPr>
            <w:t>结构体</w:t>
          </w:r>
          <w:r>
            <w:tab/>
          </w:r>
          <w:r>
            <w:fldChar w:fldCharType="begin"/>
          </w:r>
          <w:r>
            <w:instrText xml:space="preserve"> PAGEREF _Toc365174920 </w:instrText>
          </w:r>
          <w:r>
            <w:fldChar w:fldCharType="separate"/>
          </w:r>
          <w:r>
            <w:t>23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_Toc2134100961 </w:instrText>
          </w:r>
          <w:r>
            <w:rPr>
              <w:rFonts w:hint="eastAsia" w:asciiTheme="minorEastAsia" w:hAnsiTheme="minorEastAsia" w:eastAsiaTheme="minorEastAsia" w:cstheme="minorEastAsia"/>
              <w:szCs w:val="18"/>
            </w:rPr>
            <w:fldChar w:fldCharType="separate"/>
          </w:r>
          <w:r>
            <w:rPr>
              <w:rFonts w:hint="default" w:ascii="宋体" w:hAnsi="宋体" w:eastAsia="宋体" w:cs="宋体"/>
              <w:szCs w:val="18"/>
              <w:lang w:eastAsia="zh-CN"/>
            </w:rPr>
            <w:t xml:space="preserve">1.1.12 </w:t>
          </w:r>
          <w:r>
            <w:rPr>
              <w:rFonts w:hint="default" w:hAnsi="宋体"/>
              <w:szCs w:val="18"/>
              <w:lang w:eastAsia="zh-CN"/>
            </w:rPr>
            <w:t>指针</w:t>
          </w:r>
          <w:r>
            <w:tab/>
          </w:r>
          <w:r>
            <w:fldChar w:fldCharType="begin"/>
          </w:r>
          <w:r>
            <w:instrText xml:space="preserve"> PAGEREF _Toc2134100961 </w:instrText>
          </w:r>
          <w:r>
            <w:fldChar w:fldCharType="separate"/>
          </w:r>
          <w:r>
            <w:t>23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_Toc562979333 </w:instrText>
          </w:r>
          <w:r>
            <w:rPr>
              <w:rFonts w:hint="eastAsia" w:asciiTheme="minorEastAsia" w:hAnsiTheme="minorEastAsia" w:eastAsiaTheme="minorEastAsia" w:cstheme="minorEastAsia"/>
              <w:szCs w:val="18"/>
            </w:rPr>
            <w:fldChar w:fldCharType="separate"/>
          </w:r>
          <w:r>
            <w:rPr>
              <w:rFonts w:hint="default" w:ascii="宋体" w:hAnsi="宋体" w:eastAsia="宋体" w:cs="宋体"/>
              <w:szCs w:val="18"/>
              <w:lang w:eastAsia="zh-CN"/>
            </w:rPr>
            <w:t xml:space="preserve">1.1.13 </w:t>
          </w:r>
          <w:r>
            <w:rPr>
              <w:rFonts w:hint="default" w:hAnsi="宋体"/>
              <w:szCs w:val="18"/>
              <w:lang w:eastAsia="zh-CN"/>
            </w:rPr>
            <w:t>切片</w:t>
          </w:r>
          <w:r>
            <w:tab/>
          </w:r>
          <w:r>
            <w:fldChar w:fldCharType="begin"/>
          </w:r>
          <w:r>
            <w:instrText xml:space="preserve"> PAGEREF _Toc562979333 </w:instrText>
          </w:r>
          <w:r>
            <w:fldChar w:fldCharType="separate"/>
          </w:r>
          <w:r>
            <w:t>25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_Toc180701049 </w:instrText>
          </w:r>
          <w:r>
            <w:rPr>
              <w:rFonts w:hint="eastAsia" w:asciiTheme="minorEastAsia" w:hAnsiTheme="minorEastAsia" w:eastAsiaTheme="minorEastAsia" w:cstheme="minorEastAsia"/>
              <w:szCs w:val="18"/>
            </w:rPr>
            <w:fldChar w:fldCharType="separate"/>
          </w:r>
          <w:r>
            <w:rPr>
              <w:rFonts w:hint="default" w:ascii="宋体" w:hAnsi="宋体" w:eastAsia="宋体" w:cs="宋体"/>
              <w:szCs w:val="18"/>
              <w:lang w:eastAsia="zh-CN"/>
            </w:rPr>
            <w:t xml:space="preserve">1.1.14 </w:t>
          </w:r>
          <w:r>
            <w:rPr>
              <w:rFonts w:hint="default" w:hAnsi="宋体"/>
              <w:szCs w:val="18"/>
              <w:lang w:eastAsia="zh-CN"/>
            </w:rPr>
            <w:t>映射（map）</w:t>
          </w:r>
          <w:r>
            <w:tab/>
          </w:r>
          <w:r>
            <w:fldChar w:fldCharType="begin"/>
          </w:r>
          <w:r>
            <w:instrText xml:space="preserve"> PAGEREF _Toc180701049 </w:instrText>
          </w:r>
          <w:r>
            <w:fldChar w:fldCharType="separate"/>
          </w:r>
          <w:r>
            <w:t>25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_Toc500653685 </w:instrText>
          </w:r>
          <w:r>
            <w:rPr>
              <w:rFonts w:hint="eastAsia" w:asciiTheme="minorEastAsia" w:hAnsiTheme="minorEastAsia" w:eastAsiaTheme="minorEastAsia" w:cstheme="minorEastAsia"/>
              <w:szCs w:val="18"/>
            </w:rPr>
            <w:fldChar w:fldCharType="separate"/>
          </w:r>
          <w:r>
            <w:rPr>
              <w:rFonts w:hint="default" w:ascii="宋体" w:hAnsi="宋体" w:eastAsia="宋体" w:cs="宋体"/>
              <w:szCs w:val="18"/>
              <w:lang w:eastAsia="zh-CN"/>
            </w:rPr>
            <w:t xml:space="preserve">1.1.15 </w:t>
          </w:r>
          <w:r>
            <w:rPr>
              <w:rFonts w:hint="default" w:hAnsi="宋体"/>
              <w:szCs w:val="18"/>
              <w:lang w:eastAsia="zh-CN"/>
            </w:rPr>
            <w:t>函数</w:t>
          </w:r>
          <w:r>
            <w:tab/>
          </w:r>
          <w:r>
            <w:fldChar w:fldCharType="begin"/>
          </w:r>
          <w:r>
            <w:instrText xml:space="preserve"> PAGEREF _Toc500653685 </w:instrText>
          </w:r>
          <w:r>
            <w:fldChar w:fldCharType="separate"/>
          </w:r>
          <w:r>
            <w:t>26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_Toc645554849 </w:instrText>
          </w:r>
          <w:r>
            <w:rPr>
              <w:rFonts w:hint="eastAsia" w:asciiTheme="minorEastAsia" w:hAnsiTheme="minorEastAsia" w:eastAsiaTheme="minorEastAsia" w:cstheme="minorEastAsia"/>
              <w:szCs w:val="18"/>
            </w:rPr>
            <w:fldChar w:fldCharType="separate"/>
          </w:r>
          <w:r>
            <w:rPr>
              <w:rFonts w:hint="default" w:ascii="宋体" w:hAnsi="宋体" w:eastAsia="宋体" w:cs="宋体"/>
              <w:szCs w:val="18"/>
              <w:lang w:eastAsia="zh-CN"/>
            </w:rPr>
            <w:t xml:space="preserve">1.1.16 </w:t>
          </w:r>
          <w:r>
            <w:rPr>
              <w:rFonts w:hint="default" w:hAnsi="宋体"/>
              <w:szCs w:val="18"/>
              <w:lang w:eastAsia="zh-CN"/>
            </w:rPr>
            <w:t>通道</w:t>
          </w:r>
          <w:r>
            <w:tab/>
          </w:r>
          <w:r>
            <w:fldChar w:fldCharType="begin"/>
          </w:r>
          <w:r>
            <w:instrText xml:space="preserve"> PAGEREF _Toc645554849 </w:instrText>
          </w:r>
          <w:r>
            <w:fldChar w:fldCharType="separate"/>
          </w:r>
          <w:r>
            <w:t>26</w:t>
          </w:r>
          <w:r>
            <w:fldChar w:fldCharType="end"/>
          </w:r>
          <w:r>
            <w:rPr>
              <w:rFonts w:hint="eastAsia" w:asciiTheme="minorEastAsia" w:hAnsiTheme="minorEastAsia" w:eastAsiaTheme="minorEastAsia" w:cstheme="minorEastAsia"/>
              <w:szCs w:val="18"/>
            </w:rPr>
            <w:fldChar w:fldCharType="end"/>
          </w:r>
        </w:p>
        <w:p>
          <w:pPr>
            <w:pStyle w:val="9"/>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_Toc752962499 </w:instrText>
          </w:r>
          <w:r>
            <w:rPr>
              <w:rFonts w:hint="eastAsia" w:asciiTheme="minorEastAsia" w:hAnsiTheme="minorEastAsia" w:eastAsiaTheme="minorEastAsia" w:cstheme="minorEastAsia"/>
              <w:szCs w:val="18"/>
            </w:rPr>
            <w:fldChar w:fldCharType="separate"/>
          </w:r>
          <w:r>
            <w:rPr>
              <w:rFonts w:hint="default"/>
              <w:szCs w:val="32"/>
              <w:lang w:eastAsia="zh-CN"/>
            </w:rPr>
            <w:t xml:space="preserve">1.3 </w:t>
          </w:r>
          <w:r>
            <w:rPr>
              <w:rFonts w:hint="eastAsia"/>
              <w:szCs w:val="32"/>
              <w:lang w:val="en-US" w:eastAsia="zh-CN"/>
            </w:rPr>
            <w:t>打印格式化</w:t>
          </w:r>
          <w:r>
            <w:tab/>
          </w:r>
          <w:r>
            <w:fldChar w:fldCharType="begin"/>
          </w:r>
          <w:r>
            <w:instrText xml:space="preserve"> PAGEREF _Toc752962499 </w:instrText>
          </w:r>
          <w:r>
            <w:fldChar w:fldCharType="separate"/>
          </w:r>
          <w:r>
            <w:t>26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_Toc2067072569 </w:instrText>
          </w:r>
          <w:r>
            <w:rPr>
              <w:rFonts w:hint="eastAsia" w:asciiTheme="minorEastAsia" w:hAnsiTheme="minorEastAsia" w:eastAsiaTheme="minorEastAsia" w:cstheme="minorEastAsia"/>
              <w:szCs w:val="18"/>
            </w:rPr>
            <w:fldChar w:fldCharType="separate"/>
          </w:r>
          <w:r>
            <w:rPr>
              <w:rFonts w:hint="default" w:ascii="宋体" w:hAnsi="宋体" w:eastAsia="宋体" w:cs="宋体"/>
              <w:szCs w:val="18"/>
            </w:rPr>
            <w:t xml:space="preserve">1.1.17 </w:t>
          </w:r>
          <w:r>
            <w:rPr>
              <w:szCs w:val="18"/>
            </w:rPr>
            <w:t>通用</w:t>
          </w:r>
          <w:r>
            <w:tab/>
          </w:r>
          <w:r>
            <w:fldChar w:fldCharType="begin"/>
          </w:r>
          <w:r>
            <w:instrText xml:space="preserve"> PAGEREF _Toc2067072569 </w:instrText>
          </w:r>
          <w:r>
            <w:fldChar w:fldCharType="separate"/>
          </w:r>
          <w:r>
            <w:t>27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_Toc1445709664 </w:instrText>
          </w:r>
          <w:r>
            <w:rPr>
              <w:rFonts w:hint="eastAsia" w:asciiTheme="minorEastAsia" w:hAnsiTheme="minorEastAsia" w:eastAsiaTheme="minorEastAsia" w:cstheme="minorEastAsia"/>
              <w:szCs w:val="18"/>
            </w:rPr>
            <w:fldChar w:fldCharType="separate"/>
          </w:r>
          <w:r>
            <w:rPr>
              <w:rFonts w:hint="default" w:ascii="宋体" w:hAnsi="宋体" w:eastAsia="宋体" w:cs="宋体"/>
              <w:szCs w:val="18"/>
            </w:rPr>
            <w:t xml:space="preserve">1.1.18 </w:t>
          </w:r>
          <w:r>
            <w:rPr>
              <w:szCs w:val="18"/>
            </w:rPr>
            <w:t>布尔值</w:t>
          </w:r>
          <w:r>
            <w:tab/>
          </w:r>
          <w:r>
            <w:fldChar w:fldCharType="begin"/>
          </w:r>
          <w:r>
            <w:instrText xml:space="preserve"> PAGEREF _Toc1445709664 </w:instrText>
          </w:r>
          <w:r>
            <w:fldChar w:fldCharType="separate"/>
          </w:r>
          <w:r>
            <w:t>27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_Toc1412340690 </w:instrText>
          </w:r>
          <w:r>
            <w:rPr>
              <w:rFonts w:hint="eastAsia" w:asciiTheme="minorEastAsia" w:hAnsiTheme="minorEastAsia" w:eastAsiaTheme="minorEastAsia" w:cstheme="minorEastAsia"/>
              <w:szCs w:val="18"/>
            </w:rPr>
            <w:fldChar w:fldCharType="separate"/>
          </w:r>
          <w:r>
            <w:rPr>
              <w:rFonts w:hint="default" w:ascii="宋体" w:hAnsi="宋体" w:eastAsia="宋体" w:cs="宋体"/>
              <w:szCs w:val="18"/>
            </w:rPr>
            <w:t xml:space="preserve">1.1.19 </w:t>
          </w:r>
          <w:r>
            <w:rPr>
              <w:szCs w:val="18"/>
            </w:rPr>
            <w:t>整数</w:t>
          </w:r>
          <w:r>
            <w:tab/>
          </w:r>
          <w:r>
            <w:fldChar w:fldCharType="begin"/>
          </w:r>
          <w:r>
            <w:instrText xml:space="preserve"> PAGEREF _Toc1412340690 </w:instrText>
          </w:r>
          <w:r>
            <w:fldChar w:fldCharType="separate"/>
          </w:r>
          <w:r>
            <w:t>27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_Toc1073226539 </w:instrText>
          </w:r>
          <w:r>
            <w:rPr>
              <w:rFonts w:hint="eastAsia" w:asciiTheme="minorEastAsia" w:hAnsiTheme="minorEastAsia" w:eastAsiaTheme="minorEastAsia" w:cstheme="minorEastAsia"/>
              <w:szCs w:val="18"/>
            </w:rPr>
            <w:fldChar w:fldCharType="separate"/>
          </w:r>
          <w:r>
            <w:rPr>
              <w:rFonts w:hint="default" w:ascii="宋体" w:hAnsi="宋体" w:eastAsia="宋体" w:cs="宋体"/>
              <w:szCs w:val="18"/>
            </w:rPr>
            <w:t xml:space="preserve">1.1.20 </w:t>
          </w:r>
          <w:r>
            <w:rPr>
              <w:szCs w:val="18"/>
            </w:rPr>
            <w:t>浮点数与复数的两个组分</w:t>
          </w:r>
          <w:r>
            <w:tab/>
          </w:r>
          <w:r>
            <w:fldChar w:fldCharType="begin"/>
          </w:r>
          <w:r>
            <w:instrText xml:space="preserve"> PAGEREF _Toc1073226539 </w:instrText>
          </w:r>
          <w:r>
            <w:fldChar w:fldCharType="separate"/>
          </w:r>
          <w:r>
            <w:t>27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_Toc1003289820 </w:instrText>
          </w:r>
          <w:r>
            <w:rPr>
              <w:rFonts w:hint="eastAsia" w:asciiTheme="minorEastAsia" w:hAnsiTheme="minorEastAsia" w:eastAsiaTheme="minorEastAsia" w:cstheme="minorEastAsia"/>
              <w:szCs w:val="18"/>
            </w:rPr>
            <w:fldChar w:fldCharType="separate"/>
          </w:r>
          <w:r>
            <w:rPr>
              <w:rFonts w:hint="default" w:ascii="宋体" w:hAnsi="宋体" w:eastAsia="宋体" w:cs="宋体"/>
              <w:szCs w:val="18"/>
            </w:rPr>
            <w:t xml:space="preserve">1.1.21 </w:t>
          </w:r>
          <w:r>
            <w:rPr>
              <w:szCs w:val="18"/>
            </w:rPr>
            <w:t>字符串和[]byte</w:t>
          </w:r>
          <w:r>
            <w:tab/>
          </w:r>
          <w:r>
            <w:fldChar w:fldCharType="begin"/>
          </w:r>
          <w:r>
            <w:instrText xml:space="preserve"> PAGEREF _Toc1003289820 </w:instrText>
          </w:r>
          <w:r>
            <w:fldChar w:fldCharType="separate"/>
          </w:r>
          <w:r>
            <w:t>27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_Toc250408496 </w:instrText>
          </w:r>
          <w:r>
            <w:rPr>
              <w:rFonts w:hint="eastAsia" w:asciiTheme="minorEastAsia" w:hAnsiTheme="minorEastAsia" w:eastAsiaTheme="minorEastAsia" w:cstheme="minorEastAsia"/>
              <w:szCs w:val="18"/>
            </w:rPr>
            <w:fldChar w:fldCharType="separate"/>
          </w:r>
          <w:r>
            <w:rPr>
              <w:rFonts w:hint="default" w:ascii="宋体" w:hAnsi="宋体" w:eastAsia="宋体" w:cs="宋体"/>
              <w:szCs w:val="18"/>
            </w:rPr>
            <w:t xml:space="preserve">1.1.22 </w:t>
          </w:r>
          <w:r>
            <w:rPr>
              <w:szCs w:val="18"/>
            </w:rPr>
            <w:t>指针</w:t>
          </w:r>
          <w:r>
            <w:tab/>
          </w:r>
          <w:r>
            <w:fldChar w:fldCharType="begin"/>
          </w:r>
          <w:r>
            <w:instrText xml:space="preserve"> PAGEREF _Toc250408496 </w:instrText>
          </w:r>
          <w:r>
            <w:fldChar w:fldCharType="separate"/>
          </w:r>
          <w:r>
            <w:t>28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_Toc1695127799 </w:instrText>
          </w:r>
          <w:r>
            <w:rPr>
              <w:rFonts w:hint="eastAsia" w:asciiTheme="minorEastAsia" w:hAnsiTheme="minorEastAsia" w:eastAsiaTheme="minorEastAsia" w:cstheme="minorEastAsia"/>
              <w:szCs w:val="18"/>
            </w:rPr>
            <w:fldChar w:fldCharType="separate"/>
          </w:r>
          <w:r>
            <w:rPr>
              <w:rFonts w:hint="default" w:ascii="宋体" w:hAnsi="宋体" w:eastAsia="宋体" w:cs="宋体"/>
              <w:szCs w:val="18"/>
            </w:rPr>
            <w:t xml:space="preserve">1.1.23 </w:t>
          </w:r>
          <w:r>
            <w:rPr>
              <w:szCs w:val="18"/>
            </w:rPr>
            <w:t>其它flag</w:t>
          </w:r>
          <w:r>
            <w:tab/>
          </w:r>
          <w:r>
            <w:fldChar w:fldCharType="begin"/>
          </w:r>
          <w:r>
            <w:instrText xml:space="preserve"> PAGEREF _Toc1695127799 </w:instrText>
          </w:r>
          <w:r>
            <w:fldChar w:fldCharType="separate"/>
          </w:r>
          <w:r>
            <w:t>28</w:t>
          </w:r>
          <w:r>
            <w:fldChar w:fldCharType="end"/>
          </w:r>
          <w:r>
            <w:rPr>
              <w:rFonts w:hint="eastAsia" w:asciiTheme="minorEastAsia" w:hAnsiTheme="minorEastAsia" w:eastAsiaTheme="minorEastAsia" w:cstheme="minorEastAsia"/>
              <w:szCs w:val="18"/>
            </w:rPr>
            <w:fldChar w:fldCharType="end"/>
          </w:r>
        </w:p>
        <w:p>
          <w:pPr>
            <w:pStyle w:val="9"/>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_Toc1494856691 </w:instrText>
          </w:r>
          <w:r>
            <w:rPr>
              <w:rFonts w:hint="eastAsia" w:asciiTheme="minorEastAsia" w:hAnsiTheme="minorEastAsia" w:eastAsiaTheme="minorEastAsia" w:cstheme="minorEastAsia"/>
              <w:szCs w:val="18"/>
            </w:rPr>
            <w:fldChar w:fldCharType="separate"/>
          </w:r>
          <w:r>
            <w:rPr>
              <w:rFonts w:hint="default"/>
              <w:szCs w:val="32"/>
              <w:lang w:eastAsia="zh-CN"/>
            </w:rPr>
            <w:t xml:space="preserve">1.4 </w:t>
          </w:r>
          <w:r>
            <w:rPr>
              <w:rFonts w:hint="eastAsia"/>
              <w:szCs w:val="32"/>
              <w:lang w:val="en-US" w:eastAsia="zh-CN"/>
            </w:rPr>
            <w:t>数据类型转换</w:t>
          </w:r>
          <w:r>
            <w:tab/>
          </w:r>
          <w:r>
            <w:fldChar w:fldCharType="begin"/>
          </w:r>
          <w:r>
            <w:instrText xml:space="preserve"> PAGEREF _Toc1494856691 </w:instrText>
          </w:r>
          <w:r>
            <w:fldChar w:fldCharType="separate"/>
          </w:r>
          <w:r>
            <w:t>28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_Toc645219384 </w:instrText>
          </w:r>
          <w:r>
            <w:rPr>
              <w:rFonts w:hint="eastAsia" w:asciiTheme="minorEastAsia" w:hAnsiTheme="minorEastAsia" w:eastAsiaTheme="minorEastAsia" w:cstheme="minorEastAsia"/>
              <w:szCs w:val="18"/>
            </w:rPr>
            <w:fldChar w:fldCharType="separate"/>
          </w:r>
          <w:r>
            <w:rPr>
              <w:rFonts w:hint="default" w:ascii="宋体" w:hAnsi="宋体" w:eastAsia="宋体" w:cs="宋体"/>
              <w:szCs w:val="18"/>
            </w:rPr>
            <w:t xml:space="preserve">1.1.24 </w:t>
          </w:r>
          <w:r>
            <w:rPr>
              <w:szCs w:val="18"/>
            </w:rPr>
            <w:t>T(表达式)</w:t>
          </w:r>
          <w:r>
            <w:tab/>
          </w:r>
          <w:r>
            <w:fldChar w:fldCharType="begin"/>
          </w:r>
          <w:r>
            <w:instrText xml:space="preserve"> PAGEREF _Toc645219384 </w:instrText>
          </w:r>
          <w:r>
            <w:fldChar w:fldCharType="separate"/>
          </w:r>
          <w:r>
            <w:t>28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_Toc1557253185 </w:instrText>
          </w:r>
          <w:r>
            <w:rPr>
              <w:rFonts w:hint="eastAsia" w:asciiTheme="minorEastAsia" w:hAnsiTheme="minorEastAsia" w:eastAsiaTheme="minorEastAsia" w:cstheme="minorEastAsia"/>
              <w:szCs w:val="18"/>
            </w:rPr>
            <w:fldChar w:fldCharType="separate"/>
          </w:r>
          <w:r>
            <w:rPr>
              <w:rFonts w:hint="default" w:ascii="宋体" w:hAnsi="宋体" w:eastAsia="宋体" w:cs="宋体"/>
              <w:szCs w:val="18"/>
            </w:rPr>
            <w:t xml:space="preserve">1.1.25 </w:t>
          </w:r>
          <w:r>
            <w:rPr>
              <w:szCs w:val="18"/>
            </w:rPr>
            <w:t>float与int之间转换</w:t>
          </w:r>
          <w:r>
            <w:tab/>
          </w:r>
          <w:r>
            <w:fldChar w:fldCharType="begin"/>
          </w:r>
          <w:r>
            <w:instrText xml:space="preserve"> PAGEREF _Toc1557253185 </w:instrText>
          </w:r>
          <w:r>
            <w:fldChar w:fldCharType="separate"/>
          </w:r>
          <w:r>
            <w:t>29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_Toc1371074306 </w:instrText>
          </w:r>
          <w:r>
            <w:rPr>
              <w:rFonts w:hint="eastAsia" w:asciiTheme="minorEastAsia" w:hAnsiTheme="minorEastAsia" w:eastAsiaTheme="minorEastAsia" w:cstheme="minorEastAsia"/>
              <w:szCs w:val="18"/>
            </w:rPr>
            <w:fldChar w:fldCharType="separate"/>
          </w:r>
          <w:r>
            <w:rPr>
              <w:rFonts w:hint="default" w:ascii="宋体" w:hAnsi="宋体" w:eastAsia="宋体" w:cs="宋体"/>
              <w:szCs w:val="18"/>
            </w:rPr>
            <w:t xml:space="preserve">1.1.26 </w:t>
          </w:r>
          <w:r>
            <w:rPr>
              <w:szCs w:val="18"/>
            </w:rPr>
            <w:t>int转string</w:t>
          </w:r>
          <w:r>
            <w:tab/>
          </w:r>
          <w:r>
            <w:fldChar w:fldCharType="begin"/>
          </w:r>
          <w:r>
            <w:instrText xml:space="preserve"> PAGEREF _Toc1371074306 </w:instrText>
          </w:r>
          <w:r>
            <w:fldChar w:fldCharType="separate"/>
          </w:r>
          <w:r>
            <w:t>29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_Toc1146328632 </w:instrText>
          </w:r>
          <w:r>
            <w:rPr>
              <w:rFonts w:hint="eastAsia" w:asciiTheme="minorEastAsia" w:hAnsiTheme="minorEastAsia" w:eastAsiaTheme="minorEastAsia" w:cstheme="minorEastAsia"/>
              <w:szCs w:val="18"/>
            </w:rPr>
            <w:fldChar w:fldCharType="separate"/>
          </w:r>
          <w:r>
            <w:rPr>
              <w:rFonts w:hint="default" w:ascii="宋体" w:hAnsi="宋体" w:eastAsia="宋体" w:cs="宋体"/>
              <w:szCs w:val="18"/>
            </w:rPr>
            <w:t xml:space="preserve">1.1.27 </w:t>
          </w:r>
          <w:r>
            <w:rPr>
              <w:szCs w:val="18"/>
            </w:rPr>
            <w:t>string转int</w:t>
          </w:r>
          <w:r>
            <w:tab/>
          </w:r>
          <w:r>
            <w:fldChar w:fldCharType="begin"/>
          </w:r>
          <w:r>
            <w:instrText xml:space="preserve"> PAGEREF _Toc1146328632 </w:instrText>
          </w:r>
          <w:r>
            <w:fldChar w:fldCharType="separate"/>
          </w:r>
          <w:r>
            <w:t>30</w:t>
          </w:r>
          <w:r>
            <w:fldChar w:fldCharType="end"/>
          </w:r>
          <w:r>
            <w:rPr>
              <w:rFonts w:hint="eastAsia" w:asciiTheme="minorEastAsia" w:hAnsiTheme="minorEastAsia" w:eastAsiaTheme="minorEastAsia" w:cstheme="minorEastAsia"/>
              <w:szCs w:val="18"/>
            </w:rPr>
            <w:fldChar w:fldCharType="end"/>
          </w:r>
        </w:p>
        <w:p>
          <w:pPr>
            <w:pStyle w:val="9"/>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_Toc1269520787 </w:instrText>
          </w:r>
          <w:r>
            <w:rPr>
              <w:rFonts w:hint="eastAsia" w:asciiTheme="minorEastAsia" w:hAnsiTheme="minorEastAsia" w:eastAsiaTheme="minorEastAsia" w:cstheme="minorEastAsia"/>
              <w:szCs w:val="18"/>
            </w:rPr>
            <w:fldChar w:fldCharType="separate"/>
          </w:r>
          <w:r>
            <w:rPr>
              <w:rFonts w:hint="default"/>
              <w:szCs w:val="32"/>
              <w:lang w:eastAsia="zh-CN"/>
            </w:rPr>
            <w:t>1.5</w:t>
          </w:r>
          <w:r>
            <w:rPr>
              <w:rFonts w:hint="eastAsia"/>
              <w:szCs w:val="32"/>
              <w:lang w:val="en-US" w:eastAsia="zh-CN"/>
            </w:rPr>
            <w:t>常量</w:t>
          </w:r>
          <w:r>
            <w:tab/>
          </w:r>
          <w:r>
            <w:fldChar w:fldCharType="begin"/>
          </w:r>
          <w:r>
            <w:instrText xml:space="preserve"> PAGEREF _Toc1269520787 </w:instrText>
          </w:r>
          <w:r>
            <w:fldChar w:fldCharType="separate"/>
          </w:r>
          <w:r>
            <w:t>30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_Toc1585834164 </w:instrText>
          </w:r>
          <w:r>
            <w:rPr>
              <w:rFonts w:hint="eastAsia" w:asciiTheme="minorEastAsia" w:hAnsiTheme="minorEastAsia" w:eastAsiaTheme="minorEastAsia" w:cstheme="minorEastAsia"/>
              <w:szCs w:val="18"/>
            </w:rPr>
            <w:fldChar w:fldCharType="separate"/>
          </w:r>
          <w:r>
            <w:rPr>
              <w:rFonts w:hint="default" w:ascii="宋体" w:hAnsi="宋体" w:eastAsia="宋体" w:cs="宋体"/>
              <w:szCs w:val="18"/>
            </w:rPr>
            <w:t xml:space="preserve">1.1.28 </w:t>
          </w:r>
          <w:r>
            <w:rPr>
              <w:szCs w:val="18"/>
            </w:rPr>
            <w:t>声明方式</w:t>
          </w:r>
          <w:r>
            <w:tab/>
          </w:r>
          <w:r>
            <w:fldChar w:fldCharType="begin"/>
          </w:r>
          <w:r>
            <w:instrText xml:space="preserve"> PAGEREF _Toc1585834164 </w:instrText>
          </w:r>
          <w:r>
            <w:fldChar w:fldCharType="separate"/>
          </w:r>
          <w:r>
            <w:t>30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_Toc695251431 </w:instrText>
          </w:r>
          <w:r>
            <w:rPr>
              <w:rFonts w:hint="eastAsia" w:asciiTheme="minorEastAsia" w:hAnsiTheme="minorEastAsia" w:eastAsiaTheme="minorEastAsia" w:cstheme="minorEastAsia"/>
              <w:szCs w:val="18"/>
            </w:rPr>
            <w:fldChar w:fldCharType="separate"/>
          </w:r>
          <w:r>
            <w:rPr>
              <w:rFonts w:hint="default" w:ascii="宋体" w:hAnsi="宋体" w:eastAsia="宋体" w:cs="宋体"/>
              <w:szCs w:val="18"/>
            </w:rPr>
            <w:t xml:space="preserve">1.1.29 </w:t>
          </w:r>
          <w:r>
            <w:rPr>
              <w:szCs w:val="18"/>
            </w:rPr>
            <w:t>常量用于枚举（常量组）</w:t>
          </w:r>
          <w:r>
            <w:tab/>
          </w:r>
          <w:r>
            <w:fldChar w:fldCharType="begin"/>
          </w:r>
          <w:r>
            <w:instrText xml:space="preserve"> PAGEREF _Toc695251431 </w:instrText>
          </w:r>
          <w:r>
            <w:fldChar w:fldCharType="separate"/>
          </w:r>
          <w:r>
            <w:t>31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_Toc632277490 </w:instrText>
          </w:r>
          <w:r>
            <w:rPr>
              <w:rFonts w:hint="eastAsia" w:asciiTheme="minorEastAsia" w:hAnsiTheme="minorEastAsia" w:eastAsiaTheme="minorEastAsia" w:cstheme="minorEastAsia"/>
              <w:szCs w:val="18"/>
            </w:rPr>
            <w:fldChar w:fldCharType="separate"/>
          </w:r>
          <w:r>
            <w:rPr>
              <w:rFonts w:hint="default" w:ascii="宋体" w:hAnsi="宋体" w:eastAsia="宋体" w:cs="宋体"/>
              <w:szCs w:val="18"/>
            </w:rPr>
            <w:t xml:space="preserve">1.1.30 </w:t>
          </w:r>
          <w:r>
            <w:rPr>
              <w:szCs w:val="18"/>
            </w:rPr>
            <w:t>iota</w:t>
          </w:r>
          <w:r>
            <w:tab/>
          </w:r>
          <w:r>
            <w:fldChar w:fldCharType="begin"/>
          </w:r>
          <w:r>
            <w:instrText xml:space="preserve"> PAGEREF _Toc632277490 </w:instrText>
          </w:r>
          <w:r>
            <w:fldChar w:fldCharType="separate"/>
          </w:r>
          <w:r>
            <w:t>31</w:t>
          </w:r>
          <w:r>
            <w:fldChar w:fldCharType="end"/>
          </w:r>
          <w:r>
            <w:rPr>
              <w:rFonts w:hint="eastAsia" w:asciiTheme="minorEastAsia" w:hAnsiTheme="minorEastAsia" w:eastAsiaTheme="minorEastAsia" w:cstheme="minorEastAsia"/>
              <w:szCs w:val="18"/>
            </w:rPr>
            <w:fldChar w:fldCharType="end"/>
          </w:r>
        </w:p>
        <w:p>
          <w:pPr>
            <w:pStyle w:val="9"/>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_Toc938689074 </w:instrText>
          </w:r>
          <w:r>
            <w:rPr>
              <w:rFonts w:hint="eastAsia" w:asciiTheme="minorEastAsia" w:hAnsiTheme="minorEastAsia" w:eastAsiaTheme="minorEastAsia" w:cstheme="minorEastAsia"/>
              <w:szCs w:val="18"/>
            </w:rPr>
            <w:fldChar w:fldCharType="separate"/>
          </w:r>
          <w:r>
            <w:rPr>
              <w:rFonts w:hint="default"/>
              <w:szCs w:val="32"/>
              <w:lang w:eastAsia="zh-CN"/>
            </w:rPr>
            <w:t>1.6</w:t>
          </w:r>
          <w:r>
            <w:rPr>
              <w:rFonts w:hint="eastAsia"/>
              <w:szCs w:val="32"/>
              <w:lang w:val="en-US" w:eastAsia="zh-CN"/>
            </w:rPr>
            <w:t>类型别名（Type Alias）</w:t>
          </w:r>
          <w:r>
            <w:tab/>
          </w:r>
          <w:r>
            <w:fldChar w:fldCharType="begin"/>
          </w:r>
          <w:r>
            <w:instrText xml:space="preserve"> PAGEREF _Toc938689074 </w:instrText>
          </w:r>
          <w:r>
            <w:fldChar w:fldCharType="separate"/>
          </w:r>
          <w:r>
            <w:t>32</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_Toc1132395856 </w:instrText>
          </w:r>
          <w:r>
            <w:rPr>
              <w:rFonts w:hint="eastAsia" w:asciiTheme="minorEastAsia" w:hAnsiTheme="minorEastAsia" w:eastAsiaTheme="minorEastAsia" w:cstheme="minorEastAsia"/>
              <w:szCs w:val="18"/>
            </w:rPr>
            <w:fldChar w:fldCharType="separate"/>
          </w:r>
          <w:r>
            <w:rPr>
              <w:rFonts w:hint="default" w:ascii="宋体" w:hAnsi="宋体" w:eastAsia="宋体" w:cs="宋体"/>
              <w:szCs w:val="18"/>
            </w:rPr>
            <w:t xml:space="preserve">1.1.31 </w:t>
          </w:r>
          <w:r>
            <w:rPr>
              <w:szCs w:val="18"/>
            </w:rPr>
            <w:t>概要</w:t>
          </w:r>
          <w:r>
            <w:tab/>
          </w:r>
          <w:r>
            <w:fldChar w:fldCharType="begin"/>
          </w:r>
          <w:r>
            <w:instrText xml:space="preserve"> PAGEREF _Toc1132395856 </w:instrText>
          </w:r>
          <w:r>
            <w:fldChar w:fldCharType="separate"/>
          </w:r>
          <w:r>
            <w:t>32</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_Toc1177072078 </w:instrText>
          </w:r>
          <w:r>
            <w:rPr>
              <w:rFonts w:hint="eastAsia" w:asciiTheme="minorEastAsia" w:hAnsiTheme="minorEastAsia" w:eastAsiaTheme="minorEastAsia" w:cstheme="minorEastAsia"/>
              <w:szCs w:val="18"/>
            </w:rPr>
            <w:fldChar w:fldCharType="separate"/>
          </w:r>
          <w:r>
            <w:rPr>
              <w:rFonts w:hint="default" w:ascii="宋体" w:hAnsi="宋体" w:eastAsia="宋体" w:cs="宋体"/>
              <w:szCs w:val="18"/>
            </w:rPr>
            <w:t xml:space="preserve">1.1.32 </w:t>
          </w:r>
          <w:r>
            <w:rPr>
              <w:szCs w:val="18"/>
            </w:rPr>
            <w:t>类型别名与类型定义</w:t>
          </w:r>
          <w:r>
            <w:tab/>
          </w:r>
          <w:r>
            <w:fldChar w:fldCharType="begin"/>
          </w:r>
          <w:r>
            <w:instrText xml:space="preserve"> PAGEREF _Toc1177072078 </w:instrText>
          </w:r>
          <w:r>
            <w:fldChar w:fldCharType="separate"/>
          </w:r>
          <w:r>
            <w:t>33</w:t>
          </w:r>
          <w:r>
            <w:fldChar w:fldCharType="end"/>
          </w:r>
          <w:r>
            <w:rPr>
              <w:rFonts w:hint="eastAsia" w:asciiTheme="minorEastAsia" w:hAnsiTheme="minorEastAsia" w:eastAsiaTheme="minorEastAsia" w:cstheme="minorEastAsia"/>
              <w:szCs w:val="18"/>
            </w:rPr>
            <w:fldChar w:fldCharType="end"/>
          </w:r>
        </w:p>
        <w:p>
          <w:pPr>
            <w:pStyle w:val="9"/>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_Toc431058782 </w:instrText>
          </w:r>
          <w:r>
            <w:rPr>
              <w:rFonts w:hint="eastAsia" w:asciiTheme="minorEastAsia" w:hAnsiTheme="minorEastAsia" w:eastAsiaTheme="minorEastAsia" w:cstheme="minorEastAsia"/>
              <w:szCs w:val="18"/>
            </w:rPr>
            <w:fldChar w:fldCharType="separate"/>
          </w:r>
          <w:r>
            <w:rPr>
              <w:rFonts w:hint="default"/>
              <w:szCs w:val="32"/>
              <w:lang w:eastAsia="zh-CN"/>
            </w:rPr>
            <w:t xml:space="preserve">1.7 </w:t>
          </w:r>
          <w:r>
            <w:rPr>
              <w:rFonts w:hint="eastAsia"/>
              <w:szCs w:val="32"/>
              <w:lang w:val="en-US" w:eastAsia="zh-CN"/>
            </w:rPr>
            <w:t>Go 语言运算符</w:t>
          </w:r>
          <w:r>
            <w:tab/>
          </w:r>
          <w:r>
            <w:fldChar w:fldCharType="begin"/>
          </w:r>
          <w:r>
            <w:instrText xml:space="preserve"> PAGEREF _Toc431058782 </w:instrText>
          </w:r>
          <w:r>
            <w:fldChar w:fldCharType="separate"/>
          </w:r>
          <w:r>
            <w:t>33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_Toc1342607743 </w:instrText>
          </w:r>
          <w:r>
            <w:rPr>
              <w:rFonts w:hint="eastAsia" w:asciiTheme="minorEastAsia" w:hAnsiTheme="minorEastAsia" w:eastAsiaTheme="minorEastAsia" w:cstheme="minorEastAsia"/>
              <w:szCs w:val="18"/>
            </w:rPr>
            <w:fldChar w:fldCharType="separate"/>
          </w:r>
          <w:r>
            <w:rPr>
              <w:rFonts w:hint="default" w:ascii="宋体" w:hAnsi="宋体" w:eastAsia="宋体" w:cs="宋体"/>
              <w:szCs w:val="18"/>
            </w:rPr>
            <w:t xml:space="preserve">1.1.33 </w:t>
          </w:r>
          <w:r>
            <w:rPr>
              <w:szCs w:val="18"/>
            </w:rPr>
            <w:t>算术运算符 （Arithmetic  operator）</w:t>
          </w:r>
          <w:r>
            <w:tab/>
          </w:r>
          <w:r>
            <w:fldChar w:fldCharType="begin"/>
          </w:r>
          <w:r>
            <w:instrText xml:space="preserve"> PAGEREF _Toc1342607743 </w:instrText>
          </w:r>
          <w:r>
            <w:fldChar w:fldCharType="separate"/>
          </w:r>
          <w:r>
            <w:t>33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_Toc1597657572 </w:instrText>
          </w:r>
          <w:r>
            <w:rPr>
              <w:rFonts w:hint="eastAsia" w:asciiTheme="minorEastAsia" w:hAnsiTheme="minorEastAsia" w:eastAsiaTheme="minorEastAsia" w:cstheme="minorEastAsia"/>
              <w:szCs w:val="18"/>
            </w:rPr>
            <w:fldChar w:fldCharType="separate"/>
          </w:r>
          <w:r>
            <w:rPr>
              <w:rFonts w:hint="default" w:ascii="宋体" w:hAnsi="宋体" w:eastAsia="宋体" w:cs="宋体"/>
              <w:szCs w:val="18"/>
            </w:rPr>
            <w:t xml:space="preserve">1.1.34 </w:t>
          </w:r>
          <w:r>
            <w:rPr>
              <w:szCs w:val="18"/>
            </w:rPr>
            <w:t>关系运算符（Relational  operator）</w:t>
          </w:r>
          <w:r>
            <w:tab/>
          </w:r>
          <w:r>
            <w:fldChar w:fldCharType="begin"/>
          </w:r>
          <w:r>
            <w:instrText xml:space="preserve"> PAGEREF _Toc1597657572 </w:instrText>
          </w:r>
          <w:r>
            <w:fldChar w:fldCharType="separate"/>
          </w:r>
          <w:r>
            <w:t>34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_Toc1842774163 </w:instrText>
          </w:r>
          <w:r>
            <w:rPr>
              <w:rFonts w:hint="eastAsia" w:asciiTheme="minorEastAsia" w:hAnsiTheme="minorEastAsia" w:eastAsiaTheme="minorEastAsia" w:cstheme="minorEastAsia"/>
              <w:szCs w:val="18"/>
            </w:rPr>
            <w:fldChar w:fldCharType="separate"/>
          </w:r>
          <w:r>
            <w:rPr>
              <w:rFonts w:hint="default" w:ascii="宋体" w:hAnsi="宋体" w:eastAsia="宋体" w:cs="宋体"/>
              <w:szCs w:val="18"/>
            </w:rPr>
            <w:t xml:space="preserve">1.1.35 </w:t>
          </w:r>
          <w:r>
            <w:rPr>
              <w:szCs w:val="18"/>
            </w:rPr>
            <w:t>逻辑运算符（Logical  operator）</w:t>
          </w:r>
          <w:r>
            <w:tab/>
          </w:r>
          <w:r>
            <w:fldChar w:fldCharType="begin"/>
          </w:r>
          <w:r>
            <w:instrText xml:space="preserve"> PAGEREF _Toc1842774163 </w:instrText>
          </w:r>
          <w:r>
            <w:fldChar w:fldCharType="separate"/>
          </w:r>
          <w:r>
            <w:t>36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_Toc496200507 </w:instrText>
          </w:r>
          <w:r>
            <w:rPr>
              <w:rFonts w:hint="eastAsia" w:asciiTheme="minorEastAsia" w:hAnsiTheme="minorEastAsia" w:eastAsiaTheme="minorEastAsia" w:cstheme="minorEastAsia"/>
              <w:szCs w:val="18"/>
            </w:rPr>
            <w:fldChar w:fldCharType="separate"/>
          </w:r>
          <w:r>
            <w:rPr>
              <w:rFonts w:hint="default" w:ascii="宋体" w:hAnsi="宋体" w:eastAsia="宋体" w:cs="宋体"/>
              <w:szCs w:val="18"/>
            </w:rPr>
            <w:t xml:space="preserve">1.1.36 </w:t>
          </w:r>
          <w:r>
            <w:rPr>
              <w:szCs w:val="18"/>
            </w:rPr>
            <w:t>位运算符（Bitwise  operator）</w:t>
          </w:r>
          <w:r>
            <w:tab/>
          </w:r>
          <w:r>
            <w:fldChar w:fldCharType="begin"/>
          </w:r>
          <w:r>
            <w:instrText xml:space="preserve"> PAGEREF _Toc496200507 </w:instrText>
          </w:r>
          <w:r>
            <w:fldChar w:fldCharType="separate"/>
          </w:r>
          <w:r>
            <w:t>37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_Toc962919848 </w:instrText>
          </w:r>
          <w:r>
            <w:rPr>
              <w:rFonts w:hint="eastAsia" w:asciiTheme="minorEastAsia" w:hAnsiTheme="minorEastAsia" w:eastAsiaTheme="minorEastAsia" w:cstheme="minorEastAsia"/>
              <w:szCs w:val="18"/>
            </w:rPr>
            <w:fldChar w:fldCharType="separate"/>
          </w:r>
          <w:r>
            <w:rPr>
              <w:rFonts w:hint="default" w:ascii="宋体" w:hAnsi="宋体" w:eastAsia="宋体" w:cs="宋体"/>
              <w:szCs w:val="18"/>
            </w:rPr>
            <w:t xml:space="preserve">1.1.37 </w:t>
          </w:r>
          <w:r>
            <w:rPr>
              <w:szCs w:val="18"/>
            </w:rPr>
            <w:t>赋值运算符（Assignment  operator）</w:t>
          </w:r>
          <w:r>
            <w:tab/>
          </w:r>
          <w:r>
            <w:fldChar w:fldCharType="begin"/>
          </w:r>
          <w:r>
            <w:instrText xml:space="preserve"> PAGEREF _Toc962919848 </w:instrText>
          </w:r>
          <w:r>
            <w:fldChar w:fldCharType="separate"/>
          </w:r>
          <w:r>
            <w:t>40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_Toc357121544 </w:instrText>
          </w:r>
          <w:r>
            <w:rPr>
              <w:rFonts w:hint="eastAsia" w:asciiTheme="minorEastAsia" w:hAnsiTheme="minorEastAsia" w:eastAsiaTheme="minorEastAsia" w:cstheme="minorEastAsia"/>
              <w:szCs w:val="18"/>
            </w:rPr>
            <w:fldChar w:fldCharType="separate"/>
          </w:r>
          <w:r>
            <w:rPr>
              <w:rFonts w:hint="default" w:ascii="宋体" w:hAnsi="宋体" w:eastAsia="宋体" w:cs="宋体"/>
              <w:szCs w:val="18"/>
            </w:rPr>
            <w:t xml:space="preserve">1.1.38 </w:t>
          </w:r>
          <w:r>
            <w:rPr>
              <w:szCs w:val="18"/>
            </w:rPr>
            <w:t>其他运算符</w:t>
          </w:r>
          <w:r>
            <w:tab/>
          </w:r>
          <w:r>
            <w:fldChar w:fldCharType="begin"/>
          </w:r>
          <w:r>
            <w:instrText xml:space="preserve"> PAGEREF _Toc357121544 </w:instrText>
          </w:r>
          <w:r>
            <w:fldChar w:fldCharType="separate"/>
          </w:r>
          <w:r>
            <w:t>42</w:t>
          </w:r>
          <w:r>
            <w:fldChar w:fldCharType="end"/>
          </w:r>
          <w:r>
            <w:rPr>
              <w:rFonts w:hint="eastAsia" w:asciiTheme="minorEastAsia" w:hAnsiTheme="minorEastAsia" w:eastAsiaTheme="minorEastAsia" w:cstheme="minorEastAsia"/>
              <w:szCs w:val="18"/>
            </w:rPr>
            <w:fldChar w:fldCharType="end"/>
          </w:r>
        </w:p>
        <w:p>
          <w:pPr>
            <w:pStyle w:val="9"/>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_Toc2072480290 </w:instrText>
          </w:r>
          <w:r>
            <w:rPr>
              <w:rFonts w:hint="eastAsia" w:asciiTheme="minorEastAsia" w:hAnsiTheme="minorEastAsia" w:eastAsiaTheme="minorEastAsia" w:cstheme="minorEastAsia"/>
              <w:szCs w:val="18"/>
            </w:rPr>
            <w:fldChar w:fldCharType="separate"/>
          </w:r>
          <w:r>
            <w:rPr>
              <w:rFonts w:hint="default"/>
              <w:szCs w:val="32"/>
              <w:lang w:eastAsia="zh-CN"/>
            </w:rPr>
            <w:t xml:space="preserve">1.8 </w:t>
          </w:r>
          <w:r>
            <w:rPr>
              <w:rFonts w:hint="eastAsia"/>
              <w:szCs w:val="32"/>
              <w:lang w:val="en-US" w:eastAsia="zh-CN"/>
            </w:rPr>
            <w:t>运算符优先级</w:t>
          </w:r>
          <w:r>
            <w:tab/>
          </w:r>
          <w:r>
            <w:fldChar w:fldCharType="begin"/>
          </w:r>
          <w:r>
            <w:instrText xml:space="preserve"> PAGEREF _Toc2072480290 </w:instrText>
          </w:r>
          <w:r>
            <w:fldChar w:fldCharType="separate"/>
          </w:r>
          <w:r>
            <w:t>43</w:t>
          </w:r>
          <w:r>
            <w:fldChar w:fldCharType="end"/>
          </w:r>
          <w:r>
            <w:rPr>
              <w:rFonts w:hint="eastAsia" w:asciiTheme="minorEastAsia" w:hAnsiTheme="minorEastAsia" w:eastAsiaTheme="minorEastAsia" w:cstheme="minorEastAsia"/>
              <w:szCs w:val="18"/>
            </w:rPr>
            <w:fldChar w:fldCharType="end"/>
          </w:r>
        </w:p>
        <w:p>
          <w:pP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Cs w:val="18"/>
            </w:rPr>
            <w:fldChar w:fldCharType="end"/>
          </w:r>
        </w:p>
      </w:sdtContent>
    </w:sdt>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p>
    <w:p>
      <w:pPr>
        <w:keepNext w:val="0"/>
        <w:keepLines w:val="0"/>
        <w:pageBreakBefore/>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0"/>
        <w:rPr>
          <w:sz w:val="36"/>
          <w:szCs w:val="36"/>
        </w:rPr>
      </w:pPr>
      <w:bookmarkStart w:id="0" w:name="_Toc1712565897"/>
      <w:bookmarkStart w:id="1" w:name="_Toc1257814976"/>
      <w:r>
        <w:rPr>
          <w:rFonts w:hint="eastAsia"/>
          <w:sz w:val="36"/>
          <w:szCs w:val="36"/>
          <w:lang w:val="en-US" w:eastAsia="zh-CN"/>
        </w:rPr>
        <w:t xml:space="preserve">第一章 </w:t>
      </w:r>
      <w:r>
        <w:rPr>
          <w:sz w:val="36"/>
          <w:szCs w:val="36"/>
        </w:rPr>
        <w:t>初识Go语言</w:t>
      </w:r>
      <w:bookmarkEnd w:id="0"/>
      <w:bookmarkEnd w:id="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本章目的是带领大家初步认识Go</w:t>
      </w:r>
      <w:r>
        <w:rPr>
          <w:rFonts w:hint="eastAsia"/>
          <w:sz w:val="18"/>
          <w:szCs w:val="18"/>
        </w:rPr>
        <w:t>语言</w:t>
      </w:r>
      <w:r>
        <w:rPr>
          <w:sz w:val="18"/>
          <w:szCs w:val="18"/>
        </w:rPr>
        <w:t>。先给大家讲解Go语言的发展历史，设计</w:t>
      </w:r>
      <w:r>
        <w:rPr>
          <w:rFonts w:hint="eastAsia"/>
          <w:sz w:val="18"/>
          <w:szCs w:val="18"/>
        </w:rPr>
        <w:t>Go</w:t>
      </w:r>
      <w:r>
        <w:rPr>
          <w:sz w:val="18"/>
          <w:szCs w:val="18"/>
        </w:rPr>
        <w:t>语言的初衷以及Go语言的主要特征。接下来带领大家安装Go语言的运行环境，</w:t>
      </w:r>
      <w:r>
        <w:rPr>
          <w:rFonts w:hint="eastAsia"/>
          <w:sz w:val="18"/>
          <w:szCs w:val="18"/>
        </w:rPr>
        <w:t>以及Go</w:t>
      </w:r>
      <w:r>
        <w:rPr>
          <w:sz w:val="18"/>
          <w:szCs w:val="18"/>
        </w:rPr>
        <w:t>语言</w:t>
      </w:r>
      <w:r>
        <w:rPr>
          <w:rFonts w:hint="eastAsia"/>
          <w:sz w:val="18"/>
          <w:szCs w:val="18"/>
        </w:rPr>
        <w:t>集成</w:t>
      </w:r>
      <w:r>
        <w:rPr>
          <w:sz w:val="18"/>
          <w:szCs w:val="18"/>
        </w:rPr>
        <w:t>开发</w:t>
      </w:r>
      <w:r>
        <w:rPr>
          <w:rFonts w:hint="eastAsia"/>
          <w:sz w:val="18"/>
          <w:szCs w:val="18"/>
        </w:rPr>
        <w:t>工具</w:t>
      </w:r>
      <w:r>
        <w:rPr>
          <w:sz w:val="18"/>
          <w:szCs w:val="18"/>
        </w:rPr>
        <w:t>（IDE）——Goland</w:t>
      </w:r>
      <w:r>
        <w:rPr>
          <w:rFonts w:hint="eastAsia"/>
          <w:sz w:val="18"/>
          <w:szCs w:val="18"/>
        </w:rPr>
        <w:t>。</w:t>
      </w:r>
      <w:r>
        <w:rPr>
          <w:sz w:val="18"/>
          <w:szCs w:val="18"/>
        </w:rPr>
        <w:t>之后便是Go语言版本的HelloWorld程序，以及</w:t>
      </w:r>
      <w:r>
        <w:rPr>
          <w:rFonts w:hint="eastAsia"/>
          <w:sz w:val="18"/>
          <w:szCs w:val="18"/>
        </w:rPr>
        <w:t>通过</w:t>
      </w:r>
      <w:r>
        <w:rPr>
          <w:sz w:val="18"/>
          <w:szCs w:val="18"/>
        </w:rPr>
        <w:t>对H</w:t>
      </w:r>
      <w:r>
        <w:rPr>
          <w:rFonts w:hint="eastAsia"/>
          <w:sz w:val="18"/>
          <w:szCs w:val="18"/>
        </w:rPr>
        <w:t>elloWorld</w:t>
      </w:r>
      <w:r>
        <w:rPr>
          <w:sz w:val="18"/>
          <w:szCs w:val="18"/>
        </w:rPr>
        <w:t>的分析，</w:t>
      </w:r>
      <w:r>
        <w:rPr>
          <w:rFonts w:hint="eastAsia"/>
          <w:sz w:val="18"/>
          <w:szCs w:val="18"/>
        </w:rPr>
        <w:t>掌握</w:t>
      </w:r>
      <w:r>
        <w:rPr>
          <w:sz w:val="18"/>
          <w:szCs w:val="18"/>
        </w:rPr>
        <w:t>Go语言的构成及编码规范。</w:t>
      </w:r>
    </w:p>
    <w:p>
      <w:pPr>
        <w:keepNext w:val="0"/>
        <w:keepLines w:val="0"/>
        <w:numPr>
          <w:ilvl w:val="0"/>
          <w:numId w:val="0"/>
        </w:numPr>
        <w:kinsoku/>
        <w:wordWrap/>
        <w:overflowPunct/>
        <w:topLinePunct w:val="0"/>
        <w:autoSpaceDE/>
        <w:autoSpaceDN/>
        <w:bidi w:val="0"/>
        <w:adjustRightInd/>
        <w:snapToGrid/>
        <w:spacing w:line="240" w:lineRule="auto"/>
        <w:ind w:left="420" w:leftChars="0"/>
        <w:textAlignment w:val="auto"/>
        <w:rPr>
          <w:rFonts w:hint="eastAsia"/>
          <w:sz w:val="18"/>
          <w:szCs w:val="18"/>
        </w:rPr>
      </w:pPr>
      <w:r>
        <w:rPr>
          <w:rFonts w:hint="eastAsia"/>
          <w:sz w:val="18"/>
          <w:szCs w:val="18"/>
        </w:rPr>
        <w:t>本章重点为大家介绍如下的内容：</w:t>
      </w:r>
    </w:p>
    <w:p>
      <w:pPr>
        <w:keepNext w:val="0"/>
        <w:keepLines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Go语言发展历史</w:t>
      </w:r>
    </w:p>
    <w:p>
      <w:pPr>
        <w:keepNext w:val="0"/>
        <w:keepLines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Go语言核心特性</w:t>
      </w:r>
    </w:p>
    <w:p>
      <w:pPr>
        <w:keepNext w:val="0"/>
        <w:keepLines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Go的安装及环境变量配置</w:t>
      </w:r>
    </w:p>
    <w:p>
      <w:pPr>
        <w:keepNext w:val="0"/>
        <w:keepLines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安装Goland开发环境及HelloWorld</w:t>
      </w:r>
    </w:p>
    <w:p>
      <w:pPr>
        <w:keepNext w:val="0"/>
        <w:keepLines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helloworld程序解读及Go语言编码规范</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sz w:val="32"/>
          <w:szCs w:val="32"/>
        </w:rPr>
      </w:pPr>
      <w:bookmarkStart w:id="2" w:name="_Toc371710138"/>
      <w:bookmarkStart w:id="3" w:name="_Toc267280564"/>
      <w:r>
        <w:rPr>
          <w:rFonts w:hint="eastAsia"/>
          <w:sz w:val="32"/>
          <w:szCs w:val="32"/>
          <w:lang w:val="en-US" w:eastAsia="zh-CN"/>
        </w:rPr>
        <w:t>1.1</w:t>
      </w:r>
      <w:r>
        <w:rPr>
          <w:rFonts w:hint="default"/>
          <w:sz w:val="32"/>
          <w:szCs w:val="32"/>
          <w:lang w:eastAsia="zh-CN"/>
        </w:rPr>
        <w:t xml:space="preserve"> </w:t>
      </w:r>
      <w:r>
        <w:rPr>
          <w:sz w:val="32"/>
          <w:szCs w:val="32"/>
        </w:rPr>
        <w:t>Go语言的发展历史</w:t>
      </w:r>
      <w:bookmarkEnd w:id="2"/>
      <w:bookmarkEnd w:id="3"/>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sz w:val="30"/>
          <w:szCs w:val="30"/>
        </w:rPr>
      </w:pPr>
      <w:bookmarkStart w:id="4" w:name="_Toc302360243"/>
      <w:bookmarkStart w:id="5" w:name="_Toc1796133271"/>
      <w:r>
        <w:rPr>
          <w:rFonts w:hint="eastAsia"/>
          <w:sz w:val="30"/>
          <w:szCs w:val="30"/>
          <w:lang w:val="en-US" w:eastAsia="zh-CN"/>
        </w:rPr>
        <w:t xml:space="preserve">1.1.1 </w:t>
      </w:r>
      <w:r>
        <w:rPr>
          <w:sz w:val="30"/>
          <w:szCs w:val="30"/>
        </w:rPr>
        <w:t>知名编程语言发展简史</w:t>
      </w:r>
      <w:bookmarkEnd w:id="4"/>
      <w:bookmarkEnd w:id="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B语言：Ken Thompson（肯.汤普森）。该语言得名于汤姆森的妻子Bonnie，一门剑桥于60年代中期开发的语言。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C语言：美国著名计算机专家Dennis Ritchie（丹尼斯·里奇）在1969-1973年期间发明了C语言和Unix操作系统。</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C++：Bjarne Stroustrup（本贾尼·斯特劳斯特卢普）。1982年，美国贝尔实验室的Bjarne Stroustrup博士在C语言的基础上引入并扩充了面向对象的概念，发明了—种新的程序语言。为了表达该语言与C语言的渊源关系，它被命名为C++。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Python：Guido von Rossum（吉多.范.罗苏姆）。1989年，为了打发圣诞节假期，Guido开始写Python语言的编译/解释器。1994年发布1.0版本。</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Java：James Gosling（詹姆斯.高斯林）。1991年开发Oak，1994年更名为Java。1995年5月正式发布。</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Javascript：Brendan Eich（布兰登.艾奇)。艾奇对Java一点兴趣也没有，为了应付公司安排的任务，他于1995年5月只用10天时间就把Javascript设计出来了。</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Go语言：Go的三个作者分别是：Robert Griesemer（罗伯特.格利茨默）, Rob Pike（罗伯.派克） 和 Ken Thompson（肯.汤普森）。</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Robert在开发Go之前是Google V8、Chubby和HotSpot JVM的主要贡献者；</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Rob主要是Unix、UTF-8、plan9的作者；</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Ken主要是B语言、C语言的作者、Unix之父。</w:t>
      </w:r>
    </w:p>
    <w:p>
      <w:pPr>
        <w:keepNext w:val="0"/>
        <w:keepLines w:val="0"/>
        <w:kinsoku/>
        <w:wordWrap/>
        <w:overflowPunct/>
        <w:topLinePunct w:val="0"/>
        <w:autoSpaceDE/>
        <w:autoSpaceDN/>
        <w:bidi w:val="0"/>
        <w:adjustRightInd/>
        <w:snapToGrid/>
        <w:spacing w:line="240" w:lineRule="auto"/>
        <w:jc w:val="center"/>
        <w:textAlignment w:val="auto"/>
      </w:pPr>
      <w:r>
        <w:rPr>
          <w:rFonts w:hint="eastAsia"/>
        </w:rPr>
        <w:drawing>
          <wp:inline distT="0" distB="0" distL="0" distR="0">
            <wp:extent cx="4825365" cy="3551555"/>
            <wp:effectExtent l="0" t="0" r="5715" b="14605"/>
            <wp:docPr id="12" name="图片 12" descr="../../../Desktop/image01-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esktop/image01-01-0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839365" cy="3561791"/>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eastAsia"/>
        </w:rPr>
      </w:pPr>
      <w:r>
        <w:rPr>
          <w:rFonts w:hint="eastAsia" w:ascii="微软雅黑" w:hAnsi="微软雅黑" w:eastAsia="微软雅黑"/>
          <w:sz w:val="18"/>
          <w:szCs w:val="18"/>
        </w:rPr>
        <w:t xml:space="preserve">图 </w:t>
      </w:r>
      <w:r>
        <w:rPr>
          <w:rFonts w:ascii="微软雅黑" w:hAnsi="微软雅黑" w:eastAsia="微软雅黑"/>
          <w:sz w:val="18"/>
          <w:szCs w:val="18"/>
        </w:rPr>
        <w:fldChar w:fldCharType="begin"/>
      </w:r>
      <w:r>
        <w:rPr>
          <w:rFonts w:ascii="微软雅黑" w:hAnsi="微软雅黑" w:eastAsia="微软雅黑"/>
          <w:sz w:val="18"/>
          <w:szCs w:val="18"/>
        </w:rPr>
        <w:instrText xml:space="preserve"> </w:instrText>
      </w:r>
      <w:r>
        <w:rPr>
          <w:rFonts w:hint="eastAsia" w:ascii="微软雅黑" w:hAnsi="微软雅黑" w:eastAsia="微软雅黑"/>
          <w:sz w:val="18"/>
          <w:szCs w:val="18"/>
        </w:rPr>
        <w:instrText xml:space="preserve">SEQ 图 \* ARABIC</w:instrText>
      </w:r>
      <w:r>
        <w:rPr>
          <w:rFonts w:ascii="微软雅黑" w:hAnsi="微软雅黑" w:eastAsia="微软雅黑"/>
          <w:sz w:val="18"/>
          <w:szCs w:val="18"/>
        </w:rPr>
        <w:instrText xml:space="preserve"> </w:instrText>
      </w:r>
      <w:r>
        <w:rPr>
          <w:rFonts w:ascii="微软雅黑" w:hAnsi="微软雅黑" w:eastAsia="微软雅黑"/>
          <w:sz w:val="18"/>
          <w:szCs w:val="18"/>
        </w:rPr>
        <w:fldChar w:fldCharType="separate"/>
      </w:r>
      <w:r>
        <w:rPr>
          <w:rFonts w:ascii="微软雅黑" w:hAnsi="微软雅黑" w:eastAsia="微软雅黑"/>
          <w:sz w:val="18"/>
          <w:szCs w:val="18"/>
        </w:rPr>
        <w:t>1</w:t>
      </w:r>
      <w:r>
        <w:rPr>
          <w:rFonts w:ascii="微软雅黑" w:hAnsi="微软雅黑" w:eastAsia="微软雅黑"/>
          <w:sz w:val="18"/>
          <w:szCs w:val="18"/>
        </w:rPr>
        <w:fldChar w:fldCharType="end"/>
      </w:r>
      <w:r>
        <w:rPr>
          <w:rFonts w:ascii="微软雅黑" w:hAnsi="微软雅黑" w:eastAsia="微软雅黑"/>
          <w:sz w:val="18"/>
          <w:szCs w:val="18"/>
        </w:rPr>
        <w:t>.1</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6" w:name="_Toc822295299"/>
      <w:bookmarkStart w:id="7" w:name="_Toc434259818"/>
      <w:r>
        <w:rPr>
          <w:rFonts w:hint="eastAsia"/>
          <w:sz w:val="30"/>
          <w:szCs w:val="30"/>
          <w:lang w:val="en-US" w:eastAsia="zh-CN"/>
        </w:rPr>
        <w:t>1.1.2 Go语言主要发展过程</w:t>
      </w:r>
      <w:bookmarkEnd w:id="6"/>
      <w:bookmarkEnd w:id="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2007年9月，Rob Pike（罗伯.派克） 正式命名为Go；</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2008年5月，Google全力支持该项目；</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2009年11月，Go将代码全部开源，它获得了当年的年度语言；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2012年3月28日，Go1.0发布；</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rFonts w:hint="eastAsia"/>
          <w:sz w:val="18"/>
          <w:szCs w:val="18"/>
        </w:rPr>
        <w:t>2014年6月18日，Go语言Go 1.3版发布</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rPr>
        <w:t>2015年8月19日，Go语言Go 1.5版发布，本次更新中移除了”最后残余的C代码”</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2018年2月16日，Go语言Go 1.10版发布。</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2020年2月26日，Go1.14版本发布，Go Module已经具备在生产环境中使用的条件，并鼓励所有用户迁移到Go Module进行依赖关系管理。</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8" w:name="_Toc1259821848"/>
      <w:bookmarkStart w:id="9" w:name="_Toc1455328620"/>
      <w:r>
        <w:rPr>
          <w:rFonts w:hint="eastAsia"/>
          <w:sz w:val="32"/>
          <w:szCs w:val="32"/>
          <w:lang w:val="en-US" w:eastAsia="zh-CN"/>
        </w:rPr>
        <w:t>1.2</w:t>
      </w:r>
      <w:r>
        <w:rPr>
          <w:rFonts w:hint="default"/>
          <w:sz w:val="32"/>
          <w:szCs w:val="32"/>
          <w:lang w:eastAsia="zh-CN"/>
        </w:rPr>
        <w:t xml:space="preserve"> </w:t>
      </w:r>
      <w:r>
        <w:rPr>
          <w:rFonts w:hint="eastAsia"/>
          <w:sz w:val="32"/>
          <w:szCs w:val="32"/>
          <w:lang w:val="en-US" w:eastAsia="zh-CN"/>
        </w:rPr>
        <w:t>Go语言的特点及优势</w:t>
      </w:r>
      <w:bookmarkEnd w:id="8"/>
      <w:bookmarkEnd w:id="9"/>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0" w:name="_Toc1784523563"/>
      <w:bookmarkStart w:id="11" w:name="_Toc2016860657"/>
      <w:r>
        <w:rPr>
          <w:rFonts w:hint="eastAsia"/>
          <w:sz w:val="30"/>
          <w:szCs w:val="30"/>
          <w:lang w:val="en-US" w:eastAsia="zh-CN"/>
        </w:rPr>
        <w:t>1.2.1 Go语言设计初衷</w:t>
      </w:r>
      <w:bookmarkEnd w:id="10"/>
      <w:bookmarkEnd w:id="1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设计Go语言是为了解决当时Google开发遇到的问题：</w:t>
      </w:r>
    </w:p>
    <w:p>
      <w:pPr>
        <w:keepNext w:val="0"/>
        <w:keepLines w:val="0"/>
        <w:numPr>
          <w:ilvl w:val="0"/>
          <w:numId w:val="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大量的C++代码，同时又引入了Java和Python</w:t>
      </w:r>
    </w:p>
    <w:p>
      <w:pPr>
        <w:keepNext w:val="0"/>
        <w:keepLines w:val="0"/>
        <w:numPr>
          <w:ilvl w:val="0"/>
          <w:numId w:val="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成千上万的工程师</w:t>
      </w:r>
    </w:p>
    <w:p>
      <w:pPr>
        <w:keepNext w:val="0"/>
        <w:keepLines w:val="0"/>
        <w:numPr>
          <w:ilvl w:val="0"/>
          <w:numId w:val="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数以万计行的代码</w:t>
      </w:r>
    </w:p>
    <w:p>
      <w:pPr>
        <w:keepNext w:val="0"/>
        <w:keepLines w:val="0"/>
        <w:numPr>
          <w:ilvl w:val="0"/>
          <w:numId w:val="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分布式的编译系统</w:t>
      </w:r>
    </w:p>
    <w:p>
      <w:pPr>
        <w:keepNext w:val="0"/>
        <w:keepLines w:val="0"/>
        <w:numPr>
          <w:ilvl w:val="0"/>
          <w:numId w:val="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数百万的服务器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Google开发中的痛点：</w:t>
      </w:r>
    </w:p>
    <w:p>
      <w:pPr>
        <w:keepNext w:val="0"/>
        <w:keepLines w:val="0"/>
        <w:numPr>
          <w:ilvl w:val="0"/>
          <w:numId w:val="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编译慢</w:t>
      </w:r>
    </w:p>
    <w:p>
      <w:pPr>
        <w:keepNext w:val="0"/>
        <w:keepLines w:val="0"/>
        <w:numPr>
          <w:ilvl w:val="0"/>
          <w:numId w:val="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失控的依赖</w:t>
      </w:r>
    </w:p>
    <w:p>
      <w:pPr>
        <w:keepNext w:val="0"/>
        <w:keepLines w:val="0"/>
        <w:numPr>
          <w:ilvl w:val="0"/>
          <w:numId w:val="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每个工程师只是用了一个语言里面的一部分</w:t>
      </w:r>
    </w:p>
    <w:p>
      <w:pPr>
        <w:keepNext w:val="0"/>
        <w:keepLines w:val="0"/>
        <w:numPr>
          <w:ilvl w:val="0"/>
          <w:numId w:val="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程序难以维护（可读性差、文档不清晰等）</w:t>
      </w:r>
    </w:p>
    <w:p>
      <w:pPr>
        <w:keepNext w:val="0"/>
        <w:keepLines w:val="0"/>
        <w:numPr>
          <w:ilvl w:val="0"/>
          <w:numId w:val="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更新的花费越来越长</w:t>
      </w:r>
    </w:p>
    <w:p>
      <w:pPr>
        <w:keepNext w:val="0"/>
        <w:keepLines w:val="0"/>
        <w:numPr>
          <w:ilvl w:val="0"/>
          <w:numId w:val="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交叉编译困难</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如何解决当前的问题和痛点？</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希望成为互联网时代的C语言。多数系统级语言（包括Java和C#）的根本编程哲学来源于C++，将C++的面向对象进一步发扬光大。但是Go语言的设计者却有不同的看法，他们认为值得学习的是C语言。C语言经久不衰的根源是它足够简单。因此，Go语言也是足够简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他们当时设计Go的目标是为了消除各种缓慢和笨重、改进各种低效和扩展性。Go是由那些开发大型系统的人设计的，同时也是为了这些人服务的；它是为了解决工程上的问题，不是为了研究语言设计；它还是为了让我们的编程变得更舒适和方便。</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但是结合Google当时内部的一些现实情况，如很多工程师都是C系的，所以新设计的语言一定要易学习，最好是类似C的语言；20年没有出新的语言了，所以新设计的语言必须是现代化的（例如内置GC）等情况。最后根据实战经验，他们向着目标设计了Go这个语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Go语言的特色：</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没有继承多态的OO</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强一致类型</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interface不需要显式声明(Duck Typing)</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没有异常处理(Error is value)</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基于首字母的可访问特性</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不用的import或者变量引起编译错误</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完整而卓越的标准库包</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2" w:name="_Toc730909339"/>
      <w:bookmarkStart w:id="13" w:name="_Toc1495177951"/>
      <w:r>
        <w:rPr>
          <w:rFonts w:hint="eastAsia"/>
          <w:sz w:val="30"/>
          <w:szCs w:val="30"/>
          <w:lang w:val="en-US" w:eastAsia="zh-CN"/>
        </w:rPr>
        <w:t>1.2.2 Go语言的优势</w:t>
      </w:r>
      <w:bookmarkEnd w:id="12"/>
      <w:bookmarkEnd w:id="13"/>
    </w:p>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sz w:val="18"/>
          <w:szCs w:val="18"/>
        </w:rPr>
        <w:t>Go语言语法简单，包含了类C语法。它只提供了基本功能而没有多余的东西。Go引入了“defer</w:t>
      </w:r>
      <w:r>
        <w:rPr>
          <w:rFonts w:hint="default"/>
          <w:sz w:val="18"/>
          <w:szCs w:val="18"/>
        </w:rPr>
        <w:t>”声明及带有goroutines和通道的并发性管理。</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Go语言编译时间短，开发效率和运行效率高。开发过程中相较于 Java 和 C++呆滞的编译速度，Go 的快速编译时间是一个主要的效率优势。Go拥有接近C的运行效率和接近PHP的开发效率。Go语言可以说是开发效率和运行效率二者的完美融合，天生的并发编程支持。</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Go语言支持当前所有的编程范式，包括过程式编程、面向对象编程、面向接口编程、函数式编程。程序员们可以各取所需、自由组合、想怎么玩就怎么玩。</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是一种非常高效的语言，高度支持并发性。Go是为大数据、微服务、并发而生的一种编程语言。作为一门语言致力于使事情简单化。它并未引入很多新概念，而是聚焦于打造一门简单的语言，它使用起来异常快速并且简单。其创新之处是 goroutines 和通道。</w:t>
      </w:r>
      <w:r>
        <w:rPr>
          <w:rFonts w:hint="eastAsia"/>
          <w:sz w:val="18"/>
          <w:szCs w:val="18"/>
          <w:lang w:val="en-US" w:eastAsia="zh-CN"/>
        </w:rPr>
        <w:t>g</w:t>
      </w:r>
      <w:r>
        <w:rPr>
          <w:sz w:val="18"/>
          <w:szCs w:val="18"/>
        </w:rPr>
        <w:t>oroutines 是 Go 面向线程的轻量级方法，而通道是 goroutines 之间通信的优先方式。</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goroutines 的成本很低，只需几千个字节的额外内存，正由于此，才使得同时运行数百个甚至数千个 goroutines 成为可能。可以借助通道实现 goroutines 之间的通信。goroutines 以及基于通道的并发性方法使其非常容易使用所有可用的 CPU 内核，并处理并发的 IO。相较于 Python/Java，在一个 goroutine 上运行一个函数需要最小的代码。</w:t>
      </w:r>
    </w:p>
    <w:p>
      <w:pPr>
        <w:keepNext w:val="0"/>
        <w:keepLines w:val="0"/>
        <w:kinsoku/>
        <w:wordWrap/>
        <w:overflowPunct/>
        <w:topLinePunct w:val="0"/>
        <w:autoSpaceDE/>
        <w:autoSpaceDN/>
        <w:bidi w:val="0"/>
        <w:adjustRightInd/>
        <w:snapToGrid/>
        <w:spacing w:line="240" w:lineRule="auto"/>
        <w:textAlignment w:val="auto"/>
        <w:rPr>
          <w:rFonts w:ascii="宋体"/>
          <w:sz w:val="18"/>
          <w:szCs w:val="18"/>
        </w:rPr>
      </w:pPr>
      <w:r>
        <w:rPr>
          <w:sz w:val="18"/>
          <w:szCs w:val="18"/>
        </w:rPr>
        <w:t>Go拥有强大的编译检查、严格的编码规范和完整的软件生命周期工具，具有很强的稳定性，稳定压倒一切。</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14" w:name="_Toc1624423454"/>
      <w:bookmarkStart w:id="15" w:name="_Toc1749668910"/>
      <w:r>
        <w:rPr>
          <w:rFonts w:hint="eastAsia"/>
          <w:sz w:val="32"/>
          <w:szCs w:val="32"/>
          <w:lang w:val="en-US" w:eastAsia="zh-CN"/>
        </w:rPr>
        <w:t>1.3</w:t>
      </w:r>
      <w:r>
        <w:rPr>
          <w:rFonts w:hint="default"/>
          <w:sz w:val="32"/>
          <w:szCs w:val="32"/>
          <w:lang w:eastAsia="zh-CN"/>
        </w:rPr>
        <w:t xml:space="preserve"> </w:t>
      </w:r>
      <w:r>
        <w:rPr>
          <w:rFonts w:hint="eastAsia"/>
          <w:sz w:val="32"/>
          <w:szCs w:val="32"/>
          <w:lang w:val="en-US" w:eastAsia="zh-CN"/>
        </w:rPr>
        <w:t>Go安装和配置</w:t>
      </w:r>
      <w:bookmarkEnd w:id="14"/>
      <w:bookmarkEnd w:id="15"/>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6" w:name="_Toc725387067"/>
      <w:bookmarkStart w:id="17" w:name="_Toc1191791999"/>
      <w:r>
        <w:rPr>
          <w:rFonts w:hint="eastAsia"/>
          <w:sz w:val="30"/>
          <w:szCs w:val="30"/>
          <w:lang w:val="en-US" w:eastAsia="zh-CN"/>
        </w:rPr>
        <w:t>1.3.1 下载</w:t>
      </w:r>
      <w:bookmarkEnd w:id="16"/>
      <w:bookmarkEnd w:id="1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w:t>
      </w:r>
      <w:r>
        <w:rPr>
          <w:rFonts w:hint="eastAsia"/>
          <w:sz w:val="18"/>
          <w:szCs w:val="18"/>
          <w:lang w:eastAsia="zh-CN"/>
        </w:rPr>
        <w:t>Mac</w:t>
      </w:r>
      <w:r>
        <w:rPr>
          <w:sz w:val="18"/>
          <w:szCs w:val="18"/>
        </w:rPr>
        <w:t>、Windows和Linux三个平台上都支持Go</w:t>
      </w:r>
      <w:r>
        <w:rPr>
          <w:rFonts w:hint="eastAsia"/>
          <w:sz w:val="18"/>
          <w:szCs w:val="18"/>
          <w:lang w:val="en-US" w:eastAsia="zh-CN"/>
        </w:rPr>
        <w:t>语言</w:t>
      </w:r>
      <w:r>
        <w:rPr>
          <w:sz w:val="18"/>
          <w:szCs w:val="18"/>
        </w:rPr>
        <w:t>。您可以从https://golang.org/dl/下载相应平台的二进制文件。该网站在国内不容易访问，所以可以访问https://www.studygolang.com/dl 进行安装软件的下载。</w:t>
      </w:r>
    </w:p>
    <w:p>
      <w:pPr>
        <w:keepNext w:val="0"/>
        <w:keepLines w:val="0"/>
        <w:kinsoku/>
        <w:wordWrap/>
        <w:overflowPunct/>
        <w:topLinePunct w:val="0"/>
        <w:autoSpaceDE/>
        <w:autoSpaceDN/>
        <w:bidi w:val="0"/>
        <w:adjustRightInd/>
        <w:snapToGrid/>
        <w:spacing w:line="240" w:lineRule="auto"/>
        <w:ind w:firstLine="0" w:firstLineChars="0"/>
        <w:jc w:val="both"/>
        <w:textAlignment w:val="auto"/>
        <w:rPr>
          <w:sz w:val="18"/>
          <w:szCs w:val="18"/>
        </w:rPr>
      </w:pPr>
      <w:r>
        <w:rPr>
          <w:sz w:val="18"/>
          <w:szCs w:val="18"/>
        </w:rPr>
        <w:drawing>
          <wp:inline distT="0" distB="0" distL="114300" distR="114300">
            <wp:extent cx="5668010" cy="3385820"/>
            <wp:effectExtent l="0" t="0" r="1270" b="1270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668010" cy="3385820"/>
                    </a:xfrm>
                    <a:prstGeom prst="rect">
                      <a:avLst/>
                    </a:prstGeom>
                    <a:noFill/>
                    <a:ln w="9525">
                      <a:noFill/>
                    </a:ln>
                  </pic:spPr>
                </pic:pic>
              </a:graphicData>
            </a:graphic>
          </wp:inline>
        </w:drawing>
      </w:r>
    </w:p>
    <w:p>
      <w:pPr>
        <w:pStyle w:val="6"/>
        <w:keepNext w:val="0"/>
        <w:keepLines w:val="0"/>
        <w:kinsoku/>
        <w:wordWrap/>
        <w:overflowPunct/>
        <w:topLinePunct w:val="0"/>
        <w:autoSpaceDE/>
        <w:autoSpaceDN/>
        <w:bidi w:val="0"/>
        <w:adjustRightInd/>
        <w:snapToGrid/>
        <w:spacing w:line="240" w:lineRule="auto"/>
        <w:ind w:firstLine="360"/>
        <w:jc w:val="center"/>
        <w:textAlignment w:val="auto"/>
        <w:rPr>
          <w:rFonts w:hint="eastAsia" w:ascii="微软雅黑" w:hAnsi="微软雅黑" w:eastAsia="微软雅黑"/>
          <w:sz w:val="18"/>
          <w:szCs w:val="18"/>
          <w:lang w:eastAsia="zh-CN"/>
        </w:rPr>
      </w:pPr>
      <w:r>
        <w:rPr>
          <w:rFonts w:hint="eastAsia" w:ascii="微软雅黑" w:hAnsi="微软雅黑" w:eastAsia="微软雅黑"/>
          <w:sz w:val="18"/>
          <w:szCs w:val="18"/>
        </w:rPr>
        <w:t xml:space="preserve">图 </w:t>
      </w:r>
      <w:r>
        <w:rPr>
          <w:rFonts w:ascii="微软雅黑" w:hAnsi="微软雅黑" w:eastAsia="微软雅黑"/>
          <w:sz w:val="18"/>
          <w:szCs w:val="18"/>
        </w:rPr>
        <w:t>1</w:t>
      </w:r>
      <w:r>
        <w:rPr>
          <w:rFonts w:hint="eastAsia" w:ascii="微软雅黑" w:hAnsi="微软雅黑" w:eastAsia="微软雅黑"/>
          <w:sz w:val="18"/>
          <w:szCs w:val="18"/>
          <w:lang w:val="en-US" w:eastAsia="zh-CN"/>
        </w:rPr>
        <w:t>.2</w:t>
      </w:r>
    </w:p>
    <w:p>
      <w:pPr>
        <w:keepNext w:val="0"/>
        <w:keepLines w:val="0"/>
        <w:kinsoku/>
        <w:wordWrap/>
        <w:overflowPunct/>
        <w:topLinePunct w:val="0"/>
        <w:autoSpaceDE/>
        <w:autoSpaceDN/>
        <w:bidi w:val="0"/>
        <w:adjustRightInd/>
        <w:snapToGrid/>
        <w:spacing w:line="240" w:lineRule="auto"/>
        <w:ind w:firstLine="0" w:firstLineChars="0"/>
        <w:jc w:val="center"/>
        <w:textAlignment w:val="auto"/>
        <w:rPr>
          <w:sz w:val="18"/>
          <w:szCs w:val="18"/>
        </w:rPr>
      </w:pPr>
      <w:r>
        <w:rPr>
          <w:sz w:val="18"/>
          <w:szCs w:val="18"/>
        </w:rPr>
        <w:drawing>
          <wp:inline distT="0" distB="0" distL="114300" distR="114300">
            <wp:extent cx="5661660" cy="2896870"/>
            <wp:effectExtent l="0" t="0" r="762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661660" cy="2896870"/>
                    </a:xfrm>
                    <a:prstGeom prst="rect">
                      <a:avLst/>
                    </a:prstGeom>
                    <a:noFill/>
                    <a:ln w="9525">
                      <a:noFill/>
                    </a:ln>
                  </pic:spPr>
                </pic:pic>
              </a:graphicData>
            </a:graphic>
          </wp:inline>
        </w:drawing>
      </w:r>
    </w:p>
    <w:p>
      <w:pPr>
        <w:pStyle w:val="6"/>
        <w:keepNext w:val="0"/>
        <w:keepLines w:val="0"/>
        <w:kinsoku/>
        <w:wordWrap/>
        <w:overflowPunct/>
        <w:topLinePunct w:val="0"/>
        <w:autoSpaceDE/>
        <w:autoSpaceDN/>
        <w:bidi w:val="0"/>
        <w:adjustRightInd/>
        <w:snapToGrid/>
        <w:spacing w:line="240" w:lineRule="auto"/>
        <w:ind w:firstLine="360"/>
        <w:jc w:val="center"/>
        <w:textAlignment w:val="auto"/>
        <w:rPr>
          <w:rFonts w:hint="eastAsia" w:ascii="微软雅黑" w:hAnsi="微软雅黑" w:eastAsia="微软雅黑"/>
          <w:sz w:val="18"/>
          <w:szCs w:val="18"/>
          <w:lang w:val="en-US" w:eastAsia="zh-CN"/>
        </w:rPr>
      </w:pPr>
      <w:r>
        <w:rPr>
          <w:rFonts w:hint="eastAsia" w:ascii="微软雅黑" w:hAnsi="微软雅黑" w:eastAsia="微软雅黑"/>
          <w:sz w:val="18"/>
          <w:szCs w:val="18"/>
        </w:rPr>
        <w:t xml:space="preserve">图 </w:t>
      </w:r>
      <w:r>
        <w:rPr>
          <w:rFonts w:hint="default" w:ascii="微软雅黑" w:hAnsi="微软雅黑" w:eastAsia="微软雅黑"/>
          <w:sz w:val="18"/>
          <w:szCs w:val="18"/>
        </w:rPr>
        <w:t>1.</w:t>
      </w:r>
      <w:r>
        <w:rPr>
          <w:rFonts w:hint="eastAsia" w:ascii="微软雅黑" w:hAnsi="微软雅黑" w:eastAsia="微软雅黑"/>
          <w:sz w:val="18"/>
          <w:szCs w:val="18"/>
          <w:lang w:val="en-US" w:eastAsia="zh-CN"/>
        </w:rPr>
        <w:t>3</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eastAsia="zh-CN"/>
        </w:rPr>
        <w:t>Mac</w:t>
      </w:r>
      <w:r>
        <w:rPr>
          <w:sz w:val="18"/>
          <w:szCs w:val="18"/>
        </w:rPr>
        <w:t xml:space="preserve"> OS 从https://golang.org/dl/下载osx安装程序。双击启动安装。按照提示，这应该在/usr/local/go中安装了Golang，并且还会将文件夹/usr/local/go/bin添加到您的PATH环境变量中。</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Windows 从https://golang.org/dl/下载MSI安装程序。双击启动安装并遵循提示。这将在位置c中安装Golang:\Go，并且还将添加目录c:\Go\bin到您的path环境变量。</w:t>
      </w:r>
    </w:p>
    <w:p>
      <w:pPr>
        <w:keepNext w:val="0"/>
        <w:keepLines w:val="0"/>
        <w:kinsoku/>
        <w:wordWrap/>
        <w:overflowPunct/>
        <w:topLinePunct w:val="0"/>
        <w:autoSpaceDE/>
        <w:autoSpaceDN/>
        <w:bidi w:val="0"/>
        <w:adjustRightInd/>
        <w:snapToGrid/>
        <w:spacing w:line="240" w:lineRule="auto"/>
        <w:textAlignment w:val="auto"/>
        <w:rPr>
          <w:rFonts w:hint="eastAsia"/>
        </w:rPr>
      </w:pPr>
      <w:r>
        <w:rPr>
          <w:sz w:val="18"/>
          <w:szCs w:val="18"/>
        </w:rPr>
        <w:t>Linux 从https://golang.org/dl/下载tar文件，并将其解压到/usr/local。将/usr/local/go/bin添加到PATH环境变量中。</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18" w:name="_Toc315771050"/>
      <w:bookmarkStart w:id="19" w:name="_Toc868151624"/>
      <w:r>
        <w:rPr>
          <w:rFonts w:hint="eastAsia"/>
          <w:sz w:val="30"/>
          <w:szCs w:val="30"/>
          <w:lang w:val="en-US" w:eastAsia="zh-CN"/>
        </w:rPr>
        <w:t>1.3.2 windows系统下安装</w:t>
      </w:r>
      <w:bookmarkEnd w:id="18"/>
      <w:r>
        <w:rPr>
          <w:rFonts w:hint="eastAsia"/>
          <w:sz w:val="30"/>
          <w:szCs w:val="30"/>
          <w:lang w:val="en-US" w:eastAsia="zh-CN"/>
        </w:rPr>
        <w:t>Go</w:t>
      </w:r>
      <w:bookmarkEnd w:id="19"/>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windows系统</w:t>
      </w:r>
      <w:r>
        <w:rPr>
          <w:rFonts w:hint="eastAsia"/>
          <w:sz w:val="18"/>
          <w:szCs w:val="18"/>
        </w:rPr>
        <w:t>下</w:t>
      </w:r>
      <w:r>
        <w:rPr>
          <w:sz w:val="18"/>
          <w:szCs w:val="18"/>
        </w:rPr>
        <w:t>安装步骤非常简单，</w:t>
      </w:r>
      <w:r>
        <w:rPr>
          <w:rFonts w:hint="eastAsia"/>
          <w:sz w:val="18"/>
          <w:szCs w:val="18"/>
          <w:lang w:val="en-US" w:eastAsia="zh-CN"/>
        </w:rPr>
        <w:t>双击.msi文件执行，</w:t>
      </w:r>
      <w:r>
        <w:rPr>
          <w:sz w:val="18"/>
          <w:szCs w:val="18"/>
        </w:rPr>
        <w:t>一路</w:t>
      </w:r>
      <w:r>
        <w:rPr>
          <w:rFonts w:hint="eastAsia"/>
          <w:sz w:val="18"/>
          <w:szCs w:val="18"/>
          <w:lang w:val="en-US" w:eastAsia="zh-CN"/>
        </w:rPr>
        <w:t>next</w:t>
      </w:r>
      <w:r>
        <w:rPr>
          <w:sz w:val="18"/>
          <w:szCs w:val="18"/>
        </w:rPr>
        <w:t>到底</w:t>
      </w:r>
      <w:r>
        <w:rPr>
          <w:rFonts w:hint="eastAsia"/>
          <w:sz w:val="18"/>
          <w:szCs w:val="18"/>
          <w:lang w:val="en-US" w:eastAsia="zh-CN"/>
        </w:rPr>
        <w:t>就可以完成安装，安装过程会自动配置好环境变量</w:t>
      </w:r>
      <w:r>
        <w:rPr>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highlight w:val="yellow"/>
        </w:rPr>
      </w:pPr>
      <w:r>
        <w:rPr>
          <w:sz w:val="18"/>
          <w:szCs w:val="18"/>
          <w:highlight w:val="yellow"/>
        </w:rPr>
        <w:t>GOPATH之下主要包含三个目录: bin、pkg、src。bin目录主要存放可执行文件; pkg目录存放编译好的库文件, 主要是*.a文件; src目录下主要存放go的源文件。</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查看是否安装配置成功</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使用快捷键win+R键，输入cmd，打开命令行提示符，在命令行中输入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env  # 查看得到go的配置信息</w:t>
      </w:r>
    </w:p>
    <w:p>
      <w:pPr>
        <w:keepNext w:val="0"/>
        <w:keepLines w:val="0"/>
        <w:kinsoku/>
        <w:wordWrap/>
        <w:overflowPunct/>
        <w:topLinePunct w:val="0"/>
        <w:autoSpaceDE/>
        <w:autoSpaceDN/>
        <w:bidi w:val="0"/>
        <w:adjustRightInd/>
        <w:snapToGrid/>
        <w:spacing w:line="240" w:lineRule="auto"/>
        <w:jc w:val="center"/>
        <w:textAlignment w:val="auto"/>
      </w:pPr>
      <w:r>
        <w:drawing>
          <wp:inline distT="0" distB="0" distL="114300" distR="114300">
            <wp:extent cx="5269230" cy="4950460"/>
            <wp:effectExtent l="0" t="0" r="3810" b="254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7"/>
                    <a:stretch>
                      <a:fillRect/>
                    </a:stretch>
                  </pic:blipFill>
                  <pic:spPr>
                    <a:xfrm>
                      <a:off x="0" y="0"/>
                      <a:ext cx="5269230" cy="495046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jc w:val="center"/>
        <w:textAlignment w:val="auto"/>
        <w:rPr>
          <w:rFonts w:hint="default" w:eastAsia="宋体"/>
          <w:sz w:val="18"/>
          <w:szCs w:val="18"/>
          <w:lang w:val="en-US" w:eastAsia="zh-CN"/>
        </w:rPr>
      </w:pPr>
      <w:r>
        <w:rPr>
          <w:rFonts w:hint="eastAsia"/>
          <w:sz w:val="18"/>
          <w:szCs w:val="18"/>
          <w:lang w:val="en-US" w:eastAsia="zh-CN"/>
        </w:rPr>
        <w:t>图1.4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version  # 查看go的版本号</w:t>
      </w:r>
    </w:p>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sz w:val="18"/>
          <w:szCs w:val="18"/>
        </w:rPr>
        <w:drawing>
          <wp:inline distT="0" distB="0" distL="114300" distR="114300">
            <wp:extent cx="2674620" cy="434340"/>
            <wp:effectExtent l="0" t="0" r="762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2674620" cy="43434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jc w:val="center"/>
        <w:textAlignment w:val="auto"/>
        <w:rPr>
          <w:rFonts w:hint="default" w:eastAsia="宋体"/>
          <w:sz w:val="18"/>
          <w:szCs w:val="18"/>
          <w:lang w:val="en-US" w:eastAsia="zh-CN"/>
        </w:rPr>
      </w:pPr>
      <w:r>
        <w:rPr>
          <w:rFonts w:hint="eastAsia"/>
          <w:sz w:val="18"/>
          <w:szCs w:val="18"/>
          <w:lang w:val="en-US" w:eastAsia="zh-CN"/>
        </w:rPr>
        <w:t>图1.5</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0" w:name="_Toc731945613"/>
      <w:bookmarkStart w:id="21" w:name="_Toc1020446850"/>
      <w:r>
        <w:rPr>
          <w:rFonts w:hint="eastAsia"/>
          <w:sz w:val="30"/>
          <w:szCs w:val="30"/>
          <w:lang w:val="en-US" w:eastAsia="zh-CN"/>
        </w:rPr>
        <w:t>1.3.3 Mac系统下安装及配置环境变量</w:t>
      </w:r>
      <w:bookmarkEnd w:id="20"/>
      <w:bookmarkEnd w:id="21"/>
    </w:p>
    <w:p>
      <w:pPr>
        <w:pStyle w:val="14"/>
        <w:keepNext w:val="0"/>
        <w:keepLines w:val="0"/>
        <w:numPr>
          <w:ilvl w:val="0"/>
          <w:numId w:val="0"/>
        </w:numPr>
        <w:kinsoku/>
        <w:wordWrap/>
        <w:overflowPunct/>
        <w:topLinePunct w:val="0"/>
        <w:autoSpaceDE/>
        <w:autoSpaceDN/>
        <w:bidi w:val="0"/>
        <w:adjustRightInd/>
        <w:snapToGrid/>
        <w:spacing w:line="240" w:lineRule="auto"/>
        <w:ind w:left="420" w:leftChars="0"/>
        <w:textAlignment w:val="auto"/>
        <w:rPr>
          <w:rFonts w:hint="eastAsia"/>
          <w:sz w:val="18"/>
          <w:szCs w:val="18"/>
        </w:rPr>
      </w:pPr>
      <w:r>
        <w:rPr>
          <w:rFonts w:hint="eastAsia"/>
          <w:sz w:val="18"/>
          <w:szCs w:val="18"/>
          <w:lang w:eastAsia="zh-CN"/>
        </w:rPr>
        <w:t>Mac</w:t>
      </w:r>
      <w:r>
        <w:rPr>
          <w:sz w:val="18"/>
          <w:szCs w:val="18"/>
        </w:rPr>
        <w:t>系统</w:t>
      </w:r>
      <w:r>
        <w:rPr>
          <w:rFonts w:hint="eastAsia"/>
          <w:sz w:val="18"/>
          <w:szCs w:val="18"/>
        </w:rPr>
        <w:t>下</w:t>
      </w:r>
      <w:r>
        <w:rPr>
          <w:sz w:val="18"/>
          <w:szCs w:val="18"/>
        </w:rPr>
        <w:t>安装</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双击pkg包，顺着指引，即可安装成功。 在命令行输入 go version，获取到go的版本号，则代表安装成功。</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eastAsia="zh-CN"/>
        </w:rPr>
        <w:t>Mac</w:t>
      </w:r>
      <w:r>
        <w:rPr>
          <w:sz w:val="18"/>
          <w:szCs w:val="18"/>
        </w:rPr>
        <w:t>平台下用户可以使用brew直接安装对应的go版本。</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env  # 查看得到go的配置信息</w:t>
      </w:r>
    </w:p>
    <w:p>
      <w:pPr>
        <w:keepNext w:val="0"/>
        <w:keepLines w:val="0"/>
        <w:kinsoku/>
        <w:wordWrap/>
        <w:overflowPunct/>
        <w:topLinePunct w:val="0"/>
        <w:autoSpaceDE/>
        <w:autoSpaceDN/>
        <w:bidi w:val="0"/>
        <w:adjustRightInd/>
        <w:snapToGrid/>
        <w:spacing w:line="240" w:lineRule="auto"/>
        <w:jc w:val="center"/>
        <w:textAlignment w:val="auto"/>
      </w:pPr>
      <w:r>
        <w:drawing>
          <wp:inline distT="0" distB="0" distL="114300" distR="114300">
            <wp:extent cx="5269230" cy="3213735"/>
            <wp:effectExtent l="0" t="0" r="13970"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69230" cy="3213735"/>
                    </a:xfrm>
                    <a:prstGeom prst="rect">
                      <a:avLst/>
                    </a:prstGeom>
                    <a:noFill/>
                    <a:ln w="9525">
                      <a:noFill/>
                    </a:ln>
                  </pic:spPr>
                </pic:pic>
              </a:graphicData>
            </a:graphic>
          </wp:inline>
        </w:drawing>
      </w:r>
    </w:p>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sz w:val="18"/>
          <w:szCs w:val="18"/>
        </w:rPr>
        <w:t>图1.4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version  # 查看go的版本号</w:t>
      </w:r>
    </w:p>
    <w:p>
      <w:pPr>
        <w:keepNext w:val="0"/>
        <w:keepLines w:val="0"/>
        <w:kinsoku/>
        <w:wordWrap/>
        <w:overflowPunct/>
        <w:topLinePunct w:val="0"/>
        <w:autoSpaceDE/>
        <w:autoSpaceDN/>
        <w:bidi w:val="0"/>
        <w:adjustRightInd/>
        <w:snapToGrid/>
        <w:spacing w:line="240" w:lineRule="auto"/>
        <w:jc w:val="center"/>
        <w:textAlignment w:val="auto"/>
      </w:pPr>
      <w:r>
        <w:drawing>
          <wp:inline distT="0" distB="0" distL="114300" distR="114300">
            <wp:extent cx="2495550" cy="224155"/>
            <wp:effectExtent l="0" t="0" r="19050" b="444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2495550" cy="224155"/>
                    </a:xfrm>
                    <a:prstGeom prst="rect">
                      <a:avLst/>
                    </a:prstGeom>
                    <a:noFill/>
                    <a:ln w="9525">
                      <a:noFill/>
                    </a:ln>
                  </pic:spPr>
                </pic:pic>
              </a:graphicData>
            </a:graphic>
          </wp:inline>
        </w:drawing>
      </w:r>
    </w:p>
    <w:p>
      <w:pPr>
        <w:keepNext w:val="0"/>
        <w:keepLines w:val="0"/>
        <w:kinsoku/>
        <w:wordWrap/>
        <w:overflowPunct/>
        <w:topLinePunct w:val="0"/>
        <w:autoSpaceDE/>
        <w:autoSpaceDN/>
        <w:bidi w:val="0"/>
        <w:adjustRightInd/>
        <w:snapToGrid/>
        <w:spacing w:line="240" w:lineRule="auto"/>
        <w:jc w:val="center"/>
        <w:textAlignment w:val="auto"/>
      </w:pPr>
      <w:r>
        <w:t>图1.5</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22" w:name="_Toc1023587675"/>
      <w:bookmarkStart w:id="23" w:name="_Toc845803008"/>
      <w:r>
        <w:rPr>
          <w:rFonts w:hint="eastAsia"/>
          <w:sz w:val="32"/>
          <w:szCs w:val="32"/>
          <w:lang w:val="en-US" w:eastAsia="zh-CN"/>
        </w:rPr>
        <w:t>1.4</w:t>
      </w:r>
      <w:r>
        <w:rPr>
          <w:rFonts w:hint="default"/>
          <w:sz w:val="32"/>
          <w:szCs w:val="32"/>
          <w:lang w:eastAsia="zh-CN"/>
        </w:rPr>
        <w:t xml:space="preserve"> </w:t>
      </w:r>
      <w:r>
        <w:rPr>
          <w:rFonts w:hint="eastAsia"/>
          <w:sz w:val="32"/>
          <w:szCs w:val="32"/>
          <w:lang w:val="en-US" w:eastAsia="zh-CN"/>
        </w:rPr>
        <w:t>Goland安装和配置</w:t>
      </w:r>
      <w:bookmarkEnd w:id="22"/>
      <w:bookmarkEnd w:id="23"/>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4" w:name="_Toc2094041255"/>
      <w:bookmarkStart w:id="25" w:name="_Toc1216895963"/>
      <w:r>
        <w:rPr>
          <w:rFonts w:hint="eastAsia"/>
          <w:sz w:val="30"/>
          <w:szCs w:val="30"/>
          <w:lang w:val="en-US" w:eastAsia="zh-CN"/>
        </w:rPr>
        <w:t>1.4.1 安装Goland开发工具</w:t>
      </w:r>
      <w:bookmarkEnd w:id="24"/>
      <w:bookmarkEnd w:id="2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Goland是由JetBrains公司旨在为go开发者提供的一个符合人体工程学的新的商业IDE。这个IDE整合了IntelliJ平台的有关go语言的编码辅助功能和工具集成特点。它具有以下特点：</w:t>
      </w:r>
    </w:p>
    <w:p>
      <w:pPr>
        <w:keepNext w:val="0"/>
        <w:keepLines w:val="0"/>
        <w:numPr>
          <w:ilvl w:val="0"/>
          <w:numId w:val="6"/>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编码辅助功能</w:t>
      </w:r>
    </w:p>
    <w:p>
      <w:pPr>
        <w:keepNext w:val="0"/>
        <w:keepLines w:val="0"/>
        <w:numPr>
          <w:ilvl w:val="0"/>
          <w:numId w:val="6"/>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符合人体工程学的设计</w:t>
      </w:r>
    </w:p>
    <w:p>
      <w:pPr>
        <w:keepNext w:val="0"/>
        <w:keepLines w:val="0"/>
        <w:numPr>
          <w:ilvl w:val="0"/>
          <w:numId w:val="6"/>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工具的集成</w:t>
      </w:r>
    </w:p>
    <w:p>
      <w:pPr>
        <w:keepNext w:val="0"/>
        <w:keepLines w:val="0"/>
        <w:numPr>
          <w:ilvl w:val="0"/>
          <w:numId w:val="6"/>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IntelliJ插件生态系统</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6" w:name="_Toc1589365749"/>
      <w:bookmarkStart w:id="27" w:name="_Toc1883679760"/>
      <w:r>
        <w:rPr>
          <w:rFonts w:hint="eastAsia"/>
          <w:sz w:val="30"/>
          <w:szCs w:val="30"/>
          <w:lang w:val="en-US" w:eastAsia="zh-CN"/>
        </w:rPr>
        <w:t>1.4.2 下载及安装</w:t>
      </w:r>
      <w:bookmarkEnd w:id="26"/>
      <w:bookmarkEnd w:id="2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官网下载地址：https://www.jetbrains.com/go/download/。下载完成后，在本地执行解压，安装。</w:t>
      </w:r>
    </w:p>
    <w:p>
      <w:pPr>
        <w:keepNext w:val="0"/>
        <w:keepLines w:val="0"/>
        <w:kinsoku/>
        <w:wordWrap/>
        <w:overflowPunct/>
        <w:topLinePunct w:val="0"/>
        <w:autoSpaceDE/>
        <w:autoSpaceDN/>
        <w:bidi w:val="0"/>
        <w:adjustRightInd/>
        <w:snapToGrid/>
        <w:spacing w:line="240" w:lineRule="auto"/>
        <w:ind w:firstLine="0" w:firstLineChars="0"/>
        <w:textAlignment w:val="auto"/>
        <w:rPr>
          <w:sz w:val="18"/>
          <w:szCs w:val="18"/>
        </w:rPr>
      </w:pPr>
      <w:r>
        <w:rPr>
          <w:sz w:val="18"/>
          <w:szCs w:val="18"/>
        </w:rPr>
        <w:drawing>
          <wp:inline distT="0" distB="0" distL="0" distR="0">
            <wp:extent cx="5659755" cy="2962910"/>
            <wp:effectExtent l="0" t="0" r="9525" b="8890"/>
            <wp:docPr id="9" name="图片 9" descr="../../../Desktop/image01-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esktop/image01-04-0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659755" cy="296291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eastAsia"/>
          <w:sz w:val="18"/>
          <w:szCs w:val="18"/>
        </w:rPr>
      </w:pPr>
      <w:r>
        <w:rPr>
          <w:rFonts w:hint="eastAsia" w:ascii="微软雅黑" w:hAnsi="微软雅黑" w:eastAsia="微软雅黑"/>
          <w:sz w:val="18"/>
          <w:szCs w:val="18"/>
        </w:rPr>
        <w:t xml:space="preserve">图 </w:t>
      </w:r>
      <w:r>
        <w:rPr>
          <w:rFonts w:hint="default" w:ascii="微软雅黑" w:hAnsi="微软雅黑" w:eastAsia="微软雅黑"/>
          <w:sz w:val="18"/>
          <w:szCs w:val="18"/>
        </w:rPr>
        <w:t>1.</w:t>
      </w:r>
      <w:r>
        <w:rPr>
          <w:rFonts w:ascii="微软雅黑" w:hAnsi="微软雅黑" w:eastAsia="微软雅黑"/>
          <w:sz w:val="18"/>
          <w:szCs w:val="18"/>
        </w:rPr>
        <w:fldChar w:fldCharType="begin"/>
      </w:r>
      <w:r>
        <w:rPr>
          <w:rFonts w:ascii="微软雅黑" w:hAnsi="微软雅黑" w:eastAsia="微软雅黑"/>
          <w:sz w:val="18"/>
          <w:szCs w:val="18"/>
        </w:rPr>
        <w:instrText xml:space="preserve"> </w:instrText>
      </w:r>
      <w:r>
        <w:rPr>
          <w:rFonts w:hint="eastAsia" w:ascii="微软雅黑" w:hAnsi="微软雅黑" w:eastAsia="微软雅黑"/>
          <w:sz w:val="18"/>
          <w:szCs w:val="18"/>
        </w:rPr>
        <w:instrText xml:space="preserve">SEQ 图 \* ARABIC</w:instrText>
      </w:r>
      <w:r>
        <w:rPr>
          <w:rFonts w:ascii="微软雅黑" w:hAnsi="微软雅黑" w:eastAsia="微软雅黑"/>
          <w:sz w:val="18"/>
          <w:szCs w:val="18"/>
        </w:rPr>
        <w:instrText xml:space="preserve"> </w:instrText>
      </w:r>
      <w:r>
        <w:rPr>
          <w:rFonts w:ascii="微软雅黑" w:hAnsi="微软雅黑" w:eastAsia="微软雅黑"/>
          <w:sz w:val="18"/>
          <w:szCs w:val="18"/>
        </w:rPr>
        <w:fldChar w:fldCharType="separate"/>
      </w:r>
      <w:r>
        <w:rPr>
          <w:rFonts w:ascii="微软雅黑" w:hAnsi="微软雅黑" w:eastAsia="微软雅黑"/>
          <w:sz w:val="18"/>
          <w:szCs w:val="18"/>
        </w:rPr>
        <w:t>6</w:t>
      </w:r>
      <w:r>
        <w:rPr>
          <w:rFonts w:ascii="微软雅黑" w:hAnsi="微软雅黑" w:eastAsia="微软雅黑"/>
          <w:sz w:val="18"/>
          <w:szCs w:val="18"/>
        </w:rPr>
        <w:fldChar w:fldCharType="end"/>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点击“next”按钮，选择要安装的路径，然后点击“next”，会出现安装选项。根据你自己电脑的型号，选择合适的版本后点击“next”按钮。接着保持默认的程序启动目录，点击“install”进行安装。整个安装过程很快，几乎一路next到底。</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8" w:name="_Toc2068542057"/>
      <w:bookmarkStart w:id="29" w:name="_Toc801802246"/>
      <w:r>
        <w:rPr>
          <w:rFonts w:hint="eastAsia"/>
          <w:sz w:val="30"/>
          <w:szCs w:val="30"/>
          <w:lang w:val="en-US" w:eastAsia="zh-CN"/>
        </w:rPr>
        <w:t>1.4.3 使用Goland</w:t>
      </w:r>
      <w:bookmarkEnd w:id="28"/>
      <w:bookmarkEnd w:id="2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1.打开Goland工具</w:t>
      </w:r>
    </w:p>
    <w:p>
      <w:pPr>
        <w:keepNext w:val="0"/>
        <w:keepLines w:val="0"/>
        <w:kinsoku/>
        <w:wordWrap/>
        <w:overflowPunct/>
        <w:topLinePunct w:val="0"/>
        <w:autoSpaceDE/>
        <w:autoSpaceDN/>
        <w:bidi w:val="0"/>
        <w:adjustRightInd/>
        <w:snapToGrid/>
        <w:spacing w:line="240" w:lineRule="auto"/>
        <w:ind w:firstLine="0" w:firstLineChars="0"/>
        <w:textAlignment w:val="auto"/>
        <w:rPr>
          <w:rFonts w:hint="eastAsia"/>
          <w:sz w:val="18"/>
          <w:szCs w:val="18"/>
        </w:rPr>
      </w:pPr>
      <w:r>
        <w:rPr>
          <w:rFonts w:hint="eastAsia"/>
          <w:sz w:val="18"/>
          <w:szCs w:val="18"/>
        </w:rPr>
        <w:drawing>
          <wp:inline distT="0" distB="0" distL="0" distR="0">
            <wp:extent cx="5648325" cy="3773170"/>
            <wp:effectExtent l="0" t="0" r="0" b="0"/>
            <wp:docPr id="10" name="图片 10" descr="../../../Desktop/image01-0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esktop/image01-04-0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648325" cy="377317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sz w:val="18"/>
          <w:szCs w:val="18"/>
        </w:rPr>
      </w:pPr>
      <w:r>
        <w:rPr>
          <w:rFonts w:hint="eastAsia" w:ascii="微软雅黑" w:hAnsi="微软雅黑" w:eastAsia="微软雅黑"/>
          <w:sz w:val="18"/>
          <w:szCs w:val="18"/>
        </w:rPr>
        <w:t xml:space="preserve">图 </w:t>
      </w:r>
      <w:r>
        <w:rPr>
          <w:rFonts w:hint="default" w:ascii="微软雅黑" w:hAnsi="微软雅黑" w:eastAsia="微软雅黑"/>
          <w:sz w:val="18"/>
          <w:szCs w:val="18"/>
        </w:rPr>
        <w:t>1.</w:t>
      </w:r>
      <w:r>
        <w:rPr>
          <w:rFonts w:ascii="微软雅黑" w:hAnsi="微软雅黑" w:eastAsia="微软雅黑"/>
          <w:sz w:val="18"/>
          <w:szCs w:val="18"/>
        </w:rPr>
        <w:fldChar w:fldCharType="begin"/>
      </w:r>
      <w:r>
        <w:rPr>
          <w:rFonts w:ascii="微软雅黑" w:hAnsi="微软雅黑" w:eastAsia="微软雅黑"/>
          <w:sz w:val="18"/>
          <w:szCs w:val="18"/>
        </w:rPr>
        <w:instrText xml:space="preserve"> </w:instrText>
      </w:r>
      <w:r>
        <w:rPr>
          <w:rFonts w:hint="eastAsia" w:ascii="微软雅黑" w:hAnsi="微软雅黑" w:eastAsia="微软雅黑"/>
          <w:sz w:val="18"/>
          <w:szCs w:val="18"/>
        </w:rPr>
        <w:instrText xml:space="preserve">SEQ 图 \* ARABIC</w:instrText>
      </w:r>
      <w:r>
        <w:rPr>
          <w:rFonts w:ascii="微软雅黑" w:hAnsi="微软雅黑" w:eastAsia="微软雅黑"/>
          <w:sz w:val="18"/>
          <w:szCs w:val="18"/>
        </w:rPr>
        <w:instrText xml:space="preserve"> </w:instrText>
      </w:r>
      <w:r>
        <w:rPr>
          <w:rFonts w:ascii="微软雅黑" w:hAnsi="微软雅黑" w:eastAsia="微软雅黑"/>
          <w:sz w:val="18"/>
          <w:szCs w:val="18"/>
        </w:rPr>
        <w:fldChar w:fldCharType="separate"/>
      </w:r>
      <w:r>
        <w:rPr>
          <w:rFonts w:ascii="微软雅黑" w:hAnsi="微软雅黑" w:eastAsia="微软雅黑"/>
          <w:sz w:val="18"/>
          <w:szCs w:val="18"/>
        </w:rPr>
        <w:t>7</w:t>
      </w:r>
      <w:r>
        <w:rPr>
          <w:rFonts w:ascii="微软雅黑" w:hAnsi="微软雅黑" w:eastAsia="微软雅黑"/>
          <w:sz w:val="18"/>
          <w:szCs w:val="18"/>
        </w:rPr>
        <w:fldChar w:fldCharType="end"/>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2.创建项目：</w:t>
      </w:r>
    </w:p>
    <w:p>
      <w:pPr>
        <w:keepNext w:val="0"/>
        <w:keepLines w:val="0"/>
        <w:kinsoku/>
        <w:wordWrap/>
        <w:overflowPunct/>
        <w:topLinePunct w:val="0"/>
        <w:autoSpaceDE/>
        <w:autoSpaceDN/>
        <w:bidi w:val="0"/>
        <w:adjustRightInd/>
        <w:snapToGrid/>
        <w:spacing w:line="240" w:lineRule="auto"/>
        <w:ind w:firstLine="0" w:firstLineChars="0"/>
        <w:textAlignment w:val="auto"/>
        <w:rPr>
          <w:rFonts w:hint="eastAsia"/>
          <w:sz w:val="18"/>
          <w:szCs w:val="18"/>
        </w:rPr>
      </w:pPr>
      <w:r>
        <w:rPr>
          <w:rFonts w:hint="eastAsia"/>
          <w:sz w:val="18"/>
          <w:szCs w:val="18"/>
        </w:rPr>
        <w:drawing>
          <wp:inline distT="0" distB="0" distL="0" distR="0">
            <wp:extent cx="5648325" cy="3044190"/>
            <wp:effectExtent l="0" t="0" r="5715" b="3810"/>
            <wp:docPr id="11" name="图片 11" descr="../../../Desktop/image01-0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esktop/image01-04-0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648325" cy="304419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sz w:val="18"/>
          <w:szCs w:val="18"/>
        </w:rPr>
      </w:pPr>
      <w:r>
        <w:rPr>
          <w:rFonts w:hint="eastAsia" w:ascii="微软雅黑" w:hAnsi="微软雅黑" w:eastAsia="微软雅黑"/>
          <w:sz w:val="18"/>
          <w:szCs w:val="18"/>
        </w:rPr>
        <w:t xml:space="preserve">图 </w:t>
      </w:r>
      <w:r>
        <w:rPr>
          <w:rFonts w:hint="default" w:ascii="微软雅黑" w:hAnsi="微软雅黑" w:eastAsia="微软雅黑"/>
          <w:sz w:val="18"/>
          <w:szCs w:val="18"/>
        </w:rPr>
        <w:t>1.</w:t>
      </w:r>
      <w:r>
        <w:rPr>
          <w:rFonts w:ascii="微软雅黑" w:hAnsi="微软雅黑" w:eastAsia="微软雅黑"/>
          <w:sz w:val="18"/>
          <w:szCs w:val="18"/>
        </w:rPr>
        <w:fldChar w:fldCharType="begin"/>
      </w:r>
      <w:r>
        <w:rPr>
          <w:rFonts w:ascii="微软雅黑" w:hAnsi="微软雅黑" w:eastAsia="微软雅黑"/>
          <w:sz w:val="18"/>
          <w:szCs w:val="18"/>
        </w:rPr>
        <w:instrText xml:space="preserve"> </w:instrText>
      </w:r>
      <w:r>
        <w:rPr>
          <w:rFonts w:hint="eastAsia" w:ascii="微软雅黑" w:hAnsi="微软雅黑" w:eastAsia="微软雅黑"/>
          <w:sz w:val="18"/>
          <w:szCs w:val="18"/>
        </w:rPr>
        <w:instrText xml:space="preserve">SEQ 图 \* ARABIC</w:instrText>
      </w:r>
      <w:r>
        <w:rPr>
          <w:rFonts w:ascii="微软雅黑" w:hAnsi="微软雅黑" w:eastAsia="微软雅黑"/>
          <w:sz w:val="18"/>
          <w:szCs w:val="18"/>
        </w:rPr>
        <w:instrText xml:space="preserve"> </w:instrText>
      </w:r>
      <w:r>
        <w:rPr>
          <w:rFonts w:ascii="微软雅黑" w:hAnsi="微软雅黑" w:eastAsia="微软雅黑"/>
          <w:sz w:val="18"/>
          <w:szCs w:val="18"/>
        </w:rPr>
        <w:fldChar w:fldCharType="separate"/>
      </w:r>
      <w:r>
        <w:rPr>
          <w:rFonts w:ascii="微软雅黑" w:hAnsi="微软雅黑" w:eastAsia="微软雅黑"/>
          <w:sz w:val="18"/>
          <w:szCs w:val="18"/>
        </w:rPr>
        <w:t>8</w:t>
      </w:r>
      <w:r>
        <w:rPr>
          <w:rFonts w:ascii="微软雅黑" w:hAnsi="微软雅黑" w:eastAsia="微软雅黑"/>
          <w:sz w:val="18"/>
          <w:szCs w:val="18"/>
        </w:rPr>
        <w:fldChar w:fldCharType="end"/>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0" w:name="_Toc373590716"/>
      <w:bookmarkStart w:id="31" w:name="_Toc430463597"/>
      <w:r>
        <w:rPr>
          <w:rFonts w:hint="eastAsia"/>
          <w:sz w:val="30"/>
          <w:szCs w:val="30"/>
          <w:lang w:val="en-US" w:eastAsia="zh-CN"/>
        </w:rPr>
        <w:t>1.4.4 编写第一个程序HelloWorld</w:t>
      </w:r>
      <w:bookmarkEnd w:id="30"/>
      <w:bookmarkEnd w:id="3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1.打开编辑器创建一个新的helloworld.go文件，并输入以下内容：</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输出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fmt.Println("Hello, World!")</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2.执行go程序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执行go程序由几种方式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方式一：使用go run命令</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step1：使用快捷键win+R，输入cmd打开命令行提示符</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step2：进入helloworld.go所在的目录</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step3：输入go run helloworld.go命令并观察运行结果。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方式二：使用go build命令</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step1：使用快捷键win+R，输入cmd打开命令行提示符</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step2：进入helloworld.go所在的目录</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step3：输入go build helloworld.go命令进行编译，产生同名的helloworld.exe文件</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step4：输入helloworld.exe，执行</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32" w:name="_Toc1844463631"/>
      <w:bookmarkStart w:id="33" w:name="_Toc2076751683"/>
      <w:r>
        <w:rPr>
          <w:rFonts w:hint="eastAsia"/>
          <w:sz w:val="32"/>
          <w:szCs w:val="32"/>
          <w:lang w:val="en-US" w:eastAsia="zh-CN"/>
        </w:rPr>
        <w:t>1.5</w:t>
      </w:r>
      <w:r>
        <w:rPr>
          <w:rFonts w:hint="default"/>
          <w:sz w:val="32"/>
          <w:szCs w:val="32"/>
          <w:lang w:eastAsia="zh-CN"/>
        </w:rPr>
        <w:t xml:space="preserve"> </w:t>
      </w:r>
      <w:r>
        <w:rPr>
          <w:rFonts w:hint="eastAsia"/>
          <w:sz w:val="32"/>
          <w:szCs w:val="32"/>
          <w:lang w:val="en-US" w:eastAsia="zh-CN"/>
        </w:rPr>
        <w:t>Go语言编码规范</w:t>
      </w:r>
      <w:bookmarkEnd w:id="32"/>
      <w:bookmarkEnd w:id="33"/>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4" w:name="_Toc973801772"/>
      <w:bookmarkStart w:id="35" w:name="_Toc913821490"/>
      <w:r>
        <w:rPr>
          <w:rFonts w:hint="eastAsia"/>
          <w:sz w:val="30"/>
          <w:szCs w:val="30"/>
          <w:lang w:val="en-US" w:eastAsia="zh-CN"/>
        </w:rPr>
        <w:t>1.5.1 HelloWorld程序解析</w:t>
      </w:r>
      <w:bookmarkEnd w:id="34"/>
      <w:bookmarkEnd w:id="3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这是第一个简单的程序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fmt.Println("Hello, World!")</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程序解析</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1. package main 定义了包名。必须在源文件中非注释的第一行指明这个文件属于哪个包，如：package main。package main表示一个可独立执行的程序，每个 Go 应用程序都包含一个名为 main 包。</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2. import "fmt" 告诉 Go 编译器这个程序需要使用 fmt 包，fmt 包实现了格式化 IO（输入/输出）的函数。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3. func main() 是程序入口。main 函数是每一个可执行程序所必须包含的，一般来说都是在启动后第一个执行的函数，如果有 init() 函数则会先执行init()函数。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4. /*...*/ 是注释，在程序执行时将被忽略。单行注释是最常见的注释形式，你可以在任何地方使用以 // 开头的单行注释。多行注释也叫块注释，均已以 /* 开头，并以 */ 结尾，且不可以嵌套使用，多行注释一般用于文档描述或代码片段。</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 xml:space="preserve">5. fmt.Println(...) 可以将字符串输出到控制台，并在最后自动增加换行字符 \n。 使用 fmt.Print("hello, world\n") 可以得到相同的结果。 </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6" w:name="_Toc713508217"/>
      <w:bookmarkStart w:id="37" w:name="_Toc1942222733"/>
      <w:r>
        <w:rPr>
          <w:rFonts w:hint="eastAsia"/>
          <w:sz w:val="30"/>
          <w:szCs w:val="30"/>
          <w:lang w:val="en-US" w:eastAsia="zh-CN"/>
        </w:rPr>
        <w:t>1.5.2 Go语言编码规范</w:t>
      </w:r>
      <w:bookmarkEnd w:id="36"/>
      <w:bookmarkEnd w:id="3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1.注释</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单行注释是最常见的注释形式，你可以在任何地方使用以 // 开头的单行注释</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多行注释也叫块注释，均已以 /* 开头，并以 */ 结尾，且不可以嵌套使用，多行注释一般用于文档描述或注释成块的代码片段</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2.标识符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标识符用来命名变量、类型等程序实体。一个标识符实际上就是一个或是多个字母(A~Z和a~z)数字(0~9)、下划线_组成的序列，但是第一个字符必须是字母或下划线而不能是数字。</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Go不允许在标识符中使用@、$和%等标点符号。</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Go是一种区分大小写的编程语言。因此，Manpower和manpower是两个不同的标识符。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以下是无效的标识符：</w:t>
      </w:r>
    </w:p>
    <w:p>
      <w:pPr>
        <w:keepNext w:val="0"/>
        <w:keepLines w:val="0"/>
        <w:numPr>
          <w:ilvl w:val="0"/>
          <w:numId w:val="7"/>
        </w:numPr>
        <w:kinsoku/>
        <w:wordWrap/>
        <w:overflowPunct/>
        <w:topLinePunct w:val="0"/>
        <w:autoSpaceDE/>
        <w:autoSpaceDN/>
        <w:bidi w:val="0"/>
        <w:adjustRightInd/>
        <w:snapToGrid/>
        <w:spacing w:line="240" w:lineRule="auto"/>
        <w:ind w:left="1260" w:leftChars="0" w:hanging="420" w:firstLineChars="0"/>
        <w:textAlignment w:val="auto"/>
        <w:rPr>
          <w:sz w:val="18"/>
          <w:szCs w:val="18"/>
        </w:rPr>
      </w:pPr>
      <w:r>
        <w:rPr>
          <w:sz w:val="18"/>
          <w:szCs w:val="18"/>
        </w:rPr>
        <w:t>1xy（以数字开头）</w:t>
      </w:r>
    </w:p>
    <w:p>
      <w:pPr>
        <w:keepNext w:val="0"/>
        <w:keepLines w:val="0"/>
        <w:numPr>
          <w:ilvl w:val="0"/>
          <w:numId w:val="7"/>
        </w:numPr>
        <w:kinsoku/>
        <w:wordWrap/>
        <w:overflowPunct/>
        <w:topLinePunct w:val="0"/>
        <w:autoSpaceDE/>
        <w:autoSpaceDN/>
        <w:bidi w:val="0"/>
        <w:adjustRightInd/>
        <w:snapToGrid/>
        <w:spacing w:line="240" w:lineRule="auto"/>
        <w:ind w:left="1260" w:leftChars="0" w:hanging="420" w:firstLineChars="0"/>
        <w:textAlignment w:val="auto"/>
        <w:rPr>
          <w:sz w:val="18"/>
          <w:szCs w:val="18"/>
        </w:rPr>
      </w:pPr>
      <w:r>
        <w:rPr>
          <w:sz w:val="18"/>
          <w:szCs w:val="18"/>
        </w:rPr>
        <w:t>case（Go 语言的关键字）</w:t>
      </w:r>
    </w:p>
    <w:p>
      <w:pPr>
        <w:keepNext w:val="0"/>
        <w:keepLines w:val="0"/>
        <w:numPr>
          <w:ilvl w:val="0"/>
          <w:numId w:val="7"/>
        </w:numPr>
        <w:kinsoku/>
        <w:wordWrap/>
        <w:overflowPunct/>
        <w:topLinePunct w:val="0"/>
        <w:autoSpaceDE/>
        <w:autoSpaceDN/>
        <w:bidi w:val="0"/>
        <w:adjustRightInd/>
        <w:snapToGrid/>
        <w:spacing w:line="240" w:lineRule="auto"/>
        <w:ind w:left="1260" w:leftChars="0" w:hanging="420" w:firstLineChars="0"/>
        <w:textAlignment w:val="auto"/>
        <w:rPr>
          <w:sz w:val="18"/>
          <w:szCs w:val="18"/>
        </w:rPr>
      </w:pPr>
      <w:r>
        <w:rPr>
          <w:sz w:val="18"/>
          <w:szCs w:val="18"/>
        </w:rPr>
        <w:t>chan（Go 语言的关键字）</w:t>
      </w:r>
    </w:p>
    <w:p>
      <w:pPr>
        <w:keepNext w:val="0"/>
        <w:keepLines w:val="0"/>
        <w:numPr>
          <w:ilvl w:val="0"/>
          <w:numId w:val="7"/>
        </w:numPr>
        <w:kinsoku/>
        <w:wordWrap/>
        <w:overflowPunct/>
        <w:topLinePunct w:val="0"/>
        <w:autoSpaceDE/>
        <w:autoSpaceDN/>
        <w:bidi w:val="0"/>
        <w:adjustRightInd/>
        <w:snapToGrid/>
        <w:spacing w:line="240" w:lineRule="auto"/>
        <w:ind w:left="1260" w:leftChars="0" w:hanging="420" w:firstLineChars="0"/>
        <w:textAlignment w:val="auto"/>
        <w:rPr>
          <w:rFonts w:hint="eastAsia"/>
          <w:sz w:val="18"/>
          <w:szCs w:val="18"/>
        </w:rPr>
      </w:pPr>
      <w:r>
        <w:rPr>
          <w:sz w:val="18"/>
          <w:szCs w:val="18"/>
        </w:rPr>
        <w:t>x+y（运算符是不允许的）</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3.Go 语言的空格</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 xml:space="preserve">Go 语言中变量的声明必须使用空格隔开，如：var age int;语句中适当使用空格能让程序更易阅读。在变量与运算符间加入空格，程序看起来更加美观，如：a = x + y;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4.语句的结尾</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 Go 程序中，一行代表一个语句结束。Go语言中是不需要类似于Java需要分号结尾，因为这些工作都将由 Go 编译器自动完成；</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如果打算将多个语句写在同一行，它们则必须使用分号“;”人为区分，但在实际开发中并不鼓励这种做法。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5.可见性规则</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Go语言中，使用大小写来决定标识符（常量、变量、类型、接口、结构或函数）是否可以被外部包所调用。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以一个大写字母开头，那么使用这种形式的标识符的对象就可以被外部包的代码所使用（使用时程序需要先导入这个包），如同面向对象语言中的 public。</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 xml:space="preserve">如果以小写字母开头，则对包外是不可见的，但是他们在整个包的内部是可见并且可用的，像面向对象语言中的 </w:t>
      </w:r>
      <w:r>
        <w:rPr>
          <w:sz w:val="18"/>
          <w:szCs w:val="18"/>
          <w:highlight w:val="yellow"/>
        </w:rPr>
        <w:t>private</w:t>
      </w:r>
      <w:r>
        <w:rPr>
          <w:sz w:val="18"/>
          <w:szCs w:val="18"/>
        </w:rPr>
        <w:t xml:space="preserve"> 。</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8" w:name="_Toc383918271"/>
      <w:bookmarkStart w:id="39" w:name="_Toc1186039131"/>
      <w:r>
        <w:rPr>
          <w:rFonts w:hint="eastAsia"/>
          <w:sz w:val="30"/>
          <w:szCs w:val="30"/>
          <w:lang w:val="en-US" w:eastAsia="zh-CN"/>
        </w:rPr>
        <w:t>1.5.3 Go语言关键字及保留字</w:t>
      </w:r>
      <w:bookmarkEnd w:id="38"/>
      <w:bookmarkEnd w:id="3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下面列举了 Go 代码中会使用到的 25 个关键字或保留字：</w:t>
      </w:r>
    </w:p>
    <w:p>
      <w:pPr>
        <w:keepNext w:val="0"/>
        <w:keepLines w:val="0"/>
        <w:kinsoku/>
        <w:wordWrap/>
        <w:overflowPunct/>
        <w:topLinePunct w:val="0"/>
        <w:autoSpaceDE/>
        <w:autoSpaceDN/>
        <w:bidi w:val="0"/>
        <w:adjustRightInd/>
        <w:snapToGrid/>
        <w:spacing w:line="240" w:lineRule="auto"/>
        <w:jc w:val="center"/>
        <w:textAlignment w:val="auto"/>
        <w:rPr>
          <w:rFonts w:hint="eastAsia"/>
          <w:sz w:val="18"/>
          <w:szCs w:val="18"/>
        </w:rPr>
      </w:pPr>
      <w:r>
        <w:rPr>
          <w:rFonts w:hint="eastAsia"/>
          <w:sz w:val="18"/>
          <w:szCs w:val="18"/>
        </w:rPr>
        <w:t>表</w:t>
      </w:r>
      <w:r>
        <w:rPr>
          <w:sz w:val="18"/>
          <w:szCs w:val="18"/>
        </w:rPr>
        <w:t>1</w:t>
      </w:r>
      <w:r>
        <w:rPr>
          <w:rFonts w:hint="eastAsia"/>
          <w:sz w:val="18"/>
          <w:szCs w:val="18"/>
        </w:rPr>
        <w:t xml:space="preserve">.1  </w:t>
      </w:r>
      <w:r>
        <w:rPr>
          <w:sz w:val="18"/>
          <w:szCs w:val="18"/>
        </w:rPr>
        <w:t>Go</w:t>
      </w:r>
      <w:r>
        <w:rPr>
          <w:rFonts w:hint="eastAsia"/>
          <w:sz w:val="18"/>
          <w:szCs w:val="18"/>
        </w:rPr>
        <w:t>语言</w:t>
      </w:r>
      <w:r>
        <w:rPr>
          <w:sz w:val="18"/>
          <w:szCs w:val="18"/>
        </w:rPr>
        <w:t>关键字或</w:t>
      </w:r>
      <w:r>
        <w:rPr>
          <w:rFonts w:hint="eastAsia"/>
          <w:sz w:val="18"/>
          <w:szCs w:val="18"/>
        </w:rPr>
        <w:t>保留</w:t>
      </w:r>
      <w:r>
        <w:rPr>
          <w:sz w:val="18"/>
          <w:szCs w:val="18"/>
        </w:rPr>
        <w:t>字</w:t>
      </w:r>
    </w:p>
    <w:tbl>
      <w:tblPr>
        <w:tblStyle w:val="12"/>
        <w:tblW w:w="9548" w:type="dxa"/>
        <w:tblInd w:w="0" w:type="dxa"/>
        <w:tblLayout w:type="fixed"/>
        <w:tblCellMar>
          <w:top w:w="15" w:type="dxa"/>
          <w:left w:w="15" w:type="dxa"/>
          <w:bottom w:w="15" w:type="dxa"/>
          <w:right w:w="15" w:type="dxa"/>
        </w:tblCellMar>
      </w:tblPr>
      <w:tblGrid>
        <w:gridCol w:w="1966"/>
        <w:gridCol w:w="1854"/>
        <w:gridCol w:w="1984"/>
        <w:gridCol w:w="1985"/>
        <w:gridCol w:w="1759"/>
      </w:tblGrid>
      <w:tr>
        <w:trPr>
          <w:trHeight w:val="600" w:hRule="atLeast"/>
        </w:trPr>
        <w:tc>
          <w:tcPr>
            <w:tcW w:w="1966"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break</w:t>
            </w:r>
          </w:p>
        </w:tc>
        <w:tc>
          <w:tcPr>
            <w:tcW w:w="185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default</w:t>
            </w:r>
          </w:p>
        </w:tc>
        <w:tc>
          <w:tcPr>
            <w:tcW w:w="198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func</w:t>
            </w:r>
          </w:p>
        </w:tc>
        <w:tc>
          <w:tcPr>
            <w:tcW w:w="1985"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interface</w:t>
            </w:r>
          </w:p>
        </w:tc>
        <w:tc>
          <w:tcPr>
            <w:tcW w:w="1759"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select</w:t>
            </w:r>
          </w:p>
        </w:tc>
      </w:tr>
      <w:tr>
        <w:trPr>
          <w:trHeight w:val="600" w:hRule="atLeast"/>
        </w:trPr>
        <w:tc>
          <w:tcPr>
            <w:tcW w:w="1966"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case</w:t>
            </w:r>
          </w:p>
        </w:tc>
        <w:tc>
          <w:tcPr>
            <w:tcW w:w="185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defer</w:t>
            </w:r>
          </w:p>
        </w:tc>
        <w:tc>
          <w:tcPr>
            <w:tcW w:w="198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go</w:t>
            </w:r>
          </w:p>
        </w:tc>
        <w:tc>
          <w:tcPr>
            <w:tcW w:w="1985"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map</w:t>
            </w:r>
          </w:p>
        </w:tc>
        <w:tc>
          <w:tcPr>
            <w:tcW w:w="1759"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struct</w:t>
            </w:r>
          </w:p>
        </w:tc>
      </w:tr>
      <w:tr>
        <w:trPr>
          <w:trHeight w:val="600" w:hRule="atLeast"/>
        </w:trPr>
        <w:tc>
          <w:tcPr>
            <w:tcW w:w="1966"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chan</w:t>
            </w:r>
          </w:p>
        </w:tc>
        <w:tc>
          <w:tcPr>
            <w:tcW w:w="185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else</w:t>
            </w:r>
          </w:p>
        </w:tc>
        <w:tc>
          <w:tcPr>
            <w:tcW w:w="198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goto</w:t>
            </w:r>
          </w:p>
        </w:tc>
        <w:tc>
          <w:tcPr>
            <w:tcW w:w="1985"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package</w:t>
            </w:r>
          </w:p>
        </w:tc>
        <w:tc>
          <w:tcPr>
            <w:tcW w:w="1759"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switch</w:t>
            </w:r>
          </w:p>
        </w:tc>
      </w:tr>
      <w:tr>
        <w:trPr>
          <w:trHeight w:val="600" w:hRule="atLeast"/>
        </w:trPr>
        <w:tc>
          <w:tcPr>
            <w:tcW w:w="1966"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const</w:t>
            </w:r>
          </w:p>
        </w:tc>
        <w:tc>
          <w:tcPr>
            <w:tcW w:w="185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fallthrough</w:t>
            </w:r>
          </w:p>
        </w:tc>
        <w:tc>
          <w:tcPr>
            <w:tcW w:w="198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if</w:t>
            </w:r>
          </w:p>
        </w:tc>
        <w:tc>
          <w:tcPr>
            <w:tcW w:w="1985"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range</w:t>
            </w:r>
          </w:p>
        </w:tc>
        <w:tc>
          <w:tcPr>
            <w:tcW w:w="1759"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type</w:t>
            </w:r>
          </w:p>
        </w:tc>
      </w:tr>
      <w:tr>
        <w:trPr>
          <w:trHeight w:val="600" w:hRule="atLeast"/>
        </w:trPr>
        <w:tc>
          <w:tcPr>
            <w:tcW w:w="1966"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continue</w:t>
            </w:r>
          </w:p>
        </w:tc>
        <w:tc>
          <w:tcPr>
            <w:tcW w:w="185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for</w:t>
            </w:r>
          </w:p>
        </w:tc>
        <w:tc>
          <w:tcPr>
            <w:tcW w:w="198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import</w:t>
            </w:r>
          </w:p>
        </w:tc>
        <w:tc>
          <w:tcPr>
            <w:tcW w:w="1985"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return</w:t>
            </w:r>
          </w:p>
        </w:tc>
        <w:tc>
          <w:tcPr>
            <w:tcW w:w="1759"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var</w:t>
            </w:r>
          </w:p>
        </w:tc>
      </w:tr>
    </w:tbl>
    <w:p>
      <w:pPr>
        <w:keepNext w:val="0"/>
        <w:keepLines w:val="0"/>
        <w:kinsoku/>
        <w:wordWrap/>
        <w:overflowPunct/>
        <w:topLinePunct w:val="0"/>
        <w:autoSpaceDE/>
        <w:autoSpaceDN/>
        <w:bidi w:val="0"/>
        <w:adjustRightInd/>
        <w:snapToGrid/>
        <w:spacing w:line="240" w:lineRule="auto"/>
        <w:ind w:firstLine="0" w:firstLineChars="0"/>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除了以上介绍的这些关键字，Go 语言还有 36 个预定义标识符：</w:t>
      </w:r>
    </w:p>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rFonts w:hint="eastAsia"/>
          <w:sz w:val="18"/>
          <w:szCs w:val="18"/>
        </w:rPr>
        <w:t>表</w:t>
      </w:r>
      <w:r>
        <w:rPr>
          <w:sz w:val="18"/>
          <w:szCs w:val="18"/>
        </w:rPr>
        <w:t>1</w:t>
      </w:r>
      <w:r>
        <w:rPr>
          <w:rFonts w:hint="eastAsia"/>
          <w:sz w:val="18"/>
          <w:szCs w:val="18"/>
        </w:rPr>
        <w:t>.</w:t>
      </w:r>
      <w:r>
        <w:rPr>
          <w:sz w:val="18"/>
          <w:szCs w:val="18"/>
        </w:rPr>
        <w:t>2</w:t>
      </w:r>
      <w:r>
        <w:rPr>
          <w:rFonts w:hint="eastAsia"/>
          <w:sz w:val="18"/>
          <w:szCs w:val="18"/>
        </w:rPr>
        <w:t xml:space="preserve">  </w:t>
      </w:r>
      <w:r>
        <w:rPr>
          <w:sz w:val="18"/>
          <w:szCs w:val="18"/>
        </w:rPr>
        <w:t>Go</w:t>
      </w:r>
      <w:r>
        <w:rPr>
          <w:rFonts w:hint="eastAsia"/>
          <w:sz w:val="18"/>
          <w:szCs w:val="18"/>
        </w:rPr>
        <w:t>语言</w:t>
      </w:r>
      <w:r>
        <w:rPr>
          <w:sz w:val="18"/>
          <w:szCs w:val="18"/>
        </w:rPr>
        <w:t>预定义标识符</w:t>
      </w:r>
    </w:p>
    <w:tbl>
      <w:tblPr>
        <w:tblStyle w:val="12"/>
        <w:tblW w:w="9631" w:type="dxa"/>
        <w:tblInd w:w="0" w:type="dxa"/>
        <w:tblLayout w:type="fixed"/>
        <w:tblCellMar>
          <w:top w:w="15" w:type="dxa"/>
          <w:left w:w="15" w:type="dxa"/>
          <w:bottom w:w="15" w:type="dxa"/>
          <w:right w:w="15" w:type="dxa"/>
        </w:tblCellMar>
      </w:tblPr>
      <w:tblGrid>
        <w:gridCol w:w="799"/>
        <w:gridCol w:w="1161"/>
        <w:gridCol w:w="868"/>
        <w:gridCol w:w="891"/>
        <w:gridCol w:w="1093"/>
        <w:gridCol w:w="1134"/>
        <w:gridCol w:w="1134"/>
        <w:gridCol w:w="1276"/>
        <w:gridCol w:w="1275"/>
      </w:tblGrid>
      <w:tr>
        <w:trPr>
          <w:trHeight w:val="600" w:hRule="atLeast"/>
        </w:trPr>
        <w:tc>
          <w:tcPr>
            <w:tcW w:w="799"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append</w:t>
            </w:r>
          </w:p>
        </w:tc>
        <w:tc>
          <w:tcPr>
            <w:tcW w:w="116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bool</w:t>
            </w:r>
          </w:p>
        </w:tc>
        <w:tc>
          <w:tcPr>
            <w:tcW w:w="868"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byte</w:t>
            </w:r>
          </w:p>
        </w:tc>
        <w:tc>
          <w:tcPr>
            <w:tcW w:w="89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cap</w:t>
            </w:r>
          </w:p>
        </w:tc>
        <w:tc>
          <w:tcPr>
            <w:tcW w:w="1093"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close</w:t>
            </w:r>
          </w:p>
        </w:tc>
        <w:tc>
          <w:tcPr>
            <w:tcW w:w="113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complex</w:t>
            </w:r>
          </w:p>
        </w:tc>
        <w:tc>
          <w:tcPr>
            <w:tcW w:w="113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complex64</w:t>
            </w:r>
          </w:p>
        </w:tc>
        <w:tc>
          <w:tcPr>
            <w:tcW w:w="1276"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complex128</w:t>
            </w:r>
          </w:p>
        </w:tc>
        <w:tc>
          <w:tcPr>
            <w:tcW w:w="1275"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uint16</w:t>
            </w:r>
          </w:p>
        </w:tc>
      </w:tr>
      <w:tr>
        <w:trPr>
          <w:trHeight w:val="600" w:hRule="atLeast"/>
        </w:trPr>
        <w:tc>
          <w:tcPr>
            <w:tcW w:w="799"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copy</w:t>
            </w:r>
          </w:p>
        </w:tc>
        <w:tc>
          <w:tcPr>
            <w:tcW w:w="1161"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false</w:t>
            </w:r>
          </w:p>
        </w:tc>
        <w:tc>
          <w:tcPr>
            <w:tcW w:w="868"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float32</w:t>
            </w:r>
          </w:p>
        </w:tc>
        <w:tc>
          <w:tcPr>
            <w:tcW w:w="891"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float64</w:t>
            </w:r>
          </w:p>
        </w:tc>
        <w:tc>
          <w:tcPr>
            <w:tcW w:w="1093"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imag</w:t>
            </w:r>
          </w:p>
        </w:tc>
        <w:tc>
          <w:tcPr>
            <w:tcW w:w="113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int</w:t>
            </w:r>
          </w:p>
        </w:tc>
        <w:tc>
          <w:tcPr>
            <w:tcW w:w="113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int8</w:t>
            </w:r>
          </w:p>
        </w:tc>
        <w:tc>
          <w:tcPr>
            <w:tcW w:w="1276"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int16</w:t>
            </w:r>
          </w:p>
        </w:tc>
        <w:tc>
          <w:tcPr>
            <w:tcW w:w="1275"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uint32</w:t>
            </w:r>
          </w:p>
        </w:tc>
      </w:tr>
      <w:tr>
        <w:trPr>
          <w:trHeight w:val="600" w:hRule="atLeast"/>
        </w:trPr>
        <w:tc>
          <w:tcPr>
            <w:tcW w:w="799"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int32</w:t>
            </w:r>
          </w:p>
        </w:tc>
        <w:tc>
          <w:tcPr>
            <w:tcW w:w="116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int64</w:t>
            </w:r>
          </w:p>
        </w:tc>
        <w:tc>
          <w:tcPr>
            <w:tcW w:w="868"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iota</w:t>
            </w:r>
          </w:p>
        </w:tc>
        <w:tc>
          <w:tcPr>
            <w:tcW w:w="89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len</w:t>
            </w:r>
          </w:p>
        </w:tc>
        <w:tc>
          <w:tcPr>
            <w:tcW w:w="1093"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make</w:t>
            </w:r>
          </w:p>
        </w:tc>
        <w:tc>
          <w:tcPr>
            <w:tcW w:w="113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new</w:t>
            </w:r>
          </w:p>
        </w:tc>
        <w:tc>
          <w:tcPr>
            <w:tcW w:w="113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nil</w:t>
            </w:r>
          </w:p>
        </w:tc>
        <w:tc>
          <w:tcPr>
            <w:tcW w:w="1276"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panic</w:t>
            </w:r>
          </w:p>
        </w:tc>
        <w:tc>
          <w:tcPr>
            <w:tcW w:w="1275"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uint64</w:t>
            </w:r>
          </w:p>
        </w:tc>
      </w:tr>
      <w:tr>
        <w:trPr>
          <w:trHeight w:val="600" w:hRule="atLeast"/>
        </w:trPr>
        <w:tc>
          <w:tcPr>
            <w:tcW w:w="799"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print</w:t>
            </w:r>
          </w:p>
        </w:tc>
        <w:tc>
          <w:tcPr>
            <w:tcW w:w="1161"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println</w:t>
            </w:r>
          </w:p>
        </w:tc>
        <w:tc>
          <w:tcPr>
            <w:tcW w:w="868"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real</w:t>
            </w:r>
          </w:p>
        </w:tc>
        <w:tc>
          <w:tcPr>
            <w:tcW w:w="891"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recover</w:t>
            </w:r>
          </w:p>
        </w:tc>
        <w:tc>
          <w:tcPr>
            <w:tcW w:w="1093"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string</w:t>
            </w:r>
          </w:p>
        </w:tc>
        <w:tc>
          <w:tcPr>
            <w:tcW w:w="113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true</w:t>
            </w:r>
          </w:p>
        </w:tc>
        <w:tc>
          <w:tcPr>
            <w:tcW w:w="113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uint</w:t>
            </w:r>
          </w:p>
        </w:tc>
        <w:tc>
          <w:tcPr>
            <w:tcW w:w="1276"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uint8</w:t>
            </w:r>
          </w:p>
        </w:tc>
        <w:tc>
          <w:tcPr>
            <w:tcW w:w="1275"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uintptr</w:t>
            </w:r>
          </w:p>
        </w:tc>
      </w:tr>
    </w:tbl>
    <w:p>
      <w:pPr>
        <w:keepNext w:val="0"/>
        <w:keepLines w:val="0"/>
        <w:kinsoku/>
        <w:wordWrap/>
        <w:overflowPunct/>
        <w:topLinePunct w:val="0"/>
        <w:autoSpaceDE/>
        <w:autoSpaceDN/>
        <w:bidi w:val="0"/>
        <w:adjustRightInd/>
        <w:snapToGrid/>
        <w:spacing w:line="240" w:lineRule="auto"/>
        <w:ind w:firstLine="0" w:firstLineChars="0"/>
        <w:textAlignment w:val="auto"/>
      </w:pP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40" w:name="_Toc1473505109"/>
      <w:bookmarkStart w:id="41" w:name="_Toc816463263"/>
      <w:r>
        <w:rPr>
          <w:rFonts w:hint="eastAsia"/>
          <w:sz w:val="30"/>
          <w:szCs w:val="30"/>
          <w:lang w:val="en-US" w:eastAsia="zh-CN"/>
        </w:rPr>
        <w:t>1.5.4 Go 程序结构组成</w:t>
      </w:r>
      <w:bookmarkEnd w:id="40"/>
      <w:bookmarkEnd w:id="4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文件的基本组成包括：包声明、引入包、函数、变量、语句 &amp; 表达式、注释。</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当前程序的包名</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导入其他包</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import .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常量定义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PI = 3.14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全局变量的声明和赋值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name = "gopher"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一般类型声明</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newType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结构的声明</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gopher struct{}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接口的声明</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golang interface{}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由main函数作为程序入口点启动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Println("Hello World!")</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p>
    <w:p>
      <w:pPr>
        <w:keepNext w:val="0"/>
        <w:keepLines w:val="0"/>
        <w:pageBreakBefore/>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0"/>
        <w:rPr>
          <w:rFonts w:hint="eastAsia"/>
          <w:sz w:val="36"/>
          <w:szCs w:val="36"/>
          <w:lang w:val="en-US" w:eastAsia="zh-CN"/>
        </w:rPr>
      </w:pPr>
      <w:bookmarkStart w:id="42" w:name="_Toc1062787421"/>
      <w:bookmarkStart w:id="43" w:name="_Toc2025040558"/>
      <w:r>
        <w:rPr>
          <w:rFonts w:hint="default"/>
          <w:sz w:val="36"/>
          <w:szCs w:val="36"/>
          <w:lang w:eastAsia="zh-CN"/>
        </w:rPr>
        <w:t>第二章</w:t>
      </w:r>
      <w:r>
        <w:rPr>
          <w:rFonts w:hint="default"/>
          <w:sz w:val="36"/>
          <w:szCs w:val="36"/>
          <w:lang w:val="en-US" w:eastAsia="zh-CN"/>
        </w:rPr>
        <w:t>Go语言基础</w:t>
      </w:r>
      <w:bookmarkEnd w:id="42"/>
      <w:bookmarkEnd w:id="43"/>
      <w:r>
        <w:rPr>
          <w:rFonts w:hint="eastAsia"/>
          <w:sz w:val="36"/>
          <w:szCs w:val="36"/>
          <w:lang w:val="en-US" w:eastAsia="zh-CN"/>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本章给大家讲解Go语言的基本语法，</w:t>
      </w:r>
      <w:r>
        <w:rPr>
          <w:rFonts w:hint="eastAsia"/>
          <w:sz w:val="18"/>
          <w:szCs w:val="18"/>
        </w:rPr>
        <w:t>包括</w:t>
      </w:r>
      <w:r>
        <w:rPr>
          <w:sz w:val="18"/>
          <w:szCs w:val="18"/>
        </w:rPr>
        <w:t>变量、</w:t>
      </w:r>
      <w:r>
        <w:rPr>
          <w:rFonts w:hint="eastAsia"/>
          <w:sz w:val="18"/>
          <w:szCs w:val="18"/>
        </w:rPr>
        <w:t>常量</w:t>
      </w:r>
      <w:r>
        <w:rPr>
          <w:sz w:val="18"/>
          <w:szCs w:val="18"/>
        </w:rPr>
        <w:t>、</w:t>
      </w:r>
      <w:r>
        <w:rPr>
          <w:rFonts w:hint="eastAsia"/>
          <w:sz w:val="18"/>
          <w:szCs w:val="18"/>
        </w:rPr>
        <w:t>数据</w:t>
      </w:r>
      <w:r>
        <w:rPr>
          <w:sz w:val="18"/>
          <w:szCs w:val="18"/>
        </w:rPr>
        <w:t>类型及</w:t>
      </w:r>
      <w:r>
        <w:rPr>
          <w:rFonts w:hint="eastAsia"/>
          <w:sz w:val="18"/>
          <w:szCs w:val="18"/>
        </w:rPr>
        <w:t>运算符</w:t>
      </w:r>
      <w:r>
        <w:rPr>
          <w:sz w:val="18"/>
          <w:szCs w:val="18"/>
        </w:rPr>
        <w:t>。学习任何一门编程语言，</w:t>
      </w:r>
      <w:r>
        <w:rPr>
          <w:rFonts w:hint="eastAsia"/>
          <w:sz w:val="18"/>
          <w:szCs w:val="18"/>
        </w:rPr>
        <w:t>其</w:t>
      </w:r>
      <w:r>
        <w:rPr>
          <w:sz w:val="18"/>
          <w:szCs w:val="18"/>
        </w:rPr>
        <w:t>基本语法无外乎这几部分。</w:t>
      </w:r>
      <w:r>
        <w:rPr>
          <w:rFonts w:hint="eastAsia"/>
          <w:sz w:val="18"/>
          <w:szCs w:val="18"/>
        </w:rPr>
        <w:t>但是</w:t>
      </w:r>
      <w:r>
        <w:rPr>
          <w:sz w:val="18"/>
          <w:szCs w:val="18"/>
        </w:rPr>
        <w:t>值得注意的是，本章</w:t>
      </w:r>
      <w:r>
        <w:rPr>
          <w:rFonts w:hint="eastAsia"/>
          <w:sz w:val="18"/>
          <w:szCs w:val="18"/>
        </w:rPr>
        <w:t>包含</w:t>
      </w:r>
      <w:r>
        <w:rPr>
          <w:sz w:val="18"/>
          <w:szCs w:val="18"/>
        </w:rPr>
        <w:t>了其他编程语言所没有的内容。</w:t>
      </w:r>
      <w:r>
        <w:rPr>
          <w:rFonts w:hint="eastAsia"/>
          <w:sz w:val="18"/>
          <w:szCs w:val="18"/>
        </w:rPr>
        <w:t>首先</w:t>
      </w:r>
      <w:r>
        <w:rPr>
          <w:sz w:val="18"/>
          <w:szCs w:val="18"/>
        </w:rPr>
        <w:t>是变量的多重赋值，其次是匿名变量，</w:t>
      </w:r>
      <w:r>
        <w:rPr>
          <w:rFonts w:hint="eastAsia"/>
          <w:sz w:val="18"/>
          <w:szCs w:val="18"/>
        </w:rPr>
        <w:t>第三点</w:t>
      </w:r>
      <w:r>
        <w:rPr>
          <w:sz w:val="18"/>
          <w:szCs w:val="18"/>
        </w:rPr>
        <w:t>是格式化打印输出的用法，</w:t>
      </w:r>
      <w:r>
        <w:rPr>
          <w:rFonts w:hint="eastAsia"/>
          <w:sz w:val="18"/>
          <w:szCs w:val="18"/>
        </w:rPr>
        <w:t>最后</w:t>
      </w:r>
      <w:r>
        <w:rPr>
          <w:sz w:val="18"/>
          <w:szCs w:val="18"/>
        </w:rPr>
        <w:t>就是常量中</w:t>
      </w:r>
      <w:r>
        <w:rPr>
          <w:rFonts w:hint="eastAsia"/>
          <w:sz w:val="18"/>
          <w:szCs w:val="18"/>
        </w:rPr>
        <w:t>iota</w:t>
      </w:r>
      <w:r>
        <w:rPr>
          <w:sz w:val="18"/>
          <w:szCs w:val="18"/>
        </w:rPr>
        <w:t>的用法。</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本章重点为大家介绍如下的内容：</w:t>
      </w:r>
    </w:p>
    <w:p>
      <w:pPr>
        <w:keepNext w:val="0"/>
        <w:keepLines w:val="0"/>
        <w:numPr>
          <w:ilvl w:val="0"/>
          <w:numId w:val="8"/>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变量声明、初始化及赋值</w:t>
      </w:r>
    </w:p>
    <w:p>
      <w:pPr>
        <w:keepNext w:val="0"/>
        <w:keepLines w:val="0"/>
        <w:numPr>
          <w:ilvl w:val="0"/>
          <w:numId w:val="8"/>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常量声明与初始化</w:t>
      </w:r>
    </w:p>
    <w:p>
      <w:pPr>
        <w:keepNext w:val="0"/>
        <w:keepLines w:val="0"/>
        <w:numPr>
          <w:ilvl w:val="0"/>
          <w:numId w:val="8"/>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数据类型</w:t>
      </w:r>
    </w:p>
    <w:p>
      <w:pPr>
        <w:keepNext w:val="0"/>
        <w:keepLines w:val="0"/>
        <w:numPr>
          <w:ilvl w:val="0"/>
          <w:numId w:val="8"/>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运算符</w:t>
      </w:r>
    </w:p>
    <w:p>
      <w:pPr>
        <w:keepNext w:val="0"/>
        <w:keepLines w:val="0"/>
        <w:numPr>
          <w:ilvl w:val="0"/>
          <w:numId w:val="8"/>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表达式</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44" w:name="_Toc1646692648"/>
      <w:bookmarkStart w:id="45" w:name="_Toc1535820650"/>
      <w:r>
        <w:rPr>
          <w:rFonts w:hint="default"/>
          <w:sz w:val="32"/>
          <w:szCs w:val="32"/>
          <w:lang w:eastAsia="zh-CN"/>
        </w:rPr>
        <w:t xml:space="preserve">1.1 </w:t>
      </w:r>
      <w:r>
        <w:rPr>
          <w:rFonts w:hint="eastAsia"/>
          <w:sz w:val="32"/>
          <w:szCs w:val="32"/>
          <w:lang w:val="en-US" w:eastAsia="zh-CN"/>
        </w:rPr>
        <w:t>变量</w:t>
      </w:r>
      <w:bookmarkEnd w:id="44"/>
      <w:bookmarkEnd w:id="45"/>
    </w:p>
    <w:p>
      <w:pPr>
        <w:pStyle w:val="4"/>
        <w:rPr>
          <w:szCs w:val="18"/>
        </w:rPr>
      </w:pPr>
      <w:bookmarkStart w:id="46" w:name="_Toc1341576047"/>
      <w:bookmarkStart w:id="47" w:name="_Toc1931711257"/>
      <w:r>
        <w:rPr>
          <w:szCs w:val="18"/>
        </w:rPr>
        <w:t>变量的概念</w:t>
      </w:r>
      <w:bookmarkEnd w:id="46"/>
      <w:bookmarkEnd w:id="4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变量是计算机语言中储存数据的抽象概念。变量的功能是存储数据。变量通过变量名访问；</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变量的本质是计算机分配的一小块内存，专门用于存放指定数据，在程序运行过程中该数值可以发生改变；</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变量的存储往往具有瞬时性，或者说是临时存储，当程序运行结束，存放该数据的内存就会释放，而该变量就会消失；</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语言的变量名由字母、数字、下划线组成，首个字符不能为数字;</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Go语法规定，定义的局部变量若没有被调用则编译错误。</w:t>
      </w:r>
    </w:p>
    <w:p>
      <w:pPr>
        <w:rPr>
          <w:szCs w:val="18"/>
        </w:rPr>
      </w:pPr>
    </w:p>
    <w:p>
      <w:pPr>
        <w:pStyle w:val="4"/>
        <w:rPr>
          <w:szCs w:val="18"/>
        </w:rPr>
      </w:pPr>
      <w:bookmarkStart w:id="48" w:name="_Toc1437812076"/>
      <w:bookmarkStart w:id="49" w:name="_Toc613321053"/>
      <w:r>
        <w:rPr>
          <w:szCs w:val="18"/>
        </w:rPr>
        <w:t>声明变量</w:t>
      </w:r>
      <w:bookmarkEnd w:id="48"/>
      <w:bookmarkEnd w:id="4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变量声明有多种形式</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标准变量声明格式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&lt;变量名&gt;  [变量类型]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var str 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变量批量声明格式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var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&lt;变量名&gt; &lt;变量类型&gt;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&lt;变量名&gt; &lt;变量类型&gt;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&lt;变量名&gt; &lt;变量类型&gt;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var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b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c []float32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d func() bool</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e struct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 xml:space="preserve">  x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 xml:space="preserve">  y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变量声明后默认值如下：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整形和浮点型变量默认值：0；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字符串默认值为空字符串；</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布尔型默认值为false；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函数、指针变量初始值为nil。</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初始化变量的标准格式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&lt;变量名&gt; [类型] = &lt;表达式&gt;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var str string = "this is string"</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初始化变量的编译器自动推断类型格式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&lt;变量名&gt; = &lt;表达式&gt;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var str = "this is 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初始化变量的简短声明格式（短变量声明格式）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&lt;变量名&gt; := &lt;表达式&gt;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s1 := "this is s1"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使用 := 赋值操作符，:= 可以高效地创建一个新的变量，称之为初始化声明。使用赋</w:t>
      </w:r>
      <w:r>
        <w:rPr>
          <w:sz w:val="18"/>
          <w:szCs w:val="18"/>
        </w:rPr>
        <w:t>值操作符声明语句省略了var 关键字，变量类型将由编译器根据表达式自动推断。</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赋值操作符是声明变量的首选形式，要注意它只能被用在函数体内，不可以应用于全局变量的声明与赋值。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使用赋值操作符赋值的变量必须是没有定义过的变量，如果定义过，将会发生编译错误。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在多个短变量声明和赋值中，至少有一个新声明的变量出现在左侧中，那么即便有其它变量名可能是重复声明的，编译器也不会报错。</w:t>
      </w:r>
    </w:p>
    <w:p>
      <w:pPr>
        <w:pStyle w:val="4"/>
        <w:rPr>
          <w:szCs w:val="18"/>
        </w:rPr>
      </w:pPr>
      <w:bookmarkStart w:id="50" w:name="_Toc1821565288"/>
      <w:bookmarkStart w:id="51" w:name="_Toc165432171"/>
      <w:r>
        <w:rPr>
          <w:szCs w:val="18"/>
        </w:rPr>
        <w:t>变量多重赋值（多个变量同时赋值）</w:t>
      </w:r>
      <w:bookmarkEnd w:id="50"/>
      <w:bookmarkEnd w:id="5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Go语法中，变量初始化和变量赋值是两个不同的概念。Go语言的变量赋值与其他语言一样，但是Go提供了其他程序员期待已久的多重赋值功能，可以实现变量交换。多重赋值让Go语言比其他语言更灵活、更简单。</w:t>
      </w:r>
    </w:p>
    <w:p>
      <w:pPr>
        <w:pStyle w:val="4"/>
        <w:rPr>
          <w:szCs w:val="18"/>
        </w:rPr>
      </w:pPr>
      <w:bookmarkStart w:id="52" w:name="_Toc520923784"/>
      <w:bookmarkStart w:id="53" w:name="_Toc1574658779"/>
      <w:r>
        <w:rPr>
          <w:szCs w:val="18"/>
        </w:rPr>
        <w:t>匿名变量</w:t>
      </w:r>
      <w:bookmarkEnd w:id="52"/>
      <w:bookmarkEnd w:id="53"/>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Go语言的函数允许返回多个值，当我们只需要使用部分返回值的时候，可以使用匿名</w:t>
      </w:r>
      <w:r>
        <w:rPr>
          <w:sz w:val="18"/>
          <w:szCs w:val="18"/>
        </w:rPr>
        <w:t>变量，用“_”下划线替换即可。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匿名变量不占用命名空间，不会分配内存。</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i , _ := noname()</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54" w:name="_Toc2022692516"/>
      <w:bookmarkStart w:id="55" w:name="_Toc1849116672"/>
      <w:r>
        <w:rPr>
          <w:rFonts w:hint="default"/>
          <w:sz w:val="32"/>
          <w:szCs w:val="32"/>
          <w:lang w:eastAsia="zh-CN"/>
        </w:rPr>
        <w:t xml:space="preserve">1.2 </w:t>
      </w:r>
      <w:r>
        <w:rPr>
          <w:rFonts w:hint="eastAsia"/>
          <w:sz w:val="32"/>
          <w:szCs w:val="32"/>
          <w:lang w:val="en-US" w:eastAsia="zh-CN"/>
        </w:rPr>
        <w:t>数据类型</w:t>
      </w:r>
      <w:bookmarkEnd w:id="54"/>
      <w:bookmarkEnd w:id="5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基本数据类型（原生数据类型）：整型、浮点型、布尔型、字符串、字符（byte、rune）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复合数据类型（派生数据类型）：指针（pointer）、数组（array）、切片（slice）、映射（map）、函数（function）、结构体（struct）、通道（channel）</w:t>
      </w:r>
    </w:p>
    <w:p>
      <w:pPr>
        <w:keepNext w:val="0"/>
        <w:keepLines w:val="0"/>
        <w:kinsoku/>
        <w:wordWrap/>
        <w:overflowPunct/>
        <w:topLinePunct w:val="0"/>
        <w:autoSpaceDE/>
        <w:autoSpaceDN/>
        <w:bidi w:val="0"/>
        <w:adjustRightInd/>
        <w:snapToGrid/>
        <w:spacing w:line="240" w:lineRule="auto"/>
        <w:textAlignment w:val="auto"/>
        <w:rPr>
          <w:sz w:val="18"/>
          <w:szCs w:val="18"/>
        </w:rPr>
      </w:pPr>
    </w:p>
    <w:p>
      <w:pPr>
        <w:pStyle w:val="4"/>
        <w:rPr>
          <w:szCs w:val="18"/>
        </w:rPr>
      </w:pPr>
      <w:bookmarkStart w:id="56" w:name="_Toc726984402"/>
      <w:bookmarkStart w:id="57" w:name="_Toc1868050567"/>
      <w:r>
        <w:rPr>
          <w:szCs w:val="18"/>
        </w:rPr>
        <w:t>整型</w:t>
      </w:r>
      <w:bookmarkEnd w:id="56"/>
      <w:bookmarkEnd w:id="5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1、整型分两大类</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按长度分：int8、int16、int32、int64、int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无符号整型：uint8、uint16、uint32、uint64、uint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其中uint8就是byte型，int16对应C语言的short型，int64对应C语言的long型。</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表</w:t>
      </w:r>
      <w:r>
        <w:rPr>
          <w:sz w:val="18"/>
          <w:szCs w:val="18"/>
        </w:rPr>
        <w:t>2</w:t>
      </w:r>
      <w:r>
        <w:rPr>
          <w:rFonts w:hint="eastAsia"/>
          <w:sz w:val="18"/>
          <w:szCs w:val="18"/>
        </w:rPr>
        <w:t xml:space="preserve">.1  </w:t>
      </w:r>
      <w:r>
        <w:rPr>
          <w:sz w:val="18"/>
          <w:szCs w:val="18"/>
        </w:rPr>
        <w:t>Go语言中整型</w:t>
      </w:r>
    </w:p>
    <w:tbl>
      <w:tblPr>
        <w:tblStyle w:val="12"/>
        <w:tblW w:w="9206" w:type="dxa"/>
        <w:tblInd w:w="0" w:type="dxa"/>
        <w:tblLayout w:type="fixed"/>
        <w:tblCellMar>
          <w:top w:w="15" w:type="dxa"/>
          <w:left w:w="15" w:type="dxa"/>
          <w:bottom w:w="15" w:type="dxa"/>
          <w:right w:w="15" w:type="dxa"/>
        </w:tblCellMar>
      </w:tblPr>
      <w:tblGrid>
        <w:gridCol w:w="983"/>
        <w:gridCol w:w="8223"/>
      </w:tblGrid>
      <w:tr>
        <w:trPr>
          <w:trHeight w:val="600" w:hRule="atLeast"/>
        </w:trPr>
        <w:tc>
          <w:tcPr>
            <w:tcW w:w="983"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序号</w:t>
            </w:r>
          </w:p>
        </w:tc>
        <w:tc>
          <w:tcPr>
            <w:tcW w:w="8223"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类型和描述</w:t>
            </w:r>
          </w:p>
        </w:tc>
      </w:tr>
      <w:tr>
        <w:trPr>
          <w:trHeight w:val="668" w:hRule="atLeast"/>
        </w:trPr>
        <w:tc>
          <w:tcPr>
            <w:tcW w:w="98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1</w:t>
            </w:r>
          </w:p>
        </w:tc>
        <w:tc>
          <w:tcPr>
            <w:tcW w:w="822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xml:space="preserve">uint8  </w:t>
            </w:r>
            <w:r>
              <w:rPr>
                <w:rFonts w:hint="default"/>
                <w:sz w:val="18"/>
                <w:szCs w:val="18"/>
              </w:rPr>
              <w:t xml:space="preserve">   </w:t>
            </w:r>
            <w:r>
              <w:rPr>
                <w:rFonts w:hint="eastAsia"/>
                <w:sz w:val="18"/>
                <w:szCs w:val="18"/>
              </w:rPr>
              <w:t xml:space="preserve"> 无符号 8 位整型 (0 到 255) 【2的8次方</w:t>
            </w:r>
            <w:r>
              <w:rPr>
                <w:rFonts w:hint="default"/>
                <w:sz w:val="18"/>
                <w:szCs w:val="18"/>
              </w:rPr>
              <w:t>-1</w:t>
            </w:r>
            <w:r>
              <w:rPr>
                <w:rFonts w:hint="eastAsia"/>
                <w:sz w:val="18"/>
                <w:szCs w:val="18"/>
              </w:rPr>
              <w:t>】</w:t>
            </w:r>
          </w:p>
        </w:tc>
      </w:tr>
      <w:tr>
        <w:tc>
          <w:tcPr>
            <w:tcW w:w="98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2</w:t>
            </w:r>
          </w:p>
        </w:tc>
        <w:tc>
          <w:tcPr>
            <w:tcW w:w="822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xml:space="preserve">uint16   </w:t>
            </w:r>
            <w:r>
              <w:rPr>
                <w:rFonts w:hint="default"/>
                <w:sz w:val="18"/>
                <w:szCs w:val="18"/>
              </w:rPr>
              <w:t xml:space="preserve"> </w:t>
            </w:r>
            <w:r>
              <w:rPr>
                <w:rFonts w:hint="eastAsia"/>
                <w:sz w:val="18"/>
                <w:szCs w:val="18"/>
              </w:rPr>
              <w:t>无符号 16 位整型 (0 到 65535) 【2的16次方</w:t>
            </w:r>
            <w:r>
              <w:rPr>
                <w:rFonts w:hint="default"/>
                <w:sz w:val="18"/>
                <w:szCs w:val="18"/>
              </w:rPr>
              <w:t>-1</w:t>
            </w:r>
            <w:r>
              <w:rPr>
                <w:rFonts w:hint="eastAsia"/>
                <w:sz w:val="18"/>
                <w:szCs w:val="18"/>
              </w:rPr>
              <w:t>】</w:t>
            </w:r>
          </w:p>
        </w:tc>
      </w:tr>
      <w:tr>
        <w:trPr>
          <w:trHeight w:val="600" w:hRule="atLeast"/>
        </w:trPr>
        <w:tc>
          <w:tcPr>
            <w:tcW w:w="98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3</w:t>
            </w:r>
          </w:p>
        </w:tc>
        <w:tc>
          <w:tcPr>
            <w:tcW w:w="822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uint32    无符号 32 位整型 (0 到 4294967295) 【2的32次方</w:t>
            </w:r>
            <w:r>
              <w:rPr>
                <w:rFonts w:hint="default"/>
                <w:sz w:val="18"/>
                <w:szCs w:val="18"/>
              </w:rPr>
              <w:t>-1</w:t>
            </w:r>
            <w:r>
              <w:rPr>
                <w:rFonts w:hint="eastAsia"/>
                <w:sz w:val="18"/>
                <w:szCs w:val="18"/>
              </w:rPr>
              <w:t>】</w:t>
            </w:r>
          </w:p>
        </w:tc>
      </w:tr>
      <w:tr>
        <w:trPr>
          <w:trHeight w:val="600" w:hRule="atLeast"/>
        </w:trPr>
        <w:tc>
          <w:tcPr>
            <w:tcW w:w="98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4</w:t>
            </w:r>
          </w:p>
        </w:tc>
        <w:tc>
          <w:tcPr>
            <w:tcW w:w="822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uint64    无符号 64 位整型 (0 到 18446744073709551615) 【2的64次方</w:t>
            </w:r>
            <w:r>
              <w:rPr>
                <w:rFonts w:hint="default"/>
                <w:sz w:val="18"/>
                <w:szCs w:val="18"/>
              </w:rPr>
              <w:t>-1</w:t>
            </w:r>
            <w:r>
              <w:rPr>
                <w:rFonts w:hint="eastAsia"/>
                <w:sz w:val="18"/>
                <w:szCs w:val="18"/>
              </w:rPr>
              <w:t>】</w:t>
            </w:r>
          </w:p>
        </w:tc>
      </w:tr>
      <w:tr>
        <w:trPr>
          <w:trHeight w:val="600" w:hRule="atLeast"/>
        </w:trPr>
        <w:tc>
          <w:tcPr>
            <w:tcW w:w="98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5</w:t>
            </w:r>
          </w:p>
        </w:tc>
        <w:tc>
          <w:tcPr>
            <w:tcW w:w="822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int8       有符号 8 位整型 (-128 到 127)</w:t>
            </w:r>
          </w:p>
        </w:tc>
      </w:tr>
      <w:tr>
        <w:trPr>
          <w:trHeight w:val="600" w:hRule="atLeast"/>
        </w:trPr>
        <w:tc>
          <w:tcPr>
            <w:tcW w:w="98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6</w:t>
            </w:r>
          </w:p>
        </w:tc>
        <w:tc>
          <w:tcPr>
            <w:tcW w:w="822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int16      有符号 16 位整型 (-32768 到 32767)</w:t>
            </w:r>
          </w:p>
        </w:tc>
      </w:tr>
      <w:tr>
        <w:trPr>
          <w:trHeight w:val="600" w:hRule="atLeast"/>
        </w:trPr>
        <w:tc>
          <w:tcPr>
            <w:tcW w:w="98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7</w:t>
            </w:r>
          </w:p>
        </w:tc>
        <w:tc>
          <w:tcPr>
            <w:tcW w:w="822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int32      有符号 32 位整型 (-2147483648 到 2147483647)</w:t>
            </w:r>
          </w:p>
        </w:tc>
      </w:tr>
      <w:tr>
        <w:trPr>
          <w:trHeight w:val="600" w:hRule="atLeast"/>
        </w:trPr>
        <w:tc>
          <w:tcPr>
            <w:tcW w:w="98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8</w:t>
            </w:r>
          </w:p>
        </w:tc>
        <w:tc>
          <w:tcPr>
            <w:tcW w:w="822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int64      有符号 64 位整型 (-9223372036854775808 到 9223372036854775807)</w:t>
            </w:r>
          </w:p>
        </w:tc>
      </w:tr>
    </w:tbl>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还有其他数字类型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表</w:t>
      </w:r>
      <w:r>
        <w:rPr>
          <w:sz w:val="18"/>
          <w:szCs w:val="18"/>
        </w:rPr>
        <w:t>2</w:t>
      </w:r>
      <w:r>
        <w:rPr>
          <w:rFonts w:hint="eastAsia"/>
          <w:sz w:val="18"/>
          <w:szCs w:val="18"/>
        </w:rPr>
        <w:t>.</w:t>
      </w:r>
      <w:r>
        <w:rPr>
          <w:sz w:val="18"/>
          <w:szCs w:val="18"/>
        </w:rPr>
        <w:t>2</w:t>
      </w:r>
      <w:r>
        <w:rPr>
          <w:rFonts w:hint="eastAsia"/>
          <w:sz w:val="18"/>
          <w:szCs w:val="18"/>
        </w:rPr>
        <w:t xml:space="preserve">  </w:t>
      </w:r>
      <w:r>
        <w:rPr>
          <w:sz w:val="18"/>
          <w:szCs w:val="18"/>
        </w:rPr>
        <w:t>Go语言中其他数字整型</w:t>
      </w:r>
    </w:p>
    <w:tbl>
      <w:tblPr>
        <w:tblStyle w:val="12"/>
        <w:tblW w:w="9206" w:type="dxa"/>
        <w:tblInd w:w="0" w:type="dxa"/>
        <w:tblLayout w:type="fixed"/>
        <w:tblCellMar>
          <w:top w:w="15" w:type="dxa"/>
          <w:left w:w="15" w:type="dxa"/>
          <w:bottom w:w="15" w:type="dxa"/>
          <w:right w:w="15" w:type="dxa"/>
        </w:tblCellMar>
      </w:tblPr>
      <w:tblGrid>
        <w:gridCol w:w="985"/>
        <w:gridCol w:w="8221"/>
      </w:tblGrid>
      <w:tr>
        <w:trPr>
          <w:trHeight w:val="600" w:hRule="atLeast"/>
        </w:trPr>
        <w:tc>
          <w:tcPr>
            <w:tcW w:w="985"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序号</w:t>
            </w:r>
          </w:p>
        </w:tc>
        <w:tc>
          <w:tcPr>
            <w:tcW w:w="8221"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类型和描述</w:t>
            </w:r>
          </w:p>
        </w:tc>
      </w:tr>
      <w:tr>
        <w:trPr>
          <w:trHeight w:val="600" w:hRule="atLeast"/>
        </w:trPr>
        <w:tc>
          <w:tcPr>
            <w:tcW w:w="985"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1</w:t>
            </w:r>
          </w:p>
        </w:tc>
        <w:tc>
          <w:tcPr>
            <w:tcW w:w="8221"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default"/>
                <w:sz w:val="18"/>
                <w:szCs w:val="18"/>
              </w:rPr>
              <w:t>b</w:t>
            </w:r>
            <w:r>
              <w:rPr>
                <w:rFonts w:hint="eastAsia"/>
                <w:sz w:val="18"/>
                <w:szCs w:val="18"/>
              </w:rPr>
              <w:t xml:space="preserve">yte    </w:t>
            </w:r>
            <w:r>
              <w:rPr>
                <w:rFonts w:hint="default"/>
                <w:sz w:val="18"/>
                <w:szCs w:val="18"/>
              </w:rPr>
              <w:t xml:space="preserve">   </w:t>
            </w:r>
            <w:r>
              <w:rPr>
                <w:rFonts w:hint="eastAsia"/>
                <w:sz w:val="18"/>
                <w:szCs w:val="18"/>
              </w:rPr>
              <w:t>类似 uint8</w:t>
            </w:r>
          </w:p>
        </w:tc>
      </w:tr>
      <w:tr>
        <w:trPr>
          <w:trHeight w:val="600" w:hRule="atLeast"/>
        </w:trPr>
        <w:tc>
          <w:tcPr>
            <w:tcW w:w="985"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2</w:t>
            </w:r>
          </w:p>
        </w:tc>
        <w:tc>
          <w:tcPr>
            <w:tcW w:w="8221"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xml:space="preserve">rune   </w:t>
            </w:r>
            <w:r>
              <w:rPr>
                <w:rFonts w:hint="default"/>
                <w:sz w:val="18"/>
                <w:szCs w:val="18"/>
              </w:rPr>
              <w:t xml:space="preserve">   </w:t>
            </w:r>
            <w:r>
              <w:rPr>
                <w:rFonts w:hint="eastAsia"/>
                <w:sz w:val="18"/>
                <w:szCs w:val="18"/>
              </w:rPr>
              <w:t xml:space="preserve"> 类似 int32</w:t>
            </w:r>
          </w:p>
        </w:tc>
      </w:tr>
      <w:tr>
        <w:trPr>
          <w:trHeight w:val="600" w:hRule="atLeast"/>
        </w:trPr>
        <w:tc>
          <w:tcPr>
            <w:tcW w:w="985"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3</w:t>
            </w:r>
          </w:p>
        </w:tc>
        <w:tc>
          <w:tcPr>
            <w:tcW w:w="8221"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xml:space="preserve">uint    </w:t>
            </w:r>
            <w:r>
              <w:rPr>
                <w:rFonts w:hint="default"/>
                <w:sz w:val="18"/>
                <w:szCs w:val="18"/>
              </w:rPr>
              <w:t xml:space="preserve">   </w:t>
            </w:r>
            <w:r>
              <w:rPr>
                <w:rFonts w:hint="eastAsia"/>
                <w:sz w:val="18"/>
                <w:szCs w:val="18"/>
              </w:rPr>
              <w:t xml:space="preserve"> 32 或 64 位</w:t>
            </w:r>
          </w:p>
        </w:tc>
      </w:tr>
      <w:tr>
        <w:trPr>
          <w:trHeight w:val="600" w:hRule="atLeast"/>
        </w:trPr>
        <w:tc>
          <w:tcPr>
            <w:tcW w:w="985"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4</w:t>
            </w:r>
          </w:p>
        </w:tc>
        <w:tc>
          <w:tcPr>
            <w:tcW w:w="8221"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xml:space="preserve">int       </w:t>
            </w:r>
            <w:r>
              <w:rPr>
                <w:rFonts w:hint="default"/>
                <w:sz w:val="18"/>
                <w:szCs w:val="18"/>
              </w:rPr>
              <w:t xml:space="preserve">   </w:t>
            </w:r>
            <w:r>
              <w:rPr>
                <w:rFonts w:hint="eastAsia"/>
                <w:sz w:val="18"/>
                <w:szCs w:val="18"/>
              </w:rPr>
              <w:t>与 uint 一样大小</w:t>
            </w:r>
          </w:p>
        </w:tc>
      </w:tr>
      <w:tr>
        <w:trPr>
          <w:trHeight w:val="600" w:hRule="atLeast"/>
        </w:trPr>
        <w:tc>
          <w:tcPr>
            <w:tcW w:w="985"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5</w:t>
            </w:r>
          </w:p>
        </w:tc>
        <w:tc>
          <w:tcPr>
            <w:tcW w:w="8221"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uintptr     无符号整型，用于存放一个指针</w:t>
            </w:r>
          </w:p>
        </w:tc>
      </w:tr>
    </w:tbl>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default"/>
          <w:sz w:val="18"/>
          <w:szCs w:val="18"/>
          <w:lang w:val="en-US" w:eastAsia="zh-CN"/>
        </w:rPr>
        <w:t>int8</w:t>
      </w:r>
      <w:r>
        <w:rPr>
          <w:rFonts w:hint="eastAsia"/>
          <w:sz w:val="18"/>
          <w:szCs w:val="18"/>
          <w:lang w:val="en-US" w:eastAsia="zh-CN"/>
        </w:rPr>
        <w:t>与</w:t>
      </w:r>
      <w:r>
        <w:rPr>
          <w:rFonts w:hint="default"/>
          <w:sz w:val="18"/>
          <w:szCs w:val="18"/>
          <w:lang w:val="en-US" w:eastAsia="zh-CN"/>
        </w:rPr>
        <w:t>int</w:t>
      </w:r>
      <w:r>
        <w:rPr>
          <w:rFonts w:hint="eastAsia"/>
          <w:sz w:val="18"/>
          <w:szCs w:val="18"/>
          <w:lang w:val="en-US" w:eastAsia="zh-CN"/>
        </w:rPr>
        <w:t>是完全不同的两种数据类型，编译器不能做自动的类型转换。</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default"/>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var v int64</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v1 := 10  //系统自动推断数据类型为int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v = v1</w:t>
      </w:r>
      <w:r>
        <w:rPr>
          <w:rFonts w:hint="default"/>
          <w:sz w:val="18"/>
          <w:szCs w:val="18"/>
          <w:lang w:val="en-US" w:eastAsia="zh-CN"/>
        </w:rPr>
        <w:tab/>
      </w:r>
      <w:r>
        <w:rPr>
          <w:rFonts w:hint="default"/>
          <w:sz w:val="18"/>
          <w:szCs w:val="18"/>
          <w:lang w:val="en-US" w:eastAsia="zh-CN"/>
        </w:rPr>
        <w:t xml:space="preserve">  //此处报错</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fmt.Println(v)</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报错内容如下：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cannot use v1 (type int) as type int64 in assignment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错误提示告诉我们“不能使用int类型作为int64位类型的参数”，所以如果要使之成立就需要使用强制类型转换解决此问题。修改后的代码如下：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eastAsia="zh-CN"/>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var v int64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v1 := 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v = int64(v1)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fmt.Println(v)</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同样int和uint也是完全不同的两种数据类型，编译器同样不能做自动的类型转换。</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在表</w:t>
      </w:r>
      <w:r>
        <w:rPr>
          <w:rFonts w:hint="eastAsia"/>
          <w:sz w:val="18"/>
          <w:szCs w:val="18"/>
          <w:lang w:eastAsia="zh-CN"/>
        </w:rPr>
        <w:t>2</w:t>
      </w:r>
      <w:r>
        <w:rPr>
          <w:rFonts w:hint="eastAsia"/>
          <w:sz w:val="18"/>
          <w:szCs w:val="18"/>
          <w:lang w:val="en-US" w:eastAsia="zh-CN"/>
        </w:rPr>
        <w:t>.1看到的uint8这个数据类型也就是byte类型，如下例子的方式是可行的：</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v byte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v1 uint8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v1 = 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 = v1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fmt.Println(v)</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既然二者为同一类型，为什么要给它们提供不同的名字呢？</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一般情况下我们使用byte类型来说明此变量是一个原始的数据而不是一个小的整型数</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val="en-US" w:eastAsia="zh-CN"/>
        </w:rPr>
        <w:t xml:space="preserve">uintptr是一种无符号整数类型，没有指定大小，但是足够容纳指针。此类型在底层编程中使用较多，与C语言函数库或者操作系统接口交互的地方会使用，其它情况使用较少。 </w:t>
      </w:r>
    </w:p>
    <w:p>
      <w:pPr>
        <w:pStyle w:val="4"/>
        <w:rPr>
          <w:szCs w:val="18"/>
        </w:rPr>
      </w:pPr>
      <w:bookmarkStart w:id="58" w:name="_Toc1392376631"/>
      <w:bookmarkStart w:id="59" w:name="_Toc114960429"/>
      <w:r>
        <w:rPr>
          <w:szCs w:val="18"/>
        </w:rPr>
        <w:t>浮点型</w:t>
      </w:r>
      <w:bookmarkEnd w:id="58"/>
      <w:bookmarkEnd w:id="59"/>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Go语言支持4种浮点型数：float32、float64、complex64（32 位实数和虚数）、complex128（64 位实数和虚数）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float32的最大范围是3.4e38，用常量定义是：math.MaxFloat32</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float64的最大范围是1.8e308，用常量定义是：math.MaxFloat64</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 xml:space="preserve">   fmt.Println(math.MaxFloat32) //</w:t>
      </w:r>
      <w:r>
        <w:rPr>
          <w:rFonts w:hint="eastAsia"/>
          <w:sz w:val="18"/>
          <w:szCs w:val="18"/>
          <w:lang w:val="en-US" w:eastAsia="zh-CN"/>
        </w:rPr>
        <w:t>输出：</w:t>
      </w:r>
      <w:r>
        <w:rPr>
          <w:rFonts w:hint="default"/>
          <w:sz w:val="18"/>
          <w:szCs w:val="18"/>
          <w:lang w:val="en-US" w:eastAsia="zh-CN"/>
        </w:rPr>
        <w:t>3.4028234663852886e+38</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 xml:space="preserve">   fmt.Println(math.MaxFloat64) //</w:t>
      </w:r>
      <w:r>
        <w:rPr>
          <w:rFonts w:hint="eastAsia"/>
          <w:sz w:val="18"/>
          <w:szCs w:val="18"/>
          <w:lang w:val="en-US" w:eastAsia="zh-CN"/>
        </w:rPr>
        <w:t>输出：</w:t>
      </w:r>
      <w:r>
        <w:rPr>
          <w:rFonts w:hint="default"/>
          <w:sz w:val="18"/>
          <w:szCs w:val="18"/>
          <w:lang w:val="en-US" w:eastAsia="zh-CN"/>
        </w:rPr>
        <w:t>1.7976931348623157e+308</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通常情况下我们建议使用float64，毕竟flaot64的精度相对较大，累计计算的误差相对较小。float32的有效bit位只有23个，其它的用于指数和符号；当整数大于23bit能表达的范围时，float32的表示将出现误差，例如：</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f float32 = 1 &lt;&lt; 24 // 1 &lt;&lt; 24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fmt.Println(f == f+1)   // "true"!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fmt.Println(f)          // 1.6777216e+0.7</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fmt.Println(f + 1)      // 1.6777216e+0.7</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上面的例子是显示指数形式的浮点数，我们平常在使用的时候使用的是类似3.1415926这样的浮点数，那我们需要如何输出呢？</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f float32 = 123453.1415926</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fmt.Printf("%8.2f", f) // 123453.14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fmt.Printf("%3.1f", f) // 123453.1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fmt.Printf("%3.4f", f) // 123453.1406</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val="en-US" w:eastAsia="zh-CN"/>
        </w:rPr>
        <w:t xml:space="preserve">注意，如果定义的时候不加小数点，会被推导为整型。 </w:t>
      </w:r>
    </w:p>
    <w:p>
      <w:pPr>
        <w:keepNext w:val="0"/>
        <w:keepLines w:val="0"/>
        <w:kinsoku/>
        <w:wordWrap/>
        <w:overflowPunct/>
        <w:topLinePunct w:val="0"/>
        <w:autoSpaceDE/>
        <w:autoSpaceDN/>
        <w:bidi w:val="0"/>
        <w:adjustRightInd/>
        <w:snapToGrid/>
        <w:spacing w:line="240" w:lineRule="auto"/>
        <w:textAlignment w:val="auto"/>
        <w:rPr>
          <w:sz w:val="18"/>
          <w:szCs w:val="18"/>
        </w:rPr>
      </w:pPr>
    </w:p>
    <w:p>
      <w:pPr>
        <w:pStyle w:val="4"/>
        <w:rPr>
          <w:szCs w:val="18"/>
        </w:rPr>
      </w:pPr>
      <w:bookmarkStart w:id="60" w:name="_Toc544735858"/>
      <w:bookmarkStart w:id="61" w:name="_Toc1552131550"/>
      <w:r>
        <w:rPr>
          <w:szCs w:val="18"/>
        </w:rPr>
        <w:t>布尔型</w:t>
      </w:r>
      <w:bookmarkEnd w:id="60"/>
      <w:bookmarkEnd w:id="6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声明方式：var flag bool</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布尔型无法参与数值运算，也无法与其他类型进行转换。</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var v1 bool</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fmt.Println(v1) //false</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v1 = true</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fmt.Println(v1) //true</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v1 = (1 == 2)</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fmt.Println(v1) //false</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v2 := (2 == 2)</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fmt.Println(v2) //true</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var a, b int</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a = 2</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b = 2</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v3 := (a == b)</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fmt.Println(v3) //true</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val="en-US" w:eastAsia="zh-CN"/>
        </w:rPr>
        <w:t xml:space="preserve">由例子可见，定义了v1变量后，系统默认赋值为false，同时我们在v3变量可以看到，我们将一个逻辑判断表达式赋值给v3，v3会被自动推导为bool类型。 </w:t>
      </w:r>
    </w:p>
    <w:p>
      <w:pPr>
        <w:keepNext w:val="0"/>
        <w:keepLines w:val="0"/>
        <w:kinsoku/>
        <w:wordWrap/>
        <w:overflowPunct/>
        <w:topLinePunct w:val="0"/>
        <w:autoSpaceDE/>
        <w:autoSpaceDN/>
        <w:bidi w:val="0"/>
        <w:adjustRightInd/>
        <w:snapToGrid/>
        <w:spacing w:line="240" w:lineRule="auto"/>
        <w:textAlignment w:val="auto"/>
        <w:rPr>
          <w:sz w:val="18"/>
          <w:szCs w:val="18"/>
        </w:rPr>
      </w:pPr>
    </w:p>
    <w:p>
      <w:pPr>
        <w:pStyle w:val="4"/>
        <w:rPr>
          <w:szCs w:val="18"/>
        </w:rPr>
      </w:pPr>
      <w:bookmarkStart w:id="62" w:name="_Toc652778245"/>
      <w:bookmarkStart w:id="63" w:name="_Toc1191100741"/>
      <w:r>
        <w:rPr>
          <w:szCs w:val="18"/>
        </w:rPr>
        <w:t>字符串</w:t>
      </w:r>
      <w:bookmarkEnd w:id="62"/>
      <w:bookmarkEnd w:id="63"/>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字符串在Go语言中是以基本数据类型出现的，使用字符串就像使用其他原生基本数据类型int、float32、float64、bool一样。</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例3.8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s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s1 := "this is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ch := s1[0]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fmt.Println(s)                  //这里什么也不会显示</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fmt.Println(s1)                 //这里输出this is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fmt.Println(reflect.TypeOf(ch)) //这里输出uint8，也就是byte类型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fmt.Println(ch)                 //这里输出ascii码116</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fmt.Printf("%c", ch)            //这里输出字母t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从上面的例子我们可以看到，只定义一个字符串，在不赋值的情况下，输出的是空内容；我们可以使用s1[N]的方式，来获取第N个字符（程序员的世界数字从0开始哦^_^）；s1[N]方式取出来的值类型是uint8类型，也就是我们之前说过的byte类型，其内容为字符串的ascii码，我们使用printf的“%c”模式，将其转换成字符串，就可以得到我们获取到的字符串了。</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如果我们可以使用s1[N]的方式得到字符串的第N个字符，那么我们是不是可以通过s1[N] = “a”的方式来赋值呢？我们看下面的例子：</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s = "this is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ch := s[1]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fmt.Printf("%c", ch)</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s[1] = "k"</w:t>
      </w:r>
      <w:r>
        <w:rPr>
          <w:rFonts w:hint="eastAsia"/>
          <w:sz w:val="18"/>
          <w:szCs w:val="18"/>
          <w:lang w:val="en-US" w:eastAsia="zh-CN"/>
        </w:rPr>
        <w:tab/>
      </w:r>
      <w:r>
        <w:rPr>
          <w:rFonts w:hint="eastAsia"/>
          <w:sz w:val="18"/>
          <w:szCs w:val="18"/>
          <w:lang w:val="en-US" w:eastAsia="zh-CN"/>
        </w:rPr>
        <w:t>//cannot assign to s[1]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这个例子会报一个编译错误，告诉我们不能给s[1]赋值。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cannot assign to s[1]</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字符串中可以使用转移符</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\r 回车符return，返回行首</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\n 换行符new line，直接跳到下一行的同列位置</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\t  制表符TAB</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单引号</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双引号</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  反斜杠</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定义多行字符串</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双引号书写字符串被称为字符串字面量（string literal），这种字面量不能跨行；</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多行字符串需要使用“ ` ”反引号，多用于内嵌源码和内嵌数据;</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在反引号中的所有代码不会被编译器识别，而只是作为字符串的一部分。</w:t>
      </w:r>
    </w:p>
    <w:p>
      <w:pPr>
        <w:pStyle w:val="4"/>
        <w:rPr>
          <w:szCs w:val="18"/>
        </w:rPr>
      </w:pPr>
      <w:bookmarkStart w:id="64" w:name="_Toc1897494839"/>
      <w:bookmarkStart w:id="65" w:name="_Toc2135080300"/>
      <w:r>
        <w:rPr>
          <w:szCs w:val="18"/>
        </w:rPr>
        <w:t>字符</w:t>
      </w:r>
      <w:bookmarkEnd w:id="64"/>
      <w:bookmarkEnd w:id="6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字符串中的每一个元素叫做“字符”，定义字符时使用单引号。Go语言的字符有两种：</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1、byte型：其实是uint8的别名。代表了一个ASCII码的一个字符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2、rune型：其实就是int32。代表一个UTF-8字符。当需要处理中文等unicode字符集时需要用到rune类型。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a byte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b rune = '一'</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default"/>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s1 rune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s2 rune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s3 rune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s1 = 'a'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s2 = "a"//此处报错cannot use "a" (type string) as type rune is assignment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s3 = 'abc'//此处报错 invalid character literal(more than one character)</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fmt.Println(s1)      //97</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fmt.Printf("%c", s1) //a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上例中，我们给s2赋值为”a”的时候报错为不能使用字符串为字符类型赋值，而我们给s3赋值为‘abc’的时候，编译错误为无效的字符，超过了一个字符。所以我们可以得出结论rune类型在使用及赋值的时候，必须使用单引号包起来，并且只能是一个字符，不允许赋值多个。</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我们给s1赋值为’a’,实际我们刚才说过rune是int32的等价类型，所以直接输出我们得到的是字符的ascii码97。</w:t>
      </w:r>
    </w:p>
    <w:p>
      <w:pPr>
        <w:pStyle w:val="4"/>
        <w:rPr>
          <w:rFonts w:hint="default" w:hAnsi="宋体"/>
          <w:szCs w:val="18"/>
          <w:lang w:eastAsia="zh-CN"/>
        </w:rPr>
      </w:pPr>
      <w:bookmarkStart w:id="66" w:name="_Toc1063601123"/>
      <w:bookmarkStart w:id="67" w:name="_Toc1990344377"/>
      <w:r>
        <w:rPr>
          <w:rFonts w:hint="default" w:hAnsi="宋体"/>
          <w:szCs w:val="18"/>
          <w:lang w:eastAsia="zh-CN"/>
        </w:rPr>
        <w:t>数组</w:t>
      </w:r>
      <w:bookmarkEnd w:id="66"/>
      <w:bookmarkEnd w:id="67"/>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数组是一个由固定长度的特定类型元素组成的序列，一个数组可以由N（N &gt;= 0）个元素组成。数组的长度必须是固定的不可变的，所以很少会直接使用数组</w:t>
      </w:r>
      <w:r>
        <w:rPr>
          <w:rFonts w:hint="eastAsia"/>
          <w:sz w:val="18"/>
          <w:szCs w:val="18"/>
          <w:lang w:eastAsia="zh-CN"/>
        </w:rPr>
        <w:t>；与</w:t>
      </w:r>
      <w:r>
        <w:rPr>
          <w:rFonts w:hint="eastAsia"/>
          <w:sz w:val="18"/>
          <w:szCs w:val="18"/>
          <w:lang w:val="en-US" w:eastAsia="zh-CN"/>
        </w:rPr>
        <w:t>数组对应的两种引用类型切片类型与字典类型是可以增长和收缩的动态序列，它们的使用也更灵活，所以这两种数据类型也是未来我们最常用的数据类型。但是要理解这两种数据类型，我们需要先从理解数组类型开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数组的每个元素都可以通过索引下标来访问，还记得我们之前说过，程序员的世界从0开始。所以索引下标也是从0开始的。</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大家可以</w:t>
      </w:r>
      <w:r>
        <w:rPr>
          <w:rFonts w:hint="eastAsia"/>
          <w:sz w:val="18"/>
          <w:szCs w:val="18"/>
          <w:lang w:eastAsia="zh-CN"/>
        </w:rPr>
        <w:t>回忆一下在字</w:t>
      </w:r>
      <w:r>
        <w:rPr>
          <w:rFonts w:hint="eastAsia"/>
          <w:sz w:val="18"/>
          <w:szCs w:val="18"/>
          <w:lang w:val="en-US" w:eastAsia="zh-CN"/>
        </w:rPr>
        <w:t>符串中，我们是如何使用下标获取字符串中单个字符的。数组的基础操作，也和字符串中获取字符的方式类似。我们通过例子看一下如何构建数组，如何对数组进行基本操作。</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a [8]int                //定义长度为8整型数组</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//定义长度为5的数组并初始化</w:t>
      </w:r>
      <w:r>
        <w:rPr>
          <w:rFonts w:hint="eastAsia"/>
          <w:sz w:val="18"/>
          <w:szCs w:val="18"/>
          <w:lang w:val="en-US" w:eastAsia="zh-CN"/>
        </w:rPr>
        <w:tab/>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 xml:space="preserve">var b [5]int = [5]int{0, 1, 2, 3, 4}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fmt.Println(a[0])                    //输出：0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fmt.Println(b[len(b)-1])             //输出:4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fmt.Println(b)                       //输出：[0 1 2 3 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b[0] = 100                   //修改b数组第0个元素的值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fmt.Println(b[0])            //输出：100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数组遍历的方法有两种：</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b [5]int = [5]int{0, 1, 2, 3, 4} //定义长度为5的数组并初始化</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//以下为第一种遍历方式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for i := 0; i &lt; len(b); i++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fmt.Println(b[i])</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//换行输出：</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//2</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//3</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//以下为第二种遍历方式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for key, value := range b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fmt.Printf("下标是：%d 值是：%d\n", key, value)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//换行输出：</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//下标是：0 值是：0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//下标是：1 值是：1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//下标是：2 值是：2</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//下标是：3 值是：3</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//下标是：4 值是：4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数组的长度必须是固定的，所以我们在给数组赋值的时候要注意a[8]int与b[5]int是完全不同的两种类型。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a [8]int           //定义长度为8整型数组</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b [5]int = [5]int{0, 1, 2, 3, 4} //定义长度为5的数组并初始化</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 = b</w:t>
      </w:r>
      <w:r>
        <w:rPr>
          <w:rFonts w:hint="eastAsia"/>
          <w:sz w:val="18"/>
          <w:szCs w:val="18"/>
          <w:lang w:val="en-US" w:eastAsia="zh-CN"/>
        </w:rPr>
        <w:tab/>
      </w:r>
      <w:r>
        <w:rPr>
          <w:rFonts w:hint="eastAsia"/>
          <w:sz w:val="18"/>
          <w:szCs w:val="18"/>
          <w:lang w:val="en-US" w:eastAsia="zh-CN"/>
        </w:rPr>
        <w:t>//编译错误：cannot use b(type [5]int) as type [8]int in assignment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 xml:space="preserve">当我们尝试将长度为5的数组赋值给长度为8的数组时，编译报错，告诉我们不允许这样的操作。 </w:t>
      </w:r>
    </w:p>
    <w:p>
      <w:pPr>
        <w:pStyle w:val="4"/>
        <w:rPr>
          <w:rFonts w:hint="default" w:hAnsi="宋体"/>
          <w:szCs w:val="18"/>
          <w:lang w:eastAsia="zh-CN"/>
        </w:rPr>
      </w:pPr>
      <w:bookmarkStart w:id="68" w:name="_Toc290196633"/>
      <w:bookmarkStart w:id="69" w:name="_Toc365174920"/>
      <w:r>
        <w:rPr>
          <w:rFonts w:hint="default" w:hAnsi="宋体"/>
          <w:szCs w:val="18"/>
          <w:lang w:eastAsia="zh-CN"/>
        </w:rPr>
        <w:t>结构体</w:t>
      </w:r>
      <w:bookmarkEnd w:id="68"/>
      <w:bookmarkEnd w:id="69"/>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结构体是一种聚合的数据类型，由N（N &gt;=0）个任意类型的值聚合成的实体，每个值被称为结构体的成员或属性。</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结构体的基本定义与使用方法如下：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type Object struct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Hash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length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obj Object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obj.length = 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obj.Hash = "45454afasf4asdf1a"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fmt.Println(obj.length)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我们使用type关键字定义了一个Object的结构体（struct），然后将成员用“{”、“}”包含。任何数据类型都可以成为结构体的成员的类型，接下来的内容中，我们都将使用属性来替代成员这个词，大家只要看到属性，就一定要想到，这是和结构体有关。</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当属性名的首字母大写时，我们就可以在任何位置上访问这个属性；如果属性首字母是小写，那这个属性就是私有的，只能在结构体声明的包下进行访问或赋值。上例中，结构体Object是在main名声明的，所以可以在main函数中直接访问操作。如果在别的包中，就不能访问length属性，只能访问Hash属性。</w:t>
      </w:r>
    </w:p>
    <w:p>
      <w:pPr>
        <w:pStyle w:val="4"/>
        <w:rPr>
          <w:rFonts w:hint="default" w:hAnsi="宋体"/>
          <w:szCs w:val="18"/>
          <w:lang w:eastAsia="zh-CN"/>
        </w:rPr>
      </w:pPr>
      <w:bookmarkStart w:id="70" w:name="_Toc399448494"/>
      <w:bookmarkStart w:id="71" w:name="_Toc2134100961"/>
      <w:r>
        <w:rPr>
          <w:rFonts w:hint="default" w:hAnsi="宋体"/>
          <w:szCs w:val="18"/>
          <w:lang w:eastAsia="zh-CN"/>
        </w:rPr>
        <w:t>指针</w:t>
      </w:r>
      <w:bookmarkEnd w:id="70"/>
      <w:bookmarkEnd w:id="71"/>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Go语言中的指针相对于C语言中的指针简单了很多，对于开发者来说我们可以不必担心因为指针的错误使用而造成的各种各样奇奇怪怪的问题。</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指针是一种指向变量内存地址的数据类型。一个指针变量可以指向任何一个变量的内存地址。</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在Go语言中取地址的运算符为“&amp;”，我将通过一个短例子查看地址与指针基本的样子。</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//定义一个整型变量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a int = 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//定义一个指针变量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p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//指针p指向变量a的地址</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p = &amp;a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fmt.Println(&amp;a)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*p = 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       //输出：100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fmt.Println(&amp;a)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//输出：100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 a) //输出：true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上面例子中我们使用指针p指向了变量a的地址（&amp;a），通过输出我们发现指针p的值就是变量a的地址，而*p的值是变量a的值；当我们改变了*p的值的时候，变量a的值也随之改变，因此我们可以认为在这种情况下，*p等价于变量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我们刚才说到，每个变量都有一个地址，指针本身也是一个变量，那么指针是不是也有地址呢？指针是不是也可以被另一个指针指向呢？我们看下面的例子。</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//定义一个整型变量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a int = 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//定义一个指针变量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p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//指针p指向变量a的地址</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p = &amp;a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fmt.Println(&amp;a)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fmt.Println(&amp;p) //输出：0xc42000c028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//定义一个指向指针的指针</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ptr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//将指针ptr指向指针p的地址</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ptr = &amp;p</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fmt.Println(ptr)   //输出：指针ptr的地址为0xc42000c028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fmt.Println(*ptr)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fmt.Println(**ptr)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上例中我们定义了一个指向指针的指针ptr，并使其指向指针p的地址。</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我们在输出的时候发现</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ptr的值为指针p的地址；</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*ptr的值为指针p的值，也就是变量a的地址；</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**ptr的值为指针*p的值，也就是变量a的值10。</w:t>
      </w:r>
    </w:p>
    <w:p>
      <w:pPr>
        <w:pStyle w:val="4"/>
        <w:rPr>
          <w:rFonts w:hint="default" w:hAnsi="宋体"/>
          <w:szCs w:val="18"/>
          <w:lang w:eastAsia="zh-CN"/>
        </w:rPr>
      </w:pPr>
      <w:bookmarkStart w:id="72" w:name="_Toc496958136"/>
      <w:bookmarkStart w:id="73" w:name="_Toc562979333"/>
      <w:r>
        <w:rPr>
          <w:rFonts w:hint="default" w:hAnsi="宋体"/>
          <w:szCs w:val="18"/>
          <w:lang w:eastAsia="zh-CN"/>
        </w:rPr>
        <w:t>切片</w:t>
      </w:r>
      <w:bookmarkEnd w:id="72"/>
      <w:bookmarkEnd w:id="73"/>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切片也叫数组切片，通过上面对数组的介绍，我们知道数组的长度一旦确定就不可以更改了。这种情况下是无法满足我们的真实需求的。</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Go语言为我们提供了数组切片（slice）来补充数组的不足。</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切片是一个可以随时动态扩充的存储空间，用于存放相同类型的数据；并且切片可以随意传递而不会导致所管理的元素被重复复制。</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eastAsia="zh-CN"/>
        </w:rPr>
      </w:pPr>
      <w:r>
        <w:rPr>
          <w:rFonts w:hint="eastAsia"/>
          <w:sz w:val="18"/>
          <w:szCs w:val="18"/>
          <w:lang w:eastAsia="zh-CN"/>
        </w:rPr>
        <w:t>本书第5章将重点讲解切片的使用。</w:t>
      </w:r>
    </w:p>
    <w:p>
      <w:pPr>
        <w:pStyle w:val="4"/>
        <w:rPr>
          <w:rFonts w:hint="default" w:hAnsi="宋体"/>
          <w:szCs w:val="18"/>
          <w:lang w:eastAsia="zh-CN"/>
        </w:rPr>
      </w:pPr>
      <w:bookmarkStart w:id="74" w:name="_Toc811488569"/>
      <w:bookmarkStart w:id="75" w:name="_Toc180701049"/>
      <w:r>
        <w:rPr>
          <w:rFonts w:hint="default" w:hAnsi="宋体"/>
          <w:szCs w:val="18"/>
          <w:lang w:eastAsia="zh-CN"/>
        </w:rPr>
        <w:t>映射（map）</w:t>
      </w:r>
      <w:bookmarkEnd w:id="74"/>
      <w:bookmarkEnd w:id="75"/>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map是一种键/值（key/value）对形式的数据结构，它是一种未排序的集合，所有的key都是唯一的，通过key可以精准定位数据的位置，并对其进行相关操作。</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在Go语言中，一个map就是一个哈希表的引用，所有的key的类型必须相同，value的类型也必须相同。要注意所有的的key都必须使用支持”==”比较运算符的类型。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需要注意的是浮点型最好不要使用在key中，一些误差会导致判断失败，影响程序的正常运行。value的类型则没有任何限制。</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//创建一个map,key为string类型，value为string类型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m := make(map[string]string)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//给map增加值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m["username"] = "admin"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m["sex"] = "man"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m["age"] = "20"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fmt.Println(m) //输出：map[username:admin sex:man age:20]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//删除键值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delete(m, "age")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fmt.Println(m) //输出：map[username:admin sex:man]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//查询键值是否存在</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value, ok := m["username"]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if ok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fmt.Println(value) //输出：value的结果，此处为admin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 else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fmt.Println("nil") //输出：如果ok返回false，则输出nil</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eastAsia"/>
          <w:sz w:val="18"/>
          <w:szCs w:val="18"/>
          <w:lang w:val="en-US" w:eastAsia="zh-CN"/>
        </w:rPr>
        <w:t>通过上面的例子我们可以了解到如何创建map，如何给map增加数据、修改数据、删除数据以及查询数据是否存在 。这一个示例，已经基本上包含了map的大部分操作。</w:t>
      </w:r>
    </w:p>
    <w:p>
      <w:pPr>
        <w:keepNext w:val="0"/>
        <w:keepLines w:val="0"/>
        <w:widowControl/>
        <w:suppressLineNumbers w:val="0"/>
        <w:spacing w:before="0" w:beforeAutospacing="0" w:after="0" w:afterAutospacing="0"/>
        <w:ind w:left="0" w:right="0"/>
        <w:jc w:val="left"/>
        <w:rPr>
          <w:rFonts w:hint="default" w:eastAsia="微软雅黑" w:cs="微软雅黑"/>
          <w:kern w:val="0"/>
          <w:sz w:val="24"/>
          <w:szCs w:val="18"/>
          <w:lang w:eastAsia="zh-CN" w:bidi="ar"/>
        </w:rPr>
      </w:pPr>
    </w:p>
    <w:p>
      <w:pPr>
        <w:keepNext w:val="0"/>
        <w:keepLines w:val="0"/>
        <w:widowControl/>
        <w:suppressLineNumbers w:val="0"/>
        <w:spacing w:before="0" w:beforeAutospacing="0" w:after="0" w:afterAutospacing="0"/>
        <w:ind w:left="0" w:right="0"/>
        <w:jc w:val="left"/>
        <w:rPr>
          <w:rFonts w:hint="default" w:eastAsia="微软雅黑" w:cs="微软雅黑"/>
          <w:kern w:val="0"/>
          <w:sz w:val="24"/>
          <w:szCs w:val="18"/>
          <w:lang w:eastAsia="zh-CN" w:bidi="ar"/>
        </w:rPr>
      </w:pPr>
    </w:p>
    <w:p>
      <w:pPr>
        <w:pStyle w:val="4"/>
        <w:rPr>
          <w:rFonts w:hint="default" w:hAnsi="宋体"/>
          <w:szCs w:val="18"/>
          <w:lang w:eastAsia="zh-CN"/>
        </w:rPr>
      </w:pPr>
      <w:bookmarkStart w:id="76" w:name="_Toc19737086"/>
      <w:bookmarkStart w:id="77" w:name="_Toc500653685"/>
      <w:r>
        <w:rPr>
          <w:rFonts w:hint="default" w:hAnsi="宋体"/>
          <w:szCs w:val="18"/>
          <w:lang w:eastAsia="zh-CN"/>
        </w:rPr>
        <w:t>函数</w:t>
      </w:r>
      <w:bookmarkEnd w:id="76"/>
      <w:bookmarkEnd w:id="77"/>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在Go语言中，函数也作为一种数据类型。既然是数据类型那么函数也就可以当作一个值来传递和使用。</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//定义一个匿名函数，赋值给fun变量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fun := func(a, b int) int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if a &gt; b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return 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return b</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//调用匿名函数并保存返回值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fmt.Println(fun(5, 10))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fmt.Println(reflect.TypeOf(fun)) //输出:func()int,int)int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在上面例子中，我们定义了一个匿名函数，将其赋值给变量fun，我们在程序结尾输出类型的时候，看到类型是func类型，也就是函数类型；函数类型的调用方式也与常规函数的方法一样，关于函数详细的使用方式，我们将在第</w:t>
      </w:r>
      <w:r>
        <w:rPr>
          <w:rFonts w:hint="eastAsia"/>
          <w:sz w:val="18"/>
          <w:szCs w:val="18"/>
          <w:lang w:eastAsia="zh-CN"/>
        </w:rPr>
        <w:t>4</w:t>
      </w:r>
      <w:r>
        <w:rPr>
          <w:rFonts w:hint="eastAsia"/>
          <w:sz w:val="18"/>
          <w:szCs w:val="18"/>
          <w:lang w:val="en-US" w:eastAsia="zh-CN"/>
        </w:rPr>
        <w:t>章函数中进行详细的解读。</w:t>
      </w:r>
    </w:p>
    <w:p>
      <w:pPr>
        <w:pStyle w:val="4"/>
        <w:rPr>
          <w:rFonts w:hint="default" w:hAnsi="宋体"/>
          <w:szCs w:val="18"/>
          <w:lang w:eastAsia="zh-CN"/>
        </w:rPr>
      </w:pPr>
      <w:bookmarkStart w:id="78" w:name="_Toc1008722764"/>
      <w:bookmarkStart w:id="79" w:name="_Toc645554849"/>
      <w:r>
        <w:rPr>
          <w:rFonts w:hint="default" w:hAnsi="宋体"/>
          <w:szCs w:val="18"/>
          <w:lang w:eastAsia="zh-CN"/>
        </w:rPr>
        <w:t>通道</w:t>
      </w:r>
      <w:bookmarkEnd w:id="78"/>
      <w:bookmarkEnd w:id="79"/>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通道(channel)是Go语言中为我们提供的用于在进程间通信的一种方式，我们使用channel在多个不同的进程间传递消息。</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channel本身有类型的限制，一个channel只能传递一种类型的数据，在声明的时候就必须指定好要传递的类型。本书第1</w:t>
      </w:r>
      <w:r>
        <w:rPr>
          <w:rFonts w:hint="eastAsia"/>
          <w:sz w:val="18"/>
          <w:szCs w:val="18"/>
          <w:lang w:eastAsia="zh-CN"/>
        </w:rPr>
        <w:t>2</w:t>
      </w:r>
      <w:r>
        <w:rPr>
          <w:rFonts w:hint="eastAsia"/>
          <w:sz w:val="18"/>
          <w:szCs w:val="18"/>
          <w:lang w:val="en-US" w:eastAsia="zh-CN"/>
        </w:rPr>
        <w:t>章并发编程中将会对channel的使用进行详细的解释说明，需要提前了解的读者请移步第1</w:t>
      </w:r>
      <w:r>
        <w:rPr>
          <w:rFonts w:hint="eastAsia"/>
          <w:sz w:val="18"/>
          <w:szCs w:val="18"/>
          <w:lang w:eastAsia="zh-CN"/>
        </w:rPr>
        <w:t>2</w:t>
      </w:r>
      <w:r>
        <w:rPr>
          <w:rFonts w:hint="eastAsia"/>
          <w:sz w:val="18"/>
          <w:szCs w:val="18"/>
          <w:lang w:val="en-US" w:eastAsia="zh-CN"/>
        </w:rPr>
        <w:t>章</w:t>
      </w:r>
    </w:p>
    <w:p>
      <w:pPr>
        <w:keepNext w:val="0"/>
        <w:keepLines w:val="0"/>
        <w:widowControl/>
        <w:suppressLineNumbers w:val="0"/>
        <w:spacing w:before="0" w:beforeAutospacing="0" w:after="0" w:afterAutospacing="0"/>
        <w:ind w:left="0" w:right="0"/>
        <w:jc w:val="left"/>
        <w:rPr>
          <w:rFonts w:hint="default" w:eastAsia="微软雅黑" w:cs="微软雅黑"/>
          <w:kern w:val="0"/>
          <w:sz w:val="24"/>
          <w:szCs w:val="18"/>
          <w:lang w:eastAsia="zh-CN" w:bidi="ar"/>
        </w:rPr>
      </w:pP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80" w:name="_Toc1367585130"/>
      <w:bookmarkStart w:id="81" w:name="_Toc752962499"/>
      <w:r>
        <w:rPr>
          <w:rFonts w:hint="default"/>
          <w:sz w:val="32"/>
          <w:szCs w:val="32"/>
          <w:lang w:eastAsia="zh-CN"/>
        </w:rPr>
        <w:t xml:space="preserve">1.3 </w:t>
      </w:r>
      <w:r>
        <w:rPr>
          <w:rFonts w:hint="eastAsia"/>
          <w:sz w:val="32"/>
          <w:szCs w:val="32"/>
          <w:lang w:val="en-US" w:eastAsia="zh-CN"/>
        </w:rPr>
        <w:t>打印格式化</w:t>
      </w:r>
      <w:bookmarkEnd w:id="80"/>
      <w:bookmarkEnd w:id="81"/>
    </w:p>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Print、Println 、Printf 、Sprintf 、Fprintf都是fmt 包中的公共方法，在需要打印信息</w:t>
      </w:r>
      <w:r>
        <w:rPr>
          <w:rFonts w:hint="eastAsia"/>
          <w:sz w:val="18"/>
          <w:szCs w:val="18"/>
        </w:rPr>
        <w:t>时需要用到这些函数，</w:t>
      </w:r>
      <w:r>
        <w:rPr>
          <w:rFonts w:hint="default"/>
          <w:sz w:val="18"/>
          <w:szCs w:val="18"/>
        </w:rPr>
        <w:t>本节主要以Printf方法格式化输出为主。</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6"/>
        <w:gridCol w:w="7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24" w:hRule="atLeast"/>
        </w:trPr>
        <w:tc>
          <w:tcPr>
            <w:tcW w:w="1066"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Print</w:t>
            </w:r>
          </w:p>
        </w:tc>
        <w:tc>
          <w:tcPr>
            <w:tcW w:w="7456"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输出到控制台(不接受任何格式化，它等价于对每一个操作数都应用 %v)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24" w:hRule="atLeast"/>
        </w:trPr>
        <w:tc>
          <w:tcPr>
            <w:tcW w:w="1066"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Println</w:t>
            </w:r>
          </w:p>
        </w:tc>
        <w:tc>
          <w:tcPr>
            <w:tcW w:w="7456"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输出到控制台并换行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24" w:hRule="atLeast"/>
        </w:trPr>
        <w:tc>
          <w:tcPr>
            <w:tcW w:w="1066"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Printf</w:t>
            </w:r>
          </w:p>
        </w:tc>
        <w:tc>
          <w:tcPr>
            <w:tcW w:w="7456"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只可以打印出格式化的字符串。只可以直接输出字符串类型的变量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24" w:hRule="atLeast"/>
        </w:trPr>
        <w:tc>
          <w:tcPr>
            <w:tcW w:w="1066"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Sprintf</w:t>
            </w:r>
          </w:p>
        </w:tc>
        <w:tc>
          <w:tcPr>
            <w:tcW w:w="7456"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格式化并返回一个字符串而不带任何输出。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24" w:hRule="atLeast"/>
        </w:trPr>
        <w:tc>
          <w:tcPr>
            <w:tcW w:w="1066"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Fprintf</w:t>
            </w:r>
          </w:p>
        </w:tc>
        <w:tc>
          <w:tcPr>
            <w:tcW w:w="7456"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格式化并输出到 io.Writers 而不是 os.Stdout。</w:t>
            </w:r>
          </w:p>
        </w:tc>
      </w:tr>
    </w:tbl>
    <w:p>
      <w:pPr>
        <w:pStyle w:val="4"/>
        <w:rPr>
          <w:szCs w:val="18"/>
        </w:rPr>
      </w:pPr>
      <w:bookmarkStart w:id="82" w:name="_Toc485806069"/>
      <w:bookmarkStart w:id="83" w:name="_Toc2067072569"/>
      <w:r>
        <w:rPr>
          <w:szCs w:val="18"/>
        </w:rPr>
        <w:t>通用</w:t>
      </w:r>
      <w:bookmarkEnd w:id="82"/>
      <w:bookmarkEnd w:id="83"/>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  值的默认格式表示    value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 类似%v，但输出结构体时会添加字段名</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 值的Go语法表示</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  值的类型的Go语法表示    type</w:t>
      </w:r>
    </w:p>
    <w:p>
      <w:pPr>
        <w:pStyle w:val="4"/>
        <w:rPr>
          <w:szCs w:val="18"/>
        </w:rPr>
      </w:pPr>
      <w:bookmarkStart w:id="84" w:name="_Toc209775789"/>
      <w:bookmarkStart w:id="85" w:name="_Toc1445709664"/>
      <w:r>
        <w:rPr>
          <w:szCs w:val="18"/>
        </w:rPr>
        <w:t>布尔值</w:t>
      </w:r>
      <w:bookmarkEnd w:id="84"/>
      <w:bookmarkEnd w:id="8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  单词true或false    true</w:t>
      </w:r>
    </w:p>
    <w:p>
      <w:pPr>
        <w:pStyle w:val="4"/>
        <w:rPr>
          <w:szCs w:val="18"/>
        </w:rPr>
      </w:pPr>
      <w:bookmarkStart w:id="86" w:name="_Toc1681020996"/>
      <w:bookmarkStart w:id="87" w:name="_Toc1412340690"/>
      <w:r>
        <w:rPr>
          <w:szCs w:val="18"/>
        </w:rPr>
        <w:t>整数</w:t>
      </w:r>
      <w:bookmarkEnd w:id="86"/>
      <w:bookmarkEnd w:id="8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%b  表示为二进制      binary</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  该值对应的unicode码值     char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%d  表示为十进制        digital</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%8d 表示该整型长度是8，不足8则在数值前补空格。如果超出8，则以实际为准。</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%08d  数字长度是8，不足8位的，在数字前补0。如果超出8，则以实际为准。</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%o  表示为八进制    octal</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%q  该值对应的单引号括起来的go语法字符字面值，必要时会采用安全的转义表示    quotation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%x  表示为十六进制，使用a-f     hex</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%X  表示为十六进制，使用A-F</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%U  表示为Unicode格式：U+1234，等价于"U+%04X"     unicode</w:t>
      </w:r>
    </w:p>
    <w:p>
      <w:pPr>
        <w:pStyle w:val="4"/>
        <w:rPr>
          <w:szCs w:val="18"/>
        </w:rPr>
      </w:pPr>
      <w:bookmarkStart w:id="88" w:name="_Toc625019840"/>
      <w:bookmarkStart w:id="89" w:name="_Toc1073226539"/>
      <w:r>
        <w:rPr>
          <w:szCs w:val="18"/>
        </w:rPr>
        <w:t>浮点数与复数的两个组分</w:t>
      </w:r>
      <w:bookmarkEnd w:id="88"/>
      <w:bookmarkEnd w:id="8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%b  无小数部分、二进制指数的科学计数法，如-123456p-78；参见strconv.FormatFloat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%e  （=%.6e）有6位小数部分的科学计数法，如-1234.456e+78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%E  科学计数法，如-1234.456E+78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  （=%.6f）有6位小数部分，如123.456123       float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  等价于%f</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  根据实际情况采用%e或%f格式（以获得更简洁、准确的输出）</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  根据实际情况采用%E或%F格式（以获得更简洁、准确的输出）</w:t>
      </w:r>
    </w:p>
    <w:p>
      <w:pPr>
        <w:pStyle w:val="4"/>
        <w:rPr>
          <w:szCs w:val="18"/>
        </w:rPr>
      </w:pPr>
      <w:bookmarkStart w:id="90" w:name="_Toc1365933403"/>
      <w:bookmarkStart w:id="91" w:name="_Toc1003289820"/>
      <w:r>
        <w:rPr>
          <w:szCs w:val="18"/>
        </w:rPr>
        <w:t>字符串和[]byte</w:t>
      </w:r>
      <w:bookmarkEnd w:id="90"/>
      <w:bookmarkEnd w:id="9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  直接输出字符串或者[]byte      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%q  该值对应的双引号括起来的go语法字符串字面值，必要时会采用安全的转义表示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%x  每个字节用两字符十六进制数表示（使用a-f）</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%X  每个字节用两字符十六进制数表示（使用A-F）    </w:t>
      </w:r>
    </w:p>
    <w:p>
      <w:pPr>
        <w:pStyle w:val="4"/>
        <w:rPr>
          <w:szCs w:val="18"/>
        </w:rPr>
      </w:pPr>
      <w:bookmarkStart w:id="92" w:name="_Toc642517791"/>
      <w:bookmarkStart w:id="93" w:name="_Toc250408496"/>
      <w:r>
        <w:rPr>
          <w:szCs w:val="18"/>
        </w:rPr>
        <w:t>指针</w:t>
      </w:r>
      <w:bookmarkEnd w:id="92"/>
      <w:bookmarkEnd w:id="93"/>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  表示为十六进制，并加上前导的0x     pointer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没有%u。整数如果是无符号类型自然输出也是无符号的。类似的，也没有必要指定操作数的尺寸（int8，int64）。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宽度通过一个紧跟在百分号后面的十进制数指定，如果未指定宽度，则表示值时除必需之外不作填充。精度通过（可选的）宽度后跟点号后跟的十进制数指定。如果未指定精度，会使用默认精度；如果点号后没有跟数字，表示精度为0。举例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    默认宽度，默认精度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%9f    宽度9，默认精度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%.2f   默认宽度，精度2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%9.2f  宽度9，精度2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%9.f   宽度9，精度0    </w:t>
      </w:r>
    </w:p>
    <w:p>
      <w:pPr>
        <w:pStyle w:val="4"/>
        <w:rPr>
          <w:szCs w:val="18"/>
        </w:rPr>
      </w:pPr>
      <w:bookmarkStart w:id="94" w:name="_Toc1248736221"/>
      <w:bookmarkStart w:id="95" w:name="_Toc1695127799"/>
      <w:r>
        <w:rPr>
          <w:szCs w:val="18"/>
        </w:rPr>
        <w:t>其它flag</w:t>
      </w:r>
      <w:bookmarkEnd w:id="94"/>
      <w:bookmarkEnd w:id="9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总是输出数值的正负号；对%q（%+q）会生成全部是ASCII字符的输出（通过转义）；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 对数值，正数前加空格而负数前加负号；</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在输出右边填充空白而不是默认的左边（即从默认的右对齐切换为左对齐）；</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切换格式：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八进制数前加0（%#o），十六进制数前加0x（%#x）或0X（%#X），指针去掉前面的0x（%#p）；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对%q（%#q），如果strconv.CanBackquote返回真会输出反引号括起来的未转义字符串；</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对%U（%#U），输出Unicode格式后，如字符可打印，还会输出空格和单引号括起来的go字面值；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对字符串采用%x或%X时（% x或% X）会给各打印的字节之间加空格；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'0' 使用0而不是空格填充，对于数值类型会把填充的0放在正负号后面；</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96" w:name="_Toc151984216"/>
      <w:bookmarkStart w:id="97" w:name="_Toc1494856691"/>
      <w:r>
        <w:rPr>
          <w:rFonts w:hint="default"/>
          <w:sz w:val="32"/>
          <w:szCs w:val="32"/>
          <w:lang w:eastAsia="zh-CN"/>
        </w:rPr>
        <w:t xml:space="preserve">1.4 </w:t>
      </w:r>
      <w:r>
        <w:rPr>
          <w:rFonts w:hint="eastAsia"/>
          <w:sz w:val="32"/>
          <w:szCs w:val="32"/>
          <w:lang w:val="en-US" w:eastAsia="zh-CN"/>
        </w:rPr>
        <w:t>数据类型转换</w:t>
      </w:r>
      <w:bookmarkEnd w:id="96"/>
      <w:bookmarkEnd w:id="97"/>
    </w:p>
    <w:p>
      <w:pPr>
        <w:pStyle w:val="4"/>
        <w:rPr>
          <w:szCs w:val="18"/>
        </w:rPr>
      </w:pPr>
      <w:bookmarkStart w:id="98" w:name="_Toc1040662029"/>
      <w:bookmarkStart w:id="99" w:name="_Toc645219384"/>
      <w:r>
        <w:rPr>
          <w:szCs w:val="18"/>
        </w:rPr>
        <w:t>T(表达式)</w:t>
      </w:r>
      <w:bookmarkEnd w:id="98"/>
      <w:bookmarkEnd w:id="9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采用数据类型前置加括号的方式进行类型转换。T表示要转换的类型；表达式包括变量、数值、函数返回值等。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类型转换时，需要考虑两种类型之间的关系和范围，是否会发生数值截断。</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布尔型无法与其他类型进行转换。</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var sum int = 17</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var count int = 5</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var mean float32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mean = float32(sum)/float32(count)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fmt.Printf("mean 的值为: %f\n",mean)//输出：mean 的值为: 3.400000</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w:t>
      </w:r>
    </w:p>
    <w:p>
      <w:pPr>
        <w:pStyle w:val="4"/>
        <w:rPr>
          <w:szCs w:val="18"/>
        </w:rPr>
      </w:pPr>
      <w:bookmarkStart w:id="100" w:name="_Toc1299900235"/>
      <w:bookmarkStart w:id="101" w:name="_Toc1557253185"/>
      <w:r>
        <w:rPr>
          <w:szCs w:val="18"/>
        </w:rPr>
        <w:t>float与int之间转换</w:t>
      </w:r>
      <w:bookmarkEnd w:id="100"/>
      <w:bookmarkEnd w:id="10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需要注意float转int时精度的损失</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var mean float32 = 3.6845822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fmt.Println(int(mean))//输出：3</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rPr>
          <w:szCs w:val="18"/>
        </w:rPr>
      </w:pPr>
    </w:p>
    <w:p>
      <w:pPr>
        <w:pStyle w:val="4"/>
        <w:rPr>
          <w:szCs w:val="18"/>
        </w:rPr>
      </w:pPr>
      <w:bookmarkStart w:id="102" w:name="_Toc1072108714"/>
      <w:bookmarkStart w:id="103" w:name="_Toc1371074306"/>
      <w:r>
        <w:rPr>
          <w:szCs w:val="18"/>
        </w:rPr>
        <w:t>int转string</w:t>
      </w:r>
      <w:bookmarkEnd w:id="102"/>
      <w:bookmarkEnd w:id="103"/>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其实相当于是byte或rune转string。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该int数值是ASCII码的编号或Unicode字符集的编号。转成string就是将根据字符集，将对应编号的字符查找出来。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当该数值超出Unicode编号范围，则转成的字符串显示为乱码。</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例如19968转string，就是“一”。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【备注：】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ASCII字符集中数字的10进制范围是[30 - 39]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ASCII字符集中大写字母的10进制范围是[65 - 90]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ASCII字符集中小写字母的10进制范围是[97 - 122]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Unicode字符集中汉字的范围是[4e00-9fa5]，10进制范围是[19968 - 40869]</w:t>
      </w:r>
    </w:p>
    <w:p>
      <w:pPr>
        <w:rPr>
          <w:szCs w:val="18"/>
        </w:rPr>
      </w:pPr>
      <w:r>
        <w:rPr>
          <w:rFonts w:hint="eastAsia"/>
          <w:szCs w:val="18"/>
        </w:rPr>
        <w:drawing>
          <wp:inline distT="0" distB="0" distL="0" distR="0">
            <wp:extent cx="5648325" cy="3657600"/>
            <wp:effectExtent l="0" t="0" r="15875" b="0"/>
            <wp:docPr id="8" name="图片 8" descr="../../../Desktop/image02-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esktop/image02-01-0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648325" cy="3657600"/>
                    </a:xfrm>
                    <a:prstGeom prst="rect">
                      <a:avLst/>
                    </a:prstGeom>
                    <a:noFill/>
                    <a:ln>
                      <a:noFill/>
                    </a:ln>
                  </pic:spPr>
                </pic:pic>
              </a:graphicData>
            </a:graphic>
          </wp:inline>
        </w:drawing>
      </w:r>
    </w:p>
    <w:p>
      <w:pPr>
        <w:pStyle w:val="6"/>
        <w:ind w:firstLine="360"/>
        <w:jc w:val="center"/>
        <w:rPr>
          <w:rFonts w:ascii="微软雅黑" w:hAnsi="微软雅黑" w:eastAsia="微软雅黑"/>
          <w:sz w:val="18"/>
          <w:szCs w:val="18"/>
        </w:rPr>
      </w:pPr>
      <w:r>
        <w:rPr>
          <w:rFonts w:hint="eastAsia" w:ascii="微软雅黑" w:hAnsi="微软雅黑" w:eastAsia="微软雅黑"/>
          <w:sz w:val="18"/>
          <w:szCs w:val="18"/>
        </w:rPr>
        <w:t xml:space="preserve">图 </w:t>
      </w:r>
      <w:r>
        <w:rPr>
          <w:rFonts w:ascii="微软雅黑" w:hAnsi="微软雅黑" w:eastAsia="微软雅黑"/>
          <w:sz w:val="18"/>
          <w:szCs w:val="18"/>
        </w:rPr>
        <w:fldChar w:fldCharType="begin"/>
      </w:r>
      <w:r>
        <w:rPr>
          <w:rFonts w:ascii="微软雅黑" w:hAnsi="微软雅黑" w:eastAsia="微软雅黑"/>
          <w:sz w:val="18"/>
          <w:szCs w:val="18"/>
        </w:rPr>
        <w:instrText xml:space="preserve"> </w:instrText>
      </w:r>
      <w:r>
        <w:rPr>
          <w:rFonts w:hint="eastAsia" w:ascii="微软雅黑" w:hAnsi="微软雅黑" w:eastAsia="微软雅黑"/>
          <w:sz w:val="18"/>
          <w:szCs w:val="18"/>
        </w:rPr>
        <w:instrText xml:space="preserve">SEQ 图 \* ARABIC</w:instrText>
      </w:r>
      <w:r>
        <w:rPr>
          <w:rFonts w:ascii="微软雅黑" w:hAnsi="微软雅黑" w:eastAsia="微软雅黑"/>
          <w:sz w:val="18"/>
          <w:szCs w:val="18"/>
        </w:rPr>
        <w:instrText xml:space="preserve"> </w:instrText>
      </w:r>
      <w:r>
        <w:rPr>
          <w:rFonts w:ascii="微软雅黑" w:hAnsi="微软雅黑" w:eastAsia="微软雅黑"/>
          <w:sz w:val="18"/>
          <w:szCs w:val="18"/>
        </w:rPr>
        <w:fldChar w:fldCharType="separate"/>
      </w:r>
      <w:r>
        <w:rPr>
          <w:rFonts w:ascii="微软雅黑" w:hAnsi="微软雅黑" w:eastAsia="微软雅黑"/>
          <w:sz w:val="18"/>
          <w:szCs w:val="18"/>
        </w:rPr>
        <w:t>1</w:t>
      </w:r>
      <w:r>
        <w:rPr>
          <w:rFonts w:ascii="微软雅黑" w:hAnsi="微软雅黑" w:eastAsia="微软雅黑"/>
          <w:sz w:val="18"/>
          <w:szCs w:val="18"/>
        </w:rPr>
        <w:fldChar w:fldCharType="end"/>
      </w:r>
    </w:p>
    <w:p>
      <w:pPr>
        <w:pStyle w:val="4"/>
        <w:rPr>
          <w:szCs w:val="18"/>
        </w:rPr>
      </w:pPr>
      <w:bookmarkStart w:id="104" w:name="_Toc1543357868"/>
      <w:bookmarkStart w:id="105" w:name="_Toc1146328632"/>
      <w:r>
        <w:rPr>
          <w:szCs w:val="18"/>
        </w:rPr>
        <w:t>string转int</w:t>
      </w:r>
      <w:bookmarkEnd w:id="104"/>
      <w:bookmarkEnd w:id="10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go语言中不允许string类型转换为int类型。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default"/>
          <w:sz w:val="18"/>
          <w:szCs w:val="18"/>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var mean string = "this is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fmt.Println(int(mean))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default"/>
          <w:sz w:val="18"/>
          <w:szCs w:val="18"/>
        </w:rPr>
        <w:t>上面代码在编译过程中报错</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cannot convert mean (type string) to type int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106" w:name="_Toc1908199010"/>
      <w:bookmarkStart w:id="107" w:name="_Toc1269520787"/>
      <w:r>
        <w:rPr>
          <w:rFonts w:hint="default"/>
          <w:sz w:val="32"/>
          <w:szCs w:val="32"/>
          <w:lang w:eastAsia="zh-CN"/>
        </w:rPr>
        <w:t>1.5</w:t>
      </w:r>
      <w:r>
        <w:rPr>
          <w:rFonts w:hint="eastAsia"/>
          <w:sz w:val="32"/>
          <w:szCs w:val="32"/>
          <w:lang w:val="en-US" w:eastAsia="zh-CN"/>
        </w:rPr>
        <w:t>常量</w:t>
      </w:r>
      <w:bookmarkEnd w:id="106"/>
      <w:bookmarkEnd w:id="107"/>
    </w:p>
    <w:p>
      <w:pPr>
        <w:pStyle w:val="4"/>
        <w:rPr>
          <w:szCs w:val="18"/>
        </w:rPr>
      </w:pPr>
      <w:bookmarkStart w:id="108" w:name="_Toc579976772"/>
      <w:bookmarkStart w:id="109" w:name="_Toc1585834164"/>
      <w:r>
        <w:rPr>
          <w:szCs w:val="18"/>
        </w:rPr>
        <w:t>声明方式</w:t>
      </w:r>
      <w:bookmarkEnd w:id="108"/>
      <w:bookmarkEnd w:id="10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相对于变量，常量是恒定不变的值，例如圆周率。</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常量是一个简单值的标识符，在程序运行时，不会被修改。</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常量中的数据类型只可以是布尔型、数字型（整数型、浮点型和复数）和字符串型。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常量的定义格式：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&lt;标识符&gt; [类型] = &lt;值&gt;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可以省略类型说明符 [type]，因为编译器可以根据变量的值来自动推断其类型。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显式类型定义：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B string = "Steven"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隐式类型定义：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C = "Steven"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多个相同类型的声明可以简写为：</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WIDTH , HEIGHT = value1, value2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常量定义后未被使用，不会在编译时出错。</w:t>
      </w:r>
    </w:p>
    <w:p>
      <w:pPr>
        <w:pStyle w:val="4"/>
        <w:rPr>
          <w:szCs w:val="18"/>
        </w:rPr>
      </w:pPr>
      <w:bookmarkStart w:id="110" w:name="_Toc241333271"/>
      <w:bookmarkStart w:id="111" w:name="_Toc695251431"/>
      <w:r>
        <w:rPr>
          <w:szCs w:val="18"/>
        </w:rPr>
        <w:t>常量用于枚举（常量组）</w:t>
      </w:r>
      <w:bookmarkEnd w:id="110"/>
      <w:bookmarkEnd w:id="11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例如以下格式：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Unknown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Female =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Male =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数字 0、1 和 2 分别代表未知性别、女性和男性。</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常量组中如果不指定类型和初始值，则与上一行非空常量的值相同。</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打印a、b、c，输出：10 10 10 </w:t>
      </w:r>
    </w:p>
    <w:p>
      <w:pPr>
        <w:pStyle w:val="4"/>
        <w:rPr>
          <w:szCs w:val="18"/>
        </w:rPr>
      </w:pPr>
      <w:bookmarkStart w:id="112" w:name="_Toc1639160161"/>
      <w:bookmarkStart w:id="113" w:name="_Toc632277490"/>
      <w:r>
        <w:rPr>
          <w:szCs w:val="18"/>
        </w:rPr>
        <w:t>iota</w:t>
      </w:r>
      <w:bookmarkEnd w:id="112"/>
      <w:bookmarkEnd w:id="113"/>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1、iota，特殊常量值，是一个系统定义的可以被编译器修改的常量值。iota只能用在常量赋值中。</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2、在每一个const关键字出现时，被重置为0，然后每出现一个常量，iota所代表的数值会自动增加1。iota可以理解成常量组中常量的计数器，不论该常量的值是什么，只要有一个常量，那么iota就加1。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3、iota 可以被用作枚举值：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 = 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println(a, b,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打印输出：0 1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第一个 iota 等于 0，每当 iota 在新的一行被使用时，它的值都会自动加 1；所以 a=0, b=1, c=2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4、常量组中如果不指定类型和初始值，则与上一行非空常量的值相同。所以上述的枚举可以简写为如下形式：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println(a, b,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打印输出：0 1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 = 1&lt;&lt;iota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j = 3&lt;&lt;iota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k</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l</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fmt.Println("i=",i)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fmt.Println("j=",j)</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fmt.Println("k=",k)</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fmt.Println("l=",l)</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打印输出结果：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j= 6</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k= 12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l= 24</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a1 = '一'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c1 = 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fmt.Println(a1, b1, c1, d1)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打印输出结果：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19968 19968 2 3</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114" w:name="_Toc1444602211"/>
      <w:bookmarkStart w:id="115" w:name="_Toc938689074"/>
      <w:r>
        <w:rPr>
          <w:rFonts w:hint="default"/>
          <w:sz w:val="32"/>
          <w:szCs w:val="32"/>
          <w:lang w:eastAsia="zh-CN"/>
        </w:rPr>
        <w:t>1.6</w:t>
      </w:r>
      <w:r>
        <w:rPr>
          <w:rFonts w:hint="eastAsia"/>
          <w:sz w:val="32"/>
          <w:szCs w:val="32"/>
          <w:lang w:val="en-US" w:eastAsia="zh-CN"/>
        </w:rPr>
        <w:t>类型别名（Type Alias）</w:t>
      </w:r>
      <w:bookmarkEnd w:id="114"/>
      <w:bookmarkEnd w:id="115"/>
    </w:p>
    <w:p>
      <w:pPr>
        <w:pStyle w:val="4"/>
        <w:rPr>
          <w:szCs w:val="18"/>
        </w:rPr>
      </w:pPr>
      <w:bookmarkStart w:id="116" w:name="_Toc2126730942"/>
      <w:bookmarkStart w:id="117" w:name="_Toc1132395856"/>
      <w:r>
        <w:rPr>
          <w:szCs w:val="18"/>
        </w:rPr>
        <w:t>概要</w:t>
      </w:r>
      <w:bookmarkEnd w:id="116"/>
      <w:bookmarkEnd w:id="11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类型别名是Go1.9版本添加的新功能。主要用于代码升级、迁移中类型的兼容性问题。</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在Go1.9版本前内建类型定义的代码是：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byte uint8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rune int32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而在Go1.9版本之后变更为：</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byte = uint8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rune = int32</w:t>
      </w:r>
    </w:p>
    <w:p>
      <w:pPr>
        <w:pStyle w:val="4"/>
        <w:rPr>
          <w:szCs w:val="18"/>
        </w:rPr>
      </w:pPr>
      <w:bookmarkStart w:id="118" w:name="_Toc1249121526"/>
      <w:bookmarkStart w:id="119" w:name="_Toc1177072078"/>
      <w:r>
        <w:rPr>
          <w:szCs w:val="18"/>
        </w:rPr>
        <w:t>类型别名与类型定义</w:t>
      </w:r>
      <w:bookmarkEnd w:id="118"/>
      <w:bookmarkEnd w:id="11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1、类型别名的语法格式：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类型别名   = 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2、定义类型的语法格式：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新的类型名  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例如：</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NewString 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该语句是将NewString定义为string类型。通过type关键字，NewString会形成一种新的类型。NewString本身依然具备string的特性。</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StringAlias  =  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该语句是将StringAlias定义为string的一个别名。使用StringAlias与string等效。别名类型只会在代码中存在，编译完成时，不会有别名类型。</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120" w:name="_Toc185354410"/>
      <w:bookmarkStart w:id="121" w:name="_Toc431058782"/>
      <w:r>
        <w:rPr>
          <w:rFonts w:hint="default"/>
          <w:sz w:val="32"/>
          <w:szCs w:val="32"/>
          <w:lang w:eastAsia="zh-CN"/>
        </w:rPr>
        <w:t xml:space="preserve">1.7 </w:t>
      </w:r>
      <w:r>
        <w:rPr>
          <w:rFonts w:hint="eastAsia"/>
          <w:sz w:val="32"/>
          <w:szCs w:val="32"/>
          <w:lang w:val="en-US" w:eastAsia="zh-CN"/>
        </w:rPr>
        <w:t>Go 语言运算符</w:t>
      </w:r>
      <w:bookmarkEnd w:id="120"/>
      <w:bookmarkEnd w:id="12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运算符用于在程序运行时执行数学或逻辑运算。</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语言内置的运算符有：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算术运算符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关系运算符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逻辑运算符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位运算符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赋值运算符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其他运算符</w:t>
      </w:r>
    </w:p>
    <w:p>
      <w:pPr>
        <w:pStyle w:val="4"/>
        <w:rPr>
          <w:szCs w:val="18"/>
        </w:rPr>
      </w:pPr>
      <w:bookmarkStart w:id="122" w:name="_Toc1400280720"/>
      <w:bookmarkStart w:id="123" w:name="_Toc1342607743"/>
      <w:r>
        <w:rPr>
          <w:szCs w:val="18"/>
        </w:rPr>
        <w:t>算术运算符 （Arithmetic  operator）</w:t>
      </w:r>
      <w:bookmarkEnd w:id="122"/>
      <w:bookmarkEnd w:id="123"/>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下表列出了所有Go语言的算术运算符。假定 A 值为 10，B 值为 20。</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表</w:t>
      </w:r>
      <w:r>
        <w:rPr>
          <w:sz w:val="18"/>
          <w:szCs w:val="18"/>
        </w:rPr>
        <w:t>2</w:t>
      </w:r>
      <w:r>
        <w:rPr>
          <w:rFonts w:hint="eastAsia"/>
          <w:sz w:val="18"/>
          <w:szCs w:val="18"/>
        </w:rPr>
        <w:t>.</w:t>
      </w:r>
      <w:r>
        <w:rPr>
          <w:sz w:val="18"/>
          <w:szCs w:val="18"/>
        </w:rPr>
        <w:t>3</w:t>
      </w:r>
      <w:r>
        <w:rPr>
          <w:rFonts w:hint="eastAsia"/>
          <w:sz w:val="18"/>
          <w:szCs w:val="18"/>
        </w:rPr>
        <w:t xml:space="preserve">  </w:t>
      </w:r>
      <w:r>
        <w:rPr>
          <w:sz w:val="18"/>
          <w:szCs w:val="18"/>
        </w:rPr>
        <w:t>Go语言中算术运算符</w:t>
      </w:r>
    </w:p>
    <w:p>
      <w:pPr>
        <w:keepNext w:val="0"/>
        <w:keepLines w:val="0"/>
        <w:kinsoku/>
        <w:wordWrap/>
        <w:overflowPunct/>
        <w:topLinePunct w:val="0"/>
        <w:autoSpaceDE/>
        <w:autoSpaceDN/>
        <w:bidi w:val="0"/>
        <w:adjustRightInd/>
        <w:snapToGrid/>
        <w:spacing w:line="240" w:lineRule="auto"/>
        <w:textAlignment w:val="auto"/>
        <w:rPr>
          <w:sz w:val="18"/>
          <w:szCs w:val="18"/>
        </w:rPr>
      </w:pPr>
    </w:p>
    <w:tbl>
      <w:tblPr>
        <w:tblStyle w:val="12"/>
        <w:tblW w:w="8789" w:type="dxa"/>
        <w:tblInd w:w="134" w:type="dxa"/>
        <w:tblLayout w:type="fixed"/>
        <w:tblCellMar>
          <w:top w:w="15" w:type="dxa"/>
          <w:left w:w="15" w:type="dxa"/>
          <w:bottom w:w="15" w:type="dxa"/>
          <w:right w:w="15" w:type="dxa"/>
        </w:tblCellMar>
      </w:tblPr>
      <w:tblGrid>
        <w:gridCol w:w="1701"/>
        <w:gridCol w:w="2977"/>
        <w:gridCol w:w="4111"/>
      </w:tblGrid>
      <w:tr>
        <w:trPr>
          <w:trHeight w:val="600" w:hRule="atLeast"/>
        </w:trPr>
        <w:tc>
          <w:tcPr>
            <w:tcW w:w="1701"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运算符</w:t>
            </w:r>
          </w:p>
        </w:tc>
        <w:tc>
          <w:tcPr>
            <w:tcW w:w="2977"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描述</w:t>
            </w:r>
          </w:p>
        </w:tc>
        <w:tc>
          <w:tcPr>
            <w:tcW w:w="4111"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实例</w:t>
            </w:r>
          </w:p>
        </w:tc>
      </w:tr>
      <w:tr>
        <w:trPr>
          <w:trHeight w:val="600" w:hRule="atLeast"/>
        </w:trPr>
        <w:tc>
          <w:tcPr>
            <w:tcW w:w="170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相加</w:t>
            </w:r>
          </w:p>
        </w:tc>
        <w:tc>
          <w:tcPr>
            <w:tcW w:w="41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 B 输出结果 30</w:t>
            </w:r>
          </w:p>
        </w:tc>
      </w:tr>
      <w:tr>
        <w:trPr>
          <w:trHeight w:val="600" w:hRule="atLeast"/>
        </w:trPr>
        <w:tc>
          <w:tcPr>
            <w:tcW w:w="170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相减</w:t>
            </w:r>
          </w:p>
        </w:tc>
        <w:tc>
          <w:tcPr>
            <w:tcW w:w="41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 B 输出结果 -10</w:t>
            </w:r>
          </w:p>
        </w:tc>
      </w:tr>
      <w:tr>
        <w:trPr>
          <w:trHeight w:val="600" w:hRule="atLeast"/>
        </w:trPr>
        <w:tc>
          <w:tcPr>
            <w:tcW w:w="170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相乘</w:t>
            </w:r>
          </w:p>
        </w:tc>
        <w:tc>
          <w:tcPr>
            <w:tcW w:w="41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 B 输出结果 200</w:t>
            </w:r>
          </w:p>
        </w:tc>
      </w:tr>
      <w:tr>
        <w:trPr>
          <w:trHeight w:val="600" w:hRule="atLeast"/>
        </w:trPr>
        <w:tc>
          <w:tcPr>
            <w:tcW w:w="170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相除</w:t>
            </w:r>
          </w:p>
        </w:tc>
        <w:tc>
          <w:tcPr>
            <w:tcW w:w="41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B / A 输出结果 2</w:t>
            </w:r>
          </w:p>
        </w:tc>
      </w:tr>
      <w:tr>
        <w:trPr>
          <w:trHeight w:val="600" w:hRule="atLeast"/>
        </w:trPr>
        <w:tc>
          <w:tcPr>
            <w:tcW w:w="170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求余</w:t>
            </w:r>
          </w:p>
        </w:tc>
        <w:tc>
          <w:tcPr>
            <w:tcW w:w="41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B % A 输出结果 0</w:t>
            </w:r>
          </w:p>
        </w:tc>
      </w:tr>
      <w:tr>
        <w:trPr>
          <w:trHeight w:val="600" w:hRule="atLeast"/>
        </w:trPr>
        <w:tc>
          <w:tcPr>
            <w:tcW w:w="170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自增</w:t>
            </w:r>
          </w:p>
        </w:tc>
        <w:tc>
          <w:tcPr>
            <w:tcW w:w="41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输出结果 11</w:t>
            </w:r>
          </w:p>
        </w:tc>
      </w:tr>
      <w:tr>
        <w:trPr>
          <w:trHeight w:val="600" w:hRule="atLeast"/>
        </w:trPr>
        <w:tc>
          <w:tcPr>
            <w:tcW w:w="170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自减</w:t>
            </w:r>
          </w:p>
        </w:tc>
        <w:tc>
          <w:tcPr>
            <w:tcW w:w="41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输出结果 9</w:t>
            </w:r>
          </w:p>
        </w:tc>
      </w:tr>
    </w:tbl>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以下实例演示了各个算术运算符的用法：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int =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int =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c int</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fmt.Printf("第一行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fmt.Printf("第二行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fmt.Printf("第三行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fmt.Printf("第四行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fmt.Printf("第五行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fmt.Printf("第六行 - a 的值为 %d\n", a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a=21   // 为了方便测试，a 这里重新赋值为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fmt.Printf("第七行 - a 的值为 %d\n", a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第一行 - c 的值为 31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第二行 - c 的值为 11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第三行 - c 的值为 210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第四行 - c 的值为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第五行 - c 的值为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第六行 - a 的值为 22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第七行 - a 的值为 20</w:t>
      </w:r>
    </w:p>
    <w:p>
      <w:pPr>
        <w:pStyle w:val="4"/>
        <w:rPr>
          <w:szCs w:val="18"/>
        </w:rPr>
      </w:pPr>
      <w:bookmarkStart w:id="124" w:name="_Toc244773567"/>
      <w:bookmarkStart w:id="125" w:name="_Toc1597657572"/>
      <w:r>
        <w:rPr>
          <w:szCs w:val="18"/>
        </w:rPr>
        <w:t>关系运算符（Relational  operator）</w:t>
      </w:r>
      <w:bookmarkEnd w:id="124"/>
      <w:bookmarkEnd w:id="12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下表列出了所有Go语言的关系运算符。假定 A 值为 10，B 值为 20。</w:t>
      </w:r>
    </w:p>
    <w:p>
      <w:pPr>
        <w:keepNext w:val="0"/>
        <w:keepLines w:val="0"/>
        <w:kinsoku/>
        <w:wordWrap/>
        <w:overflowPunct/>
        <w:topLinePunct w:val="0"/>
        <w:autoSpaceDE/>
        <w:autoSpaceDN/>
        <w:bidi w:val="0"/>
        <w:adjustRightInd/>
        <w:snapToGrid/>
        <w:spacing w:line="240" w:lineRule="auto"/>
        <w:textAlignment w:val="auto"/>
        <w:rPr>
          <w:sz w:val="18"/>
          <w:szCs w:val="18"/>
        </w:rPr>
      </w:pPr>
    </w:p>
    <w:tbl>
      <w:tblPr>
        <w:tblStyle w:val="12"/>
        <w:tblW w:w="8922" w:type="dxa"/>
        <w:tblInd w:w="-8" w:type="dxa"/>
        <w:tblLayout w:type="fixed"/>
        <w:tblCellMar>
          <w:top w:w="15" w:type="dxa"/>
          <w:left w:w="15" w:type="dxa"/>
          <w:bottom w:w="15" w:type="dxa"/>
          <w:right w:w="15" w:type="dxa"/>
        </w:tblCellMar>
      </w:tblPr>
      <w:tblGrid>
        <w:gridCol w:w="1560"/>
        <w:gridCol w:w="5103"/>
        <w:gridCol w:w="2259"/>
      </w:tblGrid>
      <w:tr>
        <w:trPr>
          <w:trHeight w:val="600" w:hRule="atLeast"/>
        </w:trPr>
        <w:tc>
          <w:tcPr>
            <w:tcW w:w="1560"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运算符</w:t>
            </w:r>
          </w:p>
        </w:tc>
        <w:tc>
          <w:tcPr>
            <w:tcW w:w="5103"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描述</w:t>
            </w:r>
          </w:p>
        </w:tc>
        <w:tc>
          <w:tcPr>
            <w:tcW w:w="2259"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实例</w:t>
            </w:r>
          </w:p>
        </w:tc>
      </w:tr>
      <w:tr>
        <w:trPr>
          <w:trHeight w:val="600" w:hRule="atLeast"/>
        </w:trPr>
        <w:tc>
          <w:tcPr>
            <w:tcW w:w="156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w:t>
            </w:r>
          </w:p>
        </w:tc>
        <w:tc>
          <w:tcPr>
            <w:tcW w:w="5103"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检查两个值是否相等，如果相等返回 True 否则返回 False。</w:t>
            </w:r>
          </w:p>
        </w:tc>
        <w:tc>
          <w:tcPr>
            <w:tcW w:w="2259"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 B) 为 False</w:t>
            </w:r>
          </w:p>
        </w:tc>
      </w:tr>
      <w:tr>
        <w:trPr>
          <w:trHeight w:val="600" w:hRule="atLeast"/>
        </w:trPr>
        <w:tc>
          <w:tcPr>
            <w:tcW w:w="156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w:t>
            </w:r>
          </w:p>
        </w:tc>
        <w:tc>
          <w:tcPr>
            <w:tcW w:w="5103"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检查两个值是否不相等，如果不相等返回 True 否则返回 False。</w:t>
            </w:r>
          </w:p>
        </w:tc>
        <w:tc>
          <w:tcPr>
            <w:tcW w:w="2259"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 B) 为 True</w:t>
            </w:r>
          </w:p>
        </w:tc>
      </w:tr>
      <w:tr>
        <w:trPr>
          <w:trHeight w:val="600" w:hRule="atLeast"/>
        </w:trPr>
        <w:tc>
          <w:tcPr>
            <w:tcW w:w="156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&gt;</w:t>
            </w:r>
          </w:p>
        </w:tc>
        <w:tc>
          <w:tcPr>
            <w:tcW w:w="5103"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检查左边值是否大于右边值，如果是返回 True 否则返回 False。</w:t>
            </w:r>
          </w:p>
        </w:tc>
        <w:tc>
          <w:tcPr>
            <w:tcW w:w="2259"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&gt; B) 为 False</w:t>
            </w:r>
          </w:p>
        </w:tc>
      </w:tr>
      <w:tr>
        <w:trPr>
          <w:trHeight w:val="600" w:hRule="atLeast"/>
        </w:trPr>
        <w:tc>
          <w:tcPr>
            <w:tcW w:w="156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&lt;</w:t>
            </w:r>
          </w:p>
        </w:tc>
        <w:tc>
          <w:tcPr>
            <w:tcW w:w="5103"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检查左边值是否小于右边值，如果是返回 True 否则返回 False。</w:t>
            </w:r>
          </w:p>
        </w:tc>
        <w:tc>
          <w:tcPr>
            <w:tcW w:w="2259"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&lt; B) 为 True</w:t>
            </w:r>
          </w:p>
        </w:tc>
      </w:tr>
      <w:tr>
        <w:trPr>
          <w:trHeight w:val="600" w:hRule="atLeast"/>
        </w:trPr>
        <w:tc>
          <w:tcPr>
            <w:tcW w:w="156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&gt;=</w:t>
            </w:r>
          </w:p>
        </w:tc>
        <w:tc>
          <w:tcPr>
            <w:tcW w:w="5103"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检查左边值是否大于等于右边值，如果是返回 True 否则返回 False。</w:t>
            </w:r>
          </w:p>
        </w:tc>
        <w:tc>
          <w:tcPr>
            <w:tcW w:w="2259"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&gt;= B) 为 False</w:t>
            </w:r>
          </w:p>
        </w:tc>
      </w:tr>
      <w:tr>
        <w:trPr>
          <w:trHeight w:val="600" w:hRule="atLeast"/>
        </w:trPr>
        <w:tc>
          <w:tcPr>
            <w:tcW w:w="156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&lt;=</w:t>
            </w:r>
          </w:p>
        </w:tc>
        <w:tc>
          <w:tcPr>
            <w:tcW w:w="5103"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检查左边值是否小于等于右边值，如果是返回 True 否则返回 False。</w:t>
            </w:r>
          </w:p>
        </w:tc>
        <w:tc>
          <w:tcPr>
            <w:tcW w:w="2259"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&lt;= B) 为 True</w:t>
            </w:r>
          </w:p>
        </w:tc>
      </w:tr>
    </w:tbl>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以下实例演示了关系运算符的用法：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int =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int = 10</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a ==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fmt.Printf("第一行 - a 等于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fmt.Printf("第一行 - a 不等于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&lt;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fmt.Printf("第二行 - a 小于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fmt.Printf("第二行 - a 不小于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&gt;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fmt.Printf("第三行 - a 大于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fmt.Printf("第三行 - a 不大于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Lets change value of a and b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 = 20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&lt;=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fmt.Printf("第四行 - a 小于等于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b &gt;= a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fmt.Printf("第五行 - b 大于等于 a\n"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第一行 - a 不等于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第二行 - a 不小于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第三行 - a 大于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第四行 - a 小于等于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第五行 - b 大于等于 a</w:t>
      </w:r>
    </w:p>
    <w:p>
      <w:pPr>
        <w:pStyle w:val="4"/>
        <w:rPr>
          <w:szCs w:val="18"/>
        </w:rPr>
      </w:pPr>
      <w:bookmarkStart w:id="126" w:name="_Toc1478156564"/>
      <w:bookmarkStart w:id="127" w:name="_Toc1842774163"/>
      <w:r>
        <w:rPr>
          <w:szCs w:val="18"/>
        </w:rPr>
        <w:t>逻辑运算符（Logical  operator）</w:t>
      </w:r>
      <w:bookmarkEnd w:id="126"/>
      <w:bookmarkEnd w:id="12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下表列出了所有Go语言的逻辑运算符。假定 A 值为 True，B 值为 False。</w:t>
      </w:r>
    </w:p>
    <w:p>
      <w:pPr>
        <w:keepNext w:val="0"/>
        <w:keepLines w:val="0"/>
        <w:kinsoku/>
        <w:wordWrap/>
        <w:overflowPunct/>
        <w:topLinePunct w:val="0"/>
        <w:autoSpaceDE/>
        <w:autoSpaceDN/>
        <w:bidi w:val="0"/>
        <w:adjustRightInd/>
        <w:snapToGrid/>
        <w:spacing w:line="240" w:lineRule="auto"/>
        <w:textAlignment w:val="auto"/>
        <w:rPr>
          <w:sz w:val="18"/>
          <w:szCs w:val="18"/>
        </w:rPr>
      </w:pPr>
    </w:p>
    <w:tbl>
      <w:tblPr>
        <w:tblStyle w:val="12"/>
        <w:tblW w:w="8922" w:type="dxa"/>
        <w:tblInd w:w="-8" w:type="dxa"/>
        <w:tblLayout w:type="fixed"/>
        <w:tblCellMar>
          <w:top w:w="15" w:type="dxa"/>
          <w:left w:w="15" w:type="dxa"/>
          <w:bottom w:w="15" w:type="dxa"/>
          <w:right w:w="15" w:type="dxa"/>
        </w:tblCellMar>
      </w:tblPr>
      <w:tblGrid>
        <w:gridCol w:w="1276"/>
        <w:gridCol w:w="5995"/>
        <w:gridCol w:w="1651"/>
      </w:tblGrid>
      <w:tr>
        <w:trPr>
          <w:trHeight w:val="600" w:hRule="atLeast"/>
        </w:trPr>
        <w:tc>
          <w:tcPr>
            <w:tcW w:w="1276" w:type="dxa"/>
            <w:tcBorders>
              <w:top w:val="single" w:color="A7A7A7" w:sz="6" w:space="0"/>
              <w:left w:val="single" w:color="A7A7A7" w:sz="6" w:space="0"/>
              <w:bottom w:val="single" w:color="A7A7A7" w:sz="6" w:space="0"/>
              <w:right w:val="single" w:color="A7A7A7" w:sz="6" w:space="0"/>
            </w:tcBorders>
            <w:shd w:val="clear" w:color="auto" w:fill="555555"/>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运算符</w:t>
            </w:r>
          </w:p>
        </w:tc>
        <w:tc>
          <w:tcPr>
            <w:tcW w:w="5995" w:type="dxa"/>
            <w:tcBorders>
              <w:top w:val="single" w:color="A7A7A7" w:sz="6" w:space="0"/>
              <w:left w:val="single" w:color="A7A7A7" w:sz="6" w:space="0"/>
              <w:bottom w:val="single" w:color="A7A7A7" w:sz="6" w:space="0"/>
              <w:right w:val="single" w:color="A7A7A7" w:sz="6" w:space="0"/>
            </w:tcBorders>
            <w:shd w:val="clear" w:color="auto" w:fill="555555"/>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描述</w:t>
            </w:r>
          </w:p>
        </w:tc>
        <w:tc>
          <w:tcPr>
            <w:tcW w:w="1651" w:type="dxa"/>
            <w:tcBorders>
              <w:top w:val="single" w:color="A7A7A7" w:sz="6" w:space="0"/>
              <w:left w:val="single" w:color="A7A7A7" w:sz="6" w:space="0"/>
              <w:bottom w:val="single" w:color="A7A7A7" w:sz="6" w:space="0"/>
              <w:right w:val="single" w:color="A7A7A7" w:sz="6" w:space="0"/>
            </w:tcBorders>
            <w:shd w:val="clear" w:color="auto" w:fill="555555"/>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实例</w:t>
            </w:r>
          </w:p>
        </w:tc>
      </w:tr>
      <w:tr>
        <w:trPr>
          <w:trHeight w:val="600" w:hRule="atLeast"/>
        </w:trPr>
        <w:tc>
          <w:tcPr>
            <w:tcW w:w="1276"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&amp;&amp;</w:t>
            </w:r>
          </w:p>
        </w:tc>
        <w:tc>
          <w:tcPr>
            <w:tcW w:w="5995"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逻辑 AND 运算符。 如果两边的操作数都是 True，则条件 True，否则为 False。</w:t>
            </w:r>
          </w:p>
        </w:tc>
        <w:tc>
          <w:tcPr>
            <w:tcW w:w="1651"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&amp;&amp; B) 为 False</w:t>
            </w:r>
          </w:p>
        </w:tc>
      </w:tr>
      <w:tr>
        <w:trPr>
          <w:trHeight w:val="600" w:hRule="atLeast"/>
        </w:trPr>
        <w:tc>
          <w:tcPr>
            <w:tcW w:w="1276"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w:t>
            </w:r>
          </w:p>
        </w:tc>
        <w:tc>
          <w:tcPr>
            <w:tcW w:w="5995"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逻辑 OR 运算符。 如果两边的操作数有一个 True，则条件 True，否则为 False。</w:t>
            </w:r>
          </w:p>
        </w:tc>
        <w:tc>
          <w:tcPr>
            <w:tcW w:w="1651"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 B) 为 True</w:t>
            </w:r>
          </w:p>
        </w:tc>
      </w:tr>
      <w:tr>
        <w:trPr>
          <w:trHeight w:val="600" w:hRule="atLeast"/>
        </w:trPr>
        <w:tc>
          <w:tcPr>
            <w:tcW w:w="1276"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w:t>
            </w:r>
          </w:p>
        </w:tc>
        <w:tc>
          <w:tcPr>
            <w:tcW w:w="5995"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逻辑 NOT 运算符。 如果条件为 True，则逻辑 NOT 条件 False，否则为 True。</w:t>
            </w:r>
          </w:p>
        </w:tc>
        <w:tc>
          <w:tcPr>
            <w:tcW w:w="1651"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&amp;&amp; B) 为 True</w:t>
            </w:r>
          </w:p>
        </w:tc>
      </w:tr>
    </w:tbl>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以下实例演示了逻辑运算符的用法：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bool = true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bool = false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&amp;&amp;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fmt.Printf("第一行 - 条件为 true\n"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fmt.Printf("第二行 - 条件为 true\n"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修改 a 和 b 的值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false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 = true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&amp;&amp;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fmt.Printf("第三行 - 条件为 true\n"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fmt.Printf("第三行 - 条件为 false\n"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&amp;&amp;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fmt.Printf("第四行 - 条件为 true\n"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第二行 - 条件为 true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第三行 - 条件为 false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第四行 - 条件为 true</w:t>
      </w:r>
    </w:p>
    <w:p>
      <w:pPr>
        <w:pStyle w:val="4"/>
        <w:rPr>
          <w:szCs w:val="18"/>
        </w:rPr>
      </w:pPr>
      <w:bookmarkStart w:id="128" w:name="_Toc1286542652"/>
      <w:bookmarkStart w:id="129" w:name="_Toc496200507"/>
      <w:r>
        <w:rPr>
          <w:szCs w:val="18"/>
        </w:rPr>
        <w:t>位运算符（Bitwise  operator）</w:t>
      </w:r>
      <w:bookmarkEnd w:id="128"/>
      <w:bookmarkEnd w:id="12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位运算符对整数在内存中的二进制位进行操作。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位运算符比一般的算术运算符速度要快，而且可以实现一些算术运算符不能实现的功能。如果要开发高效率程序，位运算符是必不可少的。位运算符用来对二进制位进行操作，包括：按位与（&amp;）、按位或（|）、按位异或（^）、按位左移（&lt;&lt;）、按位右移（&gt;&gt;）。</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假定 A = 60; B = 13; 其二进制数转换为：</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 = 0011 1100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B = 0000 1101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A&amp;B = 0000 1100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A|B = 0011 1101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A^B = 0011 0001</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语言支持的位运算符如下表所示。假定 A 为60，B 为13：</w:t>
      </w:r>
    </w:p>
    <w:p>
      <w:pPr>
        <w:keepNext w:val="0"/>
        <w:keepLines w:val="0"/>
        <w:kinsoku/>
        <w:wordWrap/>
        <w:overflowPunct/>
        <w:topLinePunct w:val="0"/>
        <w:autoSpaceDE/>
        <w:autoSpaceDN/>
        <w:bidi w:val="0"/>
        <w:adjustRightInd/>
        <w:snapToGrid/>
        <w:spacing w:line="240" w:lineRule="auto"/>
        <w:textAlignment w:val="auto"/>
        <w:rPr>
          <w:sz w:val="18"/>
          <w:szCs w:val="18"/>
        </w:rPr>
      </w:pPr>
    </w:p>
    <w:tbl>
      <w:tblPr>
        <w:tblStyle w:val="12"/>
        <w:tblW w:w="8914" w:type="dxa"/>
        <w:tblInd w:w="0" w:type="dxa"/>
        <w:tblLayout w:type="fixed"/>
        <w:tblCellMar>
          <w:top w:w="15" w:type="dxa"/>
          <w:left w:w="15" w:type="dxa"/>
          <w:bottom w:w="15" w:type="dxa"/>
          <w:right w:w="15" w:type="dxa"/>
        </w:tblCellMar>
      </w:tblPr>
      <w:tblGrid>
        <w:gridCol w:w="820"/>
        <w:gridCol w:w="5734"/>
        <w:gridCol w:w="2360"/>
      </w:tblGrid>
      <w:tr>
        <w:trPr>
          <w:trHeight w:val="600" w:hRule="atLeast"/>
        </w:trPr>
        <w:tc>
          <w:tcPr>
            <w:tcW w:w="820"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运算符</w:t>
            </w:r>
          </w:p>
        </w:tc>
        <w:tc>
          <w:tcPr>
            <w:tcW w:w="5734"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描述</w:t>
            </w:r>
          </w:p>
        </w:tc>
        <w:tc>
          <w:tcPr>
            <w:tcW w:w="2360"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实例</w:t>
            </w:r>
          </w:p>
        </w:tc>
      </w:tr>
      <w:tr>
        <w:trPr>
          <w:trHeight w:val="600" w:hRule="atLeast"/>
        </w:trPr>
        <w:tc>
          <w:tcPr>
            <w:tcW w:w="82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&amp;</w:t>
            </w:r>
          </w:p>
        </w:tc>
        <w:tc>
          <w:tcPr>
            <w:tcW w:w="5734"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按位与运算符"&amp;"是双目运算符。 其功能是参与运算的两数各对应的二进位相与。</w:t>
            </w:r>
          </w:p>
        </w:tc>
        <w:tc>
          <w:tcPr>
            <w:tcW w:w="236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&amp; B) 结果为 12, 二进制为 0000 1100</w:t>
            </w:r>
          </w:p>
        </w:tc>
      </w:tr>
      <w:tr>
        <w:trPr>
          <w:trHeight w:val="600" w:hRule="atLeast"/>
        </w:trPr>
        <w:tc>
          <w:tcPr>
            <w:tcW w:w="82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w:t>
            </w:r>
          </w:p>
        </w:tc>
        <w:tc>
          <w:tcPr>
            <w:tcW w:w="573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按位或运算符"|"是双目运算符。 其功能是参与运算的两数各对应的二进位相或</w:t>
            </w:r>
          </w:p>
        </w:tc>
        <w:tc>
          <w:tcPr>
            <w:tcW w:w="236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 B) 结果为 61, 二进制为 0011 1101</w:t>
            </w:r>
          </w:p>
        </w:tc>
      </w:tr>
      <w:tr>
        <w:trPr>
          <w:trHeight w:val="600" w:hRule="atLeast"/>
        </w:trPr>
        <w:tc>
          <w:tcPr>
            <w:tcW w:w="82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w:t>
            </w:r>
          </w:p>
        </w:tc>
        <w:tc>
          <w:tcPr>
            <w:tcW w:w="5734"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按位异或运算符"^"是双目运算符。 其功能是参与运算的两数各对应的二进位相异或，当两对应的二进位相异时，结果为1。</w:t>
            </w:r>
          </w:p>
        </w:tc>
        <w:tc>
          <w:tcPr>
            <w:tcW w:w="236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 B) 结果为 49, 二进制为 0011 0001</w:t>
            </w:r>
          </w:p>
        </w:tc>
      </w:tr>
      <w:tr>
        <w:trPr>
          <w:trHeight w:val="600" w:hRule="atLeast"/>
        </w:trPr>
        <w:tc>
          <w:tcPr>
            <w:tcW w:w="82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&lt;&lt;</w:t>
            </w:r>
          </w:p>
        </w:tc>
        <w:tc>
          <w:tcPr>
            <w:tcW w:w="573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左移运算符"&lt;&lt;"是双目运算符。左移n位就是乘以2的n次方。 其功能把"&lt;&lt;"左边的运算数的各二进位全部左移若干位，由"&lt;&lt;"右边的数指定移动的位数，高位丢弃，低位补0。</w:t>
            </w:r>
          </w:p>
        </w:tc>
        <w:tc>
          <w:tcPr>
            <w:tcW w:w="236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&lt;&lt; 2 结果为 240 ，二进制为 1111 0000</w:t>
            </w:r>
          </w:p>
        </w:tc>
      </w:tr>
      <w:tr>
        <w:trPr>
          <w:trHeight w:val="600" w:hRule="atLeast"/>
        </w:trPr>
        <w:tc>
          <w:tcPr>
            <w:tcW w:w="82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&gt;&gt;</w:t>
            </w:r>
          </w:p>
        </w:tc>
        <w:tc>
          <w:tcPr>
            <w:tcW w:w="5734"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右移运算符"&gt;&gt;"是双目运算符。右移n位就是除以2的n次方。 其功能是把"&gt;&gt;"左边的运算数的各二进位全部右移若干位，"&gt;&gt;"右边的数指定移动的位数。</w:t>
            </w:r>
          </w:p>
        </w:tc>
        <w:tc>
          <w:tcPr>
            <w:tcW w:w="236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&gt;&gt; 2 结果为 15 ，二进制为 0000 1111</w:t>
            </w:r>
          </w:p>
        </w:tc>
      </w:tr>
    </w:tbl>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1、按位与</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按位与（&amp;）：对两个数进行操作，然后返回一个新的数，这个数的每个位都需要两个输入数的同一位都为1 时才为1。简单说就是：同一位同时为1则为1。</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drawing>
          <wp:inline distT="0" distB="0" distL="0" distR="0">
            <wp:extent cx="4522470" cy="1632585"/>
            <wp:effectExtent l="0" t="0" r="24130" b="18415"/>
            <wp:docPr id="13" name="图片 13" descr="../../../Desktop/image02-0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esktop/image02-02-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564689" cy="1648204"/>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2、按位或</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按位与（|）：比较两个数，然后返回一个新的数，这个数的每一位设置1的条件是任意一个数的同一位为1 则为1。简单说就是：同一位其中一个为1则为1。</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drawing>
          <wp:inline distT="0" distB="0" distL="0" distR="0">
            <wp:extent cx="4522470" cy="1632585"/>
            <wp:effectExtent l="0" t="0" r="24130" b="18415"/>
            <wp:docPr id="14" name="图片 14" descr="../../../Desktop/image02-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esktop/image02-02-0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537486" cy="1638381"/>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3、按位异或</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按位异或（^）：比较两个数，然后返回一个数，这个数的每个位设为1 的条件是两个输入数的同一位不同则为1，如果相同就设为0。简单说就是同一位不相同则为1。</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drawing>
          <wp:inline distT="0" distB="0" distL="0" distR="0">
            <wp:extent cx="4636770" cy="1684655"/>
            <wp:effectExtent l="0" t="0" r="11430" b="17145"/>
            <wp:docPr id="15" name="图片 15" descr="../../../Desktop/image02-0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esktop/image02-02-0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57644" cy="1692738"/>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4、左移运算符（&lt;&lt;）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按二进制形式把所有的数字向左移动对应的位数，高位移出(舍弃)，低位的空位补零。</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（1）、语法格式: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需要移位的数字 &lt;&lt; 移位的次数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例如： 3 &lt;&lt; 4，则是将数字3左移4位　　</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（2）、计算过程：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3 &lt;&lt; 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首先把3转换为二进制数字0000 0000 0000 0000 0000 0000 0000 0011，然后把该数字高位(左侧)的两个零移出，其他的数字都朝左平移4位，最后在低位(右侧)的两个空位补零。则得到的最终结果是0000 0000 0000 0000 0000 0000 0011 0000，则转换为十进制是48。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（3）、数学意义：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在数字没有溢出的前提下，对于正数和负数，左移一位都相当于乘以2的1次方，左移n位就相当于乘以2的n次方。</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drawing>
          <wp:inline distT="0" distB="0" distL="0" distR="0">
            <wp:extent cx="4293870" cy="1489075"/>
            <wp:effectExtent l="0" t="0" r="24130" b="9525"/>
            <wp:docPr id="4" name="图片 4" descr="../../../Desktop/image02-0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esktop/image02-02-0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301257" cy="149181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5、右移运算符（&gt;&gt;）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按二进制形式把所有的数字向右移动对应位移位数，低位移出(舍弃)，高位的空位补符号位，即正数补零，负数补1。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（1）、语法格式：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需要移位的数字 &gt;&gt; 移位的次数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例如11 &gt;&gt; 2，则是将数字11右移2位</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（2）、计算过程：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11的二进制形式为：0000 0000 0000 0000 0000 0000 0000 1011，然后把低位的最后两个数字移出，因为该数字是正数，所以在高位补零。则得到的最终结果是0000 0000 0000 0000 0000 0000 0000 0010。转换为十进制是2。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（3）、数学意义：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右移一位相当于除2，右移n位相当于除以2的n次方。</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drawing>
          <wp:inline distT="0" distB="0" distL="0" distR="0">
            <wp:extent cx="4751070" cy="1670050"/>
            <wp:effectExtent l="0" t="0" r="24130" b="6350"/>
            <wp:docPr id="16" name="图片 16" descr="../../../Desktop/image02-0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esktop/image02-02-0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751182" cy="1670242"/>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以下实例演示了位运算符的用法：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uint = 60    /* 60 = 0011 1100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uint = 13    /* 13 = 0000 1101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c uint = 0          </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&amp; b       /* 12 = 0000 1100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fmt.Printf("第一行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       /* 61 = 0011 1101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fmt.Printf("第二行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       /* 49 = 0011 0001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fmt.Printf("第三行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&lt;&lt; 2     /* 240 = 1111 0000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fmt.Printf("第四行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&gt;&gt; 2     /* 15 = 0000 1111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fmt.Printf("第五行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第一行 - c 的值为 12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第二行 - c 的值为 61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第三行 - c 的值为 49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第四行 - c 的值为 240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第五行 - c 的值为 15</w:t>
      </w:r>
    </w:p>
    <w:p>
      <w:pPr>
        <w:rPr>
          <w:szCs w:val="18"/>
        </w:rPr>
      </w:pPr>
    </w:p>
    <w:p>
      <w:pPr>
        <w:pStyle w:val="4"/>
        <w:rPr>
          <w:szCs w:val="18"/>
        </w:rPr>
      </w:pPr>
      <w:bookmarkStart w:id="130" w:name="_Toc2056994168"/>
      <w:bookmarkStart w:id="131" w:name="_Toc962919848"/>
      <w:r>
        <w:rPr>
          <w:szCs w:val="18"/>
        </w:rPr>
        <w:t>赋值运算符（Assignment  operator）</w:t>
      </w:r>
      <w:bookmarkEnd w:id="130"/>
      <w:bookmarkEnd w:id="13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下表列出了所有Go语言的赋值运算符。</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p>
    <w:tbl>
      <w:tblPr>
        <w:tblStyle w:val="12"/>
        <w:tblW w:w="8922" w:type="dxa"/>
        <w:tblInd w:w="-8" w:type="dxa"/>
        <w:tblLayout w:type="fixed"/>
        <w:tblCellMar>
          <w:top w:w="15" w:type="dxa"/>
          <w:left w:w="15" w:type="dxa"/>
          <w:bottom w:w="15" w:type="dxa"/>
          <w:right w:w="15" w:type="dxa"/>
        </w:tblCellMar>
      </w:tblPr>
      <w:tblGrid>
        <w:gridCol w:w="1207"/>
        <w:gridCol w:w="4889"/>
        <w:gridCol w:w="2826"/>
      </w:tblGrid>
      <w:tr>
        <w:trPr>
          <w:trHeight w:val="600" w:hRule="atLeast"/>
        </w:trPr>
        <w:tc>
          <w:tcPr>
            <w:tcW w:w="1207"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运算符</w:t>
            </w:r>
          </w:p>
        </w:tc>
        <w:tc>
          <w:tcPr>
            <w:tcW w:w="4889"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描述</w:t>
            </w:r>
          </w:p>
        </w:tc>
        <w:tc>
          <w:tcPr>
            <w:tcW w:w="2826"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实例</w:t>
            </w:r>
          </w:p>
        </w:tc>
      </w:tr>
      <w:tr>
        <w:trPr>
          <w:trHeight w:val="600" w:hRule="atLeast"/>
        </w:trPr>
        <w:tc>
          <w:tcPr>
            <w:tcW w:w="120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简单的赋值运算符，将一个表达式的值赋给一个左值</w:t>
            </w:r>
          </w:p>
        </w:tc>
        <w:tc>
          <w:tcPr>
            <w:tcW w:w="2826"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A + B 将 A + B 表达式结果赋值给 C</w:t>
            </w:r>
          </w:p>
        </w:tc>
      </w:tr>
      <w:tr>
        <w:trPr>
          <w:trHeight w:val="600" w:hRule="atLeast"/>
        </w:trPr>
        <w:tc>
          <w:tcPr>
            <w:tcW w:w="120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相加后再赋值</w:t>
            </w:r>
          </w:p>
        </w:tc>
        <w:tc>
          <w:tcPr>
            <w:tcW w:w="2826"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A 等于 C = C + A</w:t>
            </w:r>
          </w:p>
        </w:tc>
      </w:tr>
      <w:tr>
        <w:trPr>
          <w:trHeight w:val="600" w:hRule="atLeast"/>
        </w:trPr>
        <w:tc>
          <w:tcPr>
            <w:tcW w:w="120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相减后再赋值</w:t>
            </w:r>
          </w:p>
        </w:tc>
        <w:tc>
          <w:tcPr>
            <w:tcW w:w="2826"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A 等于 C = C - A</w:t>
            </w:r>
          </w:p>
        </w:tc>
      </w:tr>
      <w:tr>
        <w:trPr>
          <w:trHeight w:val="600" w:hRule="atLeast"/>
        </w:trPr>
        <w:tc>
          <w:tcPr>
            <w:tcW w:w="120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相乘后再赋值</w:t>
            </w:r>
          </w:p>
        </w:tc>
        <w:tc>
          <w:tcPr>
            <w:tcW w:w="2826"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A 等于 C = C * A</w:t>
            </w:r>
          </w:p>
        </w:tc>
      </w:tr>
      <w:tr>
        <w:trPr>
          <w:trHeight w:val="600" w:hRule="atLeast"/>
        </w:trPr>
        <w:tc>
          <w:tcPr>
            <w:tcW w:w="120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相除后再赋值</w:t>
            </w:r>
          </w:p>
        </w:tc>
        <w:tc>
          <w:tcPr>
            <w:tcW w:w="2826"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A 等于 C = C / A</w:t>
            </w:r>
          </w:p>
        </w:tc>
      </w:tr>
      <w:tr>
        <w:trPr>
          <w:trHeight w:val="600" w:hRule="atLeast"/>
        </w:trPr>
        <w:tc>
          <w:tcPr>
            <w:tcW w:w="120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求余后再赋值</w:t>
            </w:r>
          </w:p>
        </w:tc>
        <w:tc>
          <w:tcPr>
            <w:tcW w:w="2826"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A 等于 C = C % A</w:t>
            </w:r>
          </w:p>
        </w:tc>
      </w:tr>
      <w:tr>
        <w:trPr>
          <w:trHeight w:val="600" w:hRule="atLeast"/>
        </w:trPr>
        <w:tc>
          <w:tcPr>
            <w:tcW w:w="120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&lt;&lt;=</w:t>
            </w:r>
          </w:p>
        </w:tc>
        <w:tc>
          <w:tcPr>
            <w:tcW w:w="4889"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左移后赋值</w:t>
            </w:r>
          </w:p>
        </w:tc>
        <w:tc>
          <w:tcPr>
            <w:tcW w:w="2826"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&lt;&lt;= 2 等于 C = C &lt;&lt; 2</w:t>
            </w:r>
          </w:p>
        </w:tc>
      </w:tr>
      <w:tr>
        <w:trPr>
          <w:trHeight w:val="600" w:hRule="atLeast"/>
        </w:trPr>
        <w:tc>
          <w:tcPr>
            <w:tcW w:w="120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&gt;&gt;=</w:t>
            </w:r>
          </w:p>
        </w:tc>
        <w:tc>
          <w:tcPr>
            <w:tcW w:w="4889"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右移后赋值</w:t>
            </w:r>
          </w:p>
        </w:tc>
        <w:tc>
          <w:tcPr>
            <w:tcW w:w="2826"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&gt;&gt;= 2 等于 C = C &gt;&gt; 2</w:t>
            </w:r>
          </w:p>
        </w:tc>
      </w:tr>
      <w:tr>
        <w:trPr>
          <w:trHeight w:val="600" w:hRule="atLeast"/>
        </w:trPr>
        <w:tc>
          <w:tcPr>
            <w:tcW w:w="120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&amp;=</w:t>
            </w:r>
          </w:p>
        </w:tc>
        <w:tc>
          <w:tcPr>
            <w:tcW w:w="4889"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按位与后赋值</w:t>
            </w:r>
          </w:p>
        </w:tc>
        <w:tc>
          <w:tcPr>
            <w:tcW w:w="2826"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&amp;= 2 等于 C = C &amp; 2</w:t>
            </w:r>
          </w:p>
        </w:tc>
      </w:tr>
      <w:tr>
        <w:trPr>
          <w:trHeight w:val="600" w:hRule="atLeast"/>
        </w:trPr>
        <w:tc>
          <w:tcPr>
            <w:tcW w:w="120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按位异或后赋值</w:t>
            </w:r>
          </w:p>
        </w:tc>
        <w:tc>
          <w:tcPr>
            <w:tcW w:w="2826"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2 等于 C = C ^ 2</w:t>
            </w:r>
          </w:p>
        </w:tc>
      </w:tr>
      <w:tr>
        <w:trPr>
          <w:trHeight w:val="600" w:hRule="atLeast"/>
        </w:trPr>
        <w:tc>
          <w:tcPr>
            <w:tcW w:w="120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按位或后赋值</w:t>
            </w:r>
          </w:p>
        </w:tc>
        <w:tc>
          <w:tcPr>
            <w:tcW w:w="2826"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2 等于 C = C | 2</w:t>
            </w:r>
          </w:p>
        </w:tc>
      </w:tr>
    </w:tbl>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以下实例演示了赋值运算符的用法：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int =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c int</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1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2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3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4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5 行 - /= 运算符实例，c 值为 = %d\n", c )</w:t>
      </w:r>
    </w:p>
    <w:p>
      <w:pPr>
        <w:rPr>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200; </w:t>
      </w:r>
    </w:p>
    <w:p>
      <w:pPr>
        <w:rPr>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&lt;&lt;=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6行  - &lt;&lt;=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&gt;&gt;=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7 行 - &gt;&gt;=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&amp;=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8 行 - &amp;=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9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10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1 行 - =  运算符实例，c 值为 =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2 行 - += 运算符实例，c 值为 = 42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3 行 - -= 运算符实例，c 值为 =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4 行 - *= 运算符实例，c 值为 = 441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5 行 - /= 运算符实例，c 值为 =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6行  - &lt;&lt;= 运算符实例，c 值为 = 800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7 行 - &gt;&gt;= 运算符实例，c 值为 = 200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8 行 - &amp;= 运算符实例，c 值为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9 行 - ^= 运算符实例，c 值为 =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10 行 - |= 运算符实例，c 值为 = 2</w:t>
      </w:r>
    </w:p>
    <w:p>
      <w:pPr>
        <w:pStyle w:val="4"/>
        <w:rPr>
          <w:szCs w:val="18"/>
        </w:rPr>
      </w:pPr>
      <w:bookmarkStart w:id="132" w:name="_Toc1709232170"/>
      <w:bookmarkStart w:id="133" w:name="_Toc357121544"/>
      <w:r>
        <w:rPr>
          <w:szCs w:val="18"/>
        </w:rPr>
        <w:t>其他运算符</w:t>
      </w:r>
      <w:bookmarkEnd w:id="132"/>
      <w:bookmarkEnd w:id="133"/>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下表列出了Go语言的其他运算符。</w:t>
      </w:r>
    </w:p>
    <w:p>
      <w:pPr>
        <w:keepNext w:val="0"/>
        <w:keepLines w:val="0"/>
        <w:kinsoku/>
        <w:wordWrap/>
        <w:overflowPunct/>
        <w:topLinePunct w:val="0"/>
        <w:autoSpaceDE/>
        <w:autoSpaceDN/>
        <w:bidi w:val="0"/>
        <w:adjustRightInd/>
        <w:snapToGrid/>
        <w:spacing w:line="240" w:lineRule="auto"/>
        <w:textAlignment w:val="auto"/>
        <w:rPr>
          <w:sz w:val="18"/>
          <w:szCs w:val="18"/>
        </w:rPr>
      </w:pPr>
    </w:p>
    <w:tbl>
      <w:tblPr>
        <w:tblStyle w:val="12"/>
        <w:tblW w:w="9064" w:type="dxa"/>
        <w:tblInd w:w="0" w:type="dxa"/>
        <w:tblLayout w:type="fixed"/>
        <w:tblCellMar>
          <w:top w:w="15" w:type="dxa"/>
          <w:left w:w="15" w:type="dxa"/>
          <w:bottom w:w="15" w:type="dxa"/>
          <w:right w:w="15" w:type="dxa"/>
        </w:tblCellMar>
      </w:tblPr>
      <w:tblGrid>
        <w:gridCol w:w="1693"/>
        <w:gridCol w:w="3544"/>
        <w:gridCol w:w="3827"/>
      </w:tblGrid>
      <w:tr>
        <w:trPr>
          <w:trHeight w:val="600" w:hRule="atLeast"/>
        </w:trPr>
        <w:tc>
          <w:tcPr>
            <w:tcW w:w="1693"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运算符</w:t>
            </w:r>
          </w:p>
        </w:tc>
        <w:tc>
          <w:tcPr>
            <w:tcW w:w="3544"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描述</w:t>
            </w:r>
          </w:p>
        </w:tc>
        <w:tc>
          <w:tcPr>
            <w:tcW w:w="3827"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实例</w:t>
            </w:r>
          </w:p>
        </w:tc>
      </w:tr>
      <w:tr>
        <w:trPr>
          <w:trHeight w:val="600" w:hRule="atLeast"/>
        </w:trPr>
        <w:tc>
          <w:tcPr>
            <w:tcW w:w="169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&amp;</w:t>
            </w:r>
          </w:p>
        </w:tc>
        <w:tc>
          <w:tcPr>
            <w:tcW w:w="3544"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返回变量存储地址</w:t>
            </w:r>
          </w:p>
        </w:tc>
        <w:tc>
          <w:tcPr>
            <w:tcW w:w="382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&amp;a; 将给出变量的实际地址。</w:t>
            </w:r>
          </w:p>
        </w:tc>
      </w:tr>
      <w:tr>
        <w:trPr>
          <w:trHeight w:val="600" w:hRule="atLeast"/>
        </w:trPr>
        <w:tc>
          <w:tcPr>
            <w:tcW w:w="169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w:t>
            </w:r>
          </w:p>
        </w:tc>
        <w:tc>
          <w:tcPr>
            <w:tcW w:w="3544"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指针变量。</w:t>
            </w:r>
          </w:p>
        </w:tc>
        <w:tc>
          <w:tcPr>
            <w:tcW w:w="382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是一个指针变量</w:t>
            </w:r>
          </w:p>
        </w:tc>
      </w:tr>
    </w:tbl>
    <w:p>
      <w:pPr>
        <w:rPr>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以下实例演示了其他运算符的用法：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int = 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int32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c float32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ptr *int</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运算符实例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1 行 - a 变量类型为 = %T\n", a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2 行 - b 变量类型为 = %T\n", b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3 行 - c 变量类型为 = %T\n", c );</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&amp; 和 * 运算符实例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ptr = &amp;a    /* 'ptr' 包含了 'a' 变量的地址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 的值为  %d\n",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fmt.Printf("*ptr 为 %d\n", *ptr);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1 行 - a 变量类型为 =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2 行 - b 变量类型为 = int32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3 行 - c 变量类型为 = float32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 的值为  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*ptr 为 4</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134" w:name="_Toc176335271"/>
      <w:bookmarkStart w:id="135" w:name="_Toc2072480290"/>
      <w:r>
        <w:rPr>
          <w:rFonts w:hint="default"/>
          <w:sz w:val="32"/>
          <w:szCs w:val="32"/>
          <w:lang w:eastAsia="zh-CN"/>
        </w:rPr>
        <w:t xml:space="preserve">1.8 </w:t>
      </w:r>
      <w:r>
        <w:rPr>
          <w:rFonts w:hint="eastAsia"/>
          <w:sz w:val="32"/>
          <w:szCs w:val="32"/>
          <w:lang w:val="en-US" w:eastAsia="zh-CN"/>
        </w:rPr>
        <w:t>运算符优先级</w:t>
      </w:r>
      <w:bookmarkEnd w:id="134"/>
      <w:bookmarkEnd w:id="13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有些运算符拥有较高的优先级，二元运算符的运算方向均是从左至右。下表列出了所有运算符以及它们的优先级，由上至下代表优先级由高到低：</w:t>
      </w:r>
    </w:p>
    <w:p>
      <w:pPr>
        <w:keepNext w:val="0"/>
        <w:keepLines w:val="0"/>
        <w:kinsoku/>
        <w:wordWrap/>
        <w:overflowPunct/>
        <w:topLinePunct w:val="0"/>
        <w:autoSpaceDE/>
        <w:autoSpaceDN/>
        <w:bidi w:val="0"/>
        <w:adjustRightInd/>
        <w:snapToGrid/>
        <w:spacing w:line="240" w:lineRule="auto"/>
        <w:textAlignment w:val="auto"/>
        <w:rPr>
          <w:sz w:val="18"/>
          <w:szCs w:val="18"/>
        </w:rPr>
      </w:pPr>
    </w:p>
    <w:tbl>
      <w:tblPr>
        <w:tblStyle w:val="12"/>
        <w:tblW w:w="8781" w:type="dxa"/>
        <w:tblInd w:w="0" w:type="dxa"/>
        <w:tblLayout w:type="fixed"/>
        <w:tblCellMar>
          <w:top w:w="15" w:type="dxa"/>
          <w:left w:w="15" w:type="dxa"/>
          <w:bottom w:w="15" w:type="dxa"/>
          <w:right w:w="15" w:type="dxa"/>
        </w:tblCellMar>
      </w:tblPr>
      <w:tblGrid>
        <w:gridCol w:w="2544"/>
        <w:gridCol w:w="6237"/>
      </w:tblGrid>
      <w:tr>
        <w:trPr>
          <w:trHeight w:val="600" w:hRule="atLeast"/>
        </w:trPr>
        <w:tc>
          <w:tcPr>
            <w:tcW w:w="2544"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优先级</w:t>
            </w:r>
          </w:p>
        </w:tc>
        <w:tc>
          <w:tcPr>
            <w:tcW w:w="6237"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运算符</w:t>
            </w:r>
          </w:p>
        </w:tc>
      </w:tr>
      <w:tr>
        <w:trPr>
          <w:trHeight w:val="600" w:hRule="atLeast"/>
        </w:trPr>
        <w:tc>
          <w:tcPr>
            <w:tcW w:w="2544"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7</w:t>
            </w:r>
          </w:p>
        </w:tc>
        <w:tc>
          <w:tcPr>
            <w:tcW w:w="623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w:t>
            </w:r>
          </w:p>
        </w:tc>
      </w:tr>
      <w:tr>
        <w:trPr>
          <w:trHeight w:val="600" w:hRule="atLeast"/>
        </w:trPr>
        <w:tc>
          <w:tcPr>
            <w:tcW w:w="2544"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6</w:t>
            </w:r>
          </w:p>
        </w:tc>
        <w:tc>
          <w:tcPr>
            <w:tcW w:w="623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 % &lt;&lt; &gt;&gt; &amp; &amp;^</w:t>
            </w:r>
          </w:p>
        </w:tc>
      </w:tr>
      <w:tr>
        <w:trPr>
          <w:trHeight w:val="600" w:hRule="atLeast"/>
        </w:trPr>
        <w:tc>
          <w:tcPr>
            <w:tcW w:w="2544"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5</w:t>
            </w:r>
          </w:p>
        </w:tc>
        <w:tc>
          <w:tcPr>
            <w:tcW w:w="623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 | ^</w:t>
            </w:r>
          </w:p>
        </w:tc>
      </w:tr>
      <w:tr>
        <w:trPr>
          <w:trHeight w:val="600" w:hRule="atLeast"/>
        </w:trPr>
        <w:tc>
          <w:tcPr>
            <w:tcW w:w="2544"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4</w:t>
            </w:r>
          </w:p>
        </w:tc>
        <w:tc>
          <w:tcPr>
            <w:tcW w:w="623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 &lt; &lt;= &gt;= &gt;</w:t>
            </w:r>
          </w:p>
        </w:tc>
      </w:tr>
      <w:tr>
        <w:trPr>
          <w:trHeight w:val="600" w:hRule="atLeast"/>
        </w:trPr>
        <w:tc>
          <w:tcPr>
            <w:tcW w:w="2544"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3</w:t>
            </w:r>
          </w:p>
        </w:tc>
        <w:tc>
          <w:tcPr>
            <w:tcW w:w="623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&lt;-</w:t>
            </w:r>
          </w:p>
        </w:tc>
      </w:tr>
      <w:tr>
        <w:trPr>
          <w:trHeight w:val="600" w:hRule="atLeast"/>
        </w:trPr>
        <w:tc>
          <w:tcPr>
            <w:tcW w:w="2544"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2</w:t>
            </w:r>
          </w:p>
        </w:tc>
        <w:tc>
          <w:tcPr>
            <w:tcW w:w="623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&amp;&amp;</w:t>
            </w:r>
          </w:p>
        </w:tc>
      </w:tr>
      <w:tr>
        <w:trPr>
          <w:trHeight w:val="600" w:hRule="atLeast"/>
        </w:trPr>
        <w:tc>
          <w:tcPr>
            <w:tcW w:w="2544"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1</w:t>
            </w:r>
          </w:p>
        </w:tc>
        <w:tc>
          <w:tcPr>
            <w:tcW w:w="623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w:t>
            </w:r>
          </w:p>
        </w:tc>
      </w:tr>
    </w:tbl>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当然，你可以通过使用括号来临时提升某个表达式的整体运算优先级。</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int = 20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int =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c int = 15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d int = 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e int;</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e = (a + b) * c / d;      // ( 30 * 15 ) / 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 + b) * c / d 的值为 : %d\n",  e );</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e = ((a + b) * c) / d;    // (30 * 15 ) / 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 + b) * c) / d 的值为  : %d\n" ,  e );</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e = (a + b) * (c / d);   // (30) * (15/5)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 + b) * (c / d) 的值为  : %d\n",  e );</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e = a + (b * c) / d;     //  20 + (150/5)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 + (b * c) / d 的值为  : %d\n" ,  e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 + b) * c / d 的值为 : 90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 + b) * c) / d 的值为  : 90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 + b) * (c / d) 的值为  : 90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 + (b * c) / d 的值为  : 50</w:t>
      </w:r>
    </w:p>
    <w:p>
      <w:pPr>
        <w:rPr>
          <w:szCs w:val="18"/>
        </w:rPr>
      </w:pP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panose1 w:val="05050102010706020507"/>
    <w:charset w:val="02"/>
    <w:family w:val="roman"/>
    <w:pitch w:val="default"/>
    <w:sig w:usb0="00000000" w:usb1="00000000" w:usb2="00000000" w:usb3="00000000" w:csb0="80000000" w:csb1="00000000"/>
  </w:font>
  <w:font w:name="仿宋">
    <w:altName w:val="汉仪仿宋KW"/>
    <w:panose1 w:val="02010609060101010101"/>
    <w:charset w:val="86"/>
    <w:family w:val="auto"/>
    <w:pitch w:val="default"/>
    <w:sig w:usb0="00000000" w:usb1="00000000" w:usb2="00000016" w:usb3="00000000" w:csb0="00040001" w:csb1="00000000"/>
  </w:font>
  <w:font w:name="Calibri Light">
    <w:altName w:val="Helvetica Neue"/>
    <w:panose1 w:val="020F0302020204030204"/>
    <w:charset w:val="00"/>
    <w:family w:val="auto"/>
    <w:pitch w:val="default"/>
    <w:sig w:usb0="00000000" w:usb1="00000000" w:usb2="00000009" w:usb3="00000000" w:csb0="200001FF" w:csb1="00000000"/>
  </w:font>
  <w:font w:name="微软雅黑">
    <w:panose1 w:val="020B0703020204020201"/>
    <w:charset w:val="88"/>
    <w:family w:val="auto"/>
    <w:pitch w:val="default"/>
    <w:sig w:usb0="80000287" w:usb1="2A0F3C52" w:usb2="00000016" w:usb3="00000000" w:csb0="0004001F" w:csb1="00000000"/>
  </w:font>
  <w:font w:name="微软雅黑">
    <w:panose1 w:val="020B0703020204020201"/>
    <w:charset w:val="86"/>
    <w:family w:val="auto"/>
    <w:pitch w:val="default"/>
    <w:sig w:usb0="80000287" w:usb1="2A0F3C52" w:usb2="00000016" w:usb3="00000000" w:csb0="0004001F" w:csb1="00000000"/>
  </w:font>
  <w:font w:name="Tahoma">
    <w:panose1 w:val="020B0804030504040204"/>
    <w:charset w:val="00"/>
    <w:family w:val="auto"/>
    <w:pitch w:val="default"/>
    <w:sig w:usb0="E1002A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Helvetica">
    <w:panose1 w:val="00000000000000000000"/>
    <w:charset w:val="00"/>
    <w:family w:val="auto"/>
    <w:pitch w:val="default"/>
    <w:sig w:usb0="E00002FF" w:usb1="5000785B" w:usb2="00000000" w:usb3="00000000" w:csb0="2000019F" w:csb1="4F010000"/>
  </w:font>
  <w:font w:name="Arial">
    <w:panose1 w:val="020B0604020202090204"/>
    <w:charset w:val="00"/>
    <w:family w:val="auto"/>
    <w:pitch w:val="default"/>
    <w:sig w:usb0="E0000AFF" w:usb1="00007843" w:usb2="00000001" w:usb3="00000000" w:csb0="400001BF" w:csb1="DFF7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汉仪仿宋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Apple SD Gothic Neo">
    <w:panose1 w:val="02000300000000000000"/>
    <w:charset w:val="86"/>
    <w:family w:val="auto"/>
    <w:pitch w:val="default"/>
    <w:sig w:usb0="00000203" w:usb1="21D12C10" w:usb2="00000010" w:usb3="00000000" w:csb0="00280005" w:csb1="00000000"/>
  </w:font>
  <w:font w:name="黑体">
    <w:altName w:val="汉仪中黑KW"/>
    <w:panose1 w:val="02010609060101010101"/>
    <w:charset w:val="88"/>
    <w:family w:val="auto"/>
    <w:pitch w:val="default"/>
    <w:sig w:usb0="00000000" w:usb1="00000000" w:usb2="00000000" w:usb3="00000000" w:csb0="00160000" w:csb1="00000000"/>
  </w:font>
  <w:font w:name="楷体">
    <w:altName w:val="汉仪楷体KW"/>
    <w:panose1 w:val="02010609060101010101"/>
    <w:charset w:val="86"/>
    <w:family w:val="auto"/>
    <w:pitch w:val="default"/>
    <w:sig w:usb0="00000000" w:usb1="00000000" w:usb2="00000000" w:usb3="00000000" w:csb0="00160000" w:csb1="00000000"/>
  </w:font>
  <w:font w:name="Courier New">
    <w:panose1 w:val="02070609020205090404"/>
    <w:charset w:val="00"/>
    <w:family w:val="auto"/>
    <w:pitch w:val="default"/>
    <w:sig w:usb0="E0000AFF" w:usb1="40007843" w:usb2="00000001" w:usb3="00000000" w:csb0="400001BF" w:csb1="DFF70000"/>
  </w:font>
  <w:font w:name="黑体-简">
    <w:panose1 w:val="02000000000000000000"/>
    <w:charset w:val="86"/>
    <w:family w:val="auto"/>
    <w:pitch w:val="default"/>
    <w:sig w:usb0="8000002F" w:usb1="0800004A" w:usb2="00000000" w:usb3="00000000" w:csb0="203E0000" w:csb1="00000000"/>
  </w:font>
  <w:font w:name="黑体-简">
    <w:panose1 w:val="02000000000000000000"/>
    <w:charset w:val="88"/>
    <w:family w:val="auto"/>
    <w:pitch w:val="default"/>
    <w:sig w:usb0="8000002F" w:usb1="0800004A" w:usb2="00000000" w:usb3="00000000" w:csb0="203E0000" w:csb1="00000000"/>
  </w:font>
  <w:font w:name="楷体-简">
    <w:panose1 w:val="02010600040101010101"/>
    <w:charset w:val="86"/>
    <w:family w:val="auto"/>
    <w:pitch w:val="default"/>
    <w:sig w:usb0="80000287" w:usb1="280F3C52" w:usb2="00000016" w:usb3="00000000" w:csb0="0004001F" w:csb1="00000000"/>
  </w:font>
  <w:font w:name="@宋体">
    <w:altName w:val="苹方-简"/>
    <w:panose1 w:val="00000000000000000000"/>
    <w:charset w:val="86"/>
    <w:family w:val="auto"/>
    <w:pitch w:val="default"/>
    <w:sig w:usb0="00000000" w:usb1="00000000" w:usb2="00000016" w:usb3="00000000" w:csb0="00040001" w:csb1="00000000"/>
  </w:font>
  <w:font w:name="Cambria Math">
    <w:panose1 w:val="02040503050406030204"/>
    <w:charset w:val="00"/>
    <w:family w:val="auto"/>
    <w:pitch w:val="default"/>
    <w:sig w:usb0="E00006FF" w:usb1="420024FF" w:usb2="02000000" w:usb3="00000000" w:csb0="2000019F" w:csb1="00000000"/>
  </w:font>
  <w:font w:name="@微软雅黑">
    <w:altName w:val="苹方-简"/>
    <w:panose1 w:val="00000000000000000000"/>
    <w:charset w:val="88"/>
    <w:family w:val="auto"/>
    <w:pitch w:val="default"/>
    <w:sig w:usb0="00000000" w:usb1="00000000" w:usb2="00000016" w:usb3="00000000" w:csb0="0014001F" w:csb1="00000000"/>
  </w:font>
  <w:font w:name="Courier">
    <w:altName w:val="苹方-简"/>
    <w:panose1 w:val="00000000000000000000"/>
    <w:charset w:val="00"/>
    <w:family w:val="auto"/>
    <w:pitch w:val="default"/>
    <w:sig w:usb0="00000000" w:usb1="00000000" w:usb2="00000000" w:usb3="00000000" w:csb0="00000000" w:csb1="00000000"/>
  </w:font>
  <w:font w:name="汉仪中黑KW">
    <w:panose1 w:val="00020600040101010101"/>
    <w:charset w:val="88"/>
    <w:family w:val="auto"/>
    <w:pitch w:val="default"/>
    <w:sig w:usb0="A00002BF" w:usb1="18EF7CFA" w:usb2="00000016" w:usb3="00000000" w:csb0="00040000" w:csb1="00000000"/>
  </w:font>
  <w:font w:name="汉仪旗黑KW">
    <w:panose1 w:val="00020600040101010101"/>
    <w:charset w:val="86"/>
    <w:family w:val="auto"/>
    <w:pitch w:val="default"/>
    <w:sig w:usb0="A00002BF" w:usb1="3ACF7CFA" w:usb2="00000016" w:usb3="00000000" w:csb0="0004009F" w:csb1="DFD70000"/>
  </w:font>
  <w:font w:name="汉仪旗黑KW">
    <w:panose1 w:val="00020600040101010101"/>
    <w:charset w:val="88"/>
    <w:family w:val="auto"/>
    <w:pitch w:val="default"/>
    <w:sig w:usb0="A00002BF" w:usb1="3ACF7CFA" w:usb2="00000016" w:usb3="00000000" w:csb0="0004009F" w:csb1="DFD70000"/>
  </w:font>
  <w:font w:name="汉仪楷体KW">
    <w:panose1 w:val="00020600040101010101"/>
    <w:charset w:val="86"/>
    <w:family w:val="auto"/>
    <w:pitch w:val="default"/>
    <w:sig w:usb0="A00002BF" w:usb1="18EF7CFA" w:usb2="00000016" w:usb3="00000000" w:csb0="00040000" w:csb1="00000000"/>
  </w:font>
  <w:font w:name="Menlo">
    <w:panose1 w:val="020B0609030804020204"/>
    <w:charset w:val="00"/>
    <w:family w:val="auto"/>
    <w:pitch w:val="default"/>
    <w:sig w:usb0="E60022FF" w:usb1="D200F9FB" w:usb2="02000028" w:usb3="00000000" w:csb0="600001DF" w:csb1="FFDF0000"/>
  </w:font>
  <w:font w:name="t">
    <w:altName w:val="苹方-简"/>
    <w:panose1 w:val="00000000000000000000"/>
    <w:charset w:val="00"/>
    <w:family w:val="auto"/>
    <w:pitch w:val="default"/>
    <w:sig w:usb0="00000000" w:usb1="00000000" w:usb2="00000000" w:usb3="00000000" w:csb0="00000000" w:csb1="00000000"/>
  </w:font>
  <w:font w:name="Ti">
    <w:altName w:val="苹方-简"/>
    <w:panose1 w:val="00000000000000000000"/>
    <w:charset w:val="00"/>
    <w:family w:val="auto"/>
    <w:pitch w:val="default"/>
    <w:sig w:usb0="00000000" w:usb1="00000000" w:usb2="00000000" w:usb3="00000000" w:csb0="00000000" w:csb1="00000000"/>
  </w:font>
  <w:font w:name="Times">
    <w:panose1 w:val="00000500000000020000"/>
    <w:charset w:val="00"/>
    <w:family w:val="auto"/>
    <w:pitch w:val="default"/>
    <w:sig w:usb0="E00002FF" w:usb1="5000205A" w:usb2="00000000" w:usb3="00000000" w:csb0="2000019F" w:csb1="4F010000"/>
  </w:font>
  <w:font w:name="Tim">
    <w:altName w:val="苹方-简"/>
    <w:panose1 w:val="00000000000000000000"/>
    <w:charset w:val="00"/>
    <w:family w:val="auto"/>
    <w:pitch w:val="default"/>
    <w:sig w:usb0="00000000" w:usb1="00000000" w:usb2="00000000" w:usb3="00000000" w:csb0="00000000" w:csb1="00000000"/>
  </w:font>
  <w:font w:name="Time">
    <w:altName w:val="苹方-简"/>
    <w:panose1 w:val="00000000000000000000"/>
    <w:charset w:val="00"/>
    <w:family w:val="auto"/>
    <w:pitch w:val="default"/>
    <w:sig w:usb0="00000000" w:usb1="00000000" w:usb2="00000000" w:usb3="00000000" w:csb0="00000000" w:csb1="00000000"/>
  </w:font>
  <w:font w:name="TimesN">
    <w:altName w:val="苹方-简"/>
    <w:panose1 w:val="00000000000000000000"/>
    <w:charset w:val="00"/>
    <w:family w:val="auto"/>
    <w:pitch w:val="default"/>
    <w:sig w:usb0="00000000" w:usb1="00000000" w:usb2="00000000" w:usb3="00000000" w:csb0="00000000" w:csb1="00000000"/>
  </w:font>
  <w:font w:name="TimesNe">
    <w:altName w:val="苹方-简"/>
    <w:panose1 w:val="00000000000000000000"/>
    <w:charset w:val="00"/>
    <w:family w:val="auto"/>
    <w:pitch w:val="default"/>
    <w:sig w:usb0="00000000" w:usb1="00000000" w:usb2="00000000" w:usb3="00000000" w:csb0="00000000" w:csb1="00000000"/>
  </w:font>
  <w:font w:name="TimesNew">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0D09F94"/>
    <w:multiLevelType w:val="multilevel"/>
    <w:tmpl w:val="B0D09F9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13583E09"/>
    <w:multiLevelType w:val="multilevel"/>
    <w:tmpl w:val="13583E0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141511D5"/>
    <w:multiLevelType w:val="multilevel"/>
    <w:tmpl w:val="141511D5"/>
    <w:lvl w:ilvl="0" w:tentative="0">
      <w:start w:val="1"/>
      <w:numFmt w:val="decimal"/>
      <w:pStyle w:val="2"/>
      <w:isLgl/>
      <w:lvlText w:val="第%1章"/>
      <w:lvlJc w:val="left"/>
      <w:pPr>
        <w:ind w:left="420" w:hanging="420"/>
      </w:pPr>
      <w:rPr>
        <w:rFonts w:hint="default" w:ascii="宋体" w:hAnsi="宋体" w:eastAsia="宋体" w:cs="宋体"/>
      </w:rPr>
    </w:lvl>
    <w:lvl w:ilvl="1" w:tentative="0">
      <w:start w:val="1"/>
      <w:numFmt w:val="decimal"/>
      <w:pStyle w:val="3"/>
      <w:isLgl/>
      <w:lvlText w:val="%1.%2"/>
      <w:lvlJc w:val="left"/>
      <w:pPr>
        <w:tabs>
          <w:tab w:val="left" w:pos="5216"/>
        </w:tabs>
        <w:ind w:left="0" w:firstLine="0"/>
      </w:pPr>
      <w:rPr>
        <w:rFonts w:hint="default" w:ascii="宋体" w:hAnsi="宋体" w:eastAsia="宋体" w:cs="宋体"/>
        <w:sz w:val="32"/>
      </w:rPr>
    </w:lvl>
    <w:lvl w:ilvl="2" w:tentative="0">
      <w:start w:val="1"/>
      <w:numFmt w:val="decimal"/>
      <w:pStyle w:val="4"/>
      <w:isLgl/>
      <w:suff w:val="space"/>
      <w:lvlText w:val="%1.%2.%3"/>
      <w:lvlJc w:val="left"/>
      <w:pPr>
        <w:ind w:left="141" w:firstLine="0"/>
      </w:pPr>
      <w:rPr>
        <w:rFonts w:hint="default" w:ascii="宋体" w:hAnsi="宋体" w:eastAsia="宋体" w:cs="宋体"/>
      </w:rPr>
    </w:lvl>
    <w:lvl w:ilvl="3" w:tentative="0">
      <w:start w:val="1"/>
      <w:numFmt w:val="decimal"/>
      <w:isLgl/>
      <w:suff w:val="space"/>
      <w:lvlText w:val="%1.%2.%3.%4"/>
      <w:lvlJc w:val="left"/>
      <w:pPr>
        <w:ind w:left="864" w:hanging="864"/>
      </w:pPr>
      <w:rPr>
        <w:rFonts w:hint="default" w:ascii="宋体" w:hAnsi="宋体" w:eastAsia="宋体" w:cs="宋体"/>
      </w:rPr>
    </w:lvl>
    <w:lvl w:ilvl="4" w:tentative="0">
      <w:start w:val="1"/>
      <w:numFmt w:val="decimal"/>
      <w:lvlText w:val="%1.%2.%3.%4.%5"/>
      <w:lvlJc w:val="left"/>
      <w:pPr>
        <w:tabs>
          <w:tab w:val="left" w:pos="0"/>
        </w:tabs>
        <w:ind w:left="1008" w:hanging="1008"/>
      </w:pPr>
      <w:rPr>
        <w:rFonts w:hint="default" w:ascii="宋体" w:hAnsi="宋体" w:eastAsia="宋体" w:cs="宋体"/>
      </w:rPr>
    </w:lvl>
    <w:lvl w:ilvl="5" w:tentative="0">
      <w:start w:val="1"/>
      <w:numFmt w:val="decimal"/>
      <w:lvlText w:val="%1.%2.%3.%4.%5.%6"/>
      <w:lvlJc w:val="left"/>
      <w:pPr>
        <w:tabs>
          <w:tab w:val="left" w:pos="1152"/>
        </w:tabs>
        <w:ind w:left="1152" w:hanging="1152"/>
      </w:pPr>
      <w:rPr>
        <w:rFonts w:hint="default" w:ascii="宋体" w:hAnsi="宋体" w:eastAsia="宋体" w:cs="宋体"/>
      </w:rPr>
    </w:lvl>
    <w:lvl w:ilvl="6" w:tentative="0">
      <w:start w:val="1"/>
      <w:numFmt w:val="decimal"/>
      <w:lvlText w:val="%1.%2.%3.%4.%5.%6.%7"/>
      <w:lvlJc w:val="left"/>
      <w:pPr>
        <w:tabs>
          <w:tab w:val="left" w:pos="1296"/>
        </w:tabs>
        <w:ind w:left="1296" w:hanging="1296"/>
      </w:pPr>
      <w:rPr>
        <w:rFonts w:hint="default" w:ascii="宋体" w:hAnsi="宋体" w:eastAsia="宋体" w:cs="宋体"/>
      </w:rPr>
    </w:lvl>
    <w:lvl w:ilvl="7" w:tentative="0">
      <w:start w:val="1"/>
      <w:numFmt w:val="decimal"/>
      <w:lvlText w:val="%1.%2.%3.%4.%5.%6.%7.%8"/>
      <w:lvlJc w:val="left"/>
      <w:pPr>
        <w:tabs>
          <w:tab w:val="left" w:pos="1440"/>
        </w:tabs>
        <w:ind w:left="1440" w:hanging="1440"/>
      </w:pPr>
      <w:rPr>
        <w:rFonts w:hint="default" w:ascii="宋体" w:hAnsi="宋体" w:eastAsia="宋体" w:cs="宋体"/>
      </w:rPr>
    </w:lvl>
    <w:lvl w:ilvl="8" w:tentative="0">
      <w:start w:val="1"/>
      <w:numFmt w:val="decimal"/>
      <w:lvlText w:val="%1.%2.%3.%4.%5.%6.%7.%8.%9"/>
      <w:lvlJc w:val="left"/>
      <w:pPr>
        <w:tabs>
          <w:tab w:val="left" w:pos="1584"/>
        </w:tabs>
        <w:ind w:left="1584" w:hanging="1584"/>
      </w:pPr>
      <w:rPr>
        <w:rFonts w:hint="default" w:ascii="宋体" w:hAnsi="宋体" w:eastAsia="宋体" w:cs="宋体"/>
      </w:rPr>
    </w:lvl>
  </w:abstractNum>
  <w:abstractNum w:abstractNumId="3">
    <w:nsid w:val="22ABC12F"/>
    <w:multiLevelType w:val="singleLevel"/>
    <w:tmpl w:val="22ABC12F"/>
    <w:lvl w:ilvl="0" w:tentative="0">
      <w:start w:val="1"/>
      <w:numFmt w:val="bullet"/>
      <w:lvlText w:val=""/>
      <w:lvlJc w:val="left"/>
      <w:pPr>
        <w:ind w:left="420" w:hanging="420"/>
      </w:pPr>
      <w:rPr>
        <w:rFonts w:hint="default" w:ascii="Wingdings" w:hAnsi="Wingdings"/>
      </w:rPr>
    </w:lvl>
  </w:abstractNum>
  <w:abstractNum w:abstractNumId="4">
    <w:nsid w:val="3B0F9036"/>
    <w:multiLevelType w:val="multilevel"/>
    <w:tmpl w:val="3B0F903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5E5E28E4"/>
    <w:multiLevelType w:val="singleLevel"/>
    <w:tmpl w:val="5E5E28E4"/>
    <w:lvl w:ilvl="0" w:tentative="0">
      <w:start w:val="1"/>
      <w:numFmt w:val="bullet"/>
      <w:lvlText w:val=""/>
      <w:lvlJc w:val="left"/>
      <w:pPr>
        <w:ind w:left="420" w:leftChars="0" w:hanging="420" w:firstLineChars="0"/>
      </w:pPr>
      <w:rPr>
        <w:rFonts w:hint="default" w:ascii="Wingdings" w:hAnsi="Wingdings"/>
      </w:rPr>
    </w:lvl>
  </w:abstractNum>
  <w:abstractNum w:abstractNumId="6">
    <w:nsid w:val="5E5E461D"/>
    <w:multiLevelType w:val="singleLevel"/>
    <w:tmpl w:val="5E5E461D"/>
    <w:lvl w:ilvl="0" w:tentative="0">
      <w:start w:val="1"/>
      <w:numFmt w:val="bullet"/>
      <w:lvlText w:val=""/>
      <w:lvlJc w:val="left"/>
      <w:pPr>
        <w:ind w:left="420" w:leftChars="0" w:hanging="420" w:firstLineChars="0"/>
      </w:pPr>
      <w:rPr>
        <w:rFonts w:hint="default" w:ascii="Wingdings" w:hAnsi="Wingdings"/>
      </w:rPr>
    </w:lvl>
  </w:abstractNum>
  <w:abstractNum w:abstractNumId="7">
    <w:nsid w:val="5E60E41F"/>
    <w:multiLevelType w:val="singleLevel"/>
    <w:tmpl w:val="5E60E41F"/>
    <w:lvl w:ilvl="0" w:tentative="0">
      <w:start w:val="1"/>
      <w:numFmt w:val="bullet"/>
      <w:lvlText w:val=""/>
      <w:lvlJc w:val="left"/>
      <w:pPr>
        <w:ind w:left="420" w:leftChars="0" w:hanging="420" w:firstLineChars="0"/>
      </w:pPr>
      <w:rPr>
        <w:rFonts w:hint="default" w:ascii="Wingdings" w:hAnsi="Wingdings"/>
      </w:rPr>
    </w:lvl>
  </w:abstractNum>
  <w:num w:numId="1">
    <w:abstractNumId w:val="2"/>
  </w:num>
  <w:num w:numId="2">
    <w:abstractNumId w:val="0"/>
  </w:num>
  <w:num w:numId="3">
    <w:abstractNumId w:val="1"/>
  </w:num>
  <w:num w:numId="4">
    <w:abstractNumId w:val="4"/>
  </w:num>
  <w:num w:numId="5">
    <w:abstractNumId w:val="3"/>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7AF056A"/>
    <w:rsid w:val="02636E31"/>
    <w:rsid w:val="07255033"/>
    <w:rsid w:val="0822075A"/>
    <w:rsid w:val="08722635"/>
    <w:rsid w:val="09DA26B2"/>
    <w:rsid w:val="0CDB71C9"/>
    <w:rsid w:val="0F530480"/>
    <w:rsid w:val="13640014"/>
    <w:rsid w:val="13BD0911"/>
    <w:rsid w:val="156A41A5"/>
    <w:rsid w:val="166662D4"/>
    <w:rsid w:val="1B79576A"/>
    <w:rsid w:val="1D434575"/>
    <w:rsid w:val="20504BC1"/>
    <w:rsid w:val="24F91167"/>
    <w:rsid w:val="24FC2F0F"/>
    <w:rsid w:val="26106E3F"/>
    <w:rsid w:val="27AF056A"/>
    <w:rsid w:val="2CC05683"/>
    <w:rsid w:val="2CD87B07"/>
    <w:rsid w:val="2D5B46BE"/>
    <w:rsid w:val="37DC078E"/>
    <w:rsid w:val="3FC41D13"/>
    <w:rsid w:val="47B35918"/>
    <w:rsid w:val="47FF1CFD"/>
    <w:rsid w:val="489A1C2C"/>
    <w:rsid w:val="58F8516D"/>
    <w:rsid w:val="5FEFB510"/>
    <w:rsid w:val="5FFE464F"/>
    <w:rsid w:val="689D7B81"/>
    <w:rsid w:val="6BEB3B96"/>
    <w:rsid w:val="6BEFBE0F"/>
    <w:rsid w:val="70FF25A7"/>
    <w:rsid w:val="74E9738C"/>
    <w:rsid w:val="7FFCF2C7"/>
    <w:rsid w:val="93FFB984"/>
    <w:rsid w:val="BEBF5CC1"/>
    <w:rsid w:val="E23F4F66"/>
    <w:rsid w:val="F7FA9A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20" w:firstLineChars="200"/>
    </w:pPr>
    <w:rPr>
      <w:rFonts w:ascii="Times New Roman" w:hAnsi="宋体" w:eastAsia="宋体" w:cs="Times New Roman"/>
      <w:kern w:val="2"/>
      <w:sz w:val="21"/>
      <w:szCs w:val="21"/>
      <w:lang w:val="en-US" w:eastAsia="zh-CN" w:bidi="ar-SA"/>
    </w:rPr>
  </w:style>
  <w:style w:type="paragraph" w:styleId="2">
    <w:name w:val="heading 1"/>
    <w:basedOn w:val="1"/>
    <w:next w:val="1"/>
    <w:qFormat/>
    <w:uiPriority w:val="9"/>
    <w:pPr>
      <w:keepNext/>
      <w:keepLines/>
      <w:numPr>
        <w:ilvl w:val="0"/>
        <w:numId w:val="1"/>
      </w:numPr>
      <w:spacing w:before="340" w:after="330" w:line="578" w:lineRule="auto"/>
      <w:ind w:firstLine="0" w:firstLineChars="0"/>
      <w:jc w:val="center"/>
      <w:outlineLvl w:val="0"/>
    </w:pPr>
    <w:rPr>
      <w:rFonts w:eastAsia="黑体"/>
      <w:bCs/>
      <w:kern w:val="44"/>
      <w:sz w:val="36"/>
      <w:szCs w:val="44"/>
    </w:rPr>
  </w:style>
  <w:style w:type="paragraph" w:styleId="3">
    <w:name w:val="heading 2"/>
    <w:basedOn w:val="1"/>
    <w:next w:val="1"/>
    <w:unhideWhenUsed/>
    <w:qFormat/>
    <w:uiPriority w:val="9"/>
    <w:pPr>
      <w:keepNext/>
      <w:keepLines/>
      <w:numPr>
        <w:ilvl w:val="1"/>
        <w:numId w:val="1"/>
      </w:numPr>
      <w:tabs>
        <w:tab w:val="left" w:pos="0"/>
        <w:tab w:val="left" w:pos="576"/>
      </w:tabs>
      <w:spacing w:before="260" w:after="260" w:line="415" w:lineRule="auto"/>
      <w:ind w:firstLineChars="0"/>
      <w:outlineLvl w:val="1"/>
    </w:pPr>
    <w:rPr>
      <w:rFonts w:eastAsia="黑体"/>
      <w:bCs/>
      <w:sz w:val="32"/>
      <w:szCs w:val="32"/>
    </w:rPr>
  </w:style>
  <w:style w:type="paragraph" w:styleId="4">
    <w:name w:val="heading 3"/>
    <w:basedOn w:val="1"/>
    <w:next w:val="1"/>
    <w:unhideWhenUsed/>
    <w:qFormat/>
    <w:uiPriority w:val="9"/>
    <w:pPr>
      <w:keepNext/>
      <w:keepLines/>
      <w:numPr>
        <w:ilvl w:val="2"/>
        <w:numId w:val="1"/>
      </w:numPr>
      <w:tabs>
        <w:tab w:val="left" w:pos="2280"/>
      </w:tabs>
      <w:spacing w:before="260" w:after="260" w:line="416" w:lineRule="auto"/>
      <w:ind w:firstLineChars="0"/>
      <w:outlineLvl w:val="2"/>
    </w:pPr>
    <w:rPr>
      <w:rFonts w:eastAsia="黑体"/>
      <w:bCs/>
      <w:sz w:val="30"/>
      <w:szCs w:val="32"/>
    </w:rPr>
  </w:style>
  <w:style w:type="character" w:default="1" w:styleId="10">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Normal Indent"/>
    <w:basedOn w:val="1"/>
    <w:uiPriority w:val="0"/>
    <w:pPr>
      <w:widowControl w:val="0"/>
      <w:spacing w:line="360" w:lineRule="auto"/>
      <w:ind w:firstLine="420" w:firstLineChars="200"/>
    </w:pPr>
    <w:rPr>
      <w:rFonts w:hAnsi="宋体" w:eastAsia="宋体"/>
      <w:kern w:val="2"/>
      <w:sz w:val="21"/>
      <w:szCs w:val="21"/>
    </w:rPr>
  </w:style>
  <w:style w:type="paragraph" w:styleId="6">
    <w:name w:val="caption"/>
    <w:basedOn w:val="1"/>
    <w:next w:val="1"/>
    <w:unhideWhenUsed/>
    <w:qFormat/>
    <w:uiPriority w:val="35"/>
    <w:pPr>
      <w:spacing w:line="240" w:lineRule="auto"/>
      <w:ind w:firstLine="0" w:firstLineChars="0"/>
      <w:jc w:val="both"/>
    </w:pPr>
    <w:rPr>
      <w:rFonts w:eastAsia="黑体" w:asciiTheme="majorHAnsi" w:hAnsiTheme="majorHAnsi" w:cstheme="majorBidi"/>
      <w:sz w:val="20"/>
      <w:szCs w:val="20"/>
    </w:rPr>
  </w:style>
  <w:style w:type="paragraph" w:styleId="7">
    <w:name w:val="toc 3"/>
    <w:basedOn w:val="1"/>
    <w:next w:val="1"/>
    <w:qFormat/>
    <w:uiPriority w:val="0"/>
    <w:pPr>
      <w:ind w:left="840" w:leftChars="400"/>
    </w:pPr>
  </w:style>
  <w:style w:type="paragraph" w:styleId="8">
    <w:name w:val="toc 1"/>
    <w:basedOn w:val="1"/>
    <w:next w:val="1"/>
    <w:qFormat/>
    <w:uiPriority w:val="0"/>
  </w:style>
  <w:style w:type="paragraph" w:styleId="9">
    <w:name w:val="toc 2"/>
    <w:basedOn w:val="1"/>
    <w:next w:val="1"/>
    <w:qFormat/>
    <w:uiPriority w:val="0"/>
    <w:pPr>
      <w:ind w:left="420" w:leftChars="200"/>
    </w:pPr>
  </w:style>
  <w:style w:type="character" w:styleId="11">
    <w:name w:val="Hyperlink"/>
    <w:basedOn w:val="10"/>
    <w:qFormat/>
    <w:uiPriority w:val="0"/>
    <w:rPr>
      <w:color w:val="0000FF"/>
      <w:u w:val="single"/>
    </w:rPr>
  </w:style>
  <w:style w:type="table" w:styleId="13">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4">
    <w:name w:val="List Paragraph"/>
    <w:basedOn w:val="1"/>
    <w:qFormat/>
    <w:uiPriority w:val="34"/>
  </w:style>
  <w:style w:type="paragraph" w:customStyle="1" w:styleId="15">
    <w:name w:val="WPSOffice手动目录 1"/>
    <w:qFormat/>
    <w:uiPriority w:val="0"/>
    <w:pPr>
      <w:ind w:leftChars="0"/>
    </w:pPr>
    <w:rPr>
      <w:rFonts w:ascii="Times New Roman" w:hAnsi="Times New Roman" w:eastAsia="宋体" w:cs="Times New Roman"/>
      <w:sz w:val="20"/>
      <w:szCs w:val="20"/>
    </w:rPr>
  </w:style>
  <w:style w:type="paragraph" w:customStyle="1" w:styleId="16">
    <w:name w:val="WPSOffice手动目录 2"/>
    <w:qFormat/>
    <w:uiPriority w:val="0"/>
    <w:pPr>
      <w:ind w:leftChars="200"/>
    </w:pPr>
    <w:rPr>
      <w:rFonts w:ascii="Times New Roman" w:hAnsi="Times New Roman" w:eastAsia="宋体" w:cs="Times New Roman"/>
      <w:sz w:val="20"/>
      <w:szCs w:val="20"/>
    </w:rPr>
  </w:style>
  <w:style w:type="paragraph" w:customStyle="1" w:styleId="17">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Office_1.9.0.2959_F1E327BC-269C-435d-A152-05C5408002CA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2020-03-04T14:21:00Z</dcterms:created>
  <dc:creator>刘鹏</dc:creator>
  <cp:lastModifiedBy>liupeng</cp:lastModifiedBy>
  <dcterms:modified xsi:type="dcterms:W3CDTF">2020-03-05T18:34:29Z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2052-1.9.0.2959</vt:lpwstr>
  </property>
</Properties>
</file>