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10"/>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_Toc1569127174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_Toc1569127174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_Toc1221228258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_Toc1221228258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_Toc1682117827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_Toc1682117827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_Toc1879589281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_Toc1879589281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_Toc772598397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_Toc772598397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_Toc1375128617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_Toc1375128617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_Toc567656905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_Toc567656905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_Toc1487242361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_Toc1487242361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_Toc1520193894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_Toc1520193894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_Toc1285828099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_Toc1285828099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_Toc784920132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_Toc784920132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_Toc160615003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_Toc160615003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_Toc69411142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_Toc69411142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_Toc509443273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_Toc509443273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_Toc195788722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_Toc195788722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_Toc676103450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_Toc676103450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_Toc934707873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_Toc934707873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_Toc792343706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_Toc792343706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_Toc374571695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_Toc374571695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_Toc1151908508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_Toc1151908508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_Toc561216251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_Toc561216251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_Toc613352933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_Toc613352933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_Toc701239331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_Toc701239331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_Toc339181381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_Toc339181381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_Toc1199871329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_Toc1199871329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_Toc1365981173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_Toc1365981173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_Toc1445388181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_Toc1445388181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_Toc304143203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_Toc304143203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_Toc723732961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_Toc723732961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_Toc432498919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_Toc432498919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_Toc1924670185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_Toc1924670185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_Toc385624534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_Toc385624534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_Toc85896292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_Toc85896292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_Toc549968860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_Toc549968860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_Toc557013332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_Toc557013332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_Toc841853651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_Toc841853651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_Toc1412045921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_Toc1412045921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_Toc414011250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_Toc414011250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_Toc440062470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_Toc440062470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_Toc196253022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_Toc196253022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_Toc2037142609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_Toc2037142609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_Toc924045342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_Toc924045342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_Toc1975811537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_Toc1975811537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_Toc924868798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_Toc924868798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_Toc783251000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_Toc783251000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_Toc24800890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_Toc24800890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_Toc216730712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_Toc216730712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_Toc460811272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_Toc460811272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_Toc1029017422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_Toc1029017422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_Toc1010002263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_Toc1010002263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_Toc1397288353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_Toc1397288353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_Toc1491668926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_Toc1491668926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_Toc755544204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_Toc755544204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_Toc360631917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_Toc360631917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_Toc941777185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_Toc941777185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_Toc1494669905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_Toc1494669905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_Toc1800874376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_Toc1800874376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_Toc661116614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_Toc661116614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_Toc306541920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_Toc306541920 </w:instrText>
          </w:r>
          <w:r>
            <w:fldChar w:fldCharType="separate"/>
          </w:r>
          <w:r>
            <w:t>36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_Toc236780287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_Toc236780287 </w:instrText>
          </w:r>
          <w:r>
            <w:fldChar w:fldCharType="separate"/>
          </w:r>
          <w:r>
            <w:t>37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_Toc279085718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_Toc279085718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_Toc489377378 </w:instrText>
          </w:r>
          <w:r>
            <w:rPr>
              <w:rFonts w:hint="eastAsia" w:asciiTheme="minorEastAsia" w:hAnsiTheme="minorEastAsia" w:eastAsiaTheme="minorEastAsia" w:cstheme="minorEastAsia"/>
              <w:szCs w:val="18"/>
            </w:rPr>
            <w:fldChar w:fldCharType="separate"/>
          </w:r>
          <w:r>
            <w:rPr>
              <w:rFonts w:hint="default"/>
              <w:szCs w:val="36"/>
              <w:lang w:eastAsia="zh-CN"/>
            </w:rPr>
            <w:t xml:space="preserve">第三章 </w:t>
          </w:r>
          <w:r>
            <w:rPr>
              <w:rFonts w:hint="eastAsia"/>
              <w:szCs w:val="36"/>
              <w:lang w:val="en-US" w:eastAsia="zh-CN"/>
            </w:rPr>
            <w:t>Go语言流程控制</w:t>
          </w:r>
          <w:r>
            <w:tab/>
          </w:r>
          <w:r>
            <w:fldChar w:fldCharType="begin"/>
          </w:r>
          <w:r>
            <w:instrText xml:space="preserve"> PAGEREF _Toc489377378 </w:instrText>
          </w:r>
          <w:r>
            <w:fldChar w:fldCharType="separate"/>
          </w:r>
          <w:r>
            <w:t>39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_Toc103224036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3.1 </w:t>
          </w:r>
          <w:r>
            <w:rPr>
              <w:rFonts w:hint="eastAsia"/>
              <w:szCs w:val="32"/>
              <w:lang w:val="en-US" w:eastAsia="zh-CN"/>
            </w:rPr>
            <w:t>Go 语言流程控制</w:t>
          </w:r>
          <w:r>
            <w:tab/>
          </w:r>
          <w:r>
            <w:fldChar w:fldCharType="begin"/>
          </w:r>
          <w:r>
            <w:instrText xml:space="preserve"> PAGEREF _Toc103224036 </w:instrText>
          </w:r>
          <w:r>
            <w:fldChar w:fldCharType="separate"/>
          </w:r>
          <w:r>
            <w:t>40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_Toc1867069923 </w:instrText>
          </w:r>
          <w:r>
            <w:rPr>
              <w:rFonts w:hint="eastAsia" w:asciiTheme="minorEastAsia" w:hAnsiTheme="minorEastAsia" w:eastAsiaTheme="minorEastAsia" w:cstheme="minorEastAsia"/>
              <w:szCs w:val="18"/>
            </w:rPr>
            <w:fldChar w:fldCharType="separate"/>
          </w:r>
          <w:r>
            <w:rPr>
              <w:rFonts w:hint="default"/>
              <w:szCs w:val="32"/>
              <w:lang w:eastAsia="zh-CN"/>
            </w:rPr>
            <w:t>3.2 if条件判断语句</w:t>
          </w:r>
          <w:r>
            <w:tab/>
          </w:r>
          <w:r>
            <w:fldChar w:fldCharType="begin"/>
          </w:r>
          <w:r>
            <w:instrText xml:space="preserve"> PAGEREF _Toc1867069923 </w:instrText>
          </w:r>
          <w:r>
            <w:fldChar w:fldCharType="separate"/>
          </w:r>
          <w:r>
            <w:t>41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_Toc813145897 </w:instrText>
          </w:r>
          <w:r>
            <w:rPr>
              <w:rFonts w:hint="eastAsia" w:asciiTheme="minorEastAsia" w:hAnsiTheme="minorEastAsia" w:eastAsiaTheme="minorEastAsia" w:cstheme="minorEastAsia"/>
              <w:szCs w:val="18"/>
            </w:rPr>
            <w:fldChar w:fldCharType="separate"/>
          </w:r>
          <w:r>
            <w:rPr>
              <w:rFonts w:hint="default"/>
              <w:szCs w:val="32"/>
              <w:lang w:eastAsia="zh-CN"/>
            </w:rPr>
            <w:t>3.3 if嵌套语句</w:t>
          </w:r>
          <w:r>
            <w:tab/>
          </w:r>
          <w:r>
            <w:fldChar w:fldCharType="begin"/>
          </w:r>
          <w:r>
            <w:instrText xml:space="preserve"> PAGEREF _Toc813145897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_Toc2104645018 </w:instrText>
          </w:r>
          <w:r>
            <w:rPr>
              <w:rFonts w:hint="eastAsia" w:asciiTheme="minorEastAsia" w:hAnsiTheme="minorEastAsia" w:eastAsiaTheme="minorEastAsia" w:cstheme="minorEastAsia"/>
              <w:szCs w:val="18"/>
            </w:rPr>
            <w:fldChar w:fldCharType="separate"/>
          </w:r>
          <w:r>
            <w:rPr>
              <w:rFonts w:hint="default"/>
              <w:szCs w:val="32"/>
              <w:lang w:eastAsia="zh-CN"/>
            </w:rPr>
            <w:t>3.4 switch分支语句</w:t>
          </w:r>
          <w:r>
            <w:tab/>
          </w:r>
          <w:r>
            <w:fldChar w:fldCharType="begin"/>
          </w:r>
          <w:r>
            <w:instrText xml:space="preserve"> PAGEREF _Toc2104645018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_Toc1565667789 </w:instrText>
          </w:r>
          <w:r>
            <w:rPr>
              <w:rFonts w:hint="eastAsia" w:asciiTheme="minorEastAsia" w:hAnsiTheme="minorEastAsia" w:eastAsiaTheme="minorEastAsia" w:cstheme="minorEastAsia"/>
              <w:szCs w:val="18"/>
            </w:rPr>
            <w:fldChar w:fldCharType="separate"/>
          </w:r>
          <w:r>
            <w:rPr>
              <w:rFonts w:hint="default"/>
              <w:szCs w:val="32"/>
              <w:lang w:eastAsia="zh-CN"/>
            </w:rPr>
            <w:t>3.5 Go循环语句</w:t>
          </w:r>
          <w:r>
            <w:tab/>
          </w:r>
          <w:r>
            <w:fldChar w:fldCharType="begin"/>
          </w:r>
          <w:r>
            <w:instrText xml:space="preserve"> PAGEREF _Toc1565667789 </w:instrText>
          </w:r>
          <w:r>
            <w:fldChar w:fldCharType="separate"/>
          </w:r>
          <w:r>
            <w:t>46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_Toc1061403032 </w:instrText>
          </w:r>
          <w:r>
            <w:rPr>
              <w:rFonts w:hint="eastAsia" w:asciiTheme="minorEastAsia" w:hAnsiTheme="minorEastAsia" w:eastAsiaTheme="minorEastAsia" w:cstheme="minorEastAsia"/>
              <w:szCs w:val="18"/>
            </w:rPr>
            <w:fldChar w:fldCharType="separate"/>
          </w:r>
          <w:r>
            <w:rPr>
              <w:rFonts w:hint="eastAsia"/>
              <w:szCs w:val="30"/>
              <w:lang w:eastAsia="zh-CN"/>
            </w:rPr>
            <w:t>3.5.1 for循环语法结构</w:t>
          </w:r>
          <w:r>
            <w:tab/>
          </w:r>
          <w:r>
            <w:fldChar w:fldCharType="begin"/>
          </w:r>
          <w:r>
            <w:instrText xml:space="preserve"> PAGEREF _Toc1061403032 </w:instrText>
          </w:r>
          <w:r>
            <w:fldChar w:fldCharType="separate"/>
          </w:r>
          <w:r>
            <w:t>47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_Toc2001586842 </w:instrText>
          </w:r>
          <w:r>
            <w:rPr>
              <w:rFonts w:hint="eastAsia" w:asciiTheme="minorEastAsia" w:hAnsiTheme="minorEastAsia" w:eastAsiaTheme="minorEastAsia" w:cstheme="minorEastAsia"/>
              <w:szCs w:val="18"/>
            </w:rPr>
            <w:fldChar w:fldCharType="separate"/>
          </w:r>
          <w:r>
            <w:rPr>
              <w:rFonts w:hint="eastAsia"/>
              <w:szCs w:val="30"/>
              <w:lang w:eastAsia="zh-CN"/>
            </w:rPr>
            <w:t xml:space="preserve">3.5.2 </w:t>
          </w:r>
          <w:r>
            <w:rPr>
              <w:rFonts w:hint="eastAsia"/>
              <w:szCs w:val="30"/>
              <w:lang w:val="en-US" w:eastAsia="zh-CN"/>
            </w:rPr>
            <w:t>for循环</w:t>
          </w:r>
          <w:r>
            <w:rPr>
              <w:rFonts w:hint="eastAsia"/>
              <w:szCs w:val="30"/>
              <w:lang w:eastAsia="zh-CN"/>
            </w:rPr>
            <w:t>使用</w:t>
          </w:r>
          <w:r>
            <w:rPr>
              <w:rFonts w:hint="eastAsia"/>
              <w:szCs w:val="30"/>
              <w:lang w:val="en-US" w:eastAsia="zh-CN"/>
            </w:rPr>
            <w:t>案例</w:t>
          </w:r>
          <w:r>
            <w:tab/>
          </w:r>
          <w:r>
            <w:fldChar w:fldCharType="begin"/>
          </w:r>
          <w:r>
            <w:instrText xml:space="preserve"> PAGEREF _Toc2001586842 </w:instrText>
          </w:r>
          <w:r>
            <w:fldChar w:fldCharType="separate"/>
          </w:r>
          <w:r>
            <w:t>49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_Toc338723239 </w:instrText>
          </w:r>
          <w:r>
            <w:rPr>
              <w:rFonts w:hint="eastAsia" w:asciiTheme="minorEastAsia" w:hAnsiTheme="minorEastAsia" w:eastAsiaTheme="minorEastAsia" w:cstheme="minorEastAsia"/>
              <w:szCs w:val="18"/>
            </w:rPr>
            <w:fldChar w:fldCharType="separate"/>
          </w:r>
          <w:r>
            <w:rPr>
              <w:rFonts w:hint="default"/>
              <w:szCs w:val="32"/>
              <w:lang w:eastAsia="zh-CN"/>
            </w:rPr>
            <w:t>3.6 for嵌套循环语句</w:t>
          </w:r>
          <w:r>
            <w:tab/>
          </w:r>
          <w:r>
            <w:fldChar w:fldCharType="begin"/>
          </w:r>
          <w:r>
            <w:instrText xml:space="preserve"> PAGEREF _Toc338723239 </w:instrText>
          </w:r>
          <w:r>
            <w:fldChar w:fldCharType="separate"/>
          </w:r>
          <w:r>
            <w:t>50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_Toc2089813323 </w:instrText>
          </w:r>
          <w:r>
            <w:rPr>
              <w:rFonts w:hint="eastAsia" w:asciiTheme="minorEastAsia" w:hAnsiTheme="minorEastAsia" w:eastAsiaTheme="minorEastAsia" w:cstheme="minorEastAsia"/>
              <w:szCs w:val="18"/>
            </w:rPr>
            <w:fldChar w:fldCharType="separate"/>
          </w:r>
          <w:r>
            <w:rPr>
              <w:rFonts w:hint="default"/>
              <w:szCs w:val="32"/>
              <w:lang w:eastAsia="zh-CN"/>
            </w:rPr>
            <w:t>3.7 循环控制语句</w:t>
          </w:r>
          <w:r>
            <w:tab/>
          </w:r>
          <w:r>
            <w:fldChar w:fldCharType="begin"/>
          </w:r>
          <w:r>
            <w:instrText xml:space="preserve"> PAGEREF _Toc2089813323 </w:instrText>
          </w:r>
          <w:r>
            <w:fldChar w:fldCharType="separate"/>
          </w:r>
          <w:r>
            <w:t>53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_Toc1397472976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3.7.1 </w:t>
          </w:r>
          <w:r>
            <w:rPr>
              <w:rFonts w:hint="eastAsia"/>
              <w:szCs w:val="30"/>
              <w:lang w:eastAsia="zh-CN"/>
            </w:rPr>
            <w:t>break语句</w:t>
          </w:r>
          <w:r>
            <w:tab/>
          </w:r>
          <w:r>
            <w:fldChar w:fldCharType="begin"/>
          </w:r>
          <w:r>
            <w:instrText xml:space="preserve"> PAGEREF _Toc1397472976 </w:instrText>
          </w:r>
          <w:r>
            <w:fldChar w:fldCharType="separate"/>
          </w:r>
          <w:r>
            <w:t>53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_Toc299660393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3.7.2 </w:t>
          </w:r>
          <w:r>
            <w:rPr>
              <w:rFonts w:hint="eastAsia"/>
              <w:szCs w:val="30"/>
              <w:lang w:eastAsia="zh-CN"/>
            </w:rPr>
            <w:t>continue语句</w:t>
          </w:r>
          <w:r>
            <w:tab/>
          </w:r>
          <w:r>
            <w:fldChar w:fldCharType="begin"/>
          </w:r>
          <w:r>
            <w:instrText xml:space="preserve"> PAGEREF _Toc299660393 </w:instrText>
          </w:r>
          <w:r>
            <w:fldChar w:fldCharType="separate"/>
          </w:r>
          <w:r>
            <w:t>54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_Toc543072936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3.7.3 </w:t>
          </w:r>
          <w:r>
            <w:rPr>
              <w:rFonts w:hint="eastAsia"/>
              <w:szCs w:val="30"/>
              <w:lang w:eastAsia="zh-CN"/>
            </w:rPr>
            <w:t>goto语句</w:t>
          </w:r>
          <w:r>
            <w:tab/>
          </w:r>
          <w:r>
            <w:fldChar w:fldCharType="begin"/>
          </w:r>
          <w:r>
            <w:instrText xml:space="preserve"> PAGEREF _Toc543072936 </w:instrText>
          </w:r>
          <w:r>
            <w:fldChar w:fldCharType="separate"/>
          </w:r>
          <w:r>
            <w:t>56</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bookmarkStart w:id="160" w:name="_GoBack"/>
      <w:bookmarkEnd w:id="160"/>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1569127174"/>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1221228258"/>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1682117827"/>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1879589281"/>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772598397"/>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1375128617"/>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567656905"/>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1487242361"/>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1520193894"/>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1285828099"/>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784920132"/>
      <w:r>
        <w:rPr>
          <w:rFonts w:hint="eastAsia"/>
          <w:sz w:val="30"/>
          <w:szCs w:val="30"/>
          <w:lang w:val="en-US" w:eastAsia="zh-CN"/>
        </w:rPr>
        <w:t>1.3.3 Mac系统下安装及配置环境变量</w:t>
      </w:r>
      <w:bookmarkEnd w:id="20"/>
      <w:bookmarkEnd w:id="21"/>
    </w:p>
    <w:p>
      <w:pPr>
        <w:pStyle w:val="16"/>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160615003"/>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69411142"/>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509443273"/>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195788722"/>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676103450"/>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934707873"/>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792343706"/>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374571695"/>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1151908508"/>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4"/>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4"/>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561216251"/>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613352933"/>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701239331"/>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339181381"/>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1199871329"/>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1365981173"/>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1445388181"/>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304143203"/>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723732961"/>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4"/>
        <w:tblW w:w="9206" w:type="dxa"/>
        <w:tblInd w:w="0" w:type="dxa"/>
        <w:tblLayout w:type="fixed"/>
        <w:tblCellMar>
          <w:top w:w="15" w:type="dxa"/>
          <w:left w:w="15" w:type="dxa"/>
          <w:bottom w:w="15" w:type="dxa"/>
          <w:right w:w="15" w:type="dxa"/>
        </w:tblCellMar>
      </w:tblPr>
      <w:tblGrid>
        <w:gridCol w:w="983"/>
        <w:gridCol w:w="8223"/>
      </w:tblGrid>
      <w:tr>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4"/>
        <w:tblW w:w="9206" w:type="dxa"/>
        <w:tblInd w:w="0" w:type="dxa"/>
        <w:tblLayout w:type="fixed"/>
        <w:tblCellMar>
          <w:top w:w="15" w:type="dxa"/>
          <w:left w:w="15" w:type="dxa"/>
          <w:bottom w:w="15" w:type="dxa"/>
          <w:right w:w="15" w:type="dxa"/>
        </w:tblCellMar>
      </w:tblPr>
      <w:tblGrid>
        <w:gridCol w:w="985"/>
        <w:gridCol w:w="8221"/>
      </w:tblGrid>
      <w:tr>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432498919"/>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1924670185"/>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385624534"/>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85896292"/>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549968860"/>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557013332"/>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841853651"/>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1412045921"/>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414011250"/>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440062470"/>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196253022"/>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2037142609"/>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924045342"/>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1975811537"/>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924868798"/>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783251000"/>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24800890"/>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216730712"/>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460811272"/>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1029017422"/>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1010002263"/>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1397288353"/>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1491668926"/>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755544204"/>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360631917"/>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941777185"/>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4"/>
        <w:tblW w:w="8789" w:type="dxa"/>
        <w:tblInd w:w="134" w:type="dxa"/>
        <w:tblLayout w:type="fixed"/>
        <w:tblCellMar>
          <w:top w:w="15" w:type="dxa"/>
          <w:left w:w="15" w:type="dxa"/>
          <w:bottom w:w="15" w:type="dxa"/>
          <w:right w:w="15" w:type="dxa"/>
        </w:tblCellMar>
      </w:tblPr>
      <w:tblGrid>
        <w:gridCol w:w="1701"/>
        <w:gridCol w:w="2977"/>
        <w:gridCol w:w="4111"/>
      </w:tblGrid>
      <w:tr>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1494669905"/>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4"/>
        <w:tblW w:w="8922" w:type="dxa"/>
        <w:tblInd w:w="-8" w:type="dxa"/>
        <w:tblLayout w:type="fixed"/>
        <w:tblCellMar>
          <w:top w:w="15" w:type="dxa"/>
          <w:left w:w="15" w:type="dxa"/>
          <w:bottom w:w="15" w:type="dxa"/>
          <w:right w:w="15" w:type="dxa"/>
        </w:tblCellMar>
      </w:tblPr>
      <w:tblGrid>
        <w:gridCol w:w="1560"/>
        <w:gridCol w:w="5551"/>
        <w:gridCol w:w="1811"/>
      </w:tblGrid>
      <w:tr>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1800874376"/>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4"/>
        <w:tblW w:w="8922" w:type="dxa"/>
        <w:tblInd w:w="-8" w:type="dxa"/>
        <w:tblLayout w:type="fixed"/>
        <w:tblCellMar>
          <w:top w:w="15" w:type="dxa"/>
          <w:left w:w="15" w:type="dxa"/>
          <w:bottom w:w="15" w:type="dxa"/>
          <w:right w:w="15" w:type="dxa"/>
        </w:tblCellMar>
      </w:tblPr>
      <w:tblGrid>
        <w:gridCol w:w="1276"/>
        <w:gridCol w:w="5175"/>
        <w:gridCol w:w="2471"/>
      </w:tblGrid>
      <w:tr>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661116614"/>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4"/>
        <w:tblW w:w="8914" w:type="dxa"/>
        <w:tblInd w:w="0" w:type="dxa"/>
        <w:tblLayout w:type="fixed"/>
        <w:tblCellMar>
          <w:top w:w="15" w:type="dxa"/>
          <w:left w:w="15" w:type="dxa"/>
          <w:bottom w:w="15" w:type="dxa"/>
          <w:right w:w="15" w:type="dxa"/>
        </w:tblCellMar>
      </w:tblPr>
      <w:tblGrid>
        <w:gridCol w:w="820"/>
        <w:gridCol w:w="5734"/>
        <w:gridCol w:w="2360"/>
      </w:tblGrid>
      <w:tr>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306541920"/>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4"/>
        <w:tblW w:w="8922" w:type="dxa"/>
        <w:tblInd w:w="-8" w:type="dxa"/>
        <w:tblLayout w:type="fixed"/>
        <w:tblCellMar>
          <w:top w:w="15" w:type="dxa"/>
          <w:left w:w="15" w:type="dxa"/>
          <w:bottom w:w="15" w:type="dxa"/>
          <w:right w:w="15" w:type="dxa"/>
        </w:tblCellMar>
      </w:tblPr>
      <w:tblGrid>
        <w:gridCol w:w="1207"/>
        <w:gridCol w:w="4889"/>
        <w:gridCol w:w="2826"/>
      </w:tblGrid>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236780287"/>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4"/>
        <w:tblW w:w="9064" w:type="dxa"/>
        <w:tblInd w:w="0" w:type="dxa"/>
        <w:tblLayout w:type="fixed"/>
        <w:tblCellMar>
          <w:top w:w="15" w:type="dxa"/>
          <w:left w:w="15" w:type="dxa"/>
          <w:bottom w:w="15" w:type="dxa"/>
          <w:right w:w="15" w:type="dxa"/>
        </w:tblCellMar>
      </w:tblPr>
      <w:tblGrid>
        <w:gridCol w:w="1693"/>
        <w:gridCol w:w="3544"/>
        <w:gridCol w:w="3827"/>
      </w:tblGrid>
      <w:tr>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279085718"/>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4"/>
        <w:tblW w:w="8781" w:type="dxa"/>
        <w:tblInd w:w="0" w:type="dxa"/>
        <w:tblLayout w:type="fixed"/>
        <w:tblCellMar>
          <w:top w:w="15" w:type="dxa"/>
          <w:left w:w="15" w:type="dxa"/>
          <w:bottom w:w="15" w:type="dxa"/>
          <w:right w:w="15" w:type="dxa"/>
        </w:tblCellMar>
      </w:tblPr>
      <w:tblGrid>
        <w:gridCol w:w="2544"/>
        <w:gridCol w:w="6237"/>
      </w:tblGrid>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28" w:name="_Toc825053520"/>
      <w:bookmarkStart w:id="129" w:name="_Toc4268"/>
      <w:bookmarkStart w:id="130" w:name="_Toc4731"/>
      <w:bookmarkStart w:id="131" w:name="_Toc1029"/>
      <w:bookmarkStart w:id="132" w:name="_Toc489377378"/>
      <w:r>
        <w:rPr>
          <w:rFonts w:hint="default"/>
          <w:sz w:val="36"/>
          <w:szCs w:val="36"/>
          <w:lang w:eastAsia="zh-CN"/>
        </w:rPr>
        <w:t xml:space="preserve">第三章 </w:t>
      </w:r>
      <w:r>
        <w:rPr>
          <w:rFonts w:hint="eastAsia"/>
          <w:sz w:val="36"/>
          <w:szCs w:val="36"/>
          <w:lang w:val="en-US" w:eastAsia="zh-CN"/>
        </w:rPr>
        <w:t>Go语言流程控制</w:t>
      </w:r>
      <w:bookmarkEnd w:id="128"/>
      <w:bookmarkEnd w:id="129"/>
      <w:bookmarkEnd w:id="130"/>
      <w:bookmarkEnd w:id="131"/>
      <w:bookmarkEnd w:id="13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本章学习Go语言的流程控制语句及循环语句。流程控制包括if条件判断语句、switch分支语句。</w:t>
      </w:r>
      <w:r>
        <w:rPr>
          <w:rFonts w:hint="eastAsia"/>
          <w:sz w:val="18"/>
          <w:szCs w:val="18"/>
        </w:rPr>
        <w:t>循环</w:t>
      </w:r>
      <w:r>
        <w:rPr>
          <w:sz w:val="18"/>
          <w:szCs w:val="18"/>
        </w:rPr>
        <w:t>语句包括for循环、</w:t>
      </w:r>
      <w:r>
        <w:rPr>
          <w:rFonts w:hint="eastAsia"/>
          <w:sz w:val="18"/>
          <w:szCs w:val="18"/>
        </w:rPr>
        <w:t>for</w:t>
      </w:r>
      <w:r>
        <w:rPr>
          <w:sz w:val="18"/>
          <w:szCs w:val="18"/>
        </w:rPr>
        <w:t>嵌套循环以及与循环语句相关的语句——</w:t>
      </w:r>
      <w:r>
        <w:rPr>
          <w:rFonts w:hint="eastAsia"/>
          <w:sz w:val="18"/>
          <w:szCs w:val="18"/>
        </w:rPr>
        <w:t>break</w:t>
      </w:r>
      <w:r>
        <w:rPr>
          <w:sz w:val="18"/>
          <w:szCs w:val="18"/>
        </w:rPr>
        <w:t>、</w:t>
      </w:r>
      <w:r>
        <w:rPr>
          <w:rFonts w:hint="eastAsia"/>
          <w:sz w:val="18"/>
          <w:szCs w:val="18"/>
        </w:rPr>
        <w:t>continue</w:t>
      </w:r>
      <w:r>
        <w:rPr>
          <w:sz w:val="18"/>
          <w:szCs w:val="18"/>
        </w:rPr>
        <w:t>、</w:t>
      </w:r>
      <w:r>
        <w:rPr>
          <w:rFonts w:hint="eastAsia"/>
          <w:sz w:val="18"/>
          <w:szCs w:val="18"/>
        </w:rPr>
        <w:t>goto</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Go语言流程控制概述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if条件判断语句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switch分支语句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Go语言中循环语句概述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for循环语句及其多种语法形式</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for嵌套循环语句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循环控制语句（break、continue、goto）</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3" w:name="_Toc372601961"/>
      <w:bookmarkStart w:id="134" w:name="_Toc103224036"/>
      <w:r>
        <w:rPr>
          <w:rFonts w:hint="default"/>
          <w:sz w:val="32"/>
          <w:szCs w:val="32"/>
          <w:lang w:eastAsia="zh-CN"/>
        </w:rPr>
        <w:t xml:space="preserve">3.1 </w:t>
      </w:r>
      <w:r>
        <w:rPr>
          <w:rFonts w:hint="eastAsia"/>
          <w:sz w:val="32"/>
          <w:szCs w:val="32"/>
          <w:lang w:val="en-US" w:eastAsia="zh-CN"/>
        </w:rPr>
        <w:t>Go 语言流程控制</w:t>
      </w:r>
      <w:bookmarkEnd w:id="133"/>
      <w:bookmarkEnd w:id="13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流程控制是每种编程语言控制逻辑走向和执行次序的重要部分，流程控制是一门语言的经脉；流程控制语句包含条件判断语句、条件分支语句及循环语句。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Go语言的基本流程控制语句包括：</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if条件判断语句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switch分支语句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for循环语句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goto跳转语句及break和continue循环控制语句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语言提供了以下几种条件判断、分支语句</w:t>
      </w:r>
    </w:p>
    <w:tbl>
      <w:tblPr>
        <w:tblStyle w:val="14"/>
        <w:tblW w:w="8914" w:type="dxa"/>
        <w:tblInd w:w="0" w:type="dxa"/>
        <w:tblLayout w:type="fixed"/>
        <w:tblCellMar>
          <w:top w:w="15" w:type="dxa"/>
          <w:left w:w="15" w:type="dxa"/>
          <w:bottom w:w="15" w:type="dxa"/>
          <w:right w:w="15" w:type="dxa"/>
        </w:tblCellMar>
      </w:tblPr>
      <w:tblGrid>
        <w:gridCol w:w="2402"/>
        <w:gridCol w:w="6512"/>
      </w:tblGrid>
      <w:tr>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语句</w:t>
            </w:r>
          </w:p>
        </w:tc>
        <w:tc>
          <w:tcPr>
            <w:tcW w:w="651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语句由一个布尔表达式后紧跟一个或多个语句组成。</w:t>
            </w:r>
          </w:p>
        </w:tc>
      </w:tr>
      <w:tr>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if...else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语句后可以使用可选的else 语句, else 语句中的表达式在布尔表达式为 false 时执行。</w:t>
            </w:r>
          </w:p>
        </w:tc>
      </w:tr>
      <w:tr>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嵌套语句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你可以在if或else if语句中嵌入一个或多个if或else if语句。</w:t>
            </w:r>
          </w:p>
        </w:tc>
      </w:tr>
      <w:tr>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switch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switch语句用于基于不同条件执行不同动作。</w:t>
            </w:r>
          </w:p>
        </w:tc>
      </w:tr>
      <w:tr>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select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select语句类似于switch语句，但是select会随机执行一个可运行的case。如果没有case可运行，它将阻塞，直到有case可运行。</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语言提供了以下几种循环语句</w:t>
      </w:r>
    </w:p>
    <w:tbl>
      <w:tblPr>
        <w:tblStyle w:val="14"/>
        <w:tblW w:w="8923" w:type="dxa"/>
        <w:tblInd w:w="0" w:type="dxa"/>
        <w:tblLayout w:type="fixed"/>
        <w:tblCellMar>
          <w:top w:w="15" w:type="dxa"/>
          <w:left w:w="15" w:type="dxa"/>
          <w:bottom w:w="15" w:type="dxa"/>
          <w:right w:w="15" w:type="dxa"/>
        </w:tblCellMar>
      </w:tblPr>
      <w:tblGrid>
        <w:gridCol w:w="2402"/>
        <w:gridCol w:w="6521"/>
      </w:tblGrid>
      <w:tr>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65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for</w:t>
            </w:r>
            <w:r>
              <w:rPr>
                <w:sz w:val="18"/>
                <w:szCs w:val="18"/>
              </w:rPr>
              <w:t>循环</w:t>
            </w:r>
          </w:p>
        </w:tc>
        <w:tc>
          <w:tcPr>
            <w:tcW w:w="652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rPr>
          <w:trHeight w:val="9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w:t>
            </w:r>
            <w:r>
              <w:rPr>
                <w:sz w:val="18"/>
                <w:szCs w:val="18"/>
              </w:rPr>
              <w:t>嵌套</w:t>
            </w:r>
          </w:p>
        </w:tc>
        <w:tc>
          <w:tcPr>
            <w:tcW w:w="652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语言支持以下几种循环控制语句</w:t>
      </w:r>
    </w:p>
    <w:tbl>
      <w:tblPr>
        <w:tblStyle w:val="14"/>
        <w:tblW w:w="9064" w:type="dxa"/>
        <w:tblInd w:w="0" w:type="dxa"/>
        <w:tblLayout w:type="fixed"/>
        <w:tblCellMar>
          <w:top w:w="15" w:type="dxa"/>
          <w:left w:w="15" w:type="dxa"/>
          <w:bottom w:w="15" w:type="dxa"/>
          <w:right w:w="15" w:type="dxa"/>
        </w:tblCellMar>
      </w:tblPr>
      <w:tblGrid>
        <w:gridCol w:w="2544"/>
        <w:gridCol w:w="6520"/>
      </w:tblGrid>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65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5" w:name="_Toc258843875"/>
      <w:bookmarkStart w:id="136" w:name="_Toc1867069923"/>
      <w:r>
        <w:rPr>
          <w:rFonts w:hint="default"/>
          <w:sz w:val="32"/>
          <w:szCs w:val="32"/>
          <w:lang w:eastAsia="zh-CN"/>
        </w:rPr>
        <w:t>3.2 if条件判断语句</w:t>
      </w:r>
      <w:bookmarkEnd w:id="135"/>
      <w:bookmarkEnd w:id="13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则不执行。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false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则执行 else 语句块。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if ... 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在布尔表达式1为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if 布尔表达式2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在布尔表达式2为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在不满足以上条件时执行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if语句中的注意细节如下：</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不需使用括号将条件包含起来;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大括号{}必须存在，即使只有一行语句;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左括号必须在if或else的同一行;</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在if之后，条件语句之前，可以添加变量初始化语句，使用"；"进行分隔。</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1.用 if 语句判断数据奇数偶数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88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fmt.Println("良好")</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&lt;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if语句还有一个变体。它的语法是：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 statement; 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判断一个数是奇数还是偶数？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 := 10;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需要注意的是，num的定义在if里，那么只能够在该if..else语句块中使用，否则编译器会报错的。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7" w:name="_Toc1734621950"/>
      <w:bookmarkStart w:id="138" w:name="_Toc813145897"/>
      <w:r>
        <w:rPr>
          <w:rFonts w:hint="default"/>
          <w:sz w:val="32"/>
          <w:szCs w:val="32"/>
          <w:lang w:eastAsia="zh-CN"/>
        </w:rPr>
        <w:t>3.3 if嵌套语句</w:t>
      </w:r>
      <w:bookmarkEnd w:id="137"/>
      <w:bookmarkEnd w:id="13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可以在 if 或 else if 语句中嵌入一个或多个 if 或 else if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1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布尔表达式 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2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可以以同样的方式在 if 语句中嵌套 else if...else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 98;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9" w:name="_Toc1700605625"/>
      <w:bookmarkStart w:id="140" w:name="_Toc2104645018"/>
      <w:r>
        <w:rPr>
          <w:rFonts w:hint="default"/>
          <w:sz w:val="32"/>
          <w:szCs w:val="32"/>
          <w:lang w:eastAsia="zh-CN"/>
        </w:rPr>
        <w:t>3.4 switch分支语句</w:t>
      </w:r>
      <w:bookmarkEnd w:id="139"/>
      <w:bookmarkEnd w:id="14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switch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var1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语句执行的过程自上而下，直到找到case匹配项，匹配项中无需使用break，因为Go语言中的switch默认给每个case自带break，因此匹配成功后不会向下执行其他的case分支，而是跳出整个switch。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var1 可以是任何类型，而 val1 和 val2 则可以是同类型的任意值。类型不被局限于常量或整数，但必须是相同类型或最终结果为相同类型的表达式。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case后的值不能重复。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可以同时测试多个符合条件的值，也就是说case后可以有多个值，这些值之间使用逗号分割，例如：case val1, val2, val3。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Go语言中switch后的表达式可以省略，那么默认是switch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Go语言中的switch case因为自带break，所以匹配某个case后不会自动向下执行其他case，如需贯通后续的case，可以添加fallthrough（中文含义是：贯穿），强制执行后面的case分支。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fallthrough必须放在case分支的最后一行。如果它出现在中间的某个地方，编译器就会抛出错误（fallthrough  statement  out  of place，含义是fallthrough不在合适的位置）。</w:t>
      </w:r>
    </w:p>
    <w:p>
      <w:pPr>
        <w:ind w:firstLineChars="0"/>
        <w:jc w:val="center"/>
      </w:pPr>
      <w:r>
        <w:rPr>
          <w:rFonts w:hint="eastAsia"/>
        </w:rPr>
        <w:drawing>
          <wp:inline distT="0" distB="0" distL="0" distR="0">
            <wp:extent cx="2564765" cy="3439160"/>
            <wp:effectExtent l="0" t="0" r="635" b="15240"/>
            <wp:docPr id="17" name="图片 17" descr="../../../Desktop/image0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image03-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0807" cy="346119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78.5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//思考：以下代码逻辑错误在哪里？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&lt;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 //switch后面省略不写，默认相当于：switch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fmt.Printf("你的等级是: %s\n", grade)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fmt.Print("最终评价是: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grade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fmt.Printf("优秀!\n")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fmt.Printf("良好\n")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fmt.Printf("中等\n")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fmt.Printf("及格\n")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fmt.Printf("差\n")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2.判断某年某月的天数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定义局部变量:年、月、日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year := 2008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month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month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1, 3, 5, 7, 8, 10,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4, 6, 9,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(year%4 == 0 &amp;&amp; year%100 != 0) || year%400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年 %d 月的天数为：%d\n", year, month, days)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语句还可以被用于 type-switch 来判断某个 interface 变量中实际存储的变量类型。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语法结构如下：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x.(type){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你可以定义任意个数的case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 /* 可选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x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i := x.(type)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x 的类型 :%T",i)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float64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func(int)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func(int)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bool,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bool 或 string 型"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fmt.Printf("未知型")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的类型 :&lt;nil&gt;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41" w:name="_Toc1218881452"/>
      <w:bookmarkStart w:id="142" w:name="_Toc1565667789"/>
      <w:r>
        <w:rPr>
          <w:rFonts w:hint="default"/>
          <w:sz w:val="32"/>
          <w:szCs w:val="32"/>
          <w:lang w:eastAsia="zh-CN"/>
        </w:rPr>
        <w:t>3.5 Go循环语句</w:t>
      </w:r>
      <w:bookmarkEnd w:id="141"/>
      <w:bookmarkEnd w:id="14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在不少实际问题中有许多具有规律性的重复操作，因此在程序中就需要重复执行某些语句。循环语句包括循环处理语句及循环控制语句。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循环处理语句有：</w:t>
      </w:r>
    </w:p>
    <w:tbl>
      <w:tblPr>
        <w:tblStyle w:val="14"/>
        <w:tblW w:w="8923" w:type="dxa"/>
        <w:tblInd w:w="0" w:type="dxa"/>
        <w:tblLayout w:type="fixed"/>
        <w:tblCellMar>
          <w:top w:w="15" w:type="dxa"/>
          <w:left w:w="15" w:type="dxa"/>
          <w:bottom w:w="15" w:type="dxa"/>
          <w:right w:w="15" w:type="dxa"/>
        </w:tblCellMar>
      </w:tblPr>
      <w:tblGrid>
        <w:gridCol w:w="3253"/>
        <w:gridCol w:w="5670"/>
      </w:tblGrid>
      <w:tr>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567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for 循环</w:t>
            </w:r>
          </w:p>
        </w:tc>
        <w:tc>
          <w:tcPr>
            <w:tcW w:w="567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rPr>
          <w:trHeight w:val="9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循环嵌套</w:t>
            </w:r>
          </w:p>
        </w:tc>
        <w:tc>
          <w:tcPr>
            <w:tcW w:w="567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表 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循环控制语句可以控制循环体内语句的执行过程。循环控制语句有：</w:t>
      </w:r>
    </w:p>
    <w:tbl>
      <w:tblPr>
        <w:tblStyle w:val="14"/>
        <w:tblW w:w="9064" w:type="dxa"/>
        <w:tblInd w:w="0" w:type="dxa"/>
        <w:tblLayout w:type="fixed"/>
        <w:tblCellMar>
          <w:top w:w="15" w:type="dxa"/>
          <w:left w:w="15" w:type="dxa"/>
          <w:bottom w:w="15" w:type="dxa"/>
          <w:right w:w="15" w:type="dxa"/>
        </w:tblCellMar>
      </w:tblPr>
      <w:tblGrid>
        <w:gridCol w:w="3253"/>
        <w:gridCol w:w="5811"/>
      </w:tblGrid>
      <w:tr>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5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rPr>
          <w:trHeight w:val="60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pPr>
      <w:r>
        <w:rPr>
          <w:sz w:val="18"/>
          <w:szCs w:val="18"/>
        </w:rPr>
        <w:t>表 3.5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语句表示条件满足，可以反复的执行某段代码。for是Go语言中唯一的循环语句，Go没有while、do...while循环。按语法结构来分，Go语言的for循环有4种形式，只有其中第一种使用分号。for循环中for关键字后不能加小括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43" w:name="_Toc1061403032"/>
      <w:r>
        <w:rPr>
          <w:rFonts w:hint="eastAsia"/>
          <w:sz w:val="30"/>
          <w:szCs w:val="30"/>
          <w:lang w:eastAsia="zh-CN"/>
        </w:rPr>
        <w:t>3.5.1 for循环语法结构</w:t>
      </w:r>
      <w:bookmarkEnd w:id="143"/>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4" w:name="_Toc549777132"/>
      <w:r>
        <w:rPr>
          <w:sz w:val="18"/>
          <w:szCs w:val="18"/>
        </w:rPr>
        <w:t>1.基本for循环语法结构</w:t>
      </w:r>
      <w:bookmarkEnd w:id="144"/>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初始语句init; 条件表达式condition;  结束语句post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//循环体代码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三个组成部分，即初始化、条件表达式和post都是可选的。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因此这种基本的for循环语法结构又能演化出四种略有不同的写法。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r>
        <w:rPr>
          <w:sz w:val="18"/>
          <w:szCs w:val="18"/>
        </w:rPr>
        <w:tab/>
      </w:r>
      <w:r>
        <w:rPr>
          <w:sz w:val="18"/>
          <w:szCs w:val="18"/>
        </w:rPr>
        <w:t>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语法解释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（1）初始语句init：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语句是在第一次循环前执行的语句，一般为赋值表达式，给控制变量赋初始值。如果控制变量在此处被声明，其作用域将被局限在这个for的范围内；在for循环中声明的变量仅在循环范围内可用。初始语句可以省略不写，但是初始语句之后的分号必须要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（2）条件表达式condition：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条件表达式是控制循环与否的开关；如果表达式为true，则循环继续，否则结束循环；条件表达式可以省略不写，之后的分号必须要写；省略条件表达式默认形成无限循环。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（3）结束语句post：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一般为赋值表达式，给控制变量递增或者递减；post语句将在循环的每次成功迭代之后执行。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for语句执行过程如下：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先执行初始化语句，对控制变量赋初始值。初始化语句只执行一次。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其次根据控制变量判断条件表达式的返回值，若其值为true，满足循环条件，则执行循环体内语句，之后执行 post语句，开始下一次循环。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执行post语句之后，将重新计算条件表达式的返回值，如果是true，循环将继续执行，否则循环终止。然后执行循环体外语句。</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5" w:name="_Toc1629608130"/>
      <w:r>
        <w:rPr>
          <w:sz w:val="18"/>
          <w:szCs w:val="18"/>
        </w:rPr>
        <w:t>2.for关键字后只有一个条件表达式</w:t>
      </w:r>
      <w:bookmarkEnd w:id="145"/>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循环条件condition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效果类似其它编程语言中的while循环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i &lt;=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6" w:name="_Toc1964890719"/>
      <w:r>
        <w:rPr>
          <w:sz w:val="18"/>
          <w:szCs w:val="18"/>
        </w:rPr>
        <w:t>3.for关键字后无表达式</w:t>
      </w:r>
      <w:bookmarkEnd w:id="146"/>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效果与其它编程语言的for(;;) {}一致，此时for执行无限循环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 &gt;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7" w:name="_Toc2062274314"/>
      <w:r>
        <w:rPr>
          <w:sz w:val="18"/>
          <w:szCs w:val="18"/>
        </w:rPr>
        <w:t>4.for ... range</w:t>
      </w:r>
      <w:bookmarkEnd w:id="147"/>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循环的 range 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主要用于对字符串、slice、数组、map等进行迭代循环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key, value := range oldMap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newMap[key]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遍历字符串，获得字符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 := "123ABCabc一丁丂"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%d 位的ASCII值=%d ，字符是%c \n", i, value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0 位的ASCII值=49 ，字符是1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 位的ASCII值=50 ，字符是2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2 位的ASCII值=51 ，字符是3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3 位的ASCII值=65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4 位的ASCII值=66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5 位的ASCII值=67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6 位的ASCII值=97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7 位的ASCII值=98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8 位的ASCII值=99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9 位的ASCII值=19968 ，字符是一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12 位的ASCII值=19969 ，字符是丁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15 位的ASCII值=19970 ，字符是丂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遍历切片中元素</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[]int{100, 200,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arr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48" w:name="_Toc258332818"/>
      <w:bookmarkStart w:id="149" w:name="_Toc2001586842"/>
      <w:r>
        <w:rPr>
          <w:rFonts w:hint="eastAsia"/>
          <w:sz w:val="30"/>
          <w:szCs w:val="30"/>
          <w:lang w:eastAsia="zh-CN"/>
        </w:rPr>
        <w:t xml:space="preserve">3.5.2 </w:t>
      </w:r>
      <w:r>
        <w:rPr>
          <w:rFonts w:hint="eastAsia"/>
          <w:sz w:val="30"/>
          <w:szCs w:val="30"/>
          <w:lang w:val="en-US" w:eastAsia="zh-CN"/>
        </w:rPr>
        <w:t>for循环</w:t>
      </w:r>
      <w:r>
        <w:rPr>
          <w:rFonts w:hint="eastAsia"/>
          <w:sz w:val="30"/>
          <w:szCs w:val="30"/>
          <w:lang w:eastAsia="zh-CN"/>
        </w:rPr>
        <w:t>使用</w:t>
      </w:r>
      <w:r>
        <w:rPr>
          <w:rFonts w:hint="eastAsia"/>
          <w:sz w:val="30"/>
          <w:szCs w:val="30"/>
          <w:lang w:val="en-US" w:eastAsia="zh-CN"/>
        </w:rPr>
        <w:t>案例</w:t>
      </w:r>
      <w:bookmarkEnd w:id="148"/>
      <w:bookmarkEnd w:id="1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1.求1-100 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2.求1-100之间3的倍数的和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i%3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&lt; 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 %d \n",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3.截竹竿。32米竹竿，每次截1.5米，最快截几次之后能小于4米？</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cutBamboo()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32.0; i &gt;= 4; i -= 1.5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0" w:name="_Toc1735221539"/>
      <w:bookmarkStart w:id="151" w:name="_Toc338723239"/>
      <w:r>
        <w:rPr>
          <w:rFonts w:hint="default"/>
          <w:sz w:val="32"/>
          <w:szCs w:val="32"/>
          <w:lang w:eastAsia="zh-CN"/>
        </w:rPr>
        <w:t>3.6 for嵌套循环语句</w:t>
      </w:r>
      <w:bookmarkEnd w:id="150"/>
      <w:bookmarkEnd w:id="1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1.打印直角三角形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printRightTriangle()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定义行数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lines := 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lines;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 := 0; n &lt; 2*i+1; 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jc w:val="center"/>
      </w:pPr>
      <w:r>
        <w:drawing>
          <wp:inline distT="0" distB="0" distL="0" distR="0">
            <wp:extent cx="1981200" cy="6160135"/>
            <wp:effectExtent l="0" t="0" r="0" b="12065"/>
            <wp:docPr id="18" name="图片 18" descr="../../../Desktop/image0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sktop/image03-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7925" cy="62109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2.打印等腰三角形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//控制每一行符号前的空格的数量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m := 10; m &gt; i; m--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ind w:firstLineChars="0"/>
      </w:pPr>
      <w:r>
        <w:t xml:space="preserve">      }</w:t>
      </w:r>
    </w:p>
    <w:p>
      <w:pPr>
        <w:ind w:firstLineChars="0"/>
      </w:pPr>
      <w:r>
        <w:t xml:space="preserve">      //控制每一行符号的数量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2*i-1; j++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0" distR="0">
            <wp:extent cx="3103880" cy="5411470"/>
            <wp:effectExtent l="0" t="0" r="20320" b="24130"/>
            <wp:docPr id="19" name="图片 19" descr="../../../Desktop/image0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image03-0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8335" cy="543614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3</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3.打印九九乘法表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multiply99()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9; i++ {   // i 控制行数，是乘法中的第二个数。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i; j++ {  // j 控制每行的列数，是乘法中的第一个数。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fmt.Printf("%d*%d=%d ", j, i, i*j);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0" distR="0">
            <wp:extent cx="5661025" cy="1654175"/>
            <wp:effectExtent l="0" t="0" r="3175" b="22225"/>
            <wp:docPr id="29" name="图片 29" descr="../../../Desktop/image0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image03-0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1025" cy="1654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4</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4.使用循环嵌套来输出 2 到 100 间的素数：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fmt.Print("1-100的素数：")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a = 2; a &lt;= 100;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b = 2; b &lt;= (a / b);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a%b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b &gt; (a /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2" w:name="_Toc119950737"/>
      <w:bookmarkStart w:id="153" w:name="_Toc2089813323"/>
      <w:r>
        <w:rPr>
          <w:rFonts w:hint="default"/>
          <w:sz w:val="32"/>
          <w:szCs w:val="32"/>
          <w:lang w:eastAsia="zh-CN"/>
        </w:rPr>
        <w:t>3.7 循环控制语句</w:t>
      </w:r>
      <w:bookmarkEnd w:id="152"/>
      <w:bookmarkEnd w:id="15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4" w:name="_Toc1672375873"/>
      <w:bookmarkStart w:id="155" w:name="_Toc1397472976"/>
      <w:r>
        <w:rPr>
          <w:rFonts w:hint="default"/>
          <w:sz w:val="30"/>
          <w:szCs w:val="30"/>
          <w:lang w:eastAsia="zh-CN"/>
        </w:rPr>
        <w:t xml:space="preserve">3.7.1 </w:t>
      </w:r>
      <w:r>
        <w:rPr>
          <w:rFonts w:hint="eastAsia"/>
          <w:sz w:val="30"/>
          <w:szCs w:val="30"/>
          <w:lang w:eastAsia="zh-CN"/>
        </w:rPr>
        <w:t>break语句</w:t>
      </w:r>
      <w:bookmarkEnd w:id="154"/>
      <w:bookmarkEnd w:id="1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break：跳出循环体。break语句用于在结束其正常执行之前突然终止for循环，并开始执行循环之后的语句。</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6" name="图片 26" descr="../../../Desktop/image0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image03-0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5</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如果i &gt; 5，则循环终止（loop is terminated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fmt.Printf("\nline after for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6" w:name="_Toc1355325575"/>
      <w:bookmarkStart w:id="157" w:name="_Toc299660393"/>
      <w:r>
        <w:rPr>
          <w:rFonts w:hint="default"/>
          <w:sz w:val="30"/>
          <w:szCs w:val="30"/>
          <w:lang w:eastAsia="zh-CN"/>
        </w:rPr>
        <w:t xml:space="preserve">3.7.2 </w:t>
      </w:r>
      <w:r>
        <w:rPr>
          <w:rFonts w:hint="eastAsia"/>
          <w:sz w:val="30"/>
          <w:szCs w:val="30"/>
          <w:lang w:eastAsia="zh-CN"/>
        </w:rPr>
        <w:t>continue语句</w:t>
      </w:r>
      <w:bookmarkEnd w:id="156"/>
      <w:bookmarkEnd w:id="1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continue 语句 有点像 break 语句。但是 continue 不是跳出循环，而是跳过当前循环执行下一次循环语句。for 循环中，执行 continue 语句会触发for增量语句的执行。换句话说，continue语句用于跳过for循环的当前迭代，循环将继续到下一个迭代。</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7" name="图片 27" descr="../../../Desktop/image0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image03-03-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6</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break，continue的区别：</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break语句将无条件跳出并结束当前的循环， 然后执行循环体后的语句;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continue语句是跳过当前的循环， 而开始执行下一次循环。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break终止循环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//continue跳过某次循环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//结果是：012346789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例：输出1-50之间所有不包含数字4的数（continue实现）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eludeFour()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fmt.Println("\n输出1-50之间所有不包含数字4的数")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//循环开始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8" w:name="_Toc597895296"/>
      <w:bookmarkStart w:id="159" w:name="_Toc543072936"/>
      <w:r>
        <w:rPr>
          <w:rFonts w:hint="default"/>
          <w:sz w:val="30"/>
          <w:szCs w:val="30"/>
          <w:lang w:eastAsia="zh-CN"/>
        </w:rPr>
        <w:t xml:space="preserve">3.7.3 </w:t>
      </w:r>
      <w:r>
        <w:rPr>
          <w:rFonts w:hint="eastAsia"/>
          <w:sz w:val="30"/>
          <w:szCs w:val="30"/>
          <w:lang w:eastAsia="zh-CN"/>
        </w:rPr>
        <w:t>goto语句</w:t>
      </w:r>
      <w:bookmarkEnd w:id="158"/>
      <w:bookmarkEnd w:id="15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goto 语句允许无条件地转移到程序指定的行。goto语句通常与条件语句配合使用。可用来实现条件转移，构成循环，跳出循环体等功能。但是，在结构化程序设计中一般不主张使用goto语句， 以免造成程序流程的混乱，使理解和调试程序都产生困难。</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460625" cy="2917825"/>
            <wp:effectExtent l="0" t="0" r="3175" b="3175"/>
            <wp:docPr id="28" name="图片 28" descr="../../../Desktop/image0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image03-03-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60625" cy="29178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7</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goto 语法格式如下：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w:r>
      <w:r>
        <w:rPr>
          <w:sz w:val="18"/>
          <w:szCs w:val="18"/>
        </w:rPr>
        <w:t>LABEL: statement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LABEL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输出1-50之间不包含4的数（goto实现）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gotoTest()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求1-100的素数（借助goto跳转）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printPrimeNumberGoto()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c int //声明变量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1        /*这里不写入FOR循环是因为For语句执行之初会将C的值变为1，当我们goto A时for语句会重新执行（不是重新一轮循环）*/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//C=1不能写入for这里就不能写入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 2; c &lt; C;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C%c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 //若发现因子则不是素数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\t"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微软雅黑">
    <w:panose1 w:val="020B0703020204020201"/>
    <w:charset w:val="88"/>
    <w:family w:val="auto"/>
    <w:pitch w:val="default"/>
    <w:sig w:usb0="80000287" w:usb1="2A0F3C52" w:usb2="00000016" w:usb3="00000000" w:csb0="0004001F" w:csb1="00000000"/>
  </w:font>
  <w:font w:name="FZShuSong-Z01S">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Courier">
    <w:altName w:val="苹方-简"/>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华文隶书">
    <w:altName w:val="宋体-简"/>
    <w:panose1 w:val="02010800040101010101"/>
    <w:charset w:val="86"/>
    <w:family w:val="auto"/>
    <w:pitch w:val="default"/>
    <w:sig w:usb0="00000000" w:usb1="0000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黑体">
    <w:altName w:val="汉仪中黑KW"/>
    <w:panose1 w:val="02010609060101010101"/>
    <w:charset w:val="88"/>
    <w:family w:val="auto"/>
    <w:pitch w:val="default"/>
    <w:sig w:usb0="00000000" w:usb1="00000000" w:usb2="00000000" w:usb3="00000000" w:csb0="00160000" w:csb1="00000000"/>
  </w:font>
  <w:font w:name="Arial">
    <w:panose1 w:val="020B0604020202090204"/>
    <w:charset w:val="00"/>
    <w:family w:val="auto"/>
    <w:pitch w:val="default"/>
    <w:sig w:usb0="E0000AFF" w:usb1="00007843" w:usb2="00000001" w:usb3="00000000" w:csb0="400001BF" w:csb1="DFF70000"/>
  </w:font>
  <w:font w:name="楷体">
    <w:altName w:val="汉仪楷体KW"/>
    <w:panose1 w:val="02010609060101010101"/>
    <w:charset w:val="86"/>
    <w:family w:val="auto"/>
    <w:pitch w:val="default"/>
    <w:sig w:usb0="00000000" w:usb1="00000000" w:usb2="00000000" w:usb3="00000000" w:csb0="00160000" w:csb1="00000000"/>
  </w:font>
  <w:font w:name="Helvetica">
    <w:panose1 w:val="00000000000000000000"/>
    <w:charset w:val="00"/>
    <w:family w:val="auto"/>
    <w:pitch w:val="default"/>
    <w:sig w:usb0="E00002FF" w:usb1="5000785B" w:usb2="00000000" w:usb3="00000000" w:csb0="2000019F" w:csb1="4F010000"/>
  </w:font>
  <w:font w:name="MS Mincho">
    <w:altName w:val="Hiragino Sans"/>
    <w:panose1 w:val="02020609040205080304"/>
    <w:charset w:val="80"/>
    <w:family w:val="auto"/>
    <w:pitch w:val="default"/>
    <w:sig w:usb0="00000000" w:usb1="00000000" w:usb2="00000000" w:usb3="00000000" w:csb0="00160000" w:csb1="00000000"/>
  </w:font>
  <w:font w:name="汉仪中黑KW">
    <w:panose1 w:val="00020600040101010101"/>
    <w:charset w:val="88"/>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旗黑KW">
    <w:panose1 w:val="00020600040101010101"/>
    <w:charset w:val="88"/>
    <w:family w:val="auto"/>
    <w:pitch w:val="default"/>
    <w:sig w:usb0="A00002BF" w:usb1="3ACF7CFA" w:usb2="00000016" w:usb3="00000000" w:csb0="0004009F" w:csb1="DFD70000"/>
  </w:font>
  <w:font w:name="Hiragino Sans">
    <w:panose1 w:val="020B0300000000000000"/>
    <w:charset w:val="80"/>
    <w:family w:val="auto"/>
    <w:pitch w:val="default"/>
    <w:sig w:usb0="E00002FF" w:usb1="7AE7FFFF" w:usb2="00000012" w:usb3="00000000" w:csb0="0002000D" w:csb1="00000000"/>
  </w:font>
  <w:font w:name="Arial Unicode MS">
    <w:panose1 w:val="020B0604020202020204"/>
    <w:charset w:val="86"/>
    <w:family w:val="auto"/>
    <w:pitch w:val="default"/>
    <w:sig w:usb0="FFFFFFFF" w:usb1="E9FFFFFF" w:usb2="0000003F" w:usb3="00000000" w:csb0="603F01FF" w:csb1="FFFF0000"/>
  </w:font>
  <w:font w:name="汉仪楷体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仿宋">
    <w:altName w:val="汉仪仿宋KW"/>
    <w:panose1 w:val="02010609060101010101"/>
    <w:charset w:val="86"/>
    <w:family w:val="auto"/>
    <w:pitch w:val="default"/>
    <w:sig w:usb0="00000000" w:usb1="00000000" w:usb2="00000016" w:usb3="00000000" w:csb0="00040001" w:csb1="00000000"/>
  </w:font>
  <w:font w:name="微软雅黑">
    <w:panose1 w:val="020B0703020204020201"/>
    <w:charset w:val="86"/>
    <w:family w:val="auto"/>
    <w:pitch w:val="default"/>
    <w:sig w:usb0="80000287" w:usb1="2A0F3C52" w:usb2="00000016" w:usb3="00000000" w:csb0="0004001F" w:csb1="00000000"/>
  </w:font>
  <w:font w:name="Tahoma">
    <w:panose1 w:val="020B0804030504040204"/>
    <w:charset w:val="00"/>
    <w:family w:val="auto"/>
    <w:pitch w:val="default"/>
    <w:sig w:usb0="E1002AFF" w:usb1="C000605B" w:usb2="00000029" w:usb3="00000000" w:csb0="200101FF" w:csb1="20280000"/>
  </w:font>
  <w:font w:name="汉仪仿宋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黑体-简">
    <w:panose1 w:val="02000000000000000000"/>
    <w:charset w:val="88"/>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 w:name="@宋体">
    <w:altName w:val="苹方-简"/>
    <w:panose1 w:val="00000000000000000000"/>
    <w:charset w:val="86"/>
    <w:family w:val="auto"/>
    <w:pitch w:val="default"/>
    <w:sig w:usb0="00000000" w:usb1="00000000" w:usb2="0000001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altName w:val="苹方-简"/>
    <w:panose1 w:val="00000000000000000000"/>
    <w:charset w:val="88"/>
    <w:family w:val="auto"/>
    <w:pitch w:val="default"/>
    <w:sig w:usb0="00000000" w:usb1="00000000" w:usb2="00000016" w:usb3="00000000" w:csb0="0014001F" w:csb1="0000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4">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5">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7">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8">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9">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abstractNum w:abstractNumId="10">
    <w:nsid w:val="5E65EDD7"/>
    <w:multiLevelType w:val="multilevel"/>
    <w:tmpl w:val="5E65EDD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E65F47A"/>
    <w:multiLevelType w:val="multilevel"/>
    <w:tmpl w:val="5E65F47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E65FC05"/>
    <w:multiLevelType w:val="singleLevel"/>
    <w:tmpl w:val="5E65FC05"/>
    <w:lvl w:ilvl="0" w:tentative="0">
      <w:start w:val="1"/>
      <w:numFmt w:val="bullet"/>
      <w:lvlText w:val=""/>
      <w:lvlJc w:val="left"/>
      <w:pPr>
        <w:ind w:left="420" w:leftChars="0" w:hanging="420" w:firstLineChars="0"/>
      </w:pPr>
      <w:rPr>
        <w:rFonts w:hint="default" w:ascii="Wingdings" w:hAnsi="Wingdings"/>
      </w:rPr>
    </w:lvl>
  </w:abstractNum>
  <w:num w:numId="1">
    <w:abstractNumId w:val="3"/>
  </w:num>
  <w:num w:numId="2">
    <w:abstractNumId w:val="0"/>
  </w:num>
  <w:num w:numId="3">
    <w:abstractNumId w:val="2"/>
  </w:num>
  <w:num w:numId="4">
    <w:abstractNumId w:val="5"/>
  </w:num>
  <w:num w:numId="5">
    <w:abstractNumId w:val="4"/>
  </w:num>
  <w:num w:numId="6">
    <w:abstractNumId w:val="7"/>
  </w:num>
  <w:num w:numId="7">
    <w:abstractNumId w:val="8"/>
  </w:num>
  <w:num w:numId="8">
    <w:abstractNumId w:val="9"/>
  </w:num>
  <w:num w:numId="9">
    <w:abstractNumId w:val="1"/>
  </w:num>
  <w:num w:numId="10">
    <w:abstractNumId w:val="6"/>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822075A"/>
    <w:rsid w:val="08722635"/>
    <w:rsid w:val="094D6FF9"/>
    <w:rsid w:val="09B205DD"/>
    <w:rsid w:val="09D029B7"/>
    <w:rsid w:val="09DA26B2"/>
    <w:rsid w:val="0A1F08D2"/>
    <w:rsid w:val="0B4C6344"/>
    <w:rsid w:val="0C8915AF"/>
    <w:rsid w:val="0CDB71C9"/>
    <w:rsid w:val="0F530480"/>
    <w:rsid w:val="0FA976D2"/>
    <w:rsid w:val="10CE02AF"/>
    <w:rsid w:val="11296DD5"/>
    <w:rsid w:val="13640014"/>
    <w:rsid w:val="13BD0911"/>
    <w:rsid w:val="13F2414B"/>
    <w:rsid w:val="14E75621"/>
    <w:rsid w:val="153C71D8"/>
    <w:rsid w:val="156A41A5"/>
    <w:rsid w:val="166662D4"/>
    <w:rsid w:val="16862191"/>
    <w:rsid w:val="17A25969"/>
    <w:rsid w:val="19D05818"/>
    <w:rsid w:val="19EB6F6B"/>
    <w:rsid w:val="1B79576A"/>
    <w:rsid w:val="1CE91610"/>
    <w:rsid w:val="1D1E7DCC"/>
    <w:rsid w:val="1D434575"/>
    <w:rsid w:val="1D7229A0"/>
    <w:rsid w:val="1E0D450F"/>
    <w:rsid w:val="1E205D4C"/>
    <w:rsid w:val="1E2E723C"/>
    <w:rsid w:val="20504BC1"/>
    <w:rsid w:val="21DC37B3"/>
    <w:rsid w:val="228128B9"/>
    <w:rsid w:val="24121D91"/>
    <w:rsid w:val="24F91167"/>
    <w:rsid w:val="24FC2F0F"/>
    <w:rsid w:val="26106E3F"/>
    <w:rsid w:val="27AF056A"/>
    <w:rsid w:val="28431910"/>
    <w:rsid w:val="28E6392B"/>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7867F0"/>
    <w:rsid w:val="3F5D0B69"/>
    <w:rsid w:val="3FA94273"/>
    <w:rsid w:val="3FC41D13"/>
    <w:rsid w:val="40D65ED8"/>
    <w:rsid w:val="41B45D2E"/>
    <w:rsid w:val="46722790"/>
    <w:rsid w:val="4718574B"/>
    <w:rsid w:val="47B35918"/>
    <w:rsid w:val="47FF1CFD"/>
    <w:rsid w:val="489A1C2C"/>
    <w:rsid w:val="4A841AB6"/>
    <w:rsid w:val="51314121"/>
    <w:rsid w:val="51716324"/>
    <w:rsid w:val="53A3409C"/>
    <w:rsid w:val="53A35F7C"/>
    <w:rsid w:val="577FF7A0"/>
    <w:rsid w:val="58F8516D"/>
    <w:rsid w:val="593E6EA0"/>
    <w:rsid w:val="59576169"/>
    <w:rsid w:val="5AD510A1"/>
    <w:rsid w:val="5AF46DE4"/>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FE2819"/>
    <w:rsid w:val="700B5EBF"/>
    <w:rsid w:val="70521429"/>
    <w:rsid w:val="70FF25A7"/>
    <w:rsid w:val="72AB7499"/>
    <w:rsid w:val="73A73F76"/>
    <w:rsid w:val="74205F21"/>
    <w:rsid w:val="74E9738C"/>
    <w:rsid w:val="77BB722D"/>
    <w:rsid w:val="7E3439B9"/>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footer"/>
    <w:basedOn w:val="1"/>
    <w:uiPriority w:val="0"/>
    <w:pPr>
      <w:tabs>
        <w:tab w:val="center" w:pos="4153"/>
        <w:tab w:val="right" w:pos="8306"/>
      </w:tabs>
      <w:snapToGrid w:val="0"/>
    </w:pPr>
    <w:rPr>
      <w:sz w:val="18"/>
      <w:szCs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List Paragraph"/>
    <w:basedOn w:val="1"/>
    <w:qFormat/>
    <w:uiPriority w:val="34"/>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2020-03-04T22:21:00Z</dcterms:created>
  <dc:creator>刘鹏</dc:creator>
  <cp:lastModifiedBy>liupeng</cp:lastModifiedBy>
  <dcterms:modified xsi:type="dcterms:W3CDTF">2020-03-09T16:11:05Z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