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78EA" w14:textId="4B9DF265" w:rsidR="003A0DC2" w:rsidRDefault="003A0DC2" w:rsidP="003A0DC2">
      <w:pPr>
        <w:jc w:val="center"/>
        <w:rPr>
          <w:sz w:val="28"/>
          <w:szCs w:val="28"/>
        </w:rPr>
      </w:pPr>
      <w:r w:rsidRPr="003A0DC2">
        <w:rPr>
          <w:sz w:val="28"/>
          <w:szCs w:val="28"/>
        </w:rPr>
        <w:t>CAFÉ TENANGO</w:t>
      </w:r>
    </w:p>
    <w:p w14:paraId="2671A949" w14:textId="6D24E9E5" w:rsidR="003A0DC2" w:rsidRPr="003A0DC2" w:rsidRDefault="003A0DC2" w:rsidP="003A0D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Misión </w:t>
      </w:r>
    </w:p>
    <w:p w14:paraId="644F1FDC" w14:textId="77777777" w:rsidR="003A0DC2" w:rsidRPr="003A0DC2" w:rsidRDefault="003A0DC2" w:rsidP="003A0DC2">
      <w:pPr>
        <w:jc w:val="both"/>
        <w:rPr>
          <w:sz w:val="24"/>
          <w:szCs w:val="24"/>
        </w:rPr>
      </w:pPr>
      <w:r w:rsidRPr="003A0DC2">
        <w:rPr>
          <w:sz w:val="24"/>
          <w:szCs w:val="24"/>
        </w:rPr>
        <w:t>Nuestra misión es atender la necesidad creciente de los consumidores por contar con productos naturales, prácticos y saludables que aporten energía y mejoren su rendimiento diario. Desarrollamos bebidas y derivados del café que ofrecen una alternativa funcional al consumo de energizantes artificiales, garantizando calidad, pureza y origen orgánico.</w:t>
      </w:r>
    </w:p>
    <w:p w14:paraId="4A8637C1" w14:textId="77777777" w:rsidR="003A0DC2" w:rsidRPr="003A0DC2" w:rsidRDefault="003A0DC2" w:rsidP="003A0DC2">
      <w:pPr>
        <w:jc w:val="both"/>
        <w:rPr>
          <w:sz w:val="24"/>
          <w:szCs w:val="24"/>
        </w:rPr>
      </w:pPr>
      <w:r w:rsidRPr="003A0DC2">
        <w:rPr>
          <w:sz w:val="24"/>
          <w:szCs w:val="24"/>
        </w:rPr>
        <w:t>Nos enfocamos en servir a estudiantes, deportistas, trabajadores, conductores, profesionistas y consumidores que valoran el café veracruzano y buscan soluciones rápidas y confiables para mantenerse activos, alertas y en equilibrio con un estilo de vida dinámico.</w:t>
      </w:r>
    </w:p>
    <w:p w14:paraId="1A15B21F" w14:textId="77777777" w:rsidR="003A0DC2" w:rsidRPr="003A0DC2" w:rsidRDefault="003A0DC2" w:rsidP="003A0DC2">
      <w:pPr>
        <w:jc w:val="both"/>
        <w:rPr>
          <w:sz w:val="24"/>
          <w:szCs w:val="24"/>
        </w:rPr>
      </w:pPr>
      <w:r w:rsidRPr="003A0DC2">
        <w:rPr>
          <w:sz w:val="24"/>
          <w:szCs w:val="24"/>
        </w:rPr>
        <w:t>Operamos desde nuestra planta en Tenango, Río Blanco, Veracruz, aprovechando las condiciones privilegiadas de la región cafetalera. Desde aquí impulsamos el desarrollo local y distribuimos nuestros productos hacia la región Orizaba–Córdoba,</w:t>
      </w:r>
    </w:p>
    <w:p w14:paraId="71479944" w14:textId="77777777" w:rsidR="003969C2" w:rsidRDefault="003969C2"/>
    <w:sectPr w:rsidR="003969C2" w:rsidSect="003A0DC2">
      <w:pgSz w:w="12240" w:h="15840" w:code="1"/>
      <w:pgMar w:top="1474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C2"/>
    <w:rsid w:val="00102B35"/>
    <w:rsid w:val="003930D9"/>
    <w:rsid w:val="003969C2"/>
    <w:rsid w:val="003A0DC2"/>
    <w:rsid w:val="006D556C"/>
    <w:rsid w:val="007A4AD8"/>
    <w:rsid w:val="009539AA"/>
    <w:rsid w:val="009D6FAD"/>
    <w:rsid w:val="009F106F"/>
    <w:rsid w:val="00BB3F18"/>
    <w:rsid w:val="00DF1C20"/>
    <w:rsid w:val="00E76174"/>
    <w:rsid w:val="00F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9DC0"/>
  <w15:chartTrackingRefBased/>
  <w15:docId w15:val="{B4217DDA-788B-419B-9586-D56D66AA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D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D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D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121</Words>
  <Characters>756</Characters>
  <Application>Microsoft Office Word</Application>
  <DocSecurity>0</DocSecurity>
  <Lines>31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Monterrubio Pelayo Saul</dc:creator>
  <cp:keywords/>
  <dc:description/>
  <cp:lastModifiedBy>Monterrubio Pelayo Saul</cp:lastModifiedBy>
  <cp:revision>1</cp:revision>
  <dcterms:created xsi:type="dcterms:W3CDTF">2025-11-17T03:06:00Z</dcterms:created>
  <dcterms:modified xsi:type="dcterms:W3CDTF">2025-11-20T01:21:00Z</dcterms:modified>
</cp:coreProperties>
</file>