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37C46AA" w:rsidP="78346422" w:rsidRDefault="00954741" w14:textId="45C37C0F" w14:paraId="21CA8166" w14:noSpellErr="1">
      <w:pPr>
        <w:jc w:val="both"/>
        <w:rPr>
          <w:rFonts w:ascii="Arial" w:hAnsi="Arial" w:eastAsia="Arial" w:cs="Arial"/>
        </w:rPr>
      </w:pPr>
      <w:r>
        <w:rPr>
          <w:noProof/>
          <w:lang w:eastAsia="es-MX"/>
        </w:rPr>
        <w:drawing>
          <wp:anchor distT="0" distB="0" distL="114300" distR="114300" simplePos="0" relativeHeight="251658240" behindDoc="0" locked="0" layoutInCell="1" allowOverlap="1" wp14:anchorId="777B145A" wp14:editId="5A03B9BB">
            <wp:simplePos x="0" y="0"/>
            <wp:positionH relativeFrom="margin">
              <wp:align>center</wp:align>
            </wp:positionH>
            <wp:positionV relativeFrom="paragraph">
              <wp:posOffset>-523875</wp:posOffset>
            </wp:positionV>
            <wp:extent cx="614892" cy="793167"/>
            <wp:effectExtent l="0" t="0" r="0" b="0"/>
            <wp:wrapNone/>
            <wp:docPr id="8" name="Imagen 8" descr="https://www.uv.mx/artes/files/2022/08/1200px-Logo_de_la_Universidad_Veracruzana.svg_-768x991.p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8" descr="https://www.uv.mx/artes/files/2022/08/1200px-Logo_de_la_Universidad_Veracruzana.svg_-768x991.png"/>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a:ext>
                      </a:extLst>
                    </a:blip>
                    <a:srcRect/>
                    <a:stretch>
                      <a:fillRect/>
                    </a:stretch>
                  </pic:blipFill>
                  <pic:spPr bwMode="auto">
                    <a:xfrm rot="0">
                      <a:off x="0" y="0"/>
                      <a:ext cx="614892" cy="793167"/>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954741" w:rsidR="1485B930" w:rsidP="2275245C" w:rsidRDefault="00954741" w14:paraId="2BE0BA91" w14:textId="1C2064DF">
      <w:pPr>
        <w:jc w:val="center"/>
        <w:rPr>
          <w:rFonts w:ascii="Times New Roman" w:hAnsi="Times New Roman" w:cs="Times New Roman"/>
          <w:sz w:val="22"/>
          <w:szCs w:val="22"/>
        </w:rPr>
      </w:pPr>
      <w:r w:rsidRPr="2275245C" w:rsidR="00954741">
        <w:rPr>
          <w:rFonts w:ascii="Times New Roman" w:hAnsi="Times New Roman" w:eastAsia="Arial" w:cs="Times New Roman"/>
          <w:b w:val="1"/>
          <w:bCs w:val="1"/>
          <w:sz w:val="24"/>
          <w:szCs w:val="24"/>
        </w:rPr>
        <w:t>Universidad V</w:t>
      </w:r>
      <w:r w:rsidRPr="2275245C" w:rsidR="00954741">
        <w:rPr>
          <w:rFonts w:ascii="Times New Roman" w:hAnsi="Times New Roman" w:eastAsia="Arial" w:cs="Times New Roman"/>
          <w:b w:val="1"/>
          <w:bCs w:val="1"/>
          <w:sz w:val="24"/>
          <w:szCs w:val="24"/>
        </w:rPr>
        <w:t>eracruzana</w:t>
      </w:r>
    </w:p>
    <w:p w:rsidRPr="00954741" w:rsidR="1485B930" w:rsidP="2275245C" w:rsidRDefault="00954741" w14:paraId="25849437" w14:textId="5A6109E4">
      <w:pPr>
        <w:ind w:left="720" w:hanging="360"/>
        <w:jc w:val="center"/>
        <w:rPr>
          <w:rFonts w:ascii="Times New Roman" w:hAnsi="Times New Roman" w:cs="Times New Roman"/>
          <w:sz w:val="22"/>
          <w:szCs w:val="22"/>
        </w:rPr>
      </w:pPr>
      <w:r w:rsidRPr="2275245C" w:rsidR="00954741">
        <w:rPr>
          <w:rFonts w:ascii="Times New Roman" w:hAnsi="Times New Roman" w:eastAsia="Arial" w:cs="Times New Roman"/>
          <w:b w:val="1"/>
          <w:bCs w:val="1"/>
          <w:sz w:val="24"/>
          <w:szCs w:val="24"/>
        </w:rPr>
        <w:t>Facultad de Negocios y T</w:t>
      </w:r>
      <w:r w:rsidRPr="2275245C" w:rsidR="00954741">
        <w:rPr>
          <w:rFonts w:ascii="Times New Roman" w:hAnsi="Times New Roman" w:eastAsia="Arial" w:cs="Times New Roman"/>
          <w:b w:val="1"/>
          <w:bCs w:val="1"/>
          <w:sz w:val="24"/>
          <w:szCs w:val="24"/>
        </w:rPr>
        <w:t>ecnologías</w:t>
      </w:r>
    </w:p>
    <w:p w:rsidRPr="00954741" w:rsidR="1485B930" w:rsidP="2275245C" w:rsidRDefault="1485B930" w14:paraId="4E84020A" w14:textId="45BF65AB">
      <w:pPr>
        <w:ind w:left="720" w:hanging="360"/>
        <w:jc w:val="center"/>
        <w:rPr>
          <w:rFonts w:ascii="Times New Roman" w:hAnsi="Times New Roman" w:cs="Times New Roman"/>
          <w:sz w:val="22"/>
          <w:szCs w:val="22"/>
        </w:rPr>
      </w:pPr>
      <w:r w:rsidRPr="2275245C" w:rsidR="1485B930">
        <w:rPr>
          <w:rFonts w:ascii="Times New Roman" w:hAnsi="Times New Roman" w:eastAsia="Arial" w:cs="Times New Roman"/>
          <w:b w:val="1"/>
          <w:bCs w:val="1"/>
          <w:sz w:val="24"/>
          <w:szCs w:val="24"/>
        </w:rPr>
        <w:t xml:space="preserve"> </w:t>
      </w:r>
    </w:p>
    <w:p w:rsidRPr="00954741" w:rsidR="1485B930" w:rsidP="2275245C" w:rsidRDefault="00954741" w14:paraId="0612CBE8" w14:textId="09C39868">
      <w:pPr>
        <w:spacing w:after="240"/>
        <w:jc w:val="center"/>
        <w:rPr>
          <w:rFonts w:ascii="Times New Roman" w:hAnsi="Times New Roman" w:cs="Times New Roman"/>
          <w:sz w:val="22"/>
          <w:szCs w:val="22"/>
        </w:rPr>
      </w:pPr>
      <w:r w:rsidRPr="2275245C" w:rsidR="00954741">
        <w:rPr>
          <w:rFonts w:ascii="Times New Roman" w:hAnsi="Times New Roman" w:eastAsia="Arial" w:cs="Times New Roman"/>
          <w:b w:val="1"/>
          <w:bCs w:val="1"/>
          <w:sz w:val="22"/>
          <w:szCs w:val="22"/>
        </w:rPr>
        <w:t>Experiencia E</w:t>
      </w:r>
      <w:r w:rsidRPr="2275245C" w:rsidR="00954741">
        <w:rPr>
          <w:rFonts w:ascii="Times New Roman" w:hAnsi="Times New Roman" w:eastAsia="Arial" w:cs="Times New Roman"/>
          <w:b w:val="1"/>
          <w:bCs w:val="1"/>
          <w:sz w:val="22"/>
          <w:szCs w:val="22"/>
        </w:rPr>
        <w:t>ducativa</w:t>
      </w:r>
    </w:p>
    <w:p w:rsidRPr="00954741" w:rsidR="1485B930" w:rsidP="2275245C" w:rsidRDefault="00954741" w14:paraId="46DB301D" w14:textId="4667A57C">
      <w:pPr>
        <w:spacing w:after="240"/>
        <w:jc w:val="center"/>
        <w:rPr>
          <w:rFonts w:ascii="Times New Roman" w:hAnsi="Times New Roman" w:cs="Times New Roman"/>
          <w:sz w:val="22"/>
          <w:szCs w:val="22"/>
        </w:rPr>
      </w:pPr>
      <w:r w:rsidRPr="2275245C" w:rsidR="00954741">
        <w:rPr>
          <w:rFonts w:ascii="Times New Roman" w:hAnsi="Times New Roman" w:eastAsia="Arial" w:cs="Times New Roman"/>
          <w:sz w:val="22"/>
          <w:szCs w:val="22"/>
        </w:rPr>
        <w:t>F</w:t>
      </w:r>
      <w:r w:rsidRPr="2275245C" w:rsidR="00954741">
        <w:rPr>
          <w:rFonts w:ascii="Times New Roman" w:hAnsi="Times New Roman" w:eastAsia="Arial" w:cs="Times New Roman"/>
          <w:sz w:val="22"/>
          <w:szCs w:val="22"/>
        </w:rPr>
        <w:t>ormulación y evaluación de proyectos de inversión</w:t>
      </w:r>
    </w:p>
    <w:p w:rsidRPr="00954741" w:rsidR="1485B930" w:rsidP="2275245C" w:rsidRDefault="00954741" w14:paraId="533F1091" w14:textId="7D90E85E">
      <w:pPr>
        <w:spacing w:after="240"/>
        <w:jc w:val="center"/>
        <w:rPr>
          <w:rFonts w:ascii="Times New Roman" w:hAnsi="Times New Roman" w:cs="Times New Roman"/>
          <w:sz w:val="22"/>
          <w:szCs w:val="22"/>
        </w:rPr>
      </w:pPr>
      <w:r w:rsidRPr="2275245C" w:rsidR="00954741">
        <w:rPr>
          <w:rFonts w:ascii="Times New Roman" w:hAnsi="Times New Roman" w:eastAsia="Arial" w:cs="Times New Roman"/>
          <w:b w:val="1"/>
          <w:bCs w:val="1"/>
          <w:sz w:val="22"/>
          <w:szCs w:val="22"/>
        </w:rPr>
        <w:t>D</w:t>
      </w:r>
      <w:r w:rsidRPr="2275245C" w:rsidR="00954741">
        <w:rPr>
          <w:rFonts w:ascii="Times New Roman" w:hAnsi="Times New Roman" w:eastAsia="Arial" w:cs="Times New Roman"/>
          <w:b w:val="1"/>
          <w:bCs w:val="1"/>
          <w:sz w:val="22"/>
          <w:szCs w:val="22"/>
        </w:rPr>
        <w:t>ocente</w:t>
      </w:r>
    </w:p>
    <w:p w:rsidRPr="00954741" w:rsidR="1485B930" w:rsidP="2275245C" w:rsidRDefault="00954741" w14:paraId="0C8BB25F" w14:textId="0C124CF1">
      <w:pPr>
        <w:spacing w:after="240"/>
        <w:jc w:val="center"/>
        <w:rPr>
          <w:rFonts w:ascii="Times New Roman" w:hAnsi="Times New Roman" w:eastAsia="Arial" w:cs="Times New Roman"/>
          <w:sz w:val="20"/>
          <w:szCs w:val="20"/>
        </w:rPr>
      </w:pPr>
      <w:r w:rsidRPr="2275245C" w:rsidR="00954741">
        <w:rPr>
          <w:rFonts w:ascii="Times New Roman" w:hAnsi="Times New Roman" w:eastAsia="Arial" w:cs="Times New Roman"/>
          <w:sz w:val="22"/>
          <w:szCs w:val="22"/>
        </w:rPr>
        <w:t xml:space="preserve">Dra. Cecilia </w:t>
      </w:r>
      <w:r w:rsidRPr="2275245C" w:rsidR="00954741">
        <w:rPr>
          <w:rFonts w:ascii="Times New Roman" w:hAnsi="Times New Roman" w:eastAsia="Arial" w:cs="Times New Roman"/>
          <w:sz w:val="22"/>
          <w:szCs w:val="22"/>
        </w:rPr>
        <w:t>Goytia</w:t>
      </w:r>
      <w:r w:rsidRPr="2275245C" w:rsidR="00954741">
        <w:rPr>
          <w:rFonts w:ascii="Times New Roman" w:hAnsi="Times New Roman" w:eastAsia="Arial" w:cs="Times New Roman"/>
          <w:sz w:val="22"/>
          <w:szCs w:val="22"/>
        </w:rPr>
        <w:t xml:space="preserve"> A</w:t>
      </w:r>
      <w:r w:rsidRPr="2275245C" w:rsidR="00954741">
        <w:rPr>
          <w:rFonts w:ascii="Times New Roman" w:hAnsi="Times New Roman" w:eastAsia="Arial" w:cs="Times New Roman"/>
          <w:sz w:val="22"/>
          <w:szCs w:val="22"/>
        </w:rPr>
        <w:t>cevedo</w:t>
      </w:r>
    </w:p>
    <w:p w:rsidR="2275245C" w:rsidP="2275245C" w:rsidRDefault="2275245C" w14:paraId="2F6648C0" w14:textId="3D360F16">
      <w:pPr>
        <w:spacing w:after="240"/>
        <w:jc w:val="center"/>
        <w:rPr>
          <w:rFonts w:ascii="Times New Roman" w:hAnsi="Times New Roman" w:eastAsia="Arial" w:cs="Times New Roman"/>
          <w:sz w:val="22"/>
          <w:szCs w:val="22"/>
        </w:rPr>
      </w:pPr>
    </w:p>
    <w:p w:rsidRPr="00954741" w:rsidR="1485B930" w:rsidP="2275245C" w:rsidRDefault="00954741" w14:paraId="1A673A41" w14:textId="50EF4DBB">
      <w:pPr>
        <w:spacing w:before="240" w:after="240"/>
        <w:jc w:val="center"/>
        <w:rPr>
          <w:rFonts w:ascii="Times New Roman" w:hAnsi="Times New Roman" w:cs="Times New Roman"/>
          <w:sz w:val="22"/>
          <w:szCs w:val="22"/>
        </w:rPr>
      </w:pPr>
      <w:r w:rsidRPr="2275245C" w:rsidR="00954741">
        <w:rPr>
          <w:rFonts w:ascii="Times New Roman" w:hAnsi="Times New Roman" w:eastAsia="Arial" w:cs="Times New Roman"/>
          <w:b w:val="1"/>
          <w:bCs w:val="1"/>
          <w:sz w:val="22"/>
          <w:szCs w:val="22"/>
        </w:rPr>
        <w:t>Programa E</w:t>
      </w:r>
      <w:r w:rsidRPr="2275245C" w:rsidR="00954741">
        <w:rPr>
          <w:rFonts w:ascii="Times New Roman" w:hAnsi="Times New Roman" w:eastAsia="Arial" w:cs="Times New Roman"/>
          <w:b w:val="1"/>
          <w:bCs w:val="1"/>
          <w:sz w:val="22"/>
          <w:szCs w:val="22"/>
        </w:rPr>
        <w:t>ducativo</w:t>
      </w:r>
    </w:p>
    <w:p w:rsidR="00954741" w:rsidP="2275245C" w:rsidRDefault="00954741" w14:paraId="11C17579" w14:textId="3D53C051">
      <w:pPr>
        <w:spacing w:before="240" w:after="240"/>
        <w:jc w:val="center"/>
        <w:rPr>
          <w:rFonts w:ascii="Times New Roman" w:hAnsi="Times New Roman" w:eastAsia="Arial" w:cs="Times New Roman"/>
          <w:sz w:val="20"/>
          <w:szCs w:val="20"/>
        </w:rPr>
      </w:pPr>
      <w:r w:rsidRPr="2275245C" w:rsidR="00954741">
        <w:rPr>
          <w:rFonts w:ascii="Times New Roman" w:hAnsi="Times New Roman" w:eastAsia="Arial" w:cs="Times New Roman"/>
          <w:sz w:val="22"/>
          <w:szCs w:val="22"/>
        </w:rPr>
        <w:t>A</w:t>
      </w:r>
      <w:r w:rsidRPr="2275245C" w:rsidR="00954741">
        <w:rPr>
          <w:rFonts w:ascii="Times New Roman" w:hAnsi="Times New Roman" w:eastAsia="Arial" w:cs="Times New Roman"/>
          <w:sz w:val="22"/>
          <w:szCs w:val="22"/>
        </w:rPr>
        <w:t>dministración</w:t>
      </w:r>
    </w:p>
    <w:p w:rsidR="2275245C" w:rsidP="2275245C" w:rsidRDefault="2275245C" w14:paraId="39327351" w14:textId="762DE5E8">
      <w:pPr>
        <w:spacing w:before="240" w:after="240"/>
        <w:jc w:val="center"/>
        <w:rPr>
          <w:rFonts w:ascii="Times New Roman" w:hAnsi="Times New Roman" w:eastAsia="Arial" w:cs="Times New Roman"/>
          <w:sz w:val="22"/>
          <w:szCs w:val="22"/>
        </w:rPr>
      </w:pPr>
    </w:p>
    <w:p w:rsidRPr="00954741" w:rsidR="1485B930" w:rsidP="2275245C" w:rsidRDefault="00954741" w14:paraId="7107F0BA" w14:textId="50A8D0E7">
      <w:pPr>
        <w:spacing w:before="240" w:after="240"/>
        <w:jc w:val="center"/>
        <w:rPr>
          <w:rFonts w:ascii="Times New Roman" w:hAnsi="Times New Roman" w:cs="Times New Roman"/>
          <w:sz w:val="22"/>
          <w:szCs w:val="22"/>
        </w:rPr>
      </w:pPr>
      <w:r w:rsidRPr="2275245C" w:rsidR="00954741">
        <w:rPr>
          <w:rFonts w:ascii="Times New Roman" w:hAnsi="Times New Roman" w:eastAsia="Arial" w:cs="Times New Roman"/>
          <w:b w:val="1"/>
          <w:bCs w:val="1"/>
          <w:sz w:val="22"/>
          <w:szCs w:val="22"/>
        </w:rPr>
        <w:t>Actividad 09</w:t>
      </w:r>
      <w:r w:rsidRPr="2275245C" w:rsidR="00954741">
        <w:rPr>
          <w:rFonts w:ascii="Times New Roman" w:hAnsi="Times New Roman" w:eastAsia="Arial" w:cs="Times New Roman"/>
          <w:b w:val="1"/>
          <w:bCs w:val="1"/>
          <w:sz w:val="22"/>
          <w:szCs w:val="22"/>
        </w:rPr>
        <w:t>:</w:t>
      </w:r>
    </w:p>
    <w:p w:rsidRPr="00954741" w:rsidR="1485B930" w:rsidP="2275245C" w:rsidRDefault="00954741" w14:paraId="13FC3863" w14:textId="757871C5">
      <w:pPr>
        <w:spacing w:before="240" w:after="240"/>
        <w:jc w:val="center"/>
        <w:rPr>
          <w:rFonts w:ascii="Times New Roman" w:hAnsi="Times New Roman" w:cs="Times New Roman"/>
          <w:sz w:val="22"/>
          <w:szCs w:val="22"/>
        </w:rPr>
      </w:pPr>
      <w:r w:rsidRPr="2275245C" w:rsidR="00954741">
        <w:rPr>
          <w:rFonts w:ascii="Times New Roman" w:hAnsi="Times New Roman" w:eastAsia="Arial" w:cs="Times New Roman"/>
          <w:sz w:val="22"/>
          <w:szCs w:val="22"/>
        </w:rPr>
        <w:t xml:space="preserve">Estudio Técnico </w:t>
      </w:r>
    </w:p>
    <w:p w:rsidR="2275245C" w:rsidP="2275245C" w:rsidRDefault="2275245C" w14:paraId="19B94D6D" w14:textId="605F35DC">
      <w:pPr>
        <w:spacing w:before="240" w:after="240"/>
        <w:jc w:val="center"/>
        <w:rPr>
          <w:rFonts w:ascii="Times New Roman" w:hAnsi="Times New Roman" w:eastAsia="Arial" w:cs="Times New Roman"/>
          <w:b w:val="1"/>
          <w:bCs w:val="1"/>
          <w:sz w:val="22"/>
          <w:szCs w:val="22"/>
        </w:rPr>
      </w:pPr>
    </w:p>
    <w:p w:rsidRPr="00954741" w:rsidR="1485B930" w:rsidP="2275245C" w:rsidRDefault="00954741" w14:paraId="7EC2CDC2" w14:textId="59971564">
      <w:pPr>
        <w:spacing w:before="240" w:after="240"/>
        <w:jc w:val="center"/>
        <w:rPr>
          <w:rFonts w:ascii="Times New Roman" w:hAnsi="Times New Roman" w:cs="Times New Roman"/>
          <w:sz w:val="22"/>
          <w:szCs w:val="22"/>
        </w:rPr>
      </w:pPr>
      <w:r w:rsidRPr="2275245C" w:rsidR="00954741">
        <w:rPr>
          <w:rFonts w:ascii="Times New Roman" w:hAnsi="Times New Roman" w:eastAsia="Arial" w:cs="Times New Roman"/>
          <w:b w:val="1"/>
          <w:bCs w:val="1"/>
          <w:sz w:val="22"/>
          <w:szCs w:val="22"/>
        </w:rPr>
        <w:t>E</w:t>
      </w:r>
      <w:r w:rsidRPr="2275245C" w:rsidR="00954741">
        <w:rPr>
          <w:rFonts w:ascii="Times New Roman" w:hAnsi="Times New Roman" w:eastAsia="Arial" w:cs="Times New Roman"/>
          <w:b w:val="1"/>
          <w:bCs w:val="1"/>
          <w:sz w:val="22"/>
          <w:szCs w:val="22"/>
        </w:rPr>
        <w:t xml:space="preserve">quipo </w:t>
      </w:r>
      <w:r w:rsidRPr="2275245C" w:rsidR="00954741">
        <w:rPr>
          <w:rFonts w:ascii="Times New Roman" w:hAnsi="Times New Roman" w:eastAsia="Arial" w:cs="Times New Roman"/>
          <w:b w:val="1"/>
          <w:bCs w:val="1"/>
          <w:sz w:val="22"/>
          <w:szCs w:val="22"/>
        </w:rPr>
        <w:t>0</w:t>
      </w:r>
      <w:r w:rsidRPr="2275245C" w:rsidR="00954741">
        <w:rPr>
          <w:rFonts w:ascii="Times New Roman" w:hAnsi="Times New Roman" w:eastAsia="Arial" w:cs="Times New Roman"/>
          <w:b w:val="1"/>
          <w:bCs w:val="1"/>
          <w:sz w:val="22"/>
          <w:szCs w:val="22"/>
        </w:rPr>
        <w:t>6:</w:t>
      </w:r>
    </w:p>
    <w:p w:rsidRPr="00954741" w:rsidR="1485B930" w:rsidP="2275245C" w:rsidRDefault="00954741" w14:paraId="462ACD4A" w14:textId="6C3830DB">
      <w:pPr>
        <w:jc w:val="center"/>
        <w:rPr>
          <w:rFonts w:ascii="Times New Roman" w:hAnsi="Times New Roman" w:cs="Times New Roman"/>
          <w:sz w:val="22"/>
          <w:szCs w:val="22"/>
        </w:rPr>
      </w:pPr>
      <w:r w:rsidRPr="2275245C" w:rsidR="00954741">
        <w:rPr>
          <w:rFonts w:ascii="Times New Roman" w:hAnsi="Times New Roman" w:eastAsia="Arial" w:cs="Times New Roman"/>
          <w:sz w:val="22"/>
          <w:szCs w:val="22"/>
          <w:lang w:val="es"/>
        </w:rPr>
        <w:t xml:space="preserve">Acosta Calva </w:t>
      </w:r>
      <w:r w:rsidRPr="2275245C" w:rsidR="00954741">
        <w:rPr>
          <w:rFonts w:ascii="Times New Roman" w:hAnsi="Times New Roman" w:eastAsia="Arial" w:cs="Times New Roman"/>
          <w:sz w:val="22"/>
          <w:szCs w:val="22"/>
          <w:lang w:val="es"/>
        </w:rPr>
        <w:t>Alin</w:t>
      </w:r>
      <w:r w:rsidRPr="2275245C" w:rsidR="00954741">
        <w:rPr>
          <w:rFonts w:ascii="Times New Roman" w:hAnsi="Times New Roman" w:eastAsia="Arial" w:cs="Times New Roman"/>
          <w:sz w:val="22"/>
          <w:szCs w:val="22"/>
          <w:lang w:val="es"/>
        </w:rPr>
        <w:t xml:space="preserve"> </w:t>
      </w:r>
      <w:r w:rsidRPr="2275245C" w:rsidR="00954741">
        <w:rPr>
          <w:rFonts w:ascii="Times New Roman" w:hAnsi="Times New Roman" w:eastAsia="Arial" w:cs="Times New Roman"/>
          <w:sz w:val="22"/>
          <w:szCs w:val="22"/>
          <w:lang w:val="es"/>
        </w:rPr>
        <w:t>C</w:t>
      </w:r>
      <w:r w:rsidRPr="2275245C" w:rsidR="00954741">
        <w:rPr>
          <w:rFonts w:ascii="Times New Roman" w:hAnsi="Times New Roman" w:eastAsia="Arial" w:cs="Times New Roman"/>
          <w:sz w:val="22"/>
          <w:szCs w:val="22"/>
          <w:lang w:val="es"/>
        </w:rPr>
        <w:t>itlaly</w:t>
      </w:r>
    </w:p>
    <w:p w:rsidRPr="00954741" w:rsidR="1485B930" w:rsidP="2275245C" w:rsidRDefault="00954741" w14:paraId="0A23E8E0" w14:textId="38E80E10">
      <w:pPr>
        <w:jc w:val="center"/>
        <w:rPr>
          <w:rFonts w:ascii="Times New Roman" w:hAnsi="Times New Roman" w:cs="Times New Roman"/>
          <w:sz w:val="22"/>
          <w:szCs w:val="22"/>
        </w:rPr>
      </w:pPr>
      <w:r w:rsidRPr="2275245C" w:rsidR="00954741">
        <w:rPr>
          <w:rFonts w:ascii="Times New Roman" w:hAnsi="Times New Roman" w:eastAsia="Arial" w:cs="Times New Roman"/>
          <w:sz w:val="22"/>
          <w:szCs w:val="22"/>
          <w:lang w:val="es"/>
        </w:rPr>
        <w:t>Monterrubio</w:t>
      </w:r>
      <w:r w:rsidRPr="2275245C" w:rsidR="00954741">
        <w:rPr>
          <w:rFonts w:ascii="Times New Roman" w:hAnsi="Times New Roman" w:eastAsia="Arial" w:cs="Times New Roman"/>
          <w:sz w:val="22"/>
          <w:szCs w:val="22"/>
          <w:lang w:val="es"/>
        </w:rPr>
        <w:t xml:space="preserve"> Pelayo S</w:t>
      </w:r>
      <w:r w:rsidRPr="2275245C" w:rsidR="00954741">
        <w:rPr>
          <w:rFonts w:ascii="Times New Roman" w:hAnsi="Times New Roman" w:eastAsia="Arial" w:cs="Times New Roman"/>
          <w:sz w:val="22"/>
          <w:szCs w:val="22"/>
          <w:lang w:val="es"/>
        </w:rPr>
        <w:t>aúl</w:t>
      </w:r>
    </w:p>
    <w:p w:rsidRPr="00954741" w:rsidR="1485B930" w:rsidP="2275245C" w:rsidRDefault="00954741" w14:paraId="4E670E12" w14:textId="318CA5CC">
      <w:pPr>
        <w:jc w:val="center"/>
        <w:rPr>
          <w:rFonts w:ascii="Times New Roman" w:hAnsi="Times New Roman" w:cs="Times New Roman"/>
          <w:sz w:val="22"/>
          <w:szCs w:val="22"/>
        </w:rPr>
      </w:pPr>
      <w:r w:rsidRPr="2275245C" w:rsidR="00954741">
        <w:rPr>
          <w:rFonts w:ascii="Times New Roman" w:hAnsi="Times New Roman" w:eastAsia="Arial" w:cs="Times New Roman"/>
          <w:sz w:val="22"/>
          <w:szCs w:val="22"/>
          <w:lang w:val="es"/>
        </w:rPr>
        <w:t>Otarula</w:t>
      </w:r>
      <w:r w:rsidRPr="2275245C" w:rsidR="00954741">
        <w:rPr>
          <w:rFonts w:ascii="Times New Roman" w:hAnsi="Times New Roman" w:eastAsia="Arial" w:cs="Times New Roman"/>
          <w:sz w:val="22"/>
          <w:szCs w:val="22"/>
          <w:lang w:val="es"/>
        </w:rPr>
        <w:t xml:space="preserve"> Camarillo </w:t>
      </w:r>
      <w:r w:rsidRPr="2275245C" w:rsidR="00954741">
        <w:rPr>
          <w:rFonts w:ascii="Times New Roman" w:hAnsi="Times New Roman" w:eastAsia="Arial" w:cs="Times New Roman"/>
          <w:sz w:val="22"/>
          <w:szCs w:val="22"/>
          <w:lang w:val="es"/>
        </w:rPr>
        <w:t>S</w:t>
      </w:r>
      <w:r w:rsidRPr="2275245C" w:rsidR="00954741">
        <w:rPr>
          <w:rFonts w:ascii="Times New Roman" w:hAnsi="Times New Roman" w:eastAsia="Arial" w:cs="Times New Roman"/>
          <w:sz w:val="22"/>
          <w:szCs w:val="22"/>
          <w:lang w:val="es"/>
        </w:rPr>
        <w:t>arid</w:t>
      </w:r>
    </w:p>
    <w:p w:rsidRPr="00954741" w:rsidR="1485B930" w:rsidP="2275245C" w:rsidRDefault="00954741" w14:paraId="2913EAD2" w14:textId="08CA9EB4">
      <w:pPr>
        <w:jc w:val="center"/>
        <w:rPr>
          <w:rFonts w:ascii="Times New Roman" w:hAnsi="Times New Roman" w:cs="Times New Roman"/>
          <w:sz w:val="22"/>
          <w:szCs w:val="22"/>
        </w:rPr>
      </w:pPr>
      <w:r w:rsidRPr="2275245C" w:rsidR="00954741">
        <w:rPr>
          <w:rFonts w:ascii="Times New Roman" w:hAnsi="Times New Roman" w:eastAsia="Arial" w:cs="Times New Roman"/>
          <w:sz w:val="22"/>
          <w:szCs w:val="22"/>
        </w:rPr>
        <w:t>Ramírez de Jesús G</w:t>
      </w:r>
      <w:r w:rsidRPr="2275245C" w:rsidR="00954741">
        <w:rPr>
          <w:rFonts w:ascii="Times New Roman" w:hAnsi="Times New Roman" w:eastAsia="Arial" w:cs="Times New Roman"/>
          <w:sz w:val="22"/>
          <w:szCs w:val="22"/>
        </w:rPr>
        <w:t>uadalupe</w:t>
      </w:r>
    </w:p>
    <w:p w:rsidRPr="00954741" w:rsidR="1485B930" w:rsidP="2275245C" w:rsidRDefault="00954741" w14:paraId="26D5152F" w14:textId="7E5D7A43">
      <w:pPr>
        <w:jc w:val="center"/>
        <w:rPr>
          <w:rFonts w:ascii="Times New Roman" w:hAnsi="Times New Roman" w:cs="Times New Roman"/>
          <w:sz w:val="22"/>
          <w:szCs w:val="22"/>
        </w:rPr>
      </w:pPr>
      <w:r w:rsidRPr="2275245C" w:rsidR="00954741">
        <w:rPr>
          <w:rFonts w:ascii="Times New Roman" w:hAnsi="Times New Roman" w:eastAsia="Arial" w:cs="Times New Roman"/>
          <w:sz w:val="22"/>
          <w:szCs w:val="22"/>
          <w:lang w:val="es"/>
        </w:rPr>
        <w:t>Sánchez Lazcano I</w:t>
      </w:r>
      <w:r w:rsidRPr="2275245C" w:rsidR="00954741">
        <w:rPr>
          <w:rFonts w:ascii="Times New Roman" w:hAnsi="Times New Roman" w:eastAsia="Arial" w:cs="Times New Roman"/>
          <w:sz w:val="22"/>
          <w:szCs w:val="22"/>
          <w:lang w:val="es"/>
        </w:rPr>
        <w:t xml:space="preserve">ngrid </w:t>
      </w:r>
      <w:r w:rsidRPr="2275245C" w:rsidR="00954741">
        <w:rPr>
          <w:rFonts w:ascii="Times New Roman" w:hAnsi="Times New Roman" w:eastAsia="Arial" w:cs="Times New Roman"/>
          <w:sz w:val="22"/>
          <w:szCs w:val="22"/>
          <w:lang w:val="es"/>
        </w:rPr>
        <w:t>R</w:t>
      </w:r>
      <w:r w:rsidRPr="2275245C" w:rsidR="00954741">
        <w:rPr>
          <w:rFonts w:ascii="Times New Roman" w:hAnsi="Times New Roman" w:eastAsia="Arial" w:cs="Times New Roman"/>
          <w:sz w:val="22"/>
          <w:szCs w:val="22"/>
          <w:lang w:val="es"/>
        </w:rPr>
        <w:t>ubí</w:t>
      </w:r>
    </w:p>
    <w:p w:rsidRPr="00954741" w:rsidR="00954741" w:rsidP="2275245C" w:rsidRDefault="00954741" w14:paraId="617CC473" w14:textId="6D7BCE8E">
      <w:pPr>
        <w:jc w:val="center"/>
        <w:rPr>
          <w:rFonts w:ascii="Times New Roman" w:hAnsi="Times New Roman" w:eastAsia="Arial" w:cs="Times New Roman"/>
          <w:sz w:val="20"/>
          <w:szCs w:val="20"/>
          <w:lang w:val="es"/>
        </w:rPr>
      </w:pPr>
      <w:r w:rsidRPr="2275245C" w:rsidR="00954741">
        <w:rPr>
          <w:rFonts w:ascii="Times New Roman" w:hAnsi="Times New Roman" w:eastAsia="Arial" w:cs="Times New Roman"/>
          <w:sz w:val="22"/>
          <w:szCs w:val="22"/>
          <w:lang w:val="es"/>
        </w:rPr>
        <w:t>Vásquez Jiménez R</w:t>
      </w:r>
      <w:r w:rsidRPr="2275245C" w:rsidR="00954741">
        <w:rPr>
          <w:rFonts w:ascii="Times New Roman" w:hAnsi="Times New Roman" w:eastAsia="Arial" w:cs="Times New Roman"/>
          <w:sz w:val="22"/>
          <w:szCs w:val="22"/>
          <w:lang w:val="es"/>
        </w:rPr>
        <w:t>enata</w:t>
      </w:r>
    </w:p>
    <w:p w:rsidRPr="00954741" w:rsidR="00954741" w:rsidP="2275245C" w:rsidRDefault="00954741" w14:paraId="44B5737E" w14:textId="688D076D">
      <w:pPr>
        <w:jc w:val="center"/>
        <w:rPr>
          <w:rFonts w:ascii="Times New Roman" w:hAnsi="Times New Roman" w:eastAsia="Arial" w:cs="Times New Roman"/>
          <w:lang w:val="es"/>
        </w:rPr>
      </w:pPr>
    </w:p>
    <w:p w:rsidRPr="00954741" w:rsidR="00954741" w:rsidP="2275245C" w:rsidRDefault="00954741" w14:paraId="26559E2B" w14:textId="17D73BCD">
      <w:pPr>
        <w:pStyle w:val="Normal"/>
        <w:jc w:val="center"/>
        <w:rPr>
          <w:rFonts w:ascii="Times New Roman" w:hAnsi="Times New Roman" w:cs="Times New Roman"/>
        </w:rPr>
      </w:pPr>
      <w:r w:rsidRPr="2275245C" w:rsidR="00954741">
        <w:rPr>
          <w:rFonts w:ascii="Times New Roman" w:hAnsi="Times New Roman" w:eastAsia="Arial" w:cs="Times New Roman"/>
          <w:b w:val="1"/>
          <w:bCs w:val="1"/>
        </w:rPr>
        <w:t>Ixtaczoquitlán</w:t>
      </w:r>
      <w:r w:rsidRPr="2275245C" w:rsidR="00954741">
        <w:rPr>
          <w:rFonts w:ascii="Times New Roman" w:hAnsi="Times New Roman" w:eastAsia="Arial" w:cs="Times New Roman"/>
          <w:b w:val="1"/>
          <w:bCs w:val="1"/>
        </w:rPr>
        <w:t>, V</w:t>
      </w:r>
      <w:r w:rsidRPr="2275245C" w:rsidR="00954741">
        <w:rPr>
          <w:rFonts w:ascii="Times New Roman" w:hAnsi="Times New Roman" w:eastAsia="Arial" w:cs="Times New Roman"/>
          <w:b w:val="1"/>
          <w:bCs w:val="1"/>
        </w:rPr>
        <w:t>eracruz                            0</w:t>
      </w:r>
      <w:r w:rsidRPr="2275245C" w:rsidR="006433D8">
        <w:rPr>
          <w:rFonts w:ascii="Times New Roman" w:hAnsi="Times New Roman" w:eastAsia="Arial" w:cs="Times New Roman"/>
          <w:b w:val="1"/>
          <w:bCs w:val="1"/>
        </w:rPr>
        <w:t>8</w:t>
      </w:r>
      <w:r w:rsidRPr="2275245C" w:rsidR="00954741">
        <w:rPr>
          <w:rFonts w:ascii="Times New Roman" w:hAnsi="Times New Roman" w:eastAsia="Arial" w:cs="Times New Roman"/>
          <w:b w:val="1"/>
          <w:bCs w:val="1"/>
        </w:rPr>
        <w:t xml:space="preserve"> de septiembre, 2025.</w:t>
      </w:r>
    </w:p>
    <w:p w:rsidR="28B9445F" w:rsidP="691191CF" w:rsidRDefault="28B9445F" w14:paraId="03CB5104" w14:textId="3F6AAFDF">
      <w:pPr>
        <w:jc w:val="both"/>
        <w:rPr>
          <w:rFonts w:ascii="Times New Roman" w:hAnsi="Times New Roman" w:eastAsia="Times New Roman" w:cs="Times New Roman"/>
          <w:b/>
          <w:bCs/>
          <w:sz w:val="22"/>
          <w:szCs w:val="22"/>
        </w:rPr>
      </w:pPr>
      <w:r w:rsidRPr="691191CF">
        <w:rPr>
          <w:rFonts w:ascii="Times New Roman" w:hAnsi="Times New Roman" w:eastAsia="Times New Roman" w:cs="Times New Roman"/>
          <w:b/>
          <w:bCs/>
          <w:sz w:val="22"/>
          <w:szCs w:val="22"/>
        </w:rPr>
        <w:t>9. Estudio técnico</w:t>
      </w:r>
    </w:p>
    <w:p w:rsidR="28B9445F" w:rsidP="691191CF" w:rsidRDefault="22CD702C" w14:paraId="4F2911B2" w14:textId="7F04F256">
      <w:pPr>
        <w:jc w:val="both"/>
        <w:rPr>
          <w:rFonts w:ascii="Times New Roman" w:hAnsi="Times New Roman" w:eastAsia="Times New Roman" w:cs="Times New Roman"/>
          <w:b/>
          <w:bCs/>
          <w:sz w:val="22"/>
          <w:szCs w:val="22"/>
        </w:rPr>
      </w:pPr>
      <w:r w:rsidRPr="4F194E3E">
        <w:rPr>
          <w:rFonts w:ascii="Times New Roman" w:hAnsi="Times New Roman" w:eastAsia="Times New Roman" w:cs="Times New Roman"/>
          <w:b/>
          <w:bCs/>
          <w:sz w:val="22"/>
          <w:szCs w:val="22"/>
        </w:rPr>
        <w:t xml:space="preserve">9.1. Descripción del producto </w:t>
      </w:r>
    </w:p>
    <w:p w:rsidRPr="00452590" w:rsidR="00452590" w:rsidP="00452590" w:rsidRDefault="144216C9" w14:paraId="73C015C6" w14:textId="07BBAD07">
      <w:pPr>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El proyecto por implementar consiste en la producción de un nuevo producto denominado “Esencia de Café”, elaborado principalmente a base de café orgánico y agua, cuyo objetivo es funcionar como un energizante natural y orgánico. Su propósito es brindar un aporte inmediato de energía a personas que requieren activarse durante el día, ya sea por motivos laborales, académicos, deportivos o como un pre-entreno antes de acudir al gimnasio.</w:t>
      </w:r>
    </w:p>
    <w:p w:rsidR="2762429C" w:rsidP="1001DF19" w:rsidRDefault="2762429C" w14:paraId="0788649B" w14:textId="55E74E83">
      <w:pPr>
        <w:spacing w:before="240" w:after="240"/>
        <w:jc w:val="both"/>
        <w:rPr>
          <w:rFonts w:ascii="Times New Roman" w:hAnsi="Times New Roman" w:eastAsia="Times New Roman" w:cs="Times New Roman"/>
          <w:color w:val="000000" w:themeColor="text1"/>
          <w:sz w:val="22"/>
          <w:szCs w:val="22"/>
        </w:rPr>
      </w:pPr>
      <w:r w:rsidRPr="414A3F21">
        <w:rPr>
          <w:rFonts w:ascii="Times New Roman" w:hAnsi="Times New Roman" w:eastAsia="Times New Roman" w:cs="Times New Roman"/>
          <w:color w:val="000000" w:themeColor="text1"/>
          <w:sz w:val="22"/>
          <w:szCs w:val="22"/>
        </w:rPr>
        <w:t xml:space="preserve">El producto será envasado en presentaciones prácticas de </w:t>
      </w:r>
      <w:r w:rsidRPr="414A3F21" w:rsidR="5F0AC277">
        <w:rPr>
          <w:rFonts w:ascii="Times New Roman" w:hAnsi="Times New Roman" w:eastAsia="Times New Roman" w:cs="Times New Roman"/>
          <w:color w:val="000000" w:themeColor="text1"/>
          <w:sz w:val="22"/>
          <w:szCs w:val="22"/>
        </w:rPr>
        <w:t>5</w:t>
      </w:r>
      <w:r w:rsidRPr="414A3F21">
        <w:rPr>
          <w:rFonts w:ascii="Times New Roman" w:hAnsi="Times New Roman" w:eastAsia="Times New Roman" w:cs="Times New Roman"/>
          <w:color w:val="000000" w:themeColor="text1"/>
          <w:sz w:val="22"/>
          <w:szCs w:val="22"/>
        </w:rPr>
        <w:t xml:space="preserve">0 ml, ideales para un consumo rápido y de fácil transportación. </w:t>
      </w:r>
      <w:r w:rsidRPr="414A3F21" w:rsidR="0CF3B3AB">
        <w:rPr>
          <w:rFonts w:ascii="Times New Roman" w:hAnsi="Times New Roman" w:eastAsia="Times New Roman" w:cs="Times New Roman"/>
          <w:color w:val="000000" w:themeColor="text1"/>
          <w:sz w:val="22"/>
          <w:szCs w:val="22"/>
        </w:rPr>
        <w:t>Est</w:t>
      </w:r>
      <w:r w:rsidRPr="414A3F21">
        <w:rPr>
          <w:rFonts w:ascii="Times New Roman" w:hAnsi="Times New Roman" w:eastAsia="Times New Roman" w:cs="Times New Roman"/>
          <w:color w:val="000000" w:themeColor="text1"/>
          <w:sz w:val="22"/>
          <w:szCs w:val="22"/>
        </w:rPr>
        <w:t xml:space="preserve">a presentación de </w:t>
      </w:r>
      <w:r w:rsidRPr="414A3F21" w:rsidR="53AF19AA">
        <w:rPr>
          <w:rFonts w:ascii="Times New Roman" w:hAnsi="Times New Roman" w:eastAsia="Times New Roman" w:cs="Times New Roman"/>
          <w:color w:val="000000" w:themeColor="text1"/>
          <w:sz w:val="22"/>
          <w:szCs w:val="22"/>
        </w:rPr>
        <w:t>5</w:t>
      </w:r>
      <w:r w:rsidRPr="414A3F21">
        <w:rPr>
          <w:rFonts w:ascii="Times New Roman" w:hAnsi="Times New Roman" w:eastAsia="Times New Roman" w:cs="Times New Roman"/>
          <w:color w:val="000000" w:themeColor="text1"/>
          <w:sz w:val="22"/>
          <w:szCs w:val="22"/>
        </w:rPr>
        <w:t xml:space="preserve">0 ml estará enfocada como “esencia energizante”, pensado para estudiantes, trabajadores nocturnos y deportistas que buscan un impulso inmediato. </w:t>
      </w:r>
    </w:p>
    <w:p w:rsidR="2762429C" w:rsidP="1001DF19" w:rsidRDefault="2762429C" w14:paraId="6FF8FF54" w14:textId="1ED0D9E4">
      <w:pPr>
        <w:spacing w:before="240" w:after="240"/>
        <w:jc w:val="both"/>
        <w:rPr>
          <w:rFonts w:ascii="Times New Roman" w:hAnsi="Times New Roman" w:eastAsia="Times New Roman" w:cs="Times New Roman"/>
          <w:color w:val="000000" w:themeColor="text1"/>
          <w:sz w:val="22"/>
          <w:szCs w:val="22"/>
        </w:rPr>
      </w:pPr>
      <w:r w:rsidRPr="1001DF19">
        <w:rPr>
          <w:rFonts w:ascii="Times New Roman" w:hAnsi="Times New Roman" w:eastAsia="Times New Roman" w:cs="Times New Roman"/>
          <w:color w:val="000000" w:themeColor="text1"/>
          <w:sz w:val="22"/>
          <w:szCs w:val="22"/>
        </w:rPr>
        <w:t>La etiqueta será un elemento clave para transmitir la identidad y los valores de la marca. Contendrá la siguiente información:</w:t>
      </w:r>
    </w:p>
    <w:p w:rsidR="2762429C" w:rsidP="004758DB" w:rsidRDefault="2762429C" w14:paraId="067A7C66" w14:textId="19CF342D">
      <w:pPr>
        <w:pStyle w:val="ListParagraph"/>
        <w:numPr>
          <w:ilvl w:val="0"/>
          <w:numId w:val="23"/>
        </w:numPr>
        <w:spacing w:before="240" w:after="240"/>
        <w:jc w:val="both"/>
        <w:rPr>
          <w:rFonts w:ascii="Times New Roman" w:hAnsi="Times New Roman" w:eastAsia="Times New Roman" w:cs="Times New Roman"/>
          <w:color w:val="000000" w:themeColor="text1"/>
          <w:sz w:val="22"/>
          <w:szCs w:val="22"/>
        </w:rPr>
      </w:pPr>
      <w:r w:rsidRPr="1BE0ADF3">
        <w:rPr>
          <w:rFonts w:ascii="Times New Roman" w:hAnsi="Times New Roman" w:eastAsia="Times New Roman" w:cs="Times New Roman"/>
          <w:color w:val="000000" w:themeColor="text1"/>
          <w:sz w:val="22"/>
          <w:szCs w:val="22"/>
        </w:rPr>
        <w:t>Nombre del producto y logotipo:</w:t>
      </w:r>
      <w:r w:rsidRPr="1001DF19">
        <w:rPr>
          <w:rFonts w:ascii="Times New Roman" w:hAnsi="Times New Roman" w:eastAsia="Times New Roman" w:cs="Times New Roman"/>
          <w:color w:val="000000" w:themeColor="text1"/>
          <w:sz w:val="22"/>
          <w:szCs w:val="22"/>
        </w:rPr>
        <w:t xml:space="preserve"> “Esencia de Café” con diseño atractivo que refleje naturalidad, energía y origen veracruzano.</w:t>
      </w:r>
    </w:p>
    <w:p w:rsidR="2762429C" w:rsidP="004758DB" w:rsidRDefault="2762429C" w14:paraId="73E7FCEC" w14:textId="65B3471F">
      <w:pPr>
        <w:pStyle w:val="ListParagraph"/>
        <w:numPr>
          <w:ilvl w:val="0"/>
          <w:numId w:val="23"/>
        </w:numPr>
        <w:spacing w:before="240" w:after="240"/>
        <w:jc w:val="both"/>
        <w:rPr>
          <w:rFonts w:ascii="Times New Roman" w:hAnsi="Times New Roman" w:eastAsia="Times New Roman" w:cs="Times New Roman"/>
          <w:color w:val="000000" w:themeColor="text1"/>
          <w:sz w:val="22"/>
          <w:szCs w:val="22"/>
        </w:rPr>
      </w:pPr>
      <w:r w:rsidRPr="1BE0ADF3">
        <w:rPr>
          <w:rFonts w:ascii="Times New Roman" w:hAnsi="Times New Roman" w:eastAsia="Times New Roman" w:cs="Times New Roman"/>
          <w:color w:val="000000" w:themeColor="text1"/>
          <w:sz w:val="22"/>
          <w:szCs w:val="22"/>
        </w:rPr>
        <w:t>Ingredientes principales:</w:t>
      </w:r>
      <w:r w:rsidRPr="1001DF19">
        <w:rPr>
          <w:rFonts w:ascii="Times New Roman" w:hAnsi="Times New Roman" w:eastAsia="Times New Roman" w:cs="Times New Roman"/>
          <w:color w:val="000000" w:themeColor="text1"/>
          <w:sz w:val="22"/>
          <w:szCs w:val="22"/>
        </w:rPr>
        <w:t xml:space="preserve"> Café orgánico, agua purificada. Sin conservadores, sin azúcares añadidos.</w:t>
      </w:r>
    </w:p>
    <w:p w:rsidR="2762429C" w:rsidP="004758DB" w:rsidRDefault="2762429C" w14:paraId="2D8AD2AC" w14:textId="1874600E">
      <w:pPr>
        <w:pStyle w:val="ListParagraph"/>
        <w:numPr>
          <w:ilvl w:val="0"/>
          <w:numId w:val="23"/>
        </w:numPr>
        <w:spacing w:before="240" w:after="240"/>
        <w:jc w:val="both"/>
        <w:rPr>
          <w:rFonts w:ascii="Times New Roman" w:hAnsi="Times New Roman" w:eastAsia="Times New Roman" w:cs="Times New Roman"/>
          <w:color w:val="000000" w:themeColor="text1"/>
          <w:sz w:val="22"/>
          <w:szCs w:val="22"/>
        </w:rPr>
      </w:pPr>
      <w:r w:rsidRPr="414A3F21">
        <w:rPr>
          <w:rFonts w:ascii="Times New Roman" w:hAnsi="Times New Roman" w:eastAsia="Times New Roman" w:cs="Times New Roman"/>
          <w:color w:val="000000" w:themeColor="text1"/>
          <w:sz w:val="22"/>
          <w:szCs w:val="22"/>
        </w:rPr>
        <w:t xml:space="preserve">Contenido neto: </w:t>
      </w:r>
      <w:r w:rsidRPr="414A3F21" w:rsidR="51501E0C">
        <w:rPr>
          <w:rFonts w:ascii="Times New Roman" w:hAnsi="Times New Roman" w:eastAsia="Times New Roman" w:cs="Times New Roman"/>
          <w:color w:val="000000" w:themeColor="text1"/>
          <w:sz w:val="22"/>
          <w:szCs w:val="22"/>
        </w:rPr>
        <w:t>Presentación de 50 ml</w:t>
      </w:r>
    </w:p>
    <w:p w:rsidR="2762429C" w:rsidP="004758DB" w:rsidRDefault="2762429C" w14:paraId="70F14BDF" w14:textId="0DD65D77">
      <w:pPr>
        <w:pStyle w:val="ListParagraph"/>
        <w:numPr>
          <w:ilvl w:val="0"/>
          <w:numId w:val="23"/>
        </w:numPr>
        <w:spacing w:before="240" w:after="240"/>
        <w:jc w:val="both"/>
        <w:rPr>
          <w:rFonts w:ascii="Times New Roman" w:hAnsi="Times New Roman" w:eastAsia="Times New Roman" w:cs="Times New Roman"/>
          <w:color w:val="000000" w:themeColor="text1"/>
          <w:sz w:val="22"/>
          <w:szCs w:val="22"/>
        </w:rPr>
      </w:pPr>
      <w:r w:rsidRPr="1BE0ADF3">
        <w:rPr>
          <w:rFonts w:ascii="Times New Roman" w:hAnsi="Times New Roman" w:eastAsia="Times New Roman" w:cs="Times New Roman"/>
          <w:color w:val="000000" w:themeColor="text1"/>
          <w:sz w:val="22"/>
          <w:szCs w:val="22"/>
        </w:rPr>
        <w:t>Atributos del producto:</w:t>
      </w:r>
      <w:r w:rsidRPr="1001DF19">
        <w:rPr>
          <w:rFonts w:ascii="Times New Roman" w:hAnsi="Times New Roman" w:eastAsia="Times New Roman" w:cs="Times New Roman"/>
          <w:color w:val="000000" w:themeColor="text1"/>
          <w:sz w:val="22"/>
          <w:szCs w:val="22"/>
        </w:rPr>
        <w:t xml:space="preserve"> Energizante natural, orgánico, bajo en calorías, libre de aditivos químicos.</w:t>
      </w:r>
    </w:p>
    <w:p w:rsidR="2762429C" w:rsidP="004758DB" w:rsidRDefault="2762429C" w14:paraId="2F4ECB7F" w14:textId="5E1B9CFE">
      <w:pPr>
        <w:pStyle w:val="ListParagraph"/>
        <w:numPr>
          <w:ilvl w:val="0"/>
          <w:numId w:val="23"/>
        </w:numPr>
        <w:spacing w:before="240" w:after="240"/>
        <w:jc w:val="both"/>
        <w:rPr>
          <w:rFonts w:ascii="Times New Roman" w:hAnsi="Times New Roman" w:eastAsia="Times New Roman" w:cs="Times New Roman"/>
          <w:color w:val="000000" w:themeColor="text1"/>
          <w:sz w:val="22"/>
          <w:szCs w:val="22"/>
        </w:rPr>
      </w:pPr>
      <w:r w:rsidRPr="1BE0ADF3">
        <w:rPr>
          <w:rFonts w:ascii="Times New Roman" w:hAnsi="Times New Roman" w:eastAsia="Times New Roman" w:cs="Times New Roman"/>
          <w:color w:val="000000" w:themeColor="text1"/>
          <w:sz w:val="22"/>
          <w:szCs w:val="22"/>
        </w:rPr>
        <w:t>Indicaciones de consumo:</w:t>
      </w:r>
      <w:r w:rsidRPr="1001DF19">
        <w:rPr>
          <w:rFonts w:ascii="Times New Roman" w:hAnsi="Times New Roman" w:eastAsia="Times New Roman" w:cs="Times New Roman"/>
          <w:color w:val="000000" w:themeColor="text1"/>
          <w:sz w:val="22"/>
          <w:szCs w:val="22"/>
        </w:rPr>
        <w:t xml:space="preserve"> Ideal para antes de entrenar, en jornadas laborales prolongadas, o como apoyo para mantener la concentración y el rendimiento.</w:t>
      </w:r>
    </w:p>
    <w:p w:rsidR="2762429C" w:rsidP="004758DB" w:rsidRDefault="2762429C" w14:paraId="08B516A8" w14:textId="01BEBABB">
      <w:pPr>
        <w:pStyle w:val="ListParagraph"/>
        <w:numPr>
          <w:ilvl w:val="0"/>
          <w:numId w:val="23"/>
        </w:numPr>
        <w:spacing w:before="240" w:after="240"/>
        <w:jc w:val="both"/>
        <w:rPr>
          <w:rFonts w:ascii="Times New Roman" w:hAnsi="Times New Roman" w:eastAsia="Times New Roman" w:cs="Times New Roman"/>
          <w:color w:val="000000" w:themeColor="text1"/>
          <w:sz w:val="22"/>
          <w:szCs w:val="22"/>
        </w:rPr>
      </w:pPr>
      <w:r w:rsidRPr="1BE0ADF3">
        <w:rPr>
          <w:rFonts w:ascii="Times New Roman" w:hAnsi="Times New Roman" w:eastAsia="Times New Roman" w:cs="Times New Roman"/>
          <w:color w:val="000000" w:themeColor="text1"/>
          <w:sz w:val="22"/>
          <w:szCs w:val="22"/>
        </w:rPr>
        <w:t>Información nutrimental:</w:t>
      </w:r>
      <w:r w:rsidRPr="1001DF19">
        <w:rPr>
          <w:rFonts w:ascii="Times New Roman" w:hAnsi="Times New Roman" w:eastAsia="Times New Roman" w:cs="Times New Roman"/>
          <w:color w:val="000000" w:themeColor="text1"/>
          <w:sz w:val="22"/>
          <w:szCs w:val="22"/>
        </w:rPr>
        <w:t xml:space="preserve"> Valores energéticos, cafeína por porción, entre otros.</w:t>
      </w:r>
    </w:p>
    <w:p w:rsidR="2762429C" w:rsidP="004758DB" w:rsidRDefault="2762429C" w14:paraId="30DE3D3A" w14:textId="0877A8D2">
      <w:pPr>
        <w:pStyle w:val="ListParagraph"/>
        <w:numPr>
          <w:ilvl w:val="0"/>
          <w:numId w:val="23"/>
        </w:numPr>
        <w:spacing w:before="240" w:after="240"/>
        <w:jc w:val="both"/>
        <w:rPr>
          <w:rFonts w:ascii="Times New Roman" w:hAnsi="Times New Roman" w:eastAsia="Times New Roman" w:cs="Times New Roman"/>
          <w:color w:val="000000" w:themeColor="text1"/>
          <w:sz w:val="22"/>
          <w:szCs w:val="22"/>
        </w:rPr>
      </w:pPr>
      <w:r w:rsidRPr="1BE0ADF3">
        <w:rPr>
          <w:rFonts w:ascii="Times New Roman" w:hAnsi="Times New Roman" w:eastAsia="Times New Roman" w:cs="Times New Roman"/>
          <w:color w:val="000000" w:themeColor="text1"/>
          <w:sz w:val="22"/>
          <w:szCs w:val="22"/>
        </w:rPr>
        <w:t>Datos de contacto de la empresa:</w:t>
      </w:r>
      <w:r w:rsidRPr="1001DF19">
        <w:rPr>
          <w:rFonts w:ascii="Times New Roman" w:hAnsi="Times New Roman" w:eastAsia="Times New Roman" w:cs="Times New Roman"/>
          <w:color w:val="000000" w:themeColor="text1"/>
          <w:sz w:val="22"/>
          <w:szCs w:val="22"/>
        </w:rPr>
        <w:t xml:space="preserve"> Dirección, redes sociales, página web y teléfono para pedidos o información adicional.</w:t>
      </w:r>
    </w:p>
    <w:p w:rsidR="414A3F21" w:rsidP="004758DB" w:rsidRDefault="2762429C" w14:paraId="2EFCEDE5" w14:textId="7009C00C">
      <w:pPr>
        <w:pStyle w:val="ListParagraph"/>
        <w:numPr>
          <w:ilvl w:val="0"/>
          <w:numId w:val="23"/>
        </w:numPr>
        <w:spacing w:before="240" w:after="240"/>
        <w:jc w:val="both"/>
        <w:rPr>
          <w:rFonts w:ascii="Times New Roman" w:hAnsi="Times New Roman" w:eastAsia="Times New Roman" w:cs="Times New Roman"/>
          <w:color w:val="000000" w:themeColor="text1"/>
          <w:sz w:val="22"/>
          <w:szCs w:val="22"/>
        </w:rPr>
      </w:pPr>
      <w:r w:rsidRPr="337C46AA">
        <w:rPr>
          <w:rFonts w:ascii="Times New Roman" w:hAnsi="Times New Roman" w:eastAsia="Times New Roman" w:cs="Times New Roman"/>
          <w:color w:val="000000" w:themeColor="text1"/>
          <w:sz w:val="22"/>
          <w:szCs w:val="22"/>
        </w:rPr>
        <w:t>Leyendas obligatorias de etiquetado: “Consérvese en lugar fresco y seco”, “Agítese antes de usarse”, “No recomendado para niños, mujeres embarazadas o personas sensibles a la cafeína”.</w:t>
      </w:r>
    </w:p>
    <w:p w:rsidR="28B9445F" w:rsidP="691191CF" w:rsidRDefault="28B9445F" w14:paraId="4FE372B1" w14:textId="6F24351B">
      <w:pPr>
        <w:jc w:val="both"/>
        <w:rPr>
          <w:rFonts w:ascii="Times New Roman" w:hAnsi="Times New Roman" w:eastAsia="Times New Roman" w:cs="Times New Roman"/>
          <w:b/>
          <w:bCs/>
          <w:sz w:val="22"/>
          <w:szCs w:val="22"/>
        </w:rPr>
      </w:pPr>
      <w:r w:rsidRPr="76956665">
        <w:rPr>
          <w:rFonts w:ascii="Times New Roman" w:hAnsi="Times New Roman" w:eastAsia="Times New Roman" w:cs="Times New Roman"/>
          <w:b/>
          <w:bCs/>
          <w:sz w:val="22"/>
          <w:szCs w:val="22"/>
        </w:rPr>
        <w:t>9.2. Infraestructura y localización</w:t>
      </w:r>
    </w:p>
    <w:p w:rsidRPr="0090333C" w:rsidR="0090333C" w:rsidP="0090333C" w:rsidRDefault="005E2ECF" w14:paraId="72C31D4A" w14:textId="73D044F9">
      <w:pPr>
        <w:jc w:val="both"/>
        <w:rPr>
          <w:rFonts w:ascii="Times New Roman" w:hAnsi="Times New Roman" w:eastAsia="Times New Roman" w:cs="Times New Roman"/>
          <w:b/>
          <w:bCs/>
          <w:sz w:val="22"/>
          <w:szCs w:val="22"/>
        </w:rPr>
      </w:pPr>
      <w:r w:rsidRPr="005E2ECF">
        <w:rPr>
          <w:rFonts w:ascii="Times New Roman" w:hAnsi="Times New Roman" w:eastAsia="Times New Roman" w:cs="Times New Roman"/>
          <w:b/>
          <w:bCs/>
          <w:sz w:val="22"/>
          <w:szCs w:val="22"/>
        </w:rPr>
        <w:t>Micro localización</w:t>
      </w:r>
    </w:p>
    <w:p w:rsidR="00A01245" w:rsidP="00A01245" w:rsidRDefault="0090333C" w14:paraId="56B7CBD9" w14:textId="6C365970">
      <w:pPr>
        <w:jc w:val="both"/>
        <w:rPr>
          <w:rFonts w:ascii="Times New Roman" w:hAnsi="Times New Roman" w:eastAsia="Times New Roman" w:cs="Times New Roman"/>
          <w:sz w:val="22"/>
          <w:szCs w:val="22"/>
          <w:lang w:val="es-MX"/>
        </w:rPr>
      </w:pPr>
      <w:r w:rsidRPr="414A3F21">
        <w:rPr>
          <w:rFonts w:ascii="Times New Roman" w:hAnsi="Times New Roman" w:eastAsia="Times New Roman" w:cs="Times New Roman"/>
          <w:sz w:val="22"/>
          <w:szCs w:val="22"/>
          <w:lang w:val="es-MX"/>
        </w:rPr>
        <w:t xml:space="preserve">La </w:t>
      </w:r>
      <w:r w:rsidRPr="414A3F21" w:rsidR="49728416">
        <w:rPr>
          <w:rFonts w:ascii="Times New Roman" w:hAnsi="Times New Roman" w:eastAsia="Times New Roman" w:cs="Times New Roman"/>
          <w:sz w:val="22"/>
          <w:szCs w:val="22"/>
          <w:lang w:val="es-MX"/>
        </w:rPr>
        <w:t>micro localización</w:t>
      </w:r>
      <w:r w:rsidRPr="414A3F21">
        <w:rPr>
          <w:rFonts w:ascii="Times New Roman" w:hAnsi="Times New Roman" w:eastAsia="Times New Roman" w:cs="Times New Roman"/>
          <w:sz w:val="22"/>
          <w:szCs w:val="22"/>
          <w:lang w:val="es-MX"/>
        </w:rPr>
        <w:t xml:space="preserve"> de Café Tenango corresponde a su establecimiento en la localidad de Tenango, municipio de Río Blanco, Veracruz, una zona semiurbana que combina actividades agrícolas y comerciales. </w:t>
      </w:r>
    </w:p>
    <w:p w:rsidRPr="00A01245" w:rsidR="00A01245" w:rsidP="00A01245" w:rsidRDefault="00A01245" w14:paraId="5043DC79" w14:textId="0682678D">
      <w:pPr>
        <w:jc w:val="both"/>
        <w:rPr>
          <w:rFonts w:ascii="Times New Roman" w:hAnsi="Times New Roman" w:eastAsia="Times New Roman" w:cs="Times New Roman"/>
          <w:sz w:val="22"/>
          <w:szCs w:val="22"/>
          <w:lang w:val="es-MX"/>
        </w:rPr>
      </w:pPr>
      <w:r w:rsidRPr="414A3F21">
        <w:rPr>
          <w:rFonts w:ascii="Times New Roman" w:hAnsi="Times New Roman" w:eastAsia="Times New Roman" w:cs="Times New Roman"/>
          <w:sz w:val="22"/>
          <w:szCs w:val="22"/>
          <w:lang w:val="es-MX"/>
        </w:rPr>
        <w:t xml:space="preserve">El plano urbano de Río Blanco permite ubicar con precisión la </w:t>
      </w:r>
      <w:r w:rsidRPr="414A3F21" w:rsidR="1A581164">
        <w:rPr>
          <w:rFonts w:ascii="Times New Roman" w:hAnsi="Times New Roman" w:eastAsia="Times New Roman" w:cs="Times New Roman"/>
          <w:sz w:val="22"/>
          <w:szCs w:val="22"/>
          <w:lang w:val="es-MX"/>
        </w:rPr>
        <w:t>micro localización</w:t>
      </w:r>
      <w:r w:rsidRPr="414A3F21">
        <w:rPr>
          <w:rFonts w:ascii="Times New Roman" w:hAnsi="Times New Roman" w:eastAsia="Times New Roman" w:cs="Times New Roman"/>
          <w:sz w:val="22"/>
          <w:szCs w:val="22"/>
          <w:lang w:val="es-MX"/>
        </w:rPr>
        <w:t xml:space="preserve"> de Café Tenango dentro de la Colonia Tenango. El establecimiento se sitúa sobre la calle Santiago Apóstol, prácticamente al centro del plano, con acceso directo a vías secundarias que conectan inmediatamente con avenidas mayores. A poca distancia se observan puntos de referencia como la iglesia, comercios locales y zonas residenciales, lo que facilita la identificación visual del sitio.</w:t>
      </w:r>
    </w:p>
    <w:p w:rsidRPr="00A01245" w:rsidR="00A01245" w:rsidP="00A01245" w:rsidRDefault="00A01245" w14:paraId="566DFE46" w14:textId="77777777">
      <w:pPr>
        <w:jc w:val="both"/>
        <w:rPr>
          <w:rFonts w:ascii="Times New Roman" w:hAnsi="Times New Roman" w:eastAsia="Times New Roman" w:cs="Times New Roman"/>
          <w:sz w:val="22"/>
          <w:szCs w:val="22"/>
          <w:lang w:val="es-MX"/>
        </w:rPr>
      </w:pPr>
      <w:r w:rsidRPr="00A01245">
        <w:rPr>
          <w:rFonts w:ascii="Times New Roman" w:hAnsi="Times New Roman" w:eastAsia="Times New Roman" w:cs="Times New Roman"/>
          <w:sz w:val="22"/>
          <w:szCs w:val="22"/>
          <w:lang w:val="es-MX"/>
        </w:rPr>
        <w:t>Las calles circundantes permiten la circulación vehicular ligera (camionetas de reparto) y peatonal, con conexiones rápidas hacia la carretera federal Orizaba–Córdoba. Gracias al diseño urbano y a la distribución de servicios básicos (agua, luz, drenaje, telecomunicaciones), la ubicación elegida resulta viable tanto para las labores productivas como para el acceso de clientes y proveedores.</w:t>
      </w:r>
    </w:p>
    <w:p w:rsidR="00A01245" w:rsidP="009917AC" w:rsidRDefault="00A01245" w14:paraId="577C2C5F" w14:textId="54C0A7FC">
      <w:pPr>
        <w:jc w:val="both"/>
        <w:rPr>
          <w:rFonts w:ascii="Times New Roman" w:hAnsi="Times New Roman" w:eastAsia="Times New Roman" w:cs="Times New Roman"/>
          <w:sz w:val="22"/>
          <w:szCs w:val="22"/>
          <w:lang w:val="es-MX"/>
        </w:rPr>
      </w:pPr>
    </w:p>
    <w:p w:rsidRPr="00A01245" w:rsidR="0090333C" w:rsidP="004758DB" w:rsidRDefault="0090333C" w14:paraId="50B87F08" w14:textId="057AEA53">
      <w:pPr>
        <w:pStyle w:val="ListParagraph"/>
        <w:numPr>
          <w:ilvl w:val="0"/>
          <w:numId w:val="22"/>
        </w:numPr>
        <w:jc w:val="both"/>
        <w:rPr>
          <w:rFonts w:ascii="Times New Roman" w:hAnsi="Times New Roman" w:eastAsia="Times New Roman" w:cs="Times New Roman"/>
          <w:sz w:val="22"/>
          <w:szCs w:val="22"/>
          <w:lang w:val="es-MX"/>
        </w:rPr>
      </w:pPr>
      <w:r w:rsidRPr="00A01245">
        <w:rPr>
          <w:rFonts w:ascii="Times New Roman" w:hAnsi="Times New Roman" w:eastAsia="Times New Roman" w:cs="Times New Roman"/>
          <w:sz w:val="22"/>
          <w:szCs w:val="22"/>
          <w:lang w:val="es-MX"/>
        </w:rPr>
        <w:t>Dirección exacta: Calle Santiago Apóstol No. 9, Colonia Congregación Tenango, Río Blanco, Veracruz, C.P. 9473.</w:t>
      </w:r>
    </w:p>
    <w:p w:rsidRPr="0090333C" w:rsidR="0090333C" w:rsidP="004758DB" w:rsidRDefault="0090333C" w14:paraId="50EE391C" w14:textId="3C8A1F7F">
      <w:pPr>
        <w:numPr>
          <w:ilvl w:val="0"/>
          <w:numId w:val="17"/>
        </w:numPr>
        <w:jc w:val="both"/>
        <w:rPr>
          <w:rFonts w:ascii="Times New Roman" w:hAnsi="Times New Roman" w:eastAsia="Times New Roman" w:cs="Times New Roman"/>
          <w:sz w:val="22"/>
          <w:szCs w:val="22"/>
          <w:lang w:val="es-MX"/>
        </w:rPr>
      </w:pPr>
      <w:r w:rsidRPr="0090333C">
        <w:rPr>
          <w:rFonts w:ascii="Times New Roman" w:hAnsi="Times New Roman" w:eastAsia="Times New Roman" w:cs="Times New Roman"/>
          <w:sz w:val="22"/>
          <w:szCs w:val="22"/>
          <w:lang w:val="es-MX"/>
        </w:rPr>
        <w:t>Coordenadas geográficas: Latitud 18.84342° N, Longitud −97.16209° O.</w:t>
      </w:r>
    </w:p>
    <w:p w:rsidRPr="0090333C" w:rsidR="0090333C" w:rsidP="004758DB" w:rsidRDefault="0090333C" w14:paraId="5E11D3E4" w14:textId="77777777">
      <w:pPr>
        <w:numPr>
          <w:ilvl w:val="0"/>
          <w:numId w:val="17"/>
        </w:numPr>
        <w:jc w:val="both"/>
        <w:rPr>
          <w:rFonts w:ascii="Times New Roman" w:hAnsi="Times New Roman" w:eastAsia="Times New Roman" w:cs="Times New Roman"/>
          <w:sz w:val="22"/>
          <w:szCs w:val="22"/>
          <w:lang w:val="es-MX"/>
        </w:rPr>
      </w:pPr>
      <w:r w:rsidRPr="0090333C">
        <w:rPr>
          <w:rFonts w:ascii="Times New Roman" w:hAnsi="Times New Roman" w:eastAsia="Times New Roman" w:cs="Times New Roman"/>
          <w:sz w:val="22"/>
          <w:szCs w:val="22"/>
          <w:lang w:val="es-MX"/>
        </w:rPr>
        <w:t>Altitud: ~1,310 metros sobre el nivel del mar, lo que favorece la producción de café de altura.</w:t>
      </w:r>
    </w:p>
    <w:p w:rsidRPr="0090333C" w:rsidR="0090333C" w:rsidP="004758DB" w:rsidRDefault="0090333C" w14:paraId="6CFAC12B" w14:textId="77777777">
      <w:pPr>
        <w:numPr>
          <w:ilvl w:val="0"/>
          <w:numId w:val="17"/>
        </w:numPr>
        <w:jc w:val="both"/>
        <w:rPr>
          <w:rFonts w:ascii="Times New Roman" w:hAnsi="Times New Roman" w:eastAsia="Times New Roman" w:cs="Times New Roman"/>
          <w:sz w:val="22"/>
          <w:szCs w:val="22"/>
          <w:lang w:val="es-MX"/>
        </w:rPr>
      </w:pPr>
      <w:r w:rsidRPr="0090333C">
        <w:rPr>
          <w:rFonts w:ascii="Times New Roman" w:hAnsi="Times New Roman" w:eastAsia="Times New Roman" w:cs="Times New Roman"/>
          <w:sz w:val="22"/>
          <w:szCs w:val="22"/>
          <w:lang w:val="es-MX"/>
        </w:rPr>
        <w:t>Entorno inmediato: La zona de Tenango cuenta con viviendas, pequeños comercios y parcelas agrícolas, lo que la convierte en un espacio mixto que combina producción primaria con servicios básicos.</w:t>
      </w:r>
    </w:p>
    <w:p w:rsidRPr="0090333C" w:rsidR="0090333C" w:rsidP="004758DB" w:rsidRDefault="0090333C" w14:paraId="6AD18BAD" w14:textId="77777777">
      <w:pPr>
        <w:numPr>
          <w:ilvl w:val="0"/>
          <w:numId w:val="17"/>
        </w:numPr>
        <w:jc w:val="both"/>
        <w:rPr>
          <w:rFonts w:ascii="Times New Roman" w:hAnsi="Times New Roman" w:eastAsia="Times New Roman" w:cs="Times New Roman"/>
          <w:sz w:val="22"/>
          <w:szCs w:val="22"/>
          <w:lang w:val="es-MX"/>
        </w:rPr>
      </w:pPr>
      <w:r w:rsidRPr="0090333C">
        <w:rPr>
          <w:rFonts w:ascii="Times New Roman" w:hAnsi="Times New Roman" w:eastAsia="Times New Roman" w:cs="Times New Roman"/>
          <w:sz w:val="22"/>
          <w:szCs w:val="22"/>
          <w:lang w:val="es-MX"/>
        </w:rPr>
        <w:t>Accesos viales: El establecimiento se conecta con calles secundarias que desembocan hacia la carretera federal Orizaba–Córdoba, permitiendo un tránsito eficiente hacia centros de distribución y cafeterías propias.</w:t>
      </w:r>
    </w:p>
    <w:p w:rsidRPr="0090333C" w:rsidR="0090333C" w:rsidP="004758DB" w:rsidRDefault="0090333C" w14:paraId="03E84BD6" w14:textId="77777777">
      <w:pPr>
        <w:numPr>
          <w:ilvl w:val="0"/>
          <w:numId w:val="17"/>
        </w:numPr>
        <w:jc w:val="both"/>
        <w:rPr>
          <w:rFonts w:ascii="Times New Roman" w:hAnsi="Times New Roman" w:eastAsia="Times New Roman" w:cs="Times New Roman"/>
          <w:sz w:val="22"/>
          <w:szCs w:val="22"/>
          <w:lang w:val="es-MX"/>
        </w:rPr>
      </w:pPr>
      <w:r w:rsidRPr="0090333C">
        <w:rPr>
          <w:rFonts w:ascii="Times New Roman" w:hAnsi="Times New Roman" w:eastAsia="Times New Roman" w:cs="Times New Roman"/>
          <w:sz w:val="22"/>
          <w:szCs w:val="22"/>
          <w:lang w:val="es-MX"/>
        </w:rPr>
        <w:t>Servicios básicos disponibles: La localidad dispone de red eléctrica (CFE), agua potable, drenaje, telecomunicaciones (telefonía e internet) y recolección de residuos sólidos, lo que asegura la operación continua de las instalaciones productivas.</w:t>
      </w:r>
    </w:p>
    <w:p w:rsidRPr="00FC5083" w:rsidR="00FC5083" w:rsidP="004758DB" w:rsidRDefault="0090333C" w14:paraId="01B1F815" w14:textId="07A1D0F1">
      <w:pPr>
        <w:numPr>
          <w:ilvl w:val="0"/>
          <w:numId w:val="17"/>
        </w:numPr>
        <w:jc w:val="both"/>
        <w:rPr>
          <w:rFonts w:ascii="Times New Roman" w:hAnsi="Times New Roman" w:eastAsia="Times New Roman" w:cs="Times New Roman"/>
          <w:sz w:val="22"/>
          <w:szCs w:val="22"/>
          <w:lang w:val="es-MX"/>
        </w:rPr>
      </w:pPr>
      <w:r w:rsidRPr="76956665">
        <w:rPr>
          <w:rFonts w:ascii="Times New Roman" w:hAnsi="Times New Roman" w:eastAsia="Times New Roman" w:cs="Times New Roman"/>
          <w:sz w:val="22"/>
          <w:szCs w:val="22"/>
          <w:lang w:val="es-MX"/>
        </w:rPr>
        <w:t>Movilidad y transporte: La proximidad con Orizaba y Nogales facilita la movilidad de trabajadores y proveedores, mientras que la disponibilidad de transporte público intermunicipal garantiza accesibilidad para el personal operativo y administrativo.</w:t>
      </w:r>
    </w:p>
    <w:p w:rsidR="007F42D4" w:rsidP="007F42D4" w:rsidRDefault="007F42D4" w14:paraId="5FF010B5" w14:textId="77777777">
      <w:pPr>
        <w:ind w:left="720"/>
        <w:jc w:val="both"/>
        <w:rPr>
          <w:rFonts w:ascii="Times New Roman" w:hAnsi="Times New Roman" w:eastAsia="Times New Roman" w:cs="Times New Roman"/>
          <w:sz w:val="22"/>
          <w:szCs w:val="22"/>
          <w:lang w:val="es-MX"/>
        </w:rPr>
      </w:pPr>
    </w:p>
    <w:tbl>
      <w:tblPr>
        <w:tblStyle w:val="PlainTable3"/>
        <w:tblW w:w="9026" w:type="dxa"/>
        <w:tblLook w:val="04A0" w:firstRow="1" w:lastRow="0" w:firstColumn="1" w:lastColumn="0" w:noHBand="0" w:noVBand="1"/>
      </w:tblPr>
      <w:tblGrid>
        <w:gridCol w:w="2265"/>
        <w:gridCol w:w="3721"/>
        <w:gridCol w:w="3040"/>
      </w:tblGrid>
      <w:tr w:rsidR="76956665" w:rsidTr="414A3F21" w14:paraId="0104D26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265" w:type="dxa"/>
            <w:vAlign w:val="center"/>
          </w:tcPr>
          <w:p w:rsidR="76956665" w:rsidP="76956665" w:rsidRDefault="76956665" w14:paraId="2B472E09" w14:textId="77777777">
            <w:pPr>
              <w:jc w:val="center"/>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Indicador</w:t>
            </w:r>
          </w:p>
        </w:tc>
        <w:tc>
          <w:tcPr>
            <w:tcW w:w="3721" w:type="dxa"/>
            <w:vAlign w:val="center"/>
          </w:tcPr>
          <w:p w:rsidR="76956665" w:rsidP="76956665" w:rsidRDefault="76956665" w14:paraId="2859C52E"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2"/>
                <w:szCs w:val="22"/>
              </w:rPr>
            </w:pPr>
            <w:r w:rsidRPr="76956665">
              <w:rPr>
                <w:rFonts w:ascii="Times New Roman" w:hAnsi="Times New Roman" w:eastAsia="Times New Roman" w:cs="Times New Roman"/>
                <w:sz w:val="22"/>
                <w:szCs w:val="22"/>
              </w:rPr>
              <w:t>Valor</w:t>
            </w:r>
          </w:p>
        </w:tc>
        <w:tc>
          <w:tcPr>
            <w:tcW w:w="3040" w:type="dxa"/>
            <w:vAlign w:val="center"/>
          </w:tcPr>
          <w:p w:rsidR="76956665" w:rsidP="76956665" w:rsidRDefault="76956665" w14:paraId="1A803DDC"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2"/>
                <w:szCs w:val="22"/>
              </w:rPr>
            </w:pPr>
            <w:r w:rsidRPr="76956665">
              <w:rPr>
                <w:rFonts w:ascii="Times New Roman" w:hAnsi="Times New Roman" w:eastAsia="Times New Roman" w:cs="Times New Roman"/>
                <w:sz w:val="22"/>
                <w:szCs w:val="22"/>
              </w:rPr>
              <w:t>Fuente</w:t>
            </w:r>
          </w:p>
        </w:tc>
      </w:tr>
      <w:tr w:rsidR="76956665" w:rsidTr="414A3F21" w14:paraId="410B3D2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rsidR="76956665" w:rsidP="414A3F21" w:rsidRDefault="3CC38CBB" w14:paraId="14131DD5" w14:textId="77777777">
            <w:pPr>
              <w:jc w:val="center"/>
              <w:rPr>
                <w:rFonts w:ascii="Times New Roman" w:hAnsi="Times New Roman" w:eastAsia="Times New Roman" w:cs="Times New Roman"/>
                <w:b w:val="0"/>
                <w:bCs w:val="0"/>
                <w:sz w:val="20"/>
                <w:szCs w:val="20"/>
              </w:rPr>
            </w:pPr>
            <w:r w:rsidRPr="414A3F21">
              <w:rPr>
                <w:rFonts w:ascii="Times New Roman" w:hAnsi="Times New Roman" w:eastAsia="Times New Roman" w:cs="Times New Roman"/>
                <w:b w:val="0"/>
                <w:bCs w:val="0"/>
                <w:sz w:val="20"/>
                <w:szCs w:val="20"/>
              </w:rPr>
              <w:t>Población total (municipio, más reciente)</w:t>
            </w:r>
          </w:p>
        </w:tc>
        <w:tc>
          <w:tcPr>
            <w:tcW w:w="3721" w:type="dxa"/>
            <w:vAlign w:val="center"/>
          </w:tcPr>
          <w:p w:rsidR="76956665" w:rsidP="76956665" w:rsidRDefault="3CC38CBB" w14:paraId="5F31659E" w14:textId="007993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2"/>
                <w:szCs w:val="22"/>
              </w:rPr>
            </w:pPr>
            <w:r w:rsidRPr="414A3F21">
              <w:rPr>
                <w:rFonts w:ascii="Times New Roman" w:hAnsi="Times New Roman" w:eastAsia="Times New Roman" w:cs="Times New Roman"/>
                <w:sz w:val="22"/>
                <w:szCs w:val="22"/>
              </w:rPr>
              <w:t>~ 40,018</w:t>
            </w:r>
            <w:r w:rsidRPr="414A3F21" w:rsidR="6E5F7A67">
              <w:rPr>
                <w:rFonts w:ascii="Times New Roman" w:hAnsi="Times New Roman" w:eastAsia="Times New Roman" w:cs="Times New Roman"/>
                <w:sz w:val="22"/>
                <w:szCs w:val="22"/>
              </w:rPr>
              <w:t xml:space="preserve"> </w:t>
            </w:r>
            <w:r w:rsidRPr="414A3F21">
              <w:rPr>
                <w:rFonts w:ascii="Times New Roman" w:hAnsi="Times New Roman" w:eastAsia="Times New Roman" w:cs="Times New Roman"/>
                <w:sz w:val="22"/>
                <w:szCs w:val="22"/>
              </w:rPr>
              <w:t xml:space="preserve">habitantes                                                         </w:t>
            </w:r>
          </w:p>
        </w:tc>
        <w:tc>
          <w:tcPr>
            <w:tcW w:w="3040" w:type="dxa"/>
            <w:vAlign w:val="center"/>
          </w:tcPr>
          <w:p w:rsidR="76956665" w:rsidP="76956665" w:rsidRDefault="3CC38CBB" w14:paraId="0C468EC2"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2"/>
                <w:szCs w:val="22"/>
              </w:rPr>
            </w:pPr>
            <w:hyperlink r:id="rId6">
              <w:r w:rsidRPr="414A3F21">
                <w:rPr>
                  <w:rStyle w:val="Hyperlink"/>
                  <w:rFonts w:ascii="Times New Roman" w:hAnsi="Times New Roman" w:eastAsia="Times New Roman" w:cs="Times New Roman"/>
                  <w:sz w:val="22"/>
                  <w:szCs w:val="22"/>
                </w:rPr>
                <w:t>INEGI+2Gobierno de México - Economía+2</w:t>
              </w:r>
            </w:hyperlink>
          </w:p>
        </w:tc>
      </w:tr>
      <w:tr w:rsidR="76956665" w:rsidTr="414A3F21" w14:paraId="5992CD77" w14:textId="77777777">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rsidR="76956665" w:rsidP="414A3F21" w:rsidRDefault="3CC38CBB" w14:paraId="0BFE216D" w14:textId="77777777">
            <w:pPr>
              <w:rPr>
                <w:rFonts w:ascii="Times New Roman" w:hAnsi="Times New Roman" w:eastAsia="Times New Roman" w:cs="Times New Roman"/>
                <w:b w:val="0"/>
                <w:bCs w:val="0"/>
                <w:sz w:val="20"/>
                <w:szCs w:val="20"/>
              </w:rPr>
            </w:pPr>
            <w:r w:rsidRPr="414A3F21">
              <w:rPr>
                <w:rFonts w:ascii="Times New Roman" w:hAnsi="Times New Roman" w:eastAsia="Times New Roman" w:cs="Times New Roman"/>
                <w:b w:val="0"/>
                <w:bCs w:val="0"/>
                <w:sz w:val="20"/>
                <w:szCs w:val="20"/>
              </w:rPr>
              <w:t>Número de localidades</w:t>
            </w:r>
          </w:p>
        </w:tc>
        <w:tc>
          <w:tcPr>
            <w:tcW w:w="3721" w:type="dxa"/>
            <w:vAlign w:val="center"/>
          </w:tcPr>
          <w:p w:rsidR="76956665" w:rsidP="76956665" w:rsidRDefault="3CC38CBB" w14:paraId="4CF227FF"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2"/>
                <w:szCs w:val="22"/>
              </w:rPr>
            </w:pPr>
            <w:r w:rsidRPr="414A3F21">
              <w:rPr>
                <w:rFonts w:ascii="Times New Roman" w:hAnsi="Times New Roman" w:eastAsia="Times New Roman" w:cs="Times New Roman"/>
                <w:sz w:val="22"/>
                <w:szCs w:val="22"/>
              </w:rPr>
              <w:t xml:space="preserve">5 localidades en total </w:t>
            </w:r>
          </w:p>
        </w:tc>
        <w:tc>
          <w:tcPr>
            <w:tcW w:w="3040" w:type="dxa"/>
            <w:vAlign w:val="center"/>
          </w:tcPr>
          <w:p w:rsidR="76956665" w:rsidP="76956665" w:rsidRDefault="3CC38CBB" w14:paraId="4A33EA90"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2"/>
                <w:szCs w:val="22"/>
              </w:rPr>
            </w:pPr>
            <w:hyperlink r:id="rId7">
              <w:r w:rsidRPr="414A3F21">
                <w:rPr>
                  <w:rStyle w:val="Hyperlink"/>
                  <w:rFonts w:ascii="Times New Roman" w:hAnsi="Times New Roman" w:eastAsia="Times New Roman" w:cs="Times New Roman"/>
                  <w:sz w:val="22"/>
                  <w:szCs w:val="22"/>
                </w:rPr>
                <w:t>INEGI+1</w:t>
              </w:r>
            </w:hyperlink>
          </w:p>
        </w:tc>
      </w:tr>
      <w:tr w:rsidR="76956665" w:rsidTr="414A3F21" w14:paraId="2F5D088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rsidR="76956665" w:rsidP="414A3F21" w:rsidRDefault="3CC38CBB" w14:paraId="6B946421" w14:textId="77777777">
            <w:pPr>
              <w:rPr>
                <w:rFonts w:ascii="Times New Roman" w:hAnsi="Times New Roman" w:eastAsia="Times New Roman" w:cs="Times New Roman"/>
                <w:b w:val="0"/>
                <w:bCs w:val="0"/>
                <w:sz w:val="20"/>
                <w:szCs w:val="20"/>
              </w:rPr>
            </w:pPr>
            <w:r w:rsidRPr="414A3F21">
              <w:rPr>
                <w:rFonts w:ascii="Times New Roman" w:hAnsi="Times New Roman" w:eastAsia="Times New Roman" w:cs="Times New Roman"/>
                <w:b w:val="0"/>
                <w:bCs w:val="0"/>
                <w:sz w:val="20"/>
                <w:szCs w:val="20"/>
              </w:rPr>
              <w:t>Viviendas totales</w:t>
            </w:r>
          </w:p>
        </w:tc>
        <w:tc>
          <w:tcPr>
            <w:tcW w:w="3721" w:type="dxa"/>
            <w:vAlign w:val="center"/>
          </w:tcPr>
          <w:p w:rsidR="76956665" w:rsidP="76956665" w:rsidRDefault="3CC38CBB" w14:paraId="0C443683"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2"/>
                <w:szCs w:val="22"/>
              </w:rPr>
            </w:pPr>
            <w:r w:rsidRPr="414A3F21">
              <w:rPr>
                <w:rFonts w:ascii="Times New Roman" w:hAnsi="Times New Roman" w:eastAsia="Times New Roman" w:cs="Times New Roman"/>
                <w:sz w:val="22"/>
                <w:szCs w:val="22"/>
              </w:rPr>
              <w:t>~ 12,300 viviendas</w:t>
            </w:r>
          </w:p>
        </w:tc>
        <w:tc>
          <w:tcPr>
            <w:tcW w:w="3040" w:type="dxa"/>
            <w:vAlign w:val="center"/>
          </w:tcPr>
          <w:p w:rsidR="76956665" w:rsidP="76956665" w:rsidRDefault="3CC38CBB" w14:paraId="43826870"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2"/>
                <w:szCs w:val="22"/>
              </w:rPr>
            </w:pPr>
            <w:hyperlink r:id="rId8">
              <w:r w:rsidRPr="414A3F21">
                <w:rPr>
                  <w:rStyle w:val="Hyperlink"/>
                  <w:rFonts w:ascii="Times New Roman" w:hAnsi="Times New Roman" w:eastAsia="Times New Roman" w:cs="Times New Roman"/>
                  <w:sz w:val="22"/>
                  <w:szCs w:val="22"/>
                </w:rPr>
                <w:t>Gobierno de México - Economía+1</w:t>
              </w:r>
            </w:hyperlink>
          </w:p>
        </w:tc>
      </w:tr>
      <w:tr w:rsidR="76956665" w:rsidTr="414A3F21" w14:paraId="6B1BEA22" w14:textId="77777777">
        <w:trPr>
          <w:trHeight w:val="795"/>
        </w:trPr>
        <w:tc>
          <w:tcPr>
            <w:cnfStyle w:val="001000000000" w:firstRow="0" w:lastRow="0" w:firstColumn="1" w:lastColumn="0" w:oddVBand="0" w:evenVBand="0" w:oddHBand="0" w:evenHBand="0" w:firstRowFirstColumn="0" w:firstRowLastColumn="0" w:lastRowFirstColumn="0" w:lastRowLastColumn="0"/>
            <w:tcW w:w="2265" w:type="dxa"/>
            <w:vAlign w:val="center"/>
          </w:tcPr>
          <w:p w:rsidR="76956665" w:rsidP="414A3F21" w:rsidRDefault="3CC38CBB" w14:paraId="7EDE9B81" w14:textId="77777777">
            <w:pPr>
              <w:rPr>
                <w:rFonts w:ascii="Times New Roman" w:hAnsi="Times New Roman" w:eastAsia="Times New Roman" w:cs="Times New Roman"/>
                <w:b w:val="0"/>
                <w:bCs w:val="0"/>
                <w:sz w:val="20"/>
                <w:szCs w:val="20"/>
              </w:rPr>
            </w:pPr>
            <w:r w:rsidRPr="414A3F21">
              <w:rPr>
                <w:rFonts w:ascii="Times New Roman" w:hAnsi="Times New Roman" w:eastAsia="Times New Roman" w:cs="Times New Roman"/>
                <w:b w:val="0"/>
                <w:bCs w:val="0"/>
                <w:sz w:val="20"/>
                <w:szCs w:val="20"/>
              </w:rPr>
              <w:t>Uso de vivienda según jefe(a) del hogar</w:t>
            </w:r>
          </w:p>
        </w:tc>
        <w:tc>
          <w:tcPr>
            <w:tcW w:w="3721" w:type="dxa"/>
            <w:vAlign w:val="center"/>
          </w:tcPr>
          <w:p w:rsidR="76956665" w:rsidP="76956665" w:rsidRDefault="3CC38CBB" w14:paraId="0844B7E6"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2"/>
                <w:szCs w:val="22"/>
              </w:rPr>
            </w:pPr>
            <w:r w:rsidRPr="414A3F21">
              <w:rPr>
                <w:rFonts w:ascii="Times New Roman" w:hAnsi="Times New Roman" w:eastAsia="Times New Roman" w:cs="Times New Roman"/>
                <w:sz w:val="22"/>
                <w:szCs w:val="22"/>
              </w:rPr>
              <w:t>~ 41.5 % de las viviendas tienen mujer como jefe/a de la vivienda; 58.5 % hombre</w:t>
            </w:r>
          </w:p>
        </w:tc>
        <w:tc>
          <w:tcPr>
            <w:tcW w:w="3040" w:type="dxa"/>
            <w:vAlign w:val="center"/>
          </w:tcPr>
          <w:p w:rsidR="76956665" w:rsidP="76956665" w:rsidRDefault="3CC38CBB" w14:paraId="7B283590"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2"/>
                <w:szCs w:val="22"/>
              </w:rPr>
            </w:pPr>
            <w:r w:rsidRPr="414A3F21">
              <w:rPr>
                <w:rFonts w:ascii="Times New Roman" w:hAnsi="Times New Roman" w:eastAsia="Times New Roman" w:cs="Times New Roman"/>
                <w:sz w:val="22"/>
                <w:szCs w:val="22"/>
              </w:rPr>
              <w:t xml:space="preserve">. </w:t>
            </w:r>
            <w:hyperlink r:id="rId9">
              <w:r w:rsidRPr="414A3F21">
                <w:rPr>
                  <w:rStyle w:val="Hyperlink"/>
                  <w:rFonts w:ascii="Times New Roman" w:hAnsi="Times New Roman" w:eastAsia="Times New Roman" w:cs="Times New Roman"/>
                  <w:sz w:val="22"/>
                  <w:szCs w:val="22"/>
                </w:rPr>
                <w:t>Gobierno de México - Economía</w:t>
              </w:r>
            </w:hyperlink>
          </w:p>
        </w:tc>
      </w:tr>
      <w:tr w:rsidR="76956665" w:rsidTr="414A3F21" w14:paraId="7C71E2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rsidR="76956665" w:rsidP="76956665" w:rsidRDefault="3CC38CBB" w14:paraId="4749E730" w14:textId="77777777">
            <w:pPr>
              <w:rPr>
                <w:rFonts w:ascii="Times New Roman" w:hAnsi="Times New Roman" w:eastAsia="Times New Roman" w:cs="Times New Roman"/>
                <w:b w:val="0"/>
                <w:bCs w:val="0"/>
                <w:sz w:val="22"/>
                <w:szCs w:val="22"/>
              </w:rPr>
            </w:pPr>
            <w:r w:rsidRPr="414A3F21">
              <w:rPr>
                <w:rFonts w:ascii="Times New Roman" w:hAnsi="Times New Roman" w:eastAsia="Times New Roman" w:cs="Times New Roman"/>
                <w:b w:val="0"/>
                <w:bCs w:val="0"/>
                <w:sz w:val="22"/>
                <w:szCs w:val="22"/>
              </w:rPr>
              <w:t>Superficie territorial</w:t>
            </w:r>
          </w:p>
        </w:tc>
        <w:tc>
          <w:tcPr>
            <w:tcW w:w="3721" w:type="dxa"/>
            <w:vAlign w:val="center"/>
          </w:tcPr>
          <w:p w:rsidR="76956665" w:rsidP="76956665" w:rsidRDefault="3CC38CBB" w14:paraId="703554DD"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2"/>
                <w:szCs w:val="22"/>
              </w:rPr>
            </w:pPr>
            <w:r w:rsidRPr="414A3F21">
              <w:rPr>
                <w:rFonts w:ascii="Times New Roman" w:hAnsi="Times New Roman" w:eastAsia="Times New Roman" w:cs="Times New Roman"/>
                <w:sz w:val="22"/>
                <w:szCs w:val="22"/>
              </w:rPr>
              <w:t>Río Blanco ocupa aproximadamente 0.02 % del territorio del estado</w:t>
            </w:r>
          </w:p>
        </w:tc>
        <w:tc>
          <w:tcPr>
            <w:tcW w:w="3040" w:type="dxa"/>
            <w:vAlign w:val="center"/>
          </w:tcPr>
          <w:p w:rsidR="76956665" w:rsidP="76956665" w:rsidRDefault="3CC38CBB" w14:paraId="4B2DF666"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2"/>
                <w:szCs w:val="22"/>
              </w:rPr>
            </w:pPr>
            <w:hyperlink r:id="rId10">
              <w:r w:rsidRPr="414A3F21">
                <w:rPr>
                  <w:rStyle w:val="Hyperlink"/>
                  <w:rFonts w:ascii="Times New Roman" w:hAnsi="Times New Roman" w:eastAsia="Times New Roman" w:cs="Times New Roman"/>
                  <w:sz w:val="22"/>
                  <w:szCs w:val="22"/>
                </w:rPr>
                <w:t>INEGI+1</w:t>
              </w:r>
            </w:hyperlink>
          </w:p>
        </w:tc>
      </w:tr>
      <w:tr w:rsidR="76956665" w:rsidTr="414A3F21" w14:paraId="4FC7B0BC" w14:textId="77777777">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rsidR="76956665" w:rsidP="76956665" w:rsidRDefault="3CC38CBB" w14:paraId="3F31A2AE" w14:textId="77777777">
            <w:pPr>
              <w:rPr>
                <w:rFonts w:ascii="Times New Roman" w:hAnsi="Times New Roman" w:eastAsia="Times New Roman" w:cs="Times New Roman"/>
                <w:b w:val="0"/>
                <w:bCs w:val="0"/>
                <w:sz w:val="22"/>
                <w:szCs w:val="22"/>
              </w:rPr>
            </w:pPr>
            <w:r w:rsidRPr="414A3F21">
              <w:rPr>
                <w:rFonts w:ascii="Times New Roman" w:hAnsi="Times New Roman" w:eastAsia="Times New Roman" w:cs="Times New Roman"/>
                <w:b w:val="0"/>
                <w:bCs w:val="0"/>
                <w:sz w:val="22"/>
                <w:szCs w:val="22"/>
              </w:rPr>
              <w:t>Elevación y clima</w:t>
            </w:r>
          </w:p>
        </w:tc>
        <w:tc>
          <w:tcPr>
            <w:tcW w:w="3721" w:type="dxa"/>
            <w:vAlign w:val="center"/>
          </w:tcPr>
          <w:p w:rsidR="76956665" w:rsidP="76956665" w:rsidRDefault="3CC38CBB" w14:paraId="0BC1DECD"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2"/>
                <w:szCs w:val="22"/>
              </w:rPr>
            </w:pPr>
            <w:r w:rsidRPr="414A3F21">
              <w:rPr>
                <w:rFonts w:ascii="Times New Roman" w:hAnsi="Times New Roman" w:eastAsia="Times New Roman" w:cs="Times New Roman"/>
                <w:sz w:val="22"/>
                <w:szCs w:val="22"/>
              </w:rPr>
              <w:t>Altitud entre aproximadamente 1,300 m sobre nivel del mar, clima templado-húmedo con abundantes lluvias en verano, temperatura media anual entre ~14°C-20°C dependiendo de la zona, precipitación entre 1,100-1,600 mm en muchos casos.</w:t>
            </w:r>
          </w:p>
        </w:tc>
        <w:tc>
          <w:tcPr>
            <w:tcW w:w="3040" w:type="dxa"/>
            <w:vAlign w:val="center"/>
          </w:tcPr>
          <w:p w:rsidR="76956665" w:rsidP="76956665" w:rsidRDefault="3CC38CBB" w14:paraId="37C95C54"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2"/>
                <w:szCs w:val="22"/>
              </w:rPr>
            </w:pPr>
            <w:hyperlink r:id="rId11">
              <w:r w:rsidRPr="414A3F21">
                <w:rPr>
                  <w:rStyle w:val="Hyperlink"/>
                  <w:rFonts w:ascii="Times New Roman" w:hAnsi="Times New Roman" w:eastAsia="Times New Roman" w:cs="Times New Roman"/>
                  <w:sz w:val="22"/>
                  <w:szCs w:val="22"/>
                </w:rPr>
                <w:t>www.slideshare.net+2INEGI+2</w:t>
              </w:r>
            </w:hyperlink>
          </w:p>
        </w:tc>
      </w:tr>
      <w:tr w:rsidR="76956665" w:rsidTr="414A3F21" w14:paraId="5BEEECC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rsidR="76956665" w:rsidP="76956665" w:rsidRDefault="3CC38CBB" w14:paraId="04125609" w14:textId="77777777">
            <w:pPr>
              <w:rPr>
                <w:rFonts w:ascii="Times New Roman" w:hAnsi="Times New Roman" w:eastAsia="Times New Roman" w:cs="Times New Roman"/>
                <w:b w:val="0"/>
                <w:bCs w:val="0"/>
                <w:sz w:val="22"/>
                <w:szCs w:val="22"/>
              </w:rPr>
            </w:pPr>
            <w:r w:rsidRPr="414A3F21">
              <w:rPr>
                <w:rFonts w:ascii="Times New Roman" w:hAnsi="Times New Roman" w:eastAsia="Times New Roman" w:cs="Times New Roman"/>
                <w:b w:val="0"/>
                <w:bCs w:val="0"/>
                <w:sz w:val="22"/>
                <w:szCs w:val="22"/>
              </w:rPr>
              <w:t>Localización geográfica</w:t>
            </w:r>
          </w:p>
        </w:tc>
        <w:tc>
          <w:tcPr>
            <w:tcW w:w="3721" w:type="dxa"/>
            <w:vAlign w:val="center"/>
          </w:tcPr>
          <w:p w:rsidR="76956665" w:rsidP="76956665" w:rsidRDefault="3CC38CBB" w14:paraId="7D5F6828"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2"/>
                <w:szCs w:val="22"/>
              </w:rPr>
            </w:pPr>
            <w:r w:rsidRPr="414A3F21">
              <w:rPr>
                <w:rFonts w:ascii="Times New Roman" w:hAnsi="Times New Roman" w:eastAsia="Times New Roman" w:cs="Times New Roman"/>
                <w:sz w:val="22"/>
                <w:szCs w:val="22"/>
              </w:rPr>
              <w:t xml:space="preserve">Latitud entre ~ 18°49′ y 18°52′ N; longitud entre ~ 97°07′ y 97°11′ W. </w:t>
            </w:r>
          </w:p>
        </w:tc>
        <w:tc>
          <w:tcPr>
            <w:tcW w:w="3040" w:type="dxa"/>
            <w:vAlign w:val="center"/>
          </w:tcPr>
          <w:p w:rsidR="76956665" w:rsidP="76956665" w:rsidRDefault="3CC38CBB" w14:paraId="2B558443"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2"/>
                <w:szCs w:val="22"/>
              </w:rPr>
            </w:pPr>
            <w:hyperlink r:id="rId12">
              <w:r w:rsidRPr="414A3F21">
                <w:rPr>
                  <w:rStyle w:val="Hyperlink"/>
                  <w:rFonts w:ascii="Times New Roman" w:hAnsi="Times New Roman" w:eastAsia="Times New Roman" w:cs="Times New Roman"/>
                  <w:sz w:val="22"/>
                  <w:szCs w:val="22"/>
                </w:rPr>
                <w:t>www.slideshare.net+2INEGI+2</w:t>
              </w:r>
            </w:hyperlink>
          </w:p>
        </w:tc>
      </w:tr>
    </w:tbl>
    <w:p w:rsidR="007F42D4" w:rsidP="337C46AA" w:rsidRDefault="51E5703C" w14:paraId="61B68B38" w14:textId="48C586F3">
      <w:pPr>
        <w:rPr>
          <w:rFonts w:ascii="Times New Roman" w:hAnsi="Times New Roman" w:eastAsia="Times New Roman" w:cs="Times New Roman"/>
          <w:sz w:val="22"/>
          <w:szCs w:val="22"/>
          <w:lang w:val="es-MX"/>
        </w:rPr>
      </w:pPr>
      <w:r>
        <w:rPr>
          <w:noProof/>
          <w:lang w:val="es-MX" w:eastAsia="es-MX"/>
        </w:rPr>
        <w:drawing>
          <wp:inline distT="0" distB="0" distL="0" distR="0" wp14:anchorId="77AD8D53" wp14:editId="2AE8FE37">
            <wp:extent cx="5731510" cy="2731770"/>
            <wp:effectExtent l="0" t="0" r="2540" b="0"/>
            <wp:docPr id="1611405136"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05136" name="Imagen 1" descr="Interfaz de usuario gráfica, Aplicación, Sitio web&#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t="5284"/>
                    <a:stretch>
                      <a:fillRect/>
                    </a:stretch>
                  </pic:blipFill>
                  <pic:spPr bwMode="auto">
                    <a:xfrm>
                      <a:off x="0" y="0"/>
                      <a:ext cx="5731510" cy="2731770"/>
                    </a:xfrm>
                    <a:prstGeom prst="rect">
                      <a:avLst/>
                    </a:prstGeom>
                    <a:ln>
                      <a:noFill/>
                    </a:ln>
                    <a:extLst>
                      <a:ext uri="{53640926-AAD7-44D8-BBD7-CCE9431645EC}">
                        <a14:shadowObscured xmlns:a14="http://schemas.microsoft.com/office/drawing/2010/main"/>
                      </a:ext>
                    </a:extLst>
                  </pic:spPr>
                </pic:pic>
              </a:graphicData>
            </a:graphic>
          </wp:inline>
        </w:drawing>
      </w:r>
    </w:p>
    <w:p w:rsidR="037EB3C4" w:rsidP="337C46AA" w:rsidRDefault="037EB3C4" w14:paraId="73EBB43C" w14:textId="449B4C57">
      <w:pPr>
        <w:jc w:val="both"/>
      </w:pPr>
      <w:r>
        <w:rPr>
          <w:noProof/>
          <w:lang w:val="es-MX" w:eastAsia="es-MX"/>
        </w:rPr>
        <w:drawing>
          <wp:inline distT="0" distB="0" distL="0" distR="0" wp14:anchorId="7365F987" wp14:editId="572BECDC">
            <wp:extent cx="5724525" cy="4171950"/>
            <wp:effectExtent l="0" t="0" r="0" b="0"/>
            <wp:docPr id="581724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29034" name=""/>
                    <pic:cNvPicPr/>
                  </pic:nvPicPr>
                  <pic:blipFill>
                    <a:blip r:embed="rId14">
                      <a:extLst>
                        <a:ext uri="{28A0092B-C50C-407E-A947-70E740481C1C}">
                          <a14:useLocalDpi xmlns:a14="http://schemas.microsoft.com/office/drawing/2010/main" val="0"/>
                        </a:ext>
                      </a:extLst>
                    </a:blip>
                    <a:stretch>
                      <a:fillRect/>
                    </a:stretch>
                  </pic:blipFill>
                  <pic:spPr>
                    <a:xfrm>
                      <a:off x="0" y="0"/>
                      <a:ext cx="5724525" cy="4171950"/>
                    </a:xfrm>
                    <a:prstGeom prst="rect">
                      <a:avLst/>
                    </a:prstGeom>
                  </pic:spPr>
                </pic:pic>
              </a:graphicData>
            </a:graphic>
          </wp:inline>
        </w:drawing>
      </w:r>
    </w:p>
    <w:p w:rsidR="037EB3C4" w:rsidP="337C46AA" w:rsidRDefault="037EB3C4" w14:paraId="3E0105B6" w14:textId="15BBB7CE">
      <w:pPr>
        <w:ind w:left="1440"/>
        <w:jc w:val="both"/>
      </w:pPr>
      <w:r>
        <w:rPr>
          <w:noProof/>
          <w:lang w:val="es-MX" w:eastAsia="es-MX"/>
        </w:rPr>
        <w:drawing>
          <wp:inline distT="0" distB="0" distL="0" distR="0" wp14:anchorId="5561636D" wp14:editId="4EC076D5">
            <wp:extent cx="4525905" cy="3609975"/>
            <wp:effectExtent l="0" t="0" r="0" b="0"/>
            <wp:docPr id="620628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39129" name=""/>
                    <pic:cNvPicPr/>
                  </pic:nvPicPr>
                  <pic:blipFill>
                    <a:blip r:embed="rId15">
                      <a:extLst>
                        <a:ext uri="{28A0092B-C50C-407E-A947-70E740481C1C}">
                          <a14:useLocalDpi xmlns:a14="http://schemas.microsoft.com/office/drawing/2010/main"/>
                        </a:ext>
                      </a:extLst>
                    </a:blip>
                    <a:stretch>
                      <a:fillRect/>
                    </a:stretch>
                  </pic:blipFill>
                  <pic:spPr>
                    <a:xfrm>
                      <a:off x="0" y="0"/>
                      <a:ext cx="4525905" cy="3609975"/>
                    </a:xfrm>
                    <a:prstGeom prst="rect">
                      <a:avLst/>
                    </a:prstGeom>
                  </pic:spPr>
                </pic:pic>
              </a:graphicData>
            </a:graphic>
          </wp:inline>
        </w:drawing>
      </w:r>
    </w:p>
    <w:p w:rsidR="037EB3C4" w:rsidP="337C46AA" w:rsidRDefault="037EB3C4" w14:paraId="312308A5" w14:textId="103DD4C4">
      <w:pPr>
        <w:jc w:val="both"/>
        <w:rPr>
          <w:rFonts w:ascii="Georgia" w:hAnsi="Georgia" w:eastAsia="Georgia" w:cs="Georgia"/>
          <w:sz w:val="22"/>
          <w:szCs w:val="22"/>
        </w:rPr>
      </w:pPr>
      <w:r w:rsidRPr="337C46AA">
        <w:rPr>
          <w:rFonts w:ascii="Georgia" w:hAnsi="Georgia" w:eastAsia="Georgia" w:cs="Georgia"/>
          <w:sz w:val="22"/>
          <w:szCs w:val="22"/>
        </w:rPr>
        <w:t>En los mapas se muestra la principal vía de acceso desde Café Tenango, ubicado en Calle Santiago Apóstol 9, Paseo de Tenango, Río Blanco, Veracruz, hacia la Carretera Federal 150D (Orizaba–Córdoba), se realiza tomando la Calle Santiago Apóstol hasta enlazar con Prolongación Abasolo, continuando por el Camino Viejo a Tenango que conecta directamente con la autopista. Este trayecto, completamente pavimentado y con señalización adecuada, atraviesa una zona urbana con servicios básicos y tránsito moderado, permitiendo un acceso rápido y seguro a la principal arteria regional que comunica Río Blanco con Orizaba, Nogales y Córdoba. Gracias a esta conexión, Café Tenango dispone de una vía estratégica para el transporte eficiente de su producción hacia los principales centros comerciales e industriales del estado de Veracruz.</w:t>
      </w:r>
    </w:p>
    <w:p w:rsidR="009D56F2" w:rsidP="414A3F21" w:rsidRDefault="009D56F2" w14:paraId="306A6009" w14:textId="05C4DEFD">
      <w:pPr>
        <w:jc w:val="both"/>
        <w:rPr>
          <w:rFonts w:ascii="Times New Roman" w:hAnsi="Times New Roman" w:eastAsia="Times New Roman" w:cs="Times New Roman"/>
          <w:b/>
          <w:bCs/>
          <w:sz w:val="22"/>
          <w:szCs w:val="22"/>
        </w:rPr>
      </w:pPr>
      <w:r w:rsidRPr="414A3F21">
        <w:rPr>
          <w:rFonts w:ascii="Times New Roman" w:hAnsi="Times New Roman" w:eastAsia="Times New Roman" w:cs="Times New Roman"/>
          <w:b/>
          <w:bCs/>
          <w:sz w:val="22"/>
          <w:szCs w:val="22"/>
        </w:rPr>
        <w:t>Macro localización</w:t>
      </w:r>
    </w:p>
    <w:p w:rsidRPr="008235B2" w:rsidR="008235B2" w:rsidP="008235B2" w:rsidRDefault="008235B2" w14:paraId="0EF53AD7" w14:textId="77777777">
      <w:p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La empresa Café Tenango se ubica en el municipio de Río Blanco, dentro de la región de las Altas Montañas del estado de Veracruz, México. Esta zona es reconocida a nivel nacional por su tradición cafetalera, gracias a su altitud, clima templado-húmedo y suelos fértiles, que generan condiciones óptimas para la producción de café de altura de alta calidad.</w:t>
      </w:r>
    </w:p>
    <w:p w:rsidRPr="008235B2" w:rsidR="008235B2" w:rsidP="004758DB" w:rsidRDefault="008235B2" w14:paraId="70DF0944" w14:textId="77777777">
      <w:pPr>
        <w:numPr>
          <w:ilvl w:val="0"/>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Ubicación estatal y nacional:</w:t>
      </w:r>
    </w:p>
    <w:p w:rsidRPr="008235B2" w:rsidR="008235B2" w:rsidP="004758DB" w:rsidRDefault="008235B2" w14:paraId="37737AA0" w14:textId="77777777">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Río Blanco forma parte de la zona conurbada con Orizaba, Nogales y Córdoba, uno de los corredores industriales y comerciales más dinámicos del centro del estado de Veracruz.</w:t>
      </w:r>
    </w:p>
    <w:p w:rsidRPr="008235B2" w:rsidR="008235B2" w:rsidP="004758DB" w:rsidRDefault="008235B2" w14:paraId="64342EF4" w14:textId="15F4322F">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A nivel nacional, el municipio se localiza estratégicamente sobre la ruta de la carretera federal 150 y la autopista México–Veracruz, lo que facilita la conexión con la Ciudad de México (a ~280 km), Puebla (a ~130 km) y el Puerto de Veracruz (a 150 km), puntos clave para la distribución nacional e incluso internacional.</w:t>
      </w:r>
    </w:p>
    <w:p w:rsidRPr="008235B2" w:rsidR="008235B2" w:rsidP="004758DB" w:rsidRDefault="008235B2" w14:paraId="40FA36E2" w14:textId="77777777">
      <w:pPr>
        <w:numPr>
          <w:ilvl w:val="0"/>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Vías de acceso:</w:t>
      </w:r>
    </w:p>
    <w:p w:rsidRPr="008235B2" w:rsidR="008235B2" w:rsidP="004758DB" w:rsidRDefault="008235B2" w14:paraId="5A1859B0" w14:textId="77777777">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Carretera federal 150 Orizaba–Córdoba, que comunica a la empresa con los principales municipios de la región.</w:t>
      </w:r>
    </w:p>
    <w:p w:rsidRPr="008235B2" w:rsidR="008235B2" w:rsidP="004758DB" w:rsidRDefault="008235B2" w14:paraId="733589C1" w14:textId="77777777">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Autopista Puebla–Córdoba (México–Veracruz), que conecta directamente con la capital del país y con el puerto marítimo más importante del Golfo de México.</w:t>
      </w:r>
    </w:p>
    <w:p w:rsidRPr="008235B2" w:rsidR="008235B2" w:rsidP="004758DB" w:rsidRDefault="008235B2" w14:paraId="67F2A2A1" w14:textId="77777777">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Acceso a transporte público regional e intermunicipal, lo que facilita el traslado de trabajadores y clientes.</w:t>
      </w:r>
    </w:p>
    <w:p w:rsidRPr="008235B2" w:rsidR="008235B2" w:rsidP="004758DB" w:rsidRDefault="008235B2" w14:paraId="6255DB85" w14:textId="77777777">
      <w:pPr>
        <w:numPr>
          <w:ilvl w:val="0"/>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Entorno económico y comercial:</w:t>
      </w:r>
    </w:p>
    <w:p w:rsidRPr="008235B2" w:rsidR="008235B2" w:rsidP="004758DB" w:rsidRDefault="008235B2" w14:paraId="12D35FC6" w14:textId="77777777">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La región Córdoba–Orizaba cuenta con fuerte actividad agroindustrial y comercial, además de instituciones educativas y centros de investigación que respaldan el desarrollo de proyectos productivos.</w:t>
      </w:r>
    </w:p>
    <w:p w:rsidRPr="008235B2" w:rsidR="008235B2" w:rsidP="004758DB" w:rsidRDefault="008235B2" w14:paraId="520DFC54" w14:textId="77777777">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Existe cercanía con mercados locales de gran consumo como Córdoba y Orizaba, además de acceso a plazas urbanas como Veracruz, Puebla y Ciudad de México para la distribución del café.</w:t>
      </w:r>
    </w:p>
    <w:p w:rsidRPr="008235B2" w:rsidR="008235B2" w:rsidP="004758DB" w:rsidRDefault="008235B2" w14:paraId="7D9614B4" w14:textId="77777777">
      <w:pPr>
        <w:numPr>
          <w:ilvl w:val="0"/>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Servicios básicos y de infraestructura:</w:t>
      </w:r>
    </w:p>
    <w:p w:rsidRPr="008235B2" w:rsidR="008235B2" w:rsidP="004758DB" w:rsidRDefault="008235B2" w14:paraId="01A536B4" w14:textId="77777777">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Energía eléctrica: proporcionada por la Comisión Federal de Electricidad (CFE), lo que asegura continuidad en la operación de la maquinaria productiva.</w:t>
      </w:r>
    </w:p>
    <w:p w:rsidRPr="008235B2" w:rsidR="008235B2" w:rsidP="004758DB" w:rsidRDefault="008235B2" w14:paraId="3A304DDD" w14:textId="77777777">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Agua potable y drenaje: disponibles a través de la red municipal, necesarios para los procesos de beneficio húmedo, limpieza y mantenimiento.</w:t>
      </w:r>
    </w:p>
    <w:p w:rsidRPr="008235B2" w:rsidR="008235B2" w:rsidP="004758DB" w:rsidRDefault="008235B2" w14:paraId="6A27F325" w14:textId="77777777">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Telecomunicaciones: la región cuenta con cobertura de telefonía fija, móvil e internet de distintos proveedores, lo que permite comunicación constante y facilita la promoción digital del producto.</w:t>
      </w:r>
    </w:p>
    <w:p w:rsidR="005E2ECF" w:rsidP="004758DB" w:rsidRDefault="008235B2" w14:paraId="07BB9C9C" w14:textId="0DD9E615">
      <w:pPr>
        <w:numPr>
          <w:ilvl w:val="1"/>
          <w:numId w:val="20"/>
        </w:numPr>
        <w:jc w:val="both"/>
        <w:rPr>
          <w:rFonts w:ascii="Times New Roman" w:hAnsi="Times New Roman" w:eastAsia="Times New Roman" w:cs="Times New Roman"/>
          <w:sz w:val="22"/>
          <w:szCs w:val="22"/>
          <w:lang w:val="es-MX"/>
        </w:rPr>
      </w:pPr>
      <w:r w:rsidRPr="008235B2">
        <w:rPr>
          <w:rFonts w:ascii="Times New Roman" w:hAnsi="Times New Roman" w:eastAsia="Times New Roman" w:cs="Times New Roman"/>
          <w:sz w:val="22"/>
          <w:szCs w:val="22"/>
          <w:lang w:val="es-MX"/>
        </w:rPr>
        <w:t>Recolección de residuos sólidos y seguridad pública: servicios urbanos que apoyan la operación empresarial en un entorno sustentable y ordenado.</w:t>
      </w:r>
    </w:p>
    <w:p w:rsidR="00CC113B" w:rsidP="00CC113B" w:rsidRDefault="00CC113B" w14:paraId="239893B9" w14:textId="77777777">
      <w:pPr>
        <w:jc w:val="both"/>
        <w:rPr>
          <w:rFonts w:ascii="Times New Roman" w:hAnsi="Times New Roman" w:eastAsia="Times New Roman" w:cs="Times New Roman"/>
          <w:sz w:val="22"/>
          <w:szCs w:val="22"/>
          <w:lang w:val="es-MX"/>
        </w:rPr>
      </w:pPr>
    </w:p>
    <w:p w:rsidR="00CC113B" w:rsidP="00CC113B" w:rsidRDefault="003A250B" w14:paraId="69C8642F" w14:textId="2C761B87">
      <w:pPr>
        <w:jc w:val="both"/>
        <w:rPr>
          <w:rFonts w:ascii="Times New Roman" w:hAnsi="Times New Roman" w:eastAsia="Times New Roman" w:cs="Times New Roman"/>
          <w:sz w:val="22"/>
          <w:szCs w:val="22"/>
          <w:lang w:val="es-MX"/>
        </w:rPr>
      </w:pPr>
      <w:r>
        <w:rPr>
          <w:noProof/>
          <w:lang w:val="es-MX" w:eastAsia="es-MX"/>
        </w:rPr>
        <w:drawing>
          <wp:inline distT="0" distB="0" distL="0" distR="0" wp14:anchorId="52330142" wp14:editId="2C740D5F">
            <wp:extent cx="5250180" cy="3467100"/>
            <wp:effectExtent l="0" t="0" r="7620" b="0"/>
            <wp:docPr id="21139111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117" name="Imagen 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0180" cy="3467100"/>
                    </a:xfrm>
                    <a:prstGeom prst="rect">
                      <a:avLst/>
                    </a:prstGeom>
                    <a:noFill/>
                    <a:ln>
                      <a:noFill/>
                    </a:ln>
                  </pic:spPr>
                </pic:pic>
              </a:graphicData>
            </a:graphic>
          </wp:inline>
        </w:drawing>
      </w:r>
    </w:p>
    <w:p w:rsidRPr="00CC113B" w:rsidR="00CC113B" w:rsidP="00CC113B" w:rsidRDefault="00CC113B" w14:paraId="587683D9" w14:textId="77777777">
      <w:pPr>
        <w:ind w:left="1440"/>
        <w:jc w:val="both"/>
        <w:rPr>
          <w:rFonts w:ascii="Times New Roman" w:hAnsi="Times New Roman" w:eastAsia="Times New Roman" w:cs="Times New Roman"/>
          <w:sz w:val="22"/>
          <w:szCs w:val="22"/>
          <w:lang w:val="es-MX"/>
        </w:rPr>
      </w:pPr>
      <w:r w:rsidRPr="00CC113B">
        <w:rPr>
          <w:rFonts w:ascii="Times New Roman" w:hAnsi="Times New Roman" w:eastAsia="Times New Roman" w:cs="Times New Roman"/>
          <w:sz w:val="22"/>
          <w:szCs w:val="22"/>
          <w:lang w:val="es-MX"/>
        </w:rPr>
        <w:t>En él se resalta:</w:t>
      </w:r>
    </w:p>
    <w:p w:rsidRPr="00CC113B" w:rsidR="00CC113B" w:rsidP="004758DB" w:rsidRDefault="00CC113B" w14:paraId="55AD0E3F" w14:textId="77777777">
      <w:pPr>
        <w:numPr>
          <w:ilvl w:val="0"/>
          <w:numId w:val="21"/>
        </w:numPr>
        <w:jc w:val="both"/>
        <w:rPr>
          <w:rFonts w:ascii="Times New Roman" w:hAnsi="Times New Roman" w:eastAsia="Times New Roman" w:cs="Times New Roman"/>
          <w:sz w:val="22"/>
          <w:szCs w:val="22"/>
          <w:lang w:val="es-MX"/>
        </w:rPr>
      </w:pPr>
      <w:r w:rsidRPr="414A3F21">
        <w:rPr>
          <w:rFonts w:ascii="Times New Roman" w:hAnsi="Times New Roman" w:eastAsia="Times New Roman" w:cs="Times New Roman"/>
          <w:sz w:val="22"/>
          <w:szCs w:val="22"/>
          <w:lang w:val="es-MX"/>
        </w:rPr>
        <w:t>La ubicación del estado de Veracruz dentro del territorio nacional.</w:t>
      </w:r>
    </w:p>
    <w:p w:rsidRPr="00CC113B" w:rsidR="00CC113B" w:rsidP="004758DB" w:rsidRDefault="00CC113B" w14:paraId="6B086EBC" w14:textId="77777777">
      <w:pPr>
        <w:numPr>
          <w:ilvl w:val="0"/>
          <w:numId w:val="21"/>
        </w:numPr>
        <w:jc w:val="both"/>
        <w:rPr>
          <w:rFonts w:ascii="Times New Roman" w:hAnsi="Times New Roman" w:eastAsia="Times New Roman" w:cs="Times New Roman"/>
          <w:sz w:val="22"/>
          <w:szCs w:val="22"/>
          <w:lang w:val="es-MX"/>
        </w:rPr>
      </w:pPr>
      <w:r w:rsidRPr="414A3F21">
        <w:rPr>
          <w:rFonts w:ascii="Times New Roman" w:hAnsi="Times New Roman" w:eastAsia="Times New Roman" w:cs="Times New Roman"/>
          <w:sz w:val="22"/>
          <w:szCs w:val="22"/>
          <w:lang w:val="es-MX"/>
        </w:rPr>
        <w:t>La posición de Río Blanco en la región de las Altas Montañas.</w:t>
      </w:r>
    </w:p>
    <w:p w:rsidR="00CC113B" w:rsidP="004758DB" w:rsidRDefault="00CC113B" w14:paraId="6F1ECCE6" w14:textId="0DDC5879">
      <w:pPr>
        <w:numPr>
          <w:ilvl w:val="0"/>
          <w:numId w:val="21"/>
        </w:numPr>
        <w:jc w:val="both"/>
        <w:rPr>
          <w:rFonts w:ascii="Times New Roman" w:hAnsi="Times New Roman" w:eastAsia="Times New Roman" w:cs="Times New Roman"/>
          <w:sz w:val="22"/>
          <w:szCs w:val="22"/>
          <w:lang w:val="es-MX"/>
        </w:rPr>
      </w:pPr>
      <w:r w:rsidRPr="337C46AA">
        <w:rPr>
          <w:rFonts w:ascii="Times New Roman" w:hAnsi="Times New Roman" w:eastAsia="Times New Roman" w:cs="Times New Roman"/>
          <w:sz w:val="22"/>
          <w:szCs w:val="22"/>
          <w:lang w:val="es-MX"/>
        </w:rPr>
        <w:t>Su conexión con ciudades clave: Puebla, Ciudad de México y el Puerto de Veracruz, que son puntos estratégicos de distribución.</w:t>
      </w:r>
    </w:p>
    <w:p w:rsidR="28B9445F" w:rsidP="691191CF" w:rsidRDefault="28B9445F" w14:paraId="73B432B8" w14:textId="71D5DB69">
      <w:pPr>
        <w:jc w:val="both"/>
        <w:rPr>
          <w:rFonts w:ascii="Times New Roman" w:hAnsi="Times New Roman" w:eastAsia="Times New Roman" w:cs="Times New Roman"/>
          <w:b/>
          <w:bCs/>
          <w:sz w:val="22"/>
          <w:szCs w:val="22"/>
        </w:rPr>
      </w:pPr>
      <w:r w:rsidRPr="693C0499">
        <w:rPr>
          <w:rFonts w:ascii="Times New Roman" w:hAnsi="Times New Roman" w:eastAsia="Times New Roman" w:cs="Times New Roman"/>
          <w:b/>
          <w:bCs/>
          <w:sz w:val="22"/>
          <w:szCs w:val="22"/>
        </w:rPr>
        <w:t>9.2.1. Infraestructura actual</w:t>
      </w:r>
      <w:r w:rsidRPr="41CB27EE" w:rsidR="5046F301">
        <w:rPr>
          <w:rFonts w:ascii="Times New Roman" w:hAnsi="Times New Roman" w:eastAsia="Times New Roman" w:cs="Times New Roman"/>
          <w:b/>
          <w:bCs/>
          <w:sz w:val="22"/>
          <w:szCs w:val="22"/>
        </w:rPr>
        <w:t xml:space="preserve"> </w:t>
      </w:r>
    </w:p>
    <w:p w:rsidR="00615F52" w:rsidP="693C0499" w:rsidRDefault="00C86EC0" w14:paraId="7129EED6" w14:textId="657F824C">
      <w:pPr>
        <w:jc w:val="both"/>
        <w:rPr>
          <w:rFonts w:ascii="Times New Roman" w:hAnsi="Times New Roman" w:eastAsia="Times New Roman" w:cs="Times New Roman"/>
          <w:sz w:val="22"/>
          <w:szCs w:val="22"/>
        </w:rPr>
      </w:pPr>
      <w:r w:rsidRPr="00054467">
        <w:rPr>
          <w:rFonts w:ascii="Times New Roman" w:hAnsi="Times New Roman" w:eastAsia="Times New Roman" w:cs="Times New Roman"/>
          <w:sz w:val="22"/>
          <w:szCs w:val="22"/>
        </w:rPr>
        <w:t xml:space="preserve">El </w:t>
      </w:r>
      <w:r w:rsidRPr="00054467" w:rsidR="00EB5FA0">
        <w:rPr>
          <w:rFonts w:ascii="Times New Roman" w:hAnsi="Times New Roman" w:eastAsia="Times New Roman" w:cs="Times New Roman"/>
          <w:sz w:val="22"/>
          <w:szCs w:val="22"/>
        </w:rPr>
        <w:t xml:space="preserve">beneficio de café donde actualmente se realizan los procesos tiene principalmente </w:t>
      </w:r>
      <w:r w:rsidRPr="00054467" w:rsidR="00743D51">
        <w:rPr>
          <w:rFonts w:ascii="Times New Roman" w:hAnsi="Times New Roman" w:eastAsia="Times New Roman" w:cs="Times New Roman"/>
          <w:sz w:val="22"/>
          <w:szCs w:val="22"/>
        </w:rPr>
        <w:t>un</w:t>
      </w:r>
      <w:r w:rsidR="00635CD0">
        <w:rPr>
          <w:rFonts w:ascii="Times New Roman" w:hAnsi="Times New Roman" w:eastAsia="Times New Roman" w:cs="Times New Roman"/>
          <w:sz w:val="22"/>
          <w:szCs w:val="22"/>
        </w:rPr>
        <w:t xml:space="preserve"> edificio </w:t>
      </w:r>
      <w:r w:rsidRPr="00054467" w:rsidR="00743D51">
        <w:rPr>
          <w:rFonts w:ascii="Times New Roman" w:hAnsi="Times New Roman" w:eastAsia="Times New Roman" w:cs="Times New Roman"/>
          <w:sz w:val="22"/>
          <w:szCs w:val="22"/>
        </w:rPr>
        <w:t xml:space="preserve">de dos plantas </w:t>
      </w:r>
      <w:r w:rsidR="005450F3">
        <w:rPr>
          <w:rFonts w:ascii="Times New Roman" w:hAnsi="Times New Roman" w:eastAsia="Times New Roman" w:cs="Times New Roman"/>
          <w:sz w:val="22"/>
          <w:szCs w:val="22"/>
        </w:rPr>
        <w:t xml:space="preserve">donde se realizan los procesos de </w:t>
      </w:r>
      <w:r w:rsidR="00615F52">
        <w:rPr>
          <w:rFonts w:ascii="Times New Roman" w:hAnsi="Times New Roman" w:eastAsia="Times New Roman" w:cs="Times New Roman"/>
          <w:sz w:val="22"/>
          <w:szCs w:val="22"/>
        </w:rPr>
        <w:t xml:space="preserve">café después de la cosecha. Este inmueble se divide según el proceso. </w:t>
      </w:r>
    </w:p>
    <w:p w:rsidR="006F2AAB" w:rsidP="693C0499" w:rsidRDefault="00615F52" w14:paraId="1A1F2BBC" w14:textId="00E9A996">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La parte principal del inmueble recibe la cosecha de café y </w:t>
      </w:r>
      <w:r w:rsidR="00C91CF7">
        <w:rPr>
          <w:rFonts w:ascii="Times New Roman" w:hAnsi="Times New Roman" w:eastAsia="Times New Roman" w:cs="Times New Roman"/>
          <w:sz w:val="22"/>
          <w:szCs w:val="22"/>
        </w:rPr>
        <w:t xml:space="preserve">es donde se realiza el proceso de secado. </w:t>
      </w:r>
      <w:r w:rsidR="00A86D52">
        <w:rPr>
          <w:rFonts w:ascii="Times New Roman" w:hAnsi="Times New Roman" w:eastAsia="Times New Roman" w:cs="Times New Roman"/>
          <w:sz w:val="22"/>
          <w:szCs w:val="22"/>
        </w:rPr>
        <w:t xml:space="preserve">Usualmente se utiliza el secado natural del café a través de </w:t>
      </w:r>
      <w:r w:rsidR="00B468CA">
        <w:rPr>
          <w:rFonts w:ascii="Times New Roman" w:hAnsi="Times New Roman" w:eastAsia="Times New Roman" w:cs="Times New Roman"/>
          <w:sz w:val="22"/>
          <w:szCs w:val="22"/>
        </w:rPr>
        <w:t xml:space="preserve">patios de secado, </w:t>
      </w:r>
      <w:r w:rsidR="004D6C72">
        <w:rPr>
          <w:rFonts w:ascii="Times New Roman" w:hAnsi="Times New Roman" w:eastAsia="Times New Roman" w:cs="Times New Roman"/>
          <w:sz w:val="22"/>
          <w:szCs w:val="22"/>
        </w:rPr>
        <w:t>donde se extiende el café en superficies planas, normalmente en patios o azoteas de las casas vecinas</w:t>
      </w:r>
      <w:r w:rsidR="00DC1F71">
        <w:rPr>
          <w:rFonts w:ascii="Times New Roman" w:hAnsi="Times New Roman" w:eastAsia="Times New Roman" w:cs="Times New Roman"/>
          <w:sz w:val="22"/>
          <w:szCs w:val="22"/>
        </w:rPr>
        <w:t xml:space="preserve">, también se cuenta con camas de secado </w:t>
      </w:r>
      <w:r w:rsidR="00202C60">
        <w:rPr>
          <w:rFonts w:ascii="Times New Roman" w:hAnsi="Times New Roman" w:eastAsia="Times New Roman" w:cs="Times New Roman"/>
          <w:sz w:val="22"/>
          <w:szCs w:val="22"/>
        </w:rPr>
        <w:t xml:space="preserve">que permiten la circulación de aire </w:t>
      </w:r>
      <w:r w:rsidR="00902BDC">
        <w:rPr>
          <w:rFonts w:ascii="Times New Roman" w:hAnsi="Times New Roman" w:eastAsia="Times New Roman" w:cs="Times New Roman"/>
          <w:sz w:val="22"/>
          <w:szCs w:val="22"/>
        </w:rPr>
        <w:t>al ser mallas elevadas</w:t>
      </w:r>
      <w:r w:rsidR="006F2AAB">
        <w:rPr>
          <w:rFonts w:ascii="Times New Roman" w:hAnsi="Times New Roman" w:eastAsia="Times New Roman" w:cs="Times New Roman"/>
          <w:sz w:val="22"/>
          <w:szCs w:val="22"/>
        </w:rPr>
        <w:t>. S</w:t>
      </w:r>
      <w:r w:rsidR="00902BDC">
        <w:rPr>
          <w:rFonts w:ascii="Times New Roman" w:hAnsi="Times New Roman" w:eastAsia="Times New Roman" w:cs="Times New Roman"/>
          <w:sz w:val="22"/>
          <w:szCs w:val="22"/>
        </w:rPr>
        <w:t xml:space="preserve">e tienen aproximadamente 10 mallas de </w:t>
      </w:r>
      <w:r w:rsidR="00EF4A72">
        <w:rPr>
          <w:rFonts w:ascii="Times New Roman" w:hAnsi="Times New Roman" w:eastAsia="Times New Roman" w:cs="Times New Roman"/>
          <w:sz w:val="22"/>
          <w:szCs w:val="22"/>
        </w:rPr>
        <w:t>1.5m. por 3m.</w:t>
      </w:r>
    </w:p>
    <w:p w:rsidR="00F27596" w:rsidP="693C0499" w:rsidRDefault="00F24147" w14:paraId="5F297A72" w14:textId="4349F3F1">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Además de este </w:t>
      </w:r>
      <w:r w:rsidR="00907AD8">
        <w:rPr>
          <w:rFonts w:ascii="Times New Roman" w:hAnsi="Times New Roman" w:eastAsia="Times New Roman" w:cs="Times New Roman"/>
          <w:sz w:val="22"/>
          <w:szCs w:val="22"/>
        </w:rPr>
        <w:t>método</w:t>
      </w:r>
      <w:r>
        <w:rPr>
          <w:rFonts w:ascii="Times New Roman" w:hAnsi="Times New Roman" w:eastAsia="Times New Roman" w:cs="Times New Roman"/>
          <w:sz w:val="22"/>
          <w:szCs w:val="22"/>
        </w:rPr>
        <w:t xml:space="preserve"> de secado</w:t>
      </w:r>
      <w:r w:rsidR="004879ED">
        <w:rPr>
          <w:rFonts w:ascii="Times New Roman" w:hAnsi="Times New Roman" w:eastAsia="Times New Roman" w:cs="Times New Roman"/>
          <w:sz w:val="22"/>
          <w:szCs w:val="22"/>
        </w:rPr>
        <w:t xml:space="preserve">, también se </w:t>
      </w:r>
      <w:r w:rsidR="00D27EA6">
        <w:rPr>
          <w:rFonts w:ascii="Times New Roman" w:hAnsi="Times New Roman" w:eastAsia="Times New Roman" w:cs="Times New Roman"/>
          <w:sz w:val="22"/>
          <w:szCs w:val="22"/>
        </w:rPr>
        <w:t xml:space="preserve">hace un secado mecánico o artificial a través de </w:t>
      </w:r>
      <w:r w:rsidR="00662277">
        <w:rPr>
          <w:rFonts w:ascii="Times New Roman" w:hAnsi="Times New Roman" w:eastAsia="Times New Roman" w:cs="Times New Roman"/>
          <w:sz w:val="22"/>
          <w:szCs w:val="22"/>
        </w:rPr>
        <w:t xml:space="preserve">una Guardiola que ayuda al proceso de secado en temporadas donde el secado natural </w:t>
      </w:r>
      <w:r w:rsidR="00821662">
        <w:rPr>
          <w:rFonts w:ascii="Times New Roman" w:hAnsi="Times New Roman" w:eastAsia="Times New Roman" w:cs="Times New Roman"/>
          <w:sz w:val="22"/>
          <w:szCs w:val="22"/>
        </w:rPr>
        <w:t xml:space="preserve">no es </w:t>
      </w:r>
      <w:r w:rsidR="00662277">
        <w:rPr>
          <w:rFonts w:ascii="Times New Roman" w:hAnsi="Times New Roman" w:eastAsia="Times New Roman" w:cs="Times New Roman"/>
          <w:sz w:val="22"/>
          <w:szCs w:val="22"/>
        </w:rPr>
        <w:t xml:space="preserve">suficiente por condiciones de clima o de espacio. </w:t>
      </w:r>
      <w:r w:rsidR="00F27596">
        <w:rPr>
          <w:rFonts w:ascii="Times New Roman" w:hAnsi="Times New Roman" w:eastAsia="Times New Roman" w:cs="Times New Roman"/>
          <w:sz w:val="22"/>
          <w:szCs w:val="22"/>
        </w:rPr>
        <w:t xml:space="preserve">Este proceso de secado se realiza en la parte </w:t>
      </w:r>
      <w:r w:rsidR="00897A89">
        <w:rPr>
          <w:rFonts w:ascii="Times New Roman" w:hAnsi="Times New Roman" w:eastAsia="Times New Roman" w:cs="Times New Roman"/>
          <w:sz w:val="22"/>
          <w:szCs w:val="22"/>
        </w:rPr>
        <w:t xml:space="preserve">inicial del inmueble en el corredor. </w:t>
      </w:r>
    </w:p>
    <w:p w:rsidR="00897A89" w:rsidP="693C0499" w:rsidRDefault="00897A89" w14:paraId="7AC716D8" w14:textId="544DF663">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En la parte de adentro del </w:t>
      </w:r>
      <w:r w:rsidR="0085043C">
        <w:rPr>
          <w:rFonts w:ascii="Times New Roman" w:hAnsi="Times New Roman" w:eastAsia="Times New Roman" w:cs="Times New Roman"/>
          <w:sz w:val="22"/>
          <w:szCs w:val="22"/>
        </w:rPr>
        <w:t xml:space="preserve">edificio, en la planta baja comienza el proceso de </w:t>
      </w:r>
      <w:r w:rsidR="000B4ED0">
        <w:rPr>
          <w:rFonts w:ascii="Times New Roman" w:hAnsi="Times New Roman" w:eastAsia="Times New Roman" w:cs="Times New Roman"/>
          <w:sz w:val="22"/>
          <w:szCs w:val="22"/>
        </w:rPr>
        <w:t>despulpado donde se retira la pulpa de la cereza para liberar el grano, para este proceso se utiliza una despulpadora</w:t>
      </w:r>
      <w:r w:rsidR="009C3BE4">
        <w:rPr>
          <w:rFonts w:ascii="Times New Roman" w:hAnsi="Times New Roman" w:eastAsia="Times New Roman" w:cs="Times New Roman"/>
          <w:sz w:val="22"/>
          <w:szCs w:val="22"/>
        </w:rPr>
        <w:t xml:space="preserve"> de café. </w:t>
      </w:r>
      <w:r w:rsidR="00064ED5">
        <w:rPr>
          <w:rFonts w:ascii="Times New Roman" w:hAnsi="Times New Roman" w:eastAsia="Times New Roman" w:cs="Times New Roman"/>
          <w:sz w:val="22"/>
          <w:szCs w:val="22"/>
        </w:rPr>
        <w:t>También</w:t>
      </w:r>
      <w:r w:rsidR="001A1319">
        <w:rPr>
          <w:rFonts w:ascii="Times New Roman" w:hAnsi="Times New Roman" w:eastAsia="Times New Roman" w:cs="Times New Roman"/>
          <w:sz w:val="22"/>
          <w:szCs w:val="22"/>
        </w:rPr>
        <w:t xml:space="preserve"> en la misma área se encuentra </w:t>
      </w:r>
      <w:r w:rsidR="00AF5278">
        <w:rPr>
          <w:rFonts w:ascii="Times New Roman" w:hAnsi="Times New Roman" w:eastAsia="Times New Roman" w:cs="Times New Roman"/>
          <w:sz w:val="22"/>
          <w:szCs w:val="22"/>
        </w:rPr>
        <w:t xml:space="preserve">la máquina trilladora de café </w:t>
      </w:r>
      <w:r w:rsidR="00064ED5">
        <w:rPr>
          <w:rFonts w:ascii="Times New Roman" w:hAnsi="Times New Roman" w:eastAsia="Times New Roman" w:cs="Times New Roman"/>
          <w:sz w:val="22"/>
          <w:szCs w:val="22"/>
        </w:rPr>
        <w:t xml:space="preserve">donde se hace el descascarillado. </w:t>
      </w:r>
    </w:p>
    <w:p w:rsidRPr="00054467" w:rsidR="009A7FEC" w:rsidP="693C0499" w:rsidRDefault="005764CC" w14:paraId="5956DF28" w14:textId="72A5DE47">
      <w:pPr>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 xml:space="preserve">En otro cuarto de </w:t>
      </w:r>
      <w:r w:rsidRPr="76956665" w:rsidR="007E0E6F">
        <w:rPr>
          <w:rFonts w:ascii="Times New Roman" w:hAnsi="Times New Roman" w:eastAsia="Times New Roman" w:cs="Times New Roman"/>
          <w:sz w:val="22"/>
          <w:szCs w:val="22"/>
        </w:rPr>
        <w:t>la misma planta baja</w:t>
      </w:r>
      <w:r w:rsidRPr="76956665">
        <w:rPr>
          <w:rFonts w:ascii="Times New Roman" w:hAnsi="Times New Roman" w:eastAsia="Times New Roman" w:cs="Times New Roman"/>
          <w:sz w:val="22"/>
          <w:szCs w:val="22"/>
        </w:rPr>
        <w:t xml:space="preserve"> se encuentra el área de </w:t>
      </w:r>
      <w:r w:rsidRPr="76956665" w:rsidR="00B51B5F">
        <w:rPr>
          <w:rFonts w:ascii="Times New Roman" w:hAnsi="Times New Roman" w:eastAsia="Times New Roman" w:cs="Times New Roman"/>
          <w:sz w:val="22"/>
          <w:szCs w:val="22"/>
        </w:rPr>
        <w:t>tostado y molienda</w:t>
      </w:r>
      <w:r w:rsidRPr="76956665" w:rsidR="00F330C9">
        <w:rPr>
          <w:rFonts w:ascii="Times New Roman" w:hAnsi="Times New Roman" w:eastAsia="Times New Roman" w:cs="Times New Roman"/>
          <w:sz w:val="22"/>
          <w:szCs w:val="22"/>
        </w:rPr>
        <w:t xml:space="preserve"> donde se </w:t>
      </w:r>
      <w:r w:rsidRPr="76956665" w:rsidR="00F67216">
        <w:rPr>
          <w:rFonts w:ascii="Times New Roman" w:hAnsi="Times New Roman" w:eastAsia="Times New Roman" w:cs="Times New Roman"/>
          <w:sz w:val="22"/>
          <w:szCs w:val="22"/>
        </w:rPr>
        <w:t>tienen la tostadora de café y e</w:t>
      </w:r>
      <w:r w:rsidRPr="76956665" w:rsidR="00D07B77">
        <w:rPr>
          <w:rFonts w:ascii="Times New Roman" w:hAnsi="Times New Roman" w:eastAsia="Times New Roman" w:cs="Times New Roman"/>
          <w:sz w:val="22"/>
          <w:szCs w:val="22"/>
        </w:rPr>
        <w:t xml:space="preserve">l molino de café industrial. </w:t>
      </w:r>
      <w:r w:rsidRPr="76956665" w:rsidR="007E0E6F">
        <w:rPr>
          <w:rFonts w:ascii="Times New Roman" w:hAnsi="Times New Roman" w:eastAsia="Times New Roman" w:cs="Times New Roman"/>
          <w:sz w:val="22"/>
          <w:szCs w:val="22"/>
        </w:rPr>
        <w:t>Además,</w:t>
      </w:r>
      <w:r w:rsidRPr="76956665" w:rsidR="003663F3">
        <w:rPr>
          <w:rFonts w:ascii="Times New Roman" w:hAnsi="Times New Roman" w:eastAsia="Times New Roman" w:cs="Times New Roman"/>
          <w:sz w:val="22"/>
          <w:szCs w:val="22"/>
        </w:rPr>
        <w:t xml:space="preserve"> se encuentra en ese mismo cuarto el área de empaque </w:t>
      </w:r>
      <w:r w:rsidRPr="76956665" w:rsidR="007E0E6F">
        <w:rPr>
          <w:rFonts w:ascii="Times New Roman" w:hAnsi="Times New Roman" w:eastAsia="Times New Roman" w:cs="Times New Roman"/>
          <w:sz w:val="22"/>
          <w:szCs w:val="22"/>
        </w:rPr>
        <w:t xml:space="preserve">con los suministros necesarios como las bolsas y las estampillas. En otro último cuarto de la planta baja se tiene un área de almacenamiento </w:t>
      </w:r>
      <w:r w:rsidRPr="76956665" w:rsidR="00186A19">
        <w:rPr>
          <w:rFonts w:ascii="Times New Roman" w:hAnsi="Times New Roman" w:eastAsia="Times New Roman" w:cs="Times New Roman"/>
          <w:sz w:val="22"/>
          <w:szCs w:val="22"/>
        </w:rPr>
        <w:t xml:space="preserve">donde se resguardan los costales de café y los productos ya terminados. </w:t>
      </w:r>
      <w:r w:rsidRPr="76956665" w:rsidR="7F9C363F">
        <w:rPr>
          <w:rFonts w:ascii="Times New Roman" w:hAnsi="Times New Roman" w:eastAsia="Times New Roman" w:cs="Times New Roman"/>
          <w:sz w:val="22"/>
          <w:szCs w:val="22"/>
        </w:rPr>
        <w:t>La</w:t>
      </w:r>
      <w:r w:rsidRPr="76956665" w:rsidR="00186A19">
        <w:rPr>
          <w:rFonts w:ascii="Times New Roman" w:hAnsi="Times New Roman" w:eastAsia="Times New Roman" w:cs="Times New Roman"/>
          <w:sz w:val="22"/>
          <w:szCs w:val="22"/>
        </w:rPr>
        <w:t xml:space="preserve"> p</w:t>
      </w:r>
      <w:r w:rsidRPr="76956665" w:rsidR="00596560">
        <w:rPr>
          <w:rFonts w:ascii="Times New Roman" w:hAnsi="Times New Roman" w:eastAsia="Times New Roman" w:cs="Times New Roman"/>
          <w:sz w:val="22"/>
          <w:szCs w:val="22"/>
        </w:rPr>
        <w:t>lanta alta se encuentra</w:t>
      </w:r>
      <w:r w:rsidRPr="76956665" w:rsidR="001B03F7">
        <w:rPr>
          <w:rFonts w:ascii="Times New Roman" w:hAnsi="Times New Roman" w:eastAsia="Times New Roman" w:cs="Times New Roman"/>
          <w:sz w:val="22"/>
          <w:szCs w:val="22"/>
        </w:rPr>
        <w:t xml:space="preserve"> aún en construcción.</w:t>
      </w:r>
    </w:p>
    <w:p w:rsidR="036E1B87" w:rsidP="76956665" w:rsidRDefault="036E1B87" w14:paraId="1E94EA71" w14:textId="7126416B">
      <w:pPr>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Además, se cuenta con 1.2 hectáreas de cafetal donde se siembra café de tipo “Típica”, “Costa Rica”, “Colombia” y “Borbón”.</w:t>
      </w:r>
    </w:p>
    <w:p w:rsidR="28B9445F" w:rsidP="691191CF" w:rsidRDefault="28B9445F" w14:paraId="2853AF57" w14:textId="5C18577E">
      <w:pPr>
        <w:jc w:val="both"/>
        <w:rPr>
          <w:rFonts w:ascii="Times New Roman" w:hAnsi="Times New Roman" w:eastAsia="Times New Roman" w:cs="Times New Roman"/>
          <w:b/>
          <w:bCs/>
          <w:sz w:val="22"/>
          <w:szCs w:val="22"/>
        </w:rPr>
      </w:pPr>
      <w:r w:rsidRPr="2CB92A91">
        <w:rPr>
          <w:rFonts w:ascii="Times New Roman" w:hAnsi="Times New Roman" w:eastAsia="Times New Roman" w:cs="Times New Roman"/>
          <w:b/>
          <w:bCs/>
          <w:sz w:val="22"/>
          <w:szCs w:val="22"/>
        </w:rPr>
        <w:t>9.2.2. Proyecto de expansión</w:t>
      </w:r>
      <w:r w:rsidRPr="2CB92A91" w:rsidR="00EF4A72">
        <w:rPr>
          <w:rFonts w:ascii="Times New Roman" w:hAnsi="Times New Roman" w:eastAsia="Times New Roman" w:cs="Times New Roman"/>
          <w:b/>
          <w:bCs/>
          <w:sz w:val="22"/>
          <w:szCs w:val="22"/>
        </w:rPr>
        <w:t xml:space="preserve"> </w:t>
      </w:r>
      <w:r w:rsidRPr="2CB92A91">
        <w:rPr>
          <w:rFonts w:ascii="Times New Roman" w:hAnsi="Times New Roman" w:eastAsia="Times New Roman" w:cs="Times New Roman"/>
          <w:b/>
          <w:bCs/>
          <w:sz w:val="22"/>
          <w:szCs w:val="22"/>
        </w:rPr>
        <w:t>y remodelación</w:t>
      </w:r>
    </w:p>
    <w:p w:rsidR="67969A1A" w:rsidP="414A3F21" w:rsidRDefault="63DA40D4" w14:paraId="3C094630" w14:textId="5684AF72">
      <w:pPr>
        <w:spacing w:before="240" w:after="240"/>
        <w:jc w:val="both"/>
        <w:rPr>
          <w:rFonts w:ascii="Times New Roman" w:hAnsi="Times New Roman" w:eastAsia="Times New Roman" w:cs="Times New Roman"/>
          <w:sz w:val="22"/>
          <w:szCs w:val="22"/>
        </w:rPr>
      </w:pPr>
      <w:r w:rsidRPr="414A3F21">
        <w:rPr>
          <w:rFonts w:ascii="Times New Roman" w:hAnsi="Times New Roman" w:eastAsia="Times New Roman" w:cs="Times New Roman"/>
          <w:sz w:val="22"/>
          <w:szCs w:val="22"/>
        </w:rPr>
        <w:t>Como parte del crecimiento del beneficio de café y para mejorar la capacidad de atención a la producción, se contempla la ampliación de las instalaciones actuales. En específico, se requiere la construcción de una bodega adicional de almacenamiento</w:t>
      </w:r>
      <w:r w:rsidRPr="414A3F21" w:rsidR="64DDFDEA">
        <w:rPr>
          <w:rFonts w:ascii="Times New Roman" w:hAnsi="Times New Roman" w:eastAsia="Times New Roman" w:cs="Times New Roman"/>
          <w:sz w:val="22"/>
          <w:szCs w:val="22"/>
        </w:rPr>
        <w:t xml:space="preserve">. Esta tendrá las mismas dimensiones de base que la bodega actualmente en construcción, pero contará con una mayor altura que permita optimizar el uso del espacio vertical. La nueva bodega estará diseñada para albergar al menos 4 </w:t>
      </w:r>
      <w:r w:rsidRPr="414A3F21" w:rsidR="00954741">
        <w:rPr>
          <w:rFonts w:ascii="Times New Roman" w:hAnsi="Times New Roman" w:eastAsia="Times New Roman" w:cs="Times New Roman"/>
          <w:sz w:val="22"/>
          <w:szCs w:val="22"/>
        </w:rPr>
        <w:t>pallets</w:t>
      </w:r>
      <w:r w:rsidRPr="414A3F21" w:rsidR="64DDFDEA">
        <w:rPr>
          <w:rFonts w:ascii="Times New Roman" w:hAnsi="Times New Roman" w:eastAsia="Times New Roman" w:cs="Times New Roman"/>
          <w:sz w:val="22"/>
          <w:szCs w:val="22"/>
        </w:rPr>
        <w:t xml:space="preserve"> adicionales, lo cual facilitará el resguardo tanto del café en grano como del producto terminado.</w:t>
      </w:r>
    </w:p>
    <w:p w:rsidR="28B9445F" w:rsidP="691191CF" w:rsidRDefault="28B9445F" w14:paraId="4D335A4E" w14:textId="6A3986D2">
      <w:pPr>
        <w:jc w:val="both"/>
        <w:rPr>
          <w:rFonts w:ascii="Times New Roman" w:hAnsi="Times New Roman" w:eastAsia="Times New Roman" w:cs="Times New Roman"/>
          <w:b/>
          <w:bCs/>
          <w:sz w:val="22"/>
          <w:szCs w:val="22"/>
        </w:rPr>
      </w:pPr>
      <w:r w:rsidRPr="414A3F21">
        <w:rPr>
          <w:rFonts w:ascii="Times New Roman" w:hAnsi="Times New Roman" w:eastAsia="Times New Roman" w:cs="Times New Roman"/>
          <w:b/>
          <w:bCs/>
          <w:sz w:val="22"/>
          <w:szCs w:val="22"/>
        </w:rPr>
        <w:t>9.2.3. Maquinaria y recursos</w:t>
      </w:r>
    </w:p>
    <w:p w:rsidR="6345C199" w:rsidP="414A3F21" w:rsidRDefault="6345C199" w14:paraId="65A6D3E4" w14:textId="56BE8E4E">
      <w:pPr>
        <w:jc w:val="both"/>
        <w:rPr>
          <w:rFonts w:eastAsiaTheme="minorEastAsia"/>
          <w:sz w:val="22"/>
          <w:szCs w:val="22"/>
        </w:rPr>
      </w:pPr>
      <w:r w:rsidRPr="414A3F21">
        <w:rPr>
          <w:rFonts w:eastAsiaTheme="minorEastAsia"/>
          <w:sz w:val="22"/>
          <w:szCs w:val="22"/>
        </w:rPr>
        <w:t xml:space="preserve">Para llevar a cabo </w:t>
      </w:r>
      <w:r w:rsidRPr="414A3F21" w:rsidR="12609E16">
        <w:rPr>
          <w:rFonts w:eastAsiaTheme="minorEastAsia"/>
          <w:sz w:val="22"/>
          <w:szCs w:val="22"/>
        </w:rPr>
        <w:t xml:space="preserve">el proyecto, será necesario contar con una serie de recursos materiales y herramientas que garanticen el desarrollo adecuado de las actividades </w:t>
      </w:r>
      <w:r w:rsidRPr="414A3F21" w:rsidR="2054A427">
        <w:rPr>
          <w:rFonts w:eastAsiaTheme="minorEastAsia"/>
          <w:sz w:val="22"/>
          <w:szCs w:val="22"/>
        </w:rPr>
        <w:t>planificadas</w:t>
      </w:r>
      <w:r w:rsidRPr="414A3F21" w:rsidR="12609E16">
        <w:rPr>
          <w:rFonts w:eastAsiaTheme="minorEastAsia"/>
          <w:sz w:val="22"/>
          <w:szCs w:val="22"/>
        </w:rPr>
        <w:t>. Estos insumos pe</w:t>
      </w:r>
      <w:r w:rsidRPr="414A3F21" w:rsidR="4A3DB3E2">
        <w:rPr>
          <w:rFonts w:eastAsiaTheme="minorEastAsia"/>
          <w:sz w:val="22"/>
          <w:szCs w:val="22"/>
        </w:rPr>
        <w:t>rmitirán ejecutar las tareas de producción, empaque y</w:t>
      </w:r>
      <w:r w:rsidRPr="414A3F21">
        <w:rPr>
          <w:rFonts w:eastAsiaTheme="minorEastAsia"/>
          <w:sz w:val="22"/>
          <w:szCs w:val="22"/>
        </w:rPr>
        <w:t xml:space="preserve"> </w:t>
      </w:r>
      <w:r w:rsidRPr="414A3F21" w:rsidR="2C98EB83">
        <w:rPr>
          <w:rFonts w:eastAsiaTheme="minorEastAsia"/>
          <w:sz w:val="22"/>
          <w:szCs w:val="22"/>
        </w:rPr>
        <w:t>distribución de manera eficiente. Asegurando la calidad del producto final y la optimización de los recursos disponibles.</w:t>
      </w:r>
    </w:p>
    <w:p w:rsidR="2C98EB83" w:rsidP="414A3F21" w:rsidRDefault="2C98EB83" w14:paraId="3EEAEF3B" w14:textId="22E296F0">
      <w:pPr>
        <w:jc w:val="both"/>
        <w:rPr>
          <w:rFonts w:eastAsiaTheme="minorEastAsia"/>
          <w:sz w:val="22"/>
          <w:szCs w:val="22"/>
        </w:rPr>
      </w:pPr>
      <w:r w:rsidRPr="414A3F21">
        <w:rPr>
          <w:rFonts w:eastAsiaTheme="minorEastAsia"/>
          <w:sz w:val="22"/>
          <w:szCs w:val="22"/>
        </w:rPr>
        <w:t>En la siguiente tabla se presentan los materiales y equipos que consideramos indispensables</w:t>
      </w:r>
      <w:r w:rsidRPr="414A3F21" w:rsidR="16BD4049">
        <w:rPr>
          <w:rFonts w:eastAsiaTheme="minorEastAsia"/>
          <w:sz w:val="22"/>
          <w:szCs w:val="22"/>
        </w:rPr>
        <w:t xml:space="preserve">, donde especificamos la cantidad requerida, </w:t>
      </w:r>
      <w:r w:rsidRPr="414A3F21" w:rsidR="33DA542E">
        <w:rPr>
          <w:rFonts w:eastAsiaTheme="minorEastAsia"/>
          <w:sz w:val="22"/>
          <w:szCs w:val="22"/>
        </w:rPr>
        <w:t>así</w:t>
      </w:r>
      <w:r w:rsidRPr="414A3F21" w:rsidR="16BD4049">
        <w:rPr>
          <w:rFonts w:eastAsiaTheme="minorEastAsia"/>
          <w:sz w:val="22"/>
          <w:szCs w:val="22"/>
        </w:rPr>
        <w:t xml:space="preserve"> como las diversas alternativas de proveedores con sus respectivos costos.</w:t>
      </w:r>
    </w:p>
    <w:p w:rsidR="744DC5D5" w:rsidP="52133A77" w:rsidRDefault="744DC5D5" w14:paraId="3FEEAFDD" w14:textId="61F5C1BA">
      <w:pPr>
        <w:jc w:val="both"/>
      </w:pPr>
      <w:r>
        <w:rPr>
          <w:noProof/>
          <w:lang w:val="es-MX" w:eastAsia="es-MX"/>
        </w:rPr>
        <w:drawing>
          <wp:inline distT="0" distB="0" distL="0" distR="0" wp14:anchorId="74266C17" wp14:editId="2D7337A4">
            <wp:extent cx="5544324" cy="3486637"/>
            <wp:effectExtent l="0" t="0" r="0" b="0"/>
            <wp:docPr id="670723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23543" name=""/>
                    <pic:cNvPicPr/>
                  </pic:nvPicPr>
                  <pic:blipFill>
                    <a:blip r:embed="rId17">
                      <a:extLst>
                        <a:ext uri="{28A0092B-C50C-407E-A947-70E740481C1C}">
                          <a14:useLocalDpi xmlns:a14="http://schemas.microsoft.com/office/drawing/2010/main" val="0"/>
                        </a:ext>
                      </a:extLst>
                    </a:blip>
                    <a:stretch>
                      <a:fillRect/>
                    </a:stretch>
                  </pic:blipFill>
                  <pic:spPr>
                    <a:xfrm>
                      <a:off x="0" y="0"/>
                      <a:ext cx="5544324" cy="3486637"/>
                    </a:xfrm>
                    <a:prstGeom prst="rect">
                      <a:avLst/>
                    </a:prstGeom>
                  </pic:spPr>
                </pic:pic>
              </a:graphicData>
            </a:graphic>
          </wp:inline>
        </w:drawing>
      </w:r>
    </w:p>
    <w:p w:rsidR="744DC5D5" w:rsidP="52133A77" w:rsidRDefault="744DC5D5" w14:paraId="135576A6" w14:textId="67770E16">
      <w:pPr>
        <w:jc w:val="both"/>
      </w:pPr>
      <w:r>
        <w:rPr>
          <w:noProof/>
          <w:lang w:val="es-MX" w:eastAsia="es-MX"/>
        </w:rPr>
        <w:drawing>
          <wp:inline distT="0" distB="0" distL="0" distR="0" wp14:anchorId="53BBF653" wp14:editId="5A17D985">
            <wp:extent cx="5534797" cy="2495898"/>
            <wp:effectExtent l="0" t="0" r="0" b="0"/>
            <wp:docPr id="20116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559" name=""/>
                    <pic:cNvPicPr/>
                  </pic:nvPicPr>
                  <pic:blipFill>
                    <a:blip r:embed="rId18">
                      <a:extLst>
                        <a:ext uri="{28A0092B-C50C-407E-A947-70E740481C1C}">
                          <a14:useLocalDpi xmlns:a14="http://schemas.microsoft.com/office/drawing/2010/main" val="0"/>
                        </a:ext>
                      </a:extLst>
                    </a:blip>
                    <a:stretch>
                      <a:fillRect/>
                    </a:stretch>
                  </pic:blipFill>
                  <pic:spPr>
                    <a:xfrm>
                      <a:off x="0" y="0"/>
                      <a:ext cx="5534797" cy="2495898"/>
                    </a:xfrm>
                    <a:prstGeom prst="rect">
                      <a:avLst/>
                    </a:prstGeom>
                  </pic:spPr>
                </pic:pic>
              </a:graphicData>
            </a:graphic>
          </wp:inline>
        </w:drawing>
      </w:r>
    </w:p>
    <w:p w:rsidR="693C0499" w:rsidP="693C0499" w:rsidRDefault="23CD768B" w14:paraId="62BEB5E9" w14:textId="387D2847">
      <w:pPr>
        <w:jc w:val="both"/>
      </w:pPr>
      <w:r>
        <w:rPr>
          <w:noProof/>
          <w:lang w:val="es-MX" w:eastAsia="es-MX"/>
        </w:rPr>
        <w:drawing>
          <wp:inline distT="0" distB="0" distL="0" distR="0" wp14:anchorId="4EECEE34" wp14:editId="06C9162D">
            <wp:extent cx="5534797" cy="1390844"/>
            <wp:effectExtent l="0" t="0" r="0" b="0"/>
            <wp:docPr id="654086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86939" name=""/>
                    <pic:cNvPicPr/>
                  </pic:nvPicPr>
                  <pic:blipFill>
                    <a:blip r:embed="rId19">
                      <a:extLst>
                        <a:ext uri="{28A0092B-C50C-407E-A947-70E740481C1C}">
                          <a14:useLocalDpi xmlns:a14="http://schemas.microsoft.com/office/drawing/2010/main" val="0"/>
                        </a:ext>
                      </a:extLst>
                    </a:blip>
                    <a:stretch>
                      <a:fillRect/>
                    </a:stretch>
                  </pic:blipFill>
                  <pic:spPr>
                    <a:xfrm>
                      <a:off x="0" y="0"/>
                      <a:ext cx="5534797" cy="1390844"/>
                    </a:xfrm>
                    <a:prstGeom prst="rect">
                      <a:avLst/>
                    </a:prstGeom>
                  </pic:spPr>
                </pic:pic>
              </a:graphicData>
            </a:graphic>
          </wp:inline>
        </w:drawing>
      </w:r>
    </w:p>
    <w:p w:rsidR="28B9445F" w:rsidP="691191CF" w:rsidRDefault="28B9445F" w14:paraId="66F319A1" w14:textId="24117C60">
      <w:pPr>
        <w:jc w:val="both"/>
        <w:rPr>
          <w:rFonts w:ascii="Times New Roman" w:hAnsi="Times New Roman" w:eastAsia="Times New Roman" w:cs="Times New Roman"/>
          <w:b/>
          <w:bCs/>
          <w:sz w:val="22"/>
          <w:szCs w:val="22"/>
        </w:rPr>
      </w:pPr>
      <w:r w:rsidRPr="693C0499">
        <w:rPr>
          <w:rFonts w:ascii="Times New Roman" w:hAnsi="Times New Roman" w:eastAsia="Times New Roman" w:cs="Times New Roman"/>
          <w:b/>
          <w:bCs/>
          <w:sz w:val="22"/>
          <w:szCs w:val="22"/>
        </w:rPr>
        <w:t>9.2.4. Tecnología y sostenibilidad</w:t>
      </w:r>
    </w:p>
    <w:p w:rsidR="693C0499" w:rsidP="5752D02F" w:rsidRDefault="373AA6B0" w14:paraId="7B18E564" w14:textId="345836BF">
      <w:pPr>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El proceso productivo d</w:t>
      </w:r>
      <w:r w:rsidRPr="76956665" w:rsidR="62FF892C">
        <w:rPr>
          <w:rFonts w:ascii="Times New Roman" w:hAnsi="Times New Roman" w:eastAsia="Times New Roman" w:cs="Times New Roman"/>
          <w:sz w:val="22"/>
          <w:szCs w:val="22"/>
        </w:rPr>
        <w:t>el extracto</w:t>
      </w:r>
      <w:r w:rsidRPr="76956665">
        <w:rPr>
          <w:rFonts w:ascii="Times New Roman" w:hAnsi="Times New Roman" w:eastAsia="Times New Roman" w:cs="Times New Roman"/>
          <w:sz w:val="22"/>
          <w:szCs w:val="22"/>
        </w:rPr>
        <w:t xml:space="preserve"> de café combina técnicas modernas y artesanales para garantizar un producto de alta calidad y bajo impacto ambiental:</w:t>
      </w:r>
    </w:p>
    <w:p w:rsidR="693C0499" w:rsidP="004758DB" w:rsidRDefault="373AA6B0" w14:paraId="38DB8E50" w14:textId="6AD9C6EA">
      <w:pPr>
        <w:pStyle w:val="ListParagraph"/>
        <w:numPr>
          <w:ilvl w:val="0"/>
          <w:numId w:val="9"/>
        </w:numPr>
        <w:jc w:val="both"/>
        <w:rPr>
          <w:rFonts w:ascii="Times New Roman" w:hAnsi="Times New Roman" w:eastAsia="Times New Roman" w:cs="Times New Roman"/>
        </w:rPr>
      </w:pPr>
      <w:r w:rsidRPr="5752D02F">
        <w:rPr>
          <w:rFonts w:ascii="Times New Roman" w:hAnsi="Times New Roman" w:eastAsia="Times New Roman" w:cs="Times New Roman"/>
          <w:sz w:val="22"/>
          <w:szCs w:val="22"/>
        </w:rPr>
        <w:t>Tecnología de extracción y concentración: se utiliza equipo especializado para obtener un café de sabor intenso y conservar sus antioxidantes naturales, manteniendo sus propiedades energéticas y funcionales.</w:t>
      </w:r>
    </w:p>
    <w:p w:rsidR="693C0499" w:rsidP="004758DB" w:rsidRDefault="373AA6B0" w14:paraId="67289782" w14:textId="47F5F179">
      <w:pPr>
        <w:pStyle w:val="ListParagraph"/>
        <w:numPr>
          <w:ilvl w:val="0"/>
          <w:numId w:val="9"/>
        </w:numPr>
        <w:jc w:val="both"/>
        <w:rPr>
          <w:rFonts w:ascii="Times New Roman" w:hAnsi="Times New Roman" w:eastAsia="Times New Roman" w:cs="Times New Roman"/>
        </w:rPr>
      </w:pPr>
      <w:r w:rsidRPr="5752D02F">
        <w:rPr>
          <w:rFonts w:ascii="Times New Roman" w:hAnsi="Times New Roman" w:eastAsia="Times New Roman" w:cs="Times New Roman"/>
          <w:sz w:val="22"/>
          <w:szCs w:val="22"/>
        </w:rPr>
        <w:t xml:space="preserve">Procesos eficientes y </w:t>
      </w:r>
      <w:proofErr w:type="spellStart"/>
      <w:r w:rsidRPr="5752D02F">
        <w:rPr>
          <w:rFonts w:ascii="Times New Roman" w:hAnsi="Times New Roman" w:eastAsia="Times New Roman" w:cs="Times New Roman"/>
          <w:sz w:val="22"/>
          <w:szCs w:val="22"/>
        </w:rPr>
        <w:t>semi</w:t>
      </w:r>
      <w:proofErr w:type="spellEnd"/>
      <w:r w:rsidRPr="5752D02F">
        <w:rPr>
          <w:rFonts w:ascii="Times New Roman" w:hAnsi="Times New Roman" w:eastAsia="Times New Roman" w:cs="Times New Roman"/>
          <w:sz w:val="22"/>
          <w:szCs w:val="22"/>
        </w:rPr>
        <w:t>-artesanales: tostado y molienda controlados que reducen el consumo de energía y aseguran uniformidad en el producto.</w:t>
      </w:r>
    </w:p>
    <w:p w:rsidR="693C0499" w:rsidP="004758DB" w:rsidRDefault="373AA6B0" w14:paraId="3A5BF0BB" w14:textId="0B46777A">
      <w:pPr>
        <w:pStyle w:val="ListParagraph"/>
        <w:numPr>
          <w:ilvl w:val="0"/>
          <w:numId w:val="9"/>
        </w:numPr>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Envases individuales reciclables (</w:t>
      </w:r>
      <w:r w:rsidRPr="76956665" w:rsidR="507C997D">
        <w:rPr>
          <w:rFonts w:ascii="Times New Roman" w:hAnsi="Times New Roman" w:eastAsia="Times New Roman" w:cs="Times New Roman"/>
          <w:sz w:val="22"/>
          <w:szCs w:val="22"/>
        </w:rPr>
        <w:t xml:space="preserve">El producto </w:t>
      </w:r>
      <w:r w:rsidRPr="76956665">
        <w:rPr>
          <w:rFonts w:ascii="Times New Roman" w:hAnsi="Times New Roman" w:eastAsia="Times New Roman" w:cs="Times New Roman"/>
          <w:sz w:val="22"/>
          <w:szCs w:val="22"/>
        </w:rPr>
        <w:t xml:space="preserve">en botellas PET o de vidrio de </w:t>
      </w:r>
      <w:r w:rsidRPr="76956665" w:rsidR="6F77C696">
        <w:rPr>
          <w:rFonts w:ascii="Times New Roman" w:hAnsi="Times New Roman" w:eastAsia="Times New Roman" w:cs="Times New Roman"/>
          <w:sz w:val="22"/>
          <w:szCs w:val="22"/>
        </w:rPr>
        <w:t>50</w:t>
      </w:r>
      <w:r w:rsidRPr="76956665">
        <w:rPr>
          <w:rFonts w:ascii="Times New Roman" w:hAnsi="Times New Roman" w:eastAsia="Times New Roman" w:cs="Times New Roman"/>
          <w:sz w:val="22"/>
          <w:szCs w:val="22"/>
        </w:rPr>
        <w:t xml:space="preserve"> ml), con la visión de migrar progresivamente hacia empaques biodegradables o reutilizables.</w:t>
      </w:r>
    </w:p>
    <w:p w:rsidR="693C0499" w:rsidP="004758DB" w:rsidRDefault="373AA6B0" w14:paraId="53563AFC" w14:textId="51679044">
      <w:pPr>
        <w:pStyle w:val="ListParagraph"/>
        <w:numPr>
          <w:ilvl w:val="0"/>
          <w:numId w:val="9"/>
        </w:numPr>
        <w:jc w:val="both"/>
        <w:rPr>
          <w:rFonts w:ascii="Times New Roman" w:hAnsi="Times New Roman" w:eastAsia="Times New Roman" w:cs="Times New Roman"/>
        </w:rPr>
      </w:pPr>
      <w:r w:rsidRPr="5752D02F">
        <w:rPr>
          <w:rFonts w:ascii="Times New Roman" w:hAnsi="Times New Roman" w:eastAsia="Times New Roman" w:cs="Times New Roman"/>
          <w:sz w:val="22"/>
          <w:szCs w:val="22"/>
        </w:rPr>
        <w:t>Abastecimiento sostenible: el café proviene de productores locales que cultivan bajo prácticas orgánicas y de sombra, contribuyendo a la captura de carbono, conservación de suelos y microclimas.</w:t>
      </w:r>
    </w:p>
    <w:p w:rsidR="693C0499" w:rsidP="693C0499" w:rsidRDefault="373AA6B0" w14:paraId="518A0CA6" w14:textId="3B47A78C">
      <w:pPr>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De esta manera, la tecnología aplicada no solo favorece la estandarización y escalabilidad del producto, sino que también respalda una estrategia de innovación agroindustrial sostenible, alineada con tendencias de consumo responsable, salud y bienestar.</w:t>
      </w:r>
    </w:p>
    <w:p w:rsidR="28B9445F" w:rsidP="691191CF" w:rsidRDefault="28B9445F" w14:paraId="1FDAA06C" w14:textId="57E28490">
      <w:pPr>
        <w:jc w:val="both"/>
        <w:rPr>
          <w:rFonts w:ascii="Times New Roman" w:hAnsi="Times New Roman" w:eastAsia="Times New Roman" w:cs="Times New Roman"/>
          <w:b/>
          <w:bCs/>
          <w:sz w:val="22"/>
          <w:szCs w:val="22"/>
        </w:rPr>
      </w:pPr>
      <w:r w:rsidRPr="693C0499">
        <w:rPr>
          <w:rFonts w:ascii="Times New Roman" w:hAnsi="Times New Roman" w:eastAsia="Times New Roman" w:cs="Times New Roman"/>
          <w:b/>
          <w:bCs/>
          <w:sz w:val="22"/>
          <w:szCs w:val="22"/>
        </w:rPr>
        <w:t xml:space="preserve">9.3. Procesos de producción </w:t>
      </w:r>
    </w:p>
    <w:p w:rsidR="693C0499" w:rsidP="693C0499" w:rsidRDefault="00BE7B76" w14:paraId="1DD42937" w14:textId="4BBF8705">
      <w:pPr>
        <w:jc w:val="both"/>
        <w:rPr>
          <w:rFonts w:ascii="Times New Roman" w:hAnsi="Times New Roman" w:eastAsia="Times New Roman" w:cs="Times New Roman"/>
          <w:sz w:val="22"/>
          <w:szCs w:val="22"/>
        </w:rPr>
      </w:pPr>
      <w:r w:rsidRPr="00891A7E">
        <w:rPr>
          <w:rFonts w:ascii="Times New Roman" w:hAnsi="Times New Roman" w:eastAsia="Times New Roman" w:cs="Times New Roman"/>
          <w:sz w:val="22"/>
          <w:szCs w:val="22"/>
        </w:rPr>
        <w:t>El Proceso de producción del producto “Esencia café”</w:t>
      </w:r>
      <w:r w:rsidR="00891A7E">
        <w:rPr>
          <w:rFonts w:ascii="Times New Roman" w:hAnsi="Times New Roman" w:eastAsia="Times New Roman" w:cs="Times New Roman"/>
          <w:sz w:val="22"/>
          <w:szCs w:val="22"/>
        </w:rPr>
        <w:t xml:space="preserve"> </w:t>
      </w:r>
      <w:r w:rsidR="0045478F">
        <w:rPr>
          <w:rFonts w:ascii="Times New Roman" w:hAnsi="Times New Roman" w:eastAsia="Times New Roman" w:cs="Times New Roman"/>
          <w:sz w:val="22"/>
          <w:szCs w:val="22"/>
        </w:rPr>
        <w:t>se obtiene de tres maneras:</w:t>
      </w:r>
    </w:p>
    <w:p w:rsidRPr="00AE4EE5" w:rsidR="00AE4EE5" w:rsidP="004758DB" w:rsidRDefault="00AE4EE5" w14:paraId="20729F46" w14:textId="1E93481E">
      <w:pPr>
        <w:pStyle w:val="ListParagraph"/>
        <w:numPr>
          <w:ilvl w:val="0"/>
          <w:numId w:val="11"/>
        </w:numPr>
        <w:jc w:val="both"/>
        <w:rPr>
          <w:rFonts w:ascii="Times New Roman" w:hAnsi="Times New Roman" w:eastAsia="Times New Roman" w:cs="Times New Roman"/>
          <w:sz w:val="22"/>
          <w:szCs w:val="22"/>
        </w:rPr>
      </w:pPr>
      <w:r w:rsidRPr="00AE4EE5">
        <w:rPr>
          <w:rFonts w:ascii="Times New Roman" w:hAnsi="Times New Roman" w:eastAsia="Times New Roman" w:cs="Times New Roman"/>
          <w:sz w:val="22"/>
          <w:szCs w:val="22"/>
        </w:rPr>
        <w:t xml:space="preserve">Extracción con máquina de </w:t>
      </w:r>
      <w:proofErr w:type="spellStart"/>
      <w:r w:rsidRPr="0E35B3ED">
        <w:rPr>
          <w:rFonts w:ascii="Times New Roman" w:hAnsi="Times New Roman" w:eastAsia="Times New Roman" w:cs="Times New Roman"/>
          <w:sz w:val="22"/>
          <w:szCs w:val="22"/>
        </w:rPr>
        <w:t>e</w:t>
      </w:r>
      <w:r w:rsidRPr="0E35B3ED" w:rsidR="5DA3D23E">
        <w:rPr>
          <w:rFonts w:ascii="Times New Roman" w:hAnsi="Times New Roman" w:eastAsia="Times New Roman" w:cs="Times New Roman"/>
          <w:sz w:val="22"/>
          <w:szCs w:val="22"/>
        </w:rPr>
        <w:t>x</w:t>
      </w:r>
      <w:r w:rsidRPr="0E35B3ED">
        <w:rPr>
          <w:rFonts w:ascii="Times New Roman" w:hAnsi="Times New Roman" w:eastAsia="Times New Roman" w:cs="Times New Roman"/>
          <w:sz w:val="22"/>
          <w:szCs w:val="22"/>
        </w:rPr>
        <w:t>presso</w:t>
      </w:r>
      <w:proofErr w:type="spellEnd"/>
      <w:r w:rsidRPr="00AE4EE5">
        <w:rPr>
          <w:rFonts w:ascii="Times New Roman" w:hAnsi="Times New Roman" w:eastAsia="Times New Roman" w:cs="Times New Roman"/>
          <w:sz w:val="22"/>
          <w:szCs w:val="22"/>
        </w:rPr>
        <w:t xml:space="preserve"> convencional</w:t>
      </w:r>
    </w:p>
    <w:p w:rsidR="00AE4EE5" w:rsidP="693C0499" w:rsidRDefault="00AE4EE5" w14:paraId="22878A21" w14:textId="37681518">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Este método consiste en la utilización de una máquina de </w:t>
      </w:r>
      <w:proofErr w:type="spellStart"/>
      <w:r w:rsidRPr="0E35B3ED">
        <w:rPr>
          <w:rFonts w:ascii="Times New Roman" w:hAnsi="Times New Roman" w:eastAsia="Times New Roman" w:cs="Times New Roman"/>
          <w:sz w:val="22"/>
          <w:szCs w:val="22"/>
        </w:rPr>
        <w:t>e</w:t>
      </w:r>
      <w:r w:rsidRPr="0E35B3ED" w:rsidR="4DA5BE1A">
        <w:rPr>
          <w:rFonts w:ascii="Times New Roman" w:hAnsi="Times New Roman" w:eastAsia="Times New Roman" w:cs="Times New Roman"/>
          <w:sz w:val="22"/>
          <w:szCs w:val="22"/>
        </w:rPr>
        <w:t>x</w:t>
      </w:r>
      <w:r w:rsidRPr="0E35B3ED">
        <w:rPr>
          <w:rFonts w:ascii="Times New Roman" w:hAnsi="Times New Roman" w:eastAsia="Times New Roman" w:cs="Times New Roman"/>
          <w:sz w:val="22"/>
          <w:szCs w:val="22"/>
        </w:rPr>
        <w:t>presso</w:t>
      </w:r>
      <w:proofErr w:type="spellEnd"/>
      <w:r>
        <w:rPr>
          <w:rFonts w:ascii="Times New Roman" w:hAnsi="Times New Roman" w:eastAsia="Times New Roman" w:cs="Times New Roman"/>
          <w:sz w:val="22"/>
          <w:szCs w:val="22"/>
        </w:rPr>
        <w:t>, equipo ampliamente reconocido en la industria del café por su capacidad de realizar extracciones rápidas y concentradas. El procedimiento inicia con la dosificación y molienda del café</w:t>
      </w:r>
      <w:r w:rsidR="00C774B2">
        <w:rPr>
          <w:rFonts w:ascii="Times New Roman" w:hAnsi="Times New Roman" w:eastAsia="Times New Roman" w:cs="Times New Roman"/>
          <w:sz w:val="22"/>
          <w:szCs w:val="22"/>
        </w:rPr>
        <w:t>, p</w:t>
      </w:r>
      <w:r>
        <w:rPr>
          <w:rFonts w:ascii="Times New Roman" w:hAnsi="Times New Roman" w:eastAsia="Times New Roman" w:cs="Times New Roman"/>
          <w:sz w:val="22"/>
          <w:szCs w:val="22"/>
        </w:rPr>
        <w:t xml:space="preserve">osteriormente, se coloca el café molido en </w:t>
      </w:r>
      <w:r w:rsidRPr="0E35B3ED" w:rsidR="01C4262F">
        <w:rPr>
          <w:rFonts w:ascii="Times New Roman" w:hAnsi="Times New Roman" w:eastAsia="Times New Roman" w:cs="Times New Roman"/>
          <w:sz w:val="22"/>
          <w:szCs w:val="22"/>
        </w:rPr>
        <w:t>la porta</w:t>
      </w:r>
      <w:r w:rsidRPr="0E35B3ED" w:rsidR="1F47FC47">
        <w:rPr>
          <w:rFonts w:ascii="Times New Roman" w:hAnsi="Times New Roman" w:eastAsia="Times New Roman" w:cs="Times New Roman"/>
          <w:sz w:val="22"/>
          <w:szCs w:val="22"/>
        </w:rPr>
        <w:t xml:space="preserve"> filtro</w:t>
      </w:r>
      <w:r>
        <w:rPr>
          <w:rFonts w:ascii="Times New Roman" w:hAnsi="Times New Roman" w:eastAsia="Times New Roman" w:cs="Times New Roman"/>
          <w:sz w:val="22"/>
          <w:szCs w:val="22"/>
        </w:rPr>
        <w:t xml:space="preserve"> y se compacta con un </w:t>
      </w:r>
      <w:proofErr w:type="spellStart"/>
      <w:r>
        <w:rPr>
          <w:rFonts w:ascii="Times New Roman" w:hAnsi="Times New Roman" w:eastAsia="Times New Roman" w:cs="Times New Roman"/>
          <w:sz w:val="22"/>
          <w:szCs w:val="22"/>
        </w:rPr>
        <w:t>tamper</w:t>
      </w:r>
      <w:proofErr w:type="spellEnd"/>
      <w:r>
        <w:rPr>
          <w:rFonts w:ascii="Times New Roman" w:hAnsi="Times New Roman" w:eastAsia="Times New Roman" w:cs="Times New Roman"/>
          <w:sz w:val="22"/>
          <w:szCs w:val="22"/>
        </w:rPr>
        <w:t>, lo que garantiza la uniformidad de la cama de café.</w:t>
      </w:r>
    </w:p>
    <w:p w:rsidR="00AE4EE5" w:rsidP="693C0499" w:rsidRDefault="00AE4EE5" w14:paraId="44CAE510" w14:textId="6B4D5C85">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La máquina de </w:t>
      </w:r>
      <w:r w:rsidRPr="0E35B3ED" w:rsidR="70A69410">
        <w:rPr>
          <w:rFonts w:ascii="Times New Roman" w:hAnsi="Times New Roman" w:eastAsia="Times New Roman" w:cs="Times New Roman"/>
          <w:sz w:val="22"/>
          <w:szCs w:val="22"/>
        </w:rPr>
        <w:t>expreso</w:t>
      </w:r>
      <w:r>
        <w:rPr>
          <w:rFonts w:ascii="Times New Roman" w:hAnsi="Times New Roman" w:eastAsia="Times New Roman" w:cs="Times New Roman"/>
          <w:sz w:val="22"/>
          <w:szCs w:val="22"/>
        </w:rPr>
        <w:t xml:space="preserve"> emplea agua a una temperatura promedio de 90 a 96 °C, la cual atraviesa el café con una presión aproximada de 9 bares. Este proceso de extracción, que dura entre 25 y 30 segundos, da como resultado un concentrado de café con alta intensidad aromática, buena retención de aceites esenciales y una acidez balanceada. Una vez obtenido el extracto, se deja enfriar a temperatura ambiente para posteriormente trasladarlo a los recipientes de almacenamiento final, cuidando las condiciones de higiene y sellado.</w:t>
      </w:r>
    </w:p>
    <w:p w:rsidRPr="005E1D17" w:rsidR="0080350E" w:rsidP="004758DB" w:rsidRDefault="0080350E" w14:paraId="1E014C92" w14:textId="6C028C5C">
      <w:pPr>
        <w:pStyle w:val="ListParagraph"/>
        <w:numPr>
          <w:ilvl w:val="0"/>
          <w:numId w:val="11"/>
        </w:numPr>
        <w:jc w:val="both"/>
        <w:rPr>
          <w:rFonts w:ascii="Times New Roman" w:hAnsi="Times New Roman" w:eastAsia="Times New Roman" w:cs="Times New Roman"/>
          <w:sz w:val="22"/>
          <w:szCs w:val="22"/>
        </w:rPr>
      </w:pPr>
      <w:r w:rsidRPr="0080350E">
        <w:rPr>
          <w:rFonts w:ascii="Times New Roman" w:hAnsi="Times New Roman" w:eastAsia="Times New Roman" w:cs="Times New Roman"/>
          <w:sz w:val="22"/>
          <w:szCs w:val="22"/>
        </w:rPr>
        <w:t>Extracción mediante método V60 (filtrado por goteo)</w:t>
      </w:r>
    </w:p>
    <w:p w:rsidR="0080350E" w:rsidP="693C0499" w:rsidRDefault="0080350E" w14:paraId="5221FA1B" w14:textId="41A8A8ED">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El método V60, también conocido como extracción por goteo manual, se caracteriza por emplear un dispositivo cónico con estrías internas y un filtro de papel, lo que permite un control más detallado de la percolación del agua a través del café molido. El procedimiento inicia con la molienda del café en un tamaño medio, adecuado para un flujo de agua constante y uniforme. El filtro se humedece previamente con agua caliente para eliminar sabores residuales y estabilizar la temperatura del equipo.</w:t>
      </w:r>
    </w:p>
    <w:p w:rsidR="0080350E" w:rsidP="693C0499" w:rsidRDefault="0080350E" w14:paraId="0B15E684" w14:textId="48FB3CC5">
      <w:pPr>
        <w:jc w:val="both"/>
        <w:rPr>
          <w:rFonts w:ascii="Times New Roman" w:hAnsi="Times New Roman" w:eastAsia="Times New Roman" w:cs="Times New Roman"/>
          <w:sz w:val="22"/>
          <w:szCs w:val="22"/>
        </w:rPr>
      </w:pPr>
      <w:r w:rsidRPr="414A3F21">
        <w:rPr>
          <w:rFonts w:ascii="Times New Roman" w:hAnsi="Times New Roman" w:eastAsia="Times New Roman" w:cs="Times New Roman"/>
          <w:sz w:val="22"/>
          <w:szCs w:val="22"/>
        </w:rPr>
        <w:t>Posteriormente, se añade el café molido y se realiza la etapa de pre</w:t>
      </w:r>
      <w:r w:rsidRPr="414A3F21" w:rsidR="7BB9197F">
        <w:rPr>
          <w:rFonts w:ascii="Times New Roman" w:hAnsi="Times New Roman" w:eastAsia="Times New Roman" w:cs="Times New Roman"/>
          <w:sz w:val="22"/>
          <w:szCs w:val="22"/>
        </w:rPr>
        <w:t xml:space="preserve"> </w:t>
      </w:r>
      <w:r w:rsidRPr="414A3F21" w:rsidR="00954741">
        <w:rPr>
          <w:rFonts w:ascii="Times New Roman" w:hAnsi="Times New Roman" w:eastAsia="Times New Roman" w:cs="Times New Roman"/>
          <w:sz w:val="22"/>
          <w:szCs w:val="22"/>
        </w:rPr>
        <w:t>infusión</w:t>
      </w:r>
      <w:r w:rsidRPr="414A3F21">
        <w:rPr>
          <w:rFonts w:ascii="Times New Roman" w:hAnsi="Times New Roman" w:eastAsia="Times New Roman" w:cs="Times New Roman"/>
          <w:sz w:val="22"/>
          <w:szCs w:val="22"/>
        </w:rPr>
        <w:t xml:space="preserve"> o “</w:t>
      </w:r>
      <w:proofErr w:type="spellStart"/>
      <w:r w:rsidRPr="414A3F21">
        <w:rPr>
          <w:rFonts w:ascii="Times New Roman" w:hAnsi="Times New Roman" w:eastAsia="Times New Roman" w:cs="Times New Roman"/>
          <w:sz w:val="22"/>
          <w:szCs w:val="22"/>
        </w:rPr>
        <w:t>blooming</w:t>
      </w:r>
      <w:proofErr w:type="spellEnd"/>
      <w:r w:rsidRPr="414A3F21">
        <w:rPr>
          <w:rFonts w:ascii="Times New Roman" w:hAnsi="Times New Roman" w:eastAsia="Times New Roman" w:cs="Times New Roman"/>
          <w:sz w:val="22"/>
          <w:szCs w:val="22"/>
        </w:rPr>
        <w:t>”, vertiendo una pequeña cantidad de agua caliente (aproximadamente 92–94 °C) para liberar los gases del café. Acto seguido, se vierte gradualmente el agua restante en movimientos circulares, controlando tanto el caudal como el tiempo de contacto, que suele oscilar entre 2.5 y 4 minutos.</w:t>
      </w:r>
    </w:p>
    <w:p w:rsidR="0080350E" w:rsidP="693C0499" w:rsidRDefault="0080350E" w14:paraId="6238FABE" w14:textId="05530A0F">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El resultado es un extracto de café limpio, con mayor claridad en los sabores, acidez más definida y una menor presencia de sedimentos en comparación con otros métodos. Una vez finalizada la filtración, el café se deja enfriar y se transfiere a los recipientes finales de almacenamiento. </w:t>
      </w:r>
    </w:p>
    <w:p w:rsidRPr="002B25B8" w:rsidR="002B25B8" w:rsidP="004758DB" w:rsidRDefault="002B25B8" w14:paraId="7E50A992" w14:textId="0690312B">
      <w:pPr>
        <w:pStyle w:val="ListParagraph"/>
        <w:numPr>
          <w:ilvl w:val="0"/>
          <w:numId w:val="11"/>
        </w:numPr>
        <w:jc w:val="both"/>
        <w:rPr>
          <w:rFonts w:ascii="Times New Roman" w:hAnsi="Times New Roman" w:eastAsia="Times New Roman" w:cs="Times New Roman"/>
          <w:sz w:val="22"/>
          <w:szCs w:val="22"/>
        </w:rPr>
      </w:pPr>
      <w:r w:rsidRPr="002B25B8">
        <w:rPr>
          <w:rFonts w:ascii="Times New Roman" w:hAnsi="Times New Roman" w:eastAsia="Times New Roman" w:cs="Times New Roman"/>
          <w:sz w:val="22"/>
          <w:szCs w:val="22"/>
        </w:rPr>
        <w:t>Extracción mediante prensa francesa (</w:t>
      </w:r>
      <w:proofErr w:type="spellStart"/>
      <w:r w:rsidRPr="002B25B8">
        <w:rPr>
          <w:rFonts w:ascii="Times New Roman" w:hAnsi="Times New Roman" w:eastAsia="Times New Roman" w:cs="Times New Roman"/>
          <w:sz w:val="22"/>
          <w:szCs w:val="22"/>
        </w:rPr>
        <w:t>cold</w:t>
      </w:r>
      <w:proofErr w:type="spellEnd"/>
      <w:r w:rsidRPr="002B25B8">
        <w:rPr>
          <w:rFonts w:ascii="Times New Roman" w:hAnsi="Times New Roman" w:eastAsia="Times New Roman" w:cs="Times New Roman"/>
          <w:sz w:val="22"/>
          <w:szCs w:val="22"/>
        </w:rPr>
        <w:t xml:space="preserve"> </w:t>
      </w:r>
      <w:proofErr w:type="spellStart"/>
      <w:r w:rsidRPr="002B25B8">
        <w:rPr>
          <w:rFonts w:ascii="Times New Roman" w:hAnsi="Times New Roman" w:eastAsia="Times New Roman" w:cs="Times New Roman"/>
          <w:sz w:val="22"/>
          <w:szCs w:val="22"/>
        </w:rPr>
        <w:t>brew</w:t>
      </w:r>
      <w:proofErr w:type="spellEnd"/>
      <w:r w:rsidRPr="002B25B8">
        <w:rPr>
          <w:rFonts w:ascii="Times New Roman" w:hAnsi="Times New Roman" w:eastAsia="Times New Roman" w:cs="Times New Roman"/>
          <w:sz w:val="22"/>
          <w:szCs w:val="22"/>
        </w:rPr>
        <w:t xml:space="preserve"> prolongado)</w:t>
      </w:r>
    </w:p>
    <w:p w:rsidR="002B25B8" w:rsidP="693C0499" w:rsidRDefault="002B25B8" w14:paraId="77583236" w14:textId="1182C948">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La prensa francesa es un método de inmersión total que permite extraer compuestos solubles del café mediante un contacto prolongado con agua caliente. En este procedimiento, </w:t>
      </w:r>
      <w:r w:rsidR="00C16648">
        <w:rPr>
          <w:rFonts w:ascii="Times New Roman" w:hAnsi="Times New Roman" w:eastAsia="Times New Roman" w:cs="Times New Roman"/>
          <w:sz w:val="22"/>
          <w:szCs w:val="22"/>
        </w:rPr>
        <w:t>e</w:t>
      </w:r>
      <w:r>
        <w:rPr>
          <w:rFonts w:ascii="Times New Roman" w:hAnsi="Times New Roman" w:eastAsia="Times New Roman" w:cs="Times New Roman"/>
          <w:sz w:val="22"/>
          <w:szCs w:val="22"/>
        </w:rPr>
        <w:t>l café</w:t>
      </w:r>
      <w:r w:rsidR="00C16648">
        <w:rPr>
          <w:rFonts w:ascii="Times New Roman" w:hAnsi="Times New Roman" w:eastAsia="Times New Roman" w:cs="Times New Roman"/>
          <w:sz w:val="22"/>
          <w:szCs w:val="22"/>
        </w:rPr>
        <w:t xml:space="preserve"> molido</w:t>
      </w:r>
      <w:r>
        <w:rPr>
          <w:rFonts w:ascii="Times New Roman" w:hAnsi="Times New Roman" w:eastAsia="Times New Roman" w:cs="Times New Roman"/>
          <w:sz w:val="22"/>
          <w:szCs w:val="22"/>
        </w:rPr>
        <w:t xml:space="preserve"> se coloca en el recipiente de vidrio de la prensa y se vierte agua caliente a una temperatura aproximada de 90 °C. A diferencia de los métodos convencionales de infusión breve, este proceso se extiende durante un reposo de 24 horas, lo cual favorece una extracción lenta y controlada, obteniéndose así un </w:t>
      </w:r>
      <w:proofErr w:type="spellStart"/>
      <w:r>
        <w:rPr>
          <w:rFonts w:ascii="Times New Roman" w:hAnsi="Times New Roman" w:eastAsia="Times New Roman" w:cs="Times New Roman"/>
          <w:sz w:val="22"/>
          <w:szCs w:val="22"/>
        </w:rPr>
        <w:t>cold</w:t>
      </w:r>
      <w:proofErr w:type="spellEnd"/>
      <w:r>
        <w:rPr>
          <w:rFonts w:ascii="Times New Roman" w:hAnsi="Times New Roman" w:eastAsia="Times New Roman" w:cs="Times New Roman"/>
          <w:sz w:val="22"/>
          <w:szCs w:val="22"/>
        </w:rPr>
        <w:t xml:space="preserve"> </w:t>
      </w:r>
      <w:proofErr w:type="spellStart"/>
      <w:r>
        <w:rPr>
          <w:rFonts w:ascii="Times New Roman" w:hAnsi="Times New Roman" w:eastAsia="Times New Roman" w:cs="Times New Roman"/>
          <w:sz w:val="22"/>
          <w:szCs w:val="22"/>
        </w:rPr>
        <w:t>brew</w:t>
      </w:r>
      <w:proofErr w:type="spellEnd"/>
      <w:r>
        <w:rPr>
          <w:rFonts w:ascii="Times New Roman" w:hAnsi="Times New Roman" w:eastAsia="Times New Roman" w:cs="Times New Roman"/>
          <w:sz w:val="22"/>
          <w:szCs w:val="22"/>
        </w:rPr>
        <w:t xml:space="preserve"> concentrado.</w:t>
      </w:r>
    </w:p>
    <w:p w:rsidR="002B25B8" w:rsidP="693C0499" w:rsidRDefault="002B25B8" w14:paraId="33829A5D" w14:textId="45E65E36">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Transcurrido el tiempo de maceración, se presiona el émbolo para separar los sedimentos sólidos y se obtiene un extracto de café con características sensoriales particulares: baja acidez, cuerpo aterciopelado y dulzor más pronunciado. Finalmente, la bebida se deposita en los recipientes de almacenamiento para su conservación.</w:t>
      </w:r>
    </w:p>
    <w:p w:rsidR="000E211D" w:rsidP="693C0499" w:rsidRDefault="002B25B8" w14:paraId="58EAED9F" w14:textId="437CC9C4">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Desde la perspectiva técnica, este método presenta como ventajas la obtención de un producto de mayor vida útil y menor oxidación, además de un perfil de sabor diferenciado que puede ser atractivo en mercados especializados. </w:t>
      </w:r>
      <w:r w:rsidR="004F4313">
        <w:rPr>
          <w:rFonts w:ascii="Times New Roman" w:hAnsi="Times New Roman" w:eastAsia="Times New Roman" w:cs="Times New Roman"/>
          <w:sz w:val="22"/>
          <w:szCs w:val="22"/>
        </w:rPr>
        <w:t xml:space="preserve">Debido a </w:t>
      </w:r>
      <w:r w:rsidR="00966D24">
        <w:rPr>
          <w:rFonts w:ascii="Times New Roman" w:hAnsi="Times New Roman" w:eastAsia="Times New Roman" w:cs="Times New Roman"/>
          <w:sz w:val="22"/>
          <w:szCs w:val="22"/>
        </w:rPr>
        <w:t xml:space="preserve">estos beneficios se </w:t>
      </w:r>
      <w:r w:rsidRPr="2216FE49" w:rsidR="68667909">
        <w:rPr>
          <w:rFonts w:ascii="Times New Roman" w:hAnsi="Times New Roman" w:eastAsia="Times New Roman" w:cs="Times New Roman"/>
          <w:sz w:val="22"/>
          <w:szCs w:val="22"/>
        </w:rPr>
        <w:t>elige</w:t>
      </w:r>
      <w:r w:rsidR="00966D24">
        <w:rPr>
          <w:rFonts w:ascii="Times New Roman" w:hAnsi="Times New Roman" w:eastAsia="Times New Roman" w:cs="Times New Roman"/>
          <w:sz w:val="22"/>
          <w:szCs w:val="22"/>
        </w:rPr>
        <w:t xml:space="preserve"> este último método como el ideal para </w:t>
      </w:r>
      <w:r w:rsidR="0010772A">
        <w:rPr>
          <w:rFonts w:ascii="Times New Roman" w:hAnsi="Times New Roman" w:eastAsia="Times New Roman" w:cs="Times New Roman"/>
          <w:sz w:val="22"/>
          <w:szCs w:val="22"/>
        </w:rPr>
        <w:t>la creación de “Esencia Café”.</w:t>
      </w:r>
      <w:r w:rsidR="000E211D">
        <w:rPr>
          <w:rFonts w:ascii="Times New Roman" w:hAnsi="Times New Roman" w:eastAsia="Times New Roman" w:cs="Times New Roman"/>
          <w:sz w:val="22"/>
          <w:szCs w:val="22"/>
        </w:rPr>
        <w:t xml:space="preserve"> </w:t>
      </w:r>
    </w:p>
    <w:p w:rsidRPr="00891A7E" w:rsidR="00E21C04" w:rsidP="693C0499" w:rsidRDefault="000E211D" w14:paraId="1C6BBD3A" w14:textId="21864534">
      <w:pPr>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 xml:space="preserve">Previo a este proceso se realiza el proceso común de </w:t>
      </w:r>
      <w:r w:rsidRPr="76956665" w:rsidR="00FD1ABE">
        <w:rPr>
          <w:rFonts w:ascii="Times New Roman" w:hAnsi="Times New Roman" w:eastAsia="Times New Roman" w:cs="Times New Roman"/>
          <w:sz w:val="22"/>
          <w:szCs w:val="22"/>
        </w:rPr>
        <w:t xml:space="preserve">obtención de café molido. </w:t>
      </w:r>
      <w:r w:rsidRPr="76956665" w:rsidR="000D025F">
        <w:rPr>
          <w:rFonts w:ascii="Times New Roman" w:hAnsi="Times New Roman" w:eastAsia="Times New Roman" w:cs="Times New Roman"/>
          <w:sz w:val="22"/>
          <w:szCs w:val="22"/>
        </w:rPr>
        <w:t xml:space="preserve">El ciclo inicia con la </w:t>
      </w:r>
      <w:r w:rsidRPr="76956665" w:rsidR="0013326B">
        <w:rPr>
          <w:rFonts w:ascii="Times New Roman" w:hAnsi="Times New Roman" w:eastAsia="Times New Roman" w:cs="Times New Roman"/>
          <w:sz w:val="22"/>
          <w:szCs w:val="22"/>
        </w:rPr>
        <w:t xml:space="preserve">plantación </w:t>
      </w:r>
      <w:r w:rsidRPr="76956665" w:rsidR="003B536A">
        <w:rPr>
          <w:rFonts w:ascii="Times New Roman" w:hAnsi="Times New Roman" w:eastAsia="Times New Roman" w:cs="Times New Roman"/>
          <w:sz w:val="22"/>
          <w:szCs w:val="22"/>
        </w:rPr>
        <w:t xml:space="preserve">de matas de café </w:t>
      </w:r>
      <w:r w:rsidRPr="76956665" w:rsidR="00085990">
        <w:rPr>
          <w:rFonts w:ascii="Times New Roman" w:hAnsi="Times New Roman" w:eastAsia="Times New Roman" w:cs="Times New Roman"/>
          <w:sz w:val="22"/>
          <w:szCs w:val="22"/>
        </w:rPr>
        <w:t>de tipo “Típica”, “Costa Rica”, “Colombia” y “</w:t>
      </w:r>
      <w:r w:rsidRPr="76956665" w:rsidR="002029BF">
        <w:rPr>
          <w:rFonts w:ascii="Times New Roman" w:hAnsi="Times New Roman" w:eastAsia="Times New Roman" w:cs="Times New Roman"/>
          <w:sz w:val="22"/>
          <w:szCs w:val="22"/>
        </w:rPr>
        <w:t xml:space="preserve">Borbón”. </w:t>
      </w:r>
      <w:r w:rsidRPr="76956665" w:rsidR="00E21C04">
        <w:rPr>
          <w:rFonts w:ascii="Times New Roman" w:hAnsi="Times New Roman" w:eastAsia="Times New Roman" w:cs="Times New Roman"/>
          <w:sz w:val="22"/>
          <w:szCs w:val="22"/>
        </w:rPr>
        <w:t>La recolección se realiza de manera manual</w:t>
      </w:r>
      <w:r w:rsidRPr="76956665" w:rsidR="7D802BFF">
        <w:rPr>
          <w:rFonts w:ascii="Times New Roman" w:hAnsi="Times New Roman" w:eastAsia="Times New Roman" w:cs="Times New Roman"/>
          <w:sz w:val="22"/>
          <w:szCs w:val="22"/>
        </w:rPr>
        <w:t>, el</w:t>
      </w:r>
      <w:r w:rsidRPr="76956665" w:rsidR="00E21C04">
        <w:rPr>
          <w:rFonts w:ascii="Times New Roman" w:hAnsi="Times New Roman" w:eastAsia="Times New Roman" w:cs="Times New Roman"/>
          <w:sz w:val="22"/>
          <w:szCs w:val="22"/>
        </w:rPr>
        <w:t xml:space="preserve"> café se cosecha en su punto óptimo de maduración</w:t>
      </w:r>
      <w:r w:rsidRPr="76956665" w:rsidR="0C0C736B">
        <w:rPr>
          <w:rFonts w:ascii="Times New Roman" w:hAnsi="Times New Roman" w:eastAsia="Times New Roman" w:cs="Times New Roman"/>
          <w:sz w:val="22"/>
          <w:szCs w:val="22"/>
        </w:rPr>
        <w:t xml:space="preserve">. </w:t>
      </w:r>
      <w:r w:rsidRPr="76956665" w:rsidR="00E21C04">
        <w:rPr>
          <w:rFonts w:ascii="Times New Roman" w:hAnsi="Times New Roman" w:eastAsia="Times New Roman" w:cs="Times New Roman"/>
          <w:sz w:val="22"/>
          <w:szCs w:val="22"/>
        </w:rPr>
        <w:t>Posteriormente, se lleva a cabo la selección y clasificación, eliminando frutos verdes, secos o dañados. Esta etapa es fundamental para garantizar un producto de alta calidad y uniformidad.</w:t>
      </w:r>
      <w:r w:rsidRPr="76956665" w:rsidR="38604F5F">
        <w:rPr>
          <w:rFonts w:ascii="Times New Roman" w:hAnsi="Times New Roman" w:eastAsia="Times New Roman" w:cs="Times New Roman"/>
          <w:sz w:val="22"/>
          <w:szCs w:val="22"/>
        </w:rPr>
        <w:t xml:space="preserve"> Después se procesa en la despulpadora, y se realiza el proceso de lavado y secado. Por último, se en la trilla se retira </w:t>
      </w:r>
      <w:r w:rsidRPr="76956665" w:rsidR="5EEDAA4A">
        <w:rPr>
          <w:rFonts w:ascii="Times New Roman" w:hAnsi="Times New Roman" w:eastAsia="Times New Roman" w:cs="Times New Roman"/>
          <w:sz w:val="22"/>
          <w:szCs w:val="22"/>
        </w:rPr>
        <w:t xml:space="preserve">la cascarilla o pergamino y se </w:t>
      </w:r>
      <w:proofErr w:type="spellStart"/>
      <w:r w:rsidRPr="76956665" w:rsidR="5EEDAA4A">
        <w:rPr>
          <w:rFonts w:ascii="Times New Roman" w:hAnsi="Times New Roman" w:eastAsia="Times New Roman" w:cs="Times New Roman"/>
          <w:sz w:val="22"/>
          <w:szCs w:val="22"/>
        </w:rPr>
        <w:t>tosta</w:t>
      </w:r>
      <w:proofErr w:type="spellEnd"/>
      <w:r w:rsidRPr="76956665" w:rsidR="5EEDAA4A">
        <w:rPr>
          <w:rFonts w:ascii="Times New Roman" w:hAnsi="Times New Roman" w:eastAsia="Times New Roman" w:cs="Times New Roman"/>
          <w:sz w:val="22"/>
          <w:szCs w:val="22"/>
        </w:rPr>
        <w:t xml:space="preserve"> el café para posteriormente ser molido y empaquetado en diferentes empaques </w:t>
      </w:r>
      <w:r w:rsidRPr="76956665" w:rsidR="084CC052">
        <w:rPr>
          <w:rFonts w:ascii="Times New Roman" w:hAnsi="Times New Roman" w:eastAsia="Times New Roman" w:cs="Times New Roman"/>
          <w:sz w:val="22"/>
          <w:szCs w:val="22"/>
        </w:rPr>
        <w:t>según</w:t>
      </w:r>
      <w:r w:rsidRPr="76956665" w:rsidR="5EEDAA4A">
        <w:rPr>
          <w:rFonts w:ascii="Times New Roman" w:hAnsi="Times New Roman" w:eastAsia="Times New Roman" w:cs="Times New Roman"/>
          <w:sz w:val="22"/>
          <w:szCs w:val="22"/>
        </w:rPr>
        <w:t xml:space="preserve"> el tipo de venta que sea, </w:t>
      </w:r>
      <w:r w:rsidRPr="76956665" w:rsidR="3594E2EB">
        <w:rPr>
          <w:rFonts w:ascii="Times New Roman" w:hAnsi="Times New Roman" w:eastAsia="Times New Roman" w:cs="Times New Roman"/>
          <w:sz w:val="22"/>
          <w:szCs w:val="22"/>
        </w:rPr>
        <w:t>ya sea de tipo genérico o con la marca “Café Tenango”</w:t>
      </w:r>
    </w:p>
    <w:p w:rsidR="28B9445F" w:rsidP="691191CF" w:rsidRDefault="7AB44A55" w14:paraId="262A9FAD" w14:textId="7506126D">
      <w:pPr>
        <w:jc w:val="both"/>
        <w:rPr>
          <w:rFonts w:ascii="Times New Roman" w:hAnsi="Times New Roman" w:eastAsia="Times New Roman" w:cs="Times New Roman"/>
          <w:b/>
          <w:bCs/>
          <w:sz w:val="22"/>
          <w:szCs w:val="22"/>
        </w:rPr>
      </w:pPr>
      <w:r w:rsidRPr="2154C36E">
        <w:rPr>
          <w:rFonts w:ascii="Times New Roman" w:hAnsi="Times New Roman" w:eastAsia="Times New Roman" w:cs="Times New Roman"/>
          <w:b/>
          <w:bCs/>
          <w:sz w:val="22"/>
          <w:szCs w:val="22"/>
        </w:rPr>
        <w:t>9.3.1. Adquisición de recursos y preparación</w:t>
      </w:r>
    </w:p>
    <w:p w:rsidR="693C0499" w:rsidP="52133A77" w:rsidRDefault="6AC04704" w14:paraId="784192D0" w14:textId="69A74704">
      <w:pPr>
        <w:jc w:val="both"/>
        <w:rPr>
          <w:rFonts w:ascii="Times New Roman" w:hAnsi="Times New Roman" w:eastAsia="Times New Roman" w:cs="Times New Roman"/>
          <w:sz w:val="22"/>
          <w:szCs w:val="22"/>
        </w:rPr>
      </w:pPr>
      <w:r w:rsidRPr="52133A77">
        <w:rPr>
          <w:rFonts w:ascii="Times New Roman" w:hAnsi="Times New Roman" w:eastAsia="Times New Roman" w:cs="Times New Roman"/>
          <w:sz w:val="22"/>
          <w:szCs w:val="22"/>
        </w:rPr>
        <w:t>Para hacer posible el proyecto de Inversión se necesita invertir en tres aspectos principales: Capital de Trabajo, Inversión Fija e Inversión Diferida.</w:t>
      </w:r>
    </w:p>
    <w:p w:rsidR="693C0499" w:rsidP="52133A77" w:rsidRDefault="6AC04704" w14:paraId="10C7E1EB" w14:textId="6544895F">
      <w:pPr>
        <w:jc w:val="both"/>
        <w:rPr>
          <w:rFonts w:ascii="Times New Roman" w:hAnsi="Times New Roman" w:eastAsia="Times New Roman" w:cs="Times New Roman"/>
          <w:sz w:val="22"/>
          <w:szCs w:val="22"/>
        </w:rPr>
      </w:pPr>
      <w:r w:rsidRPr="52133A77">
        <w:rPr>
          <w:rFonts w:ascii="Times New Roman" w:hAnsi="Times New Roman" w:eastAsia="Times New Roman" w:cs="Times New Roman"/>
          <w:sz w:val="22"/>
          <w:szCs w:val="22"/>
        </w:rPr>
        <w:t xml:space="preserve">Para el Capital de Trabajo se requiere adquirir envases y etiquetas para el proceso de empaquetado del producto, los cuál tiene un costo de $16400 y $3980 respectivamente. Además, se utilizarán desbrozadoras (2 piezas), machetes (4 piezas), carretillas (4 piezas) y una motosierra para el trabajo de labranza y cosecha del café. De estos productos se estima la cantidad de $22,101.68. Así también, para el sistema de riego se requiere una bomba y tubería, que significan $5,584. </w:t>
      </w:r>
      <w:r w:rsidRPr="450974AB" w:rsidR="27545072">
        <w:rPr>
          <w:rFonts w:ascii="Times New Roman" w:hAnsi="Times New Roman" w:eastAsia="Times New Roman" w:cs="Times New Roman"/>
          <w:sz w:val="22"/>
          <w:szCs w:val="22"/>
        </w:rPr>
        <w:t xml:space="preserve">A esto le añadimos 2000 plantas de café para la renovación </w:t>
      </w:r>
      <w:r w:rsidRPr="11EF7263" w:rsidR="27545072">
        <w:rPr>
          <w:rFonts w:ascii="Times New Roman" w:hAnsi="Times New Roman" w:eastAsia="Times New Roman" w:cs="Times New Roman"/>
          <w:sz w:val="22"/>
          <w:szCs w:val="22"/>
        </w:rPr>
        <w:t xml:space="preserve">del cultivo que representa el total de $740,000.00. </w:t>
      </w:r>
      <w:r w:rsidRPr="11EF7263">
        <w:rPr>
          <w:rFonts w:ascii="Times New Roman" w:hAnsi="Times New Roman" w:eastAsia="Times New Roman" w:cs="Times New Roman"/>
          <w:sz w:val="22"/>
          <w:szCs w:val="22"/>
        </w:rPr>
        <w:t>El</w:t>
      </w:r>
      <w:r w:rsidRPr="52133A77">
        <w:rPr>
          <w:rFonts w:ascii="Times New Roman" w:hAnsi="Times New Roman" w:eastAsia="Times New Roman" w:cs="Times New Roman"/>
          <w:sz w:val="22"/>
          <w:szCs w:val="22"/>
        </w:rPr>
        <w:t xml:space="preserve"> total del capital de trabajo significa una inversión de $</w:t>
      </w:r>
      <w:r w:rsidRPr="11EF7263" w:rsidR="667C5A94">
        <w:rPr>
          <w:rFonts w:ascii="Times New Roman" w:hAnsi="Times New Roman" w:eastAsia="Times New Roman" w:cs="Times New Roman"/>
          <w:sz w:val="22"/>
          <w:szCs w:val="22"/>
        </w:rPr>
        <w:t>788</w:t>
      </w:r>
      <w:r w:rsidRPr="52133A77">
        <w:rPr>
          <w:rFonts w:ascii="Times New Roman" w:hAnsi="Times New Roman" w:eastAsia="Times New Roman" w:cs="Times New Roman"/>
          <w:sz w:val="22"/>
          <w:szCs w:val="22"/>
        </w:rPr>
        <w:t>,065.68</w:t>
      </w:r>
    </w:p>
    <w:p w:rsidR="6AC04704" w:rsidP="52133A77" w:rsidRDefault="6AC04704" w14:paraId="5D1A580E" w14:textId="482C4C6B">
      <w:pPr>
        <w:jc w:val="both"/>
        <w:rPr>
          <w:rFonts w:ascii="Times New Roman" w:hAnsi="Times New Roman" w:eastAsia="Times New Roman" w:cs="Times New Roman"/>
          <w:sz w:val="22"/>
          <w:szCs w:val="22"/>
        </w:rPr>
      </w:pPr>
      <w:r w:rsidRPr="52133A77">
        <w:rPr>
          <w:rFonts w:ascii="Times New Roman" w:hAnsi="Times New Roman" w:eastAsia="Times New Roman" w:cs="Times New Roman"/>
          <w:sz w:val="22"/>
          <w:szCs w:val="22"/>
        </w:rPr>
        <w:t>Para la inversión fija se busca adquirir una camioneta de trabajo, y una bodega para el almacenamiento de los insumos, lo que significa una inversión de $280,000, y $50,000 respectivamente. Esto indica un total de inversión fija de $</w:t>
      </w:r>
      <w:r w:rsidRPr="70F45B6F" w:rsidR="3E11A22B">
        <w:rPr>
          <w:rFonts w:ascii="Times New Roman" w:hAnsi="Times New Roman" w:eastAsia="Times New Roman" w:cs="Times New Roman"/>
          <w:sz w:val="22"/>
          <w:szCs w:val="22"/>
        </w:rPr>
        <w:t>330,000.00</w:t>
      </w:r>
      <w:r w:rsidRPr="52133A77">
        <w:rPr>
          <w:rFonts w:ascii="Times New Roman" w:hAnsi="Times New Roman" w:eastAsia="Times New Roman" w:cs="Times New Roman"/>
          <w:sz w:val="22"/>
          <w:szCs w:val="22"/>
        </w:rPr>
        <w:t xml:space="preserve">. </w:t>
      </w:r>
    </w:p>
    <w:p w:rsidRPr="00820E44" w:rsidR="00820E44" w:rsidP="00820E44" w:rsidRDefault="6AC04704" w14:paraId="388F9C6A" w14:textId="5D07E625">
      <w:pPr>
        <w:jc w:val="both"/>
        <w:rPr>
          <w:rFonts w:ascii="Times New Roman" w:hAnsi="Times New Roman" w:eastAsia="Times New Roman" w:cs="Times New Roman"/>
          <w:sz w:val="22"/>
          <w:szCs w:val="22"/>
        </w:rPr>
      </w:pPr>
      <w:r w:rsidRPr="52133A77">
        <w:rPr>
          <w:rFonts w:ascii="Times New Roman" w:hAnsi="Times New Roman" w:eastAsia="Times New Roman" w:cs="Times New Roman"/>
          <w:sz w:val="22"/>
          <w:szCs w:val="22"/>
        </w:rPr>
        <w:t>Por último</w:t>
      </w:r>
      <w:r w:rsidRPr="70F45B6F" w:rsidR="64211073">
        <w:rPr>
          <w:rFonts w:ascii="Times New Roman" w:hAnsi="Times New Roman" w:eastAsia="Times New Roman" w:cs="Times New Roman"/>
          <w:sz w:val="22"/>
          <w:szCs w:val="22"/>
        </w:rPr>
        <w:t>,</w:t>
      </w:r>
      <w:r w:rsidRPr="52133A77">
        <w:rPr>
          <w:rFonts w:ascii="Times New Roman" w:hAnsi="Times New Roman" w:eastAsia="Times New Roman" w:cs="Times New Roman"/>
          <w:sz w:val="22"/>
          <w:szCs w:val="22"/>
        </w:rPr>
        <w:t xml:space="preserve"> para la inversión diferida se requiere invertir en marketing para la difusión del producto y para capacitación, lo que representa $20,000 en inversión diferida. También se toma en cuenta en este rubro el costo del proyecto el cual se asignará al final.</w:t>
      </w:r>
      <w:r w:rsidRPr="70F45B6F" w:rsidR="2383CA67">
        <w:rPr>
          <w:rFonts w:ascii="Times New Roman" w:hAnsi="Times New Roman" w:eastAsia="Times New Roman" w:cs="Times New Roman"/>
          <w:sz w:val="22"/>
          <w:szCs w:val="22"/>
        </w:rPr>
        <w:t xml:space="preserve"> </w:t>
      </w:r>
      <w:r w:rsidRPr="483B13B8" w:rsidR="2383CA67">
        <w:rPr>
          <w:rFonts w:ascii="Times New Roman" w:hAnsi="Times New Roman" w:eastAsia="Times New Roman" w:cs="Times New Roman"/>
          <w:sz w:val="22"/>
          <w:szCs w:val="22"/>
        </w:rPr>
        <w:t>La inversión total sería de $1,138,065.68.</w:t>
      </w:r>
    </w:p>
    <w:p w:rsidR="70F45B6F" w:rsidP="70F45B6F" w:rsidRDefault="70F45B6F" w14:paraId="3E2E02BD" w14:textId="74A4290B">
      <w:pPr>
        <w:jc w:val="both"/>
        <w:rPr>
          <w:rFonts w:ascii="Times New Roman" w:hAnsi="Times New Roman" w:eastAsia="Times New Roman" w:cs="Times New Roman"/>
          <w:sz w:val="22"/>
          <w:szCs w:val="22"/>
        </w:rPr>
      </w:pPr>
    </w:p>
    <w:p w:rsidR="420B3E82" w:rsidP="1001DF19" w:rsidRDefault="420B3E82" w14:paraId="26F179F3" w14:textId="725D5CC7">
      <w:pPr>
        <w:jc w:val="both"/>
        <w:rPr>
          <w:rFonts w:ascii="Times New Roman" w:hAnsi="Times New Roman" w:eastAsia="Times New Roman" w:cs="Times New Roman"/>
          <w:sz w:val="22"/>
          <w:szCs w:val="22"/>
        </w:rPr>
      </w:pPr>
      <w:r>
        <w:rPr>
          <w:noProof/>
          <w:lang w:val="es-MX" w:eastAsia="es-MX"/>
        </w:rPr>
        <w:drawing>
          <wp:inline distT="0" distB="0" distL="0" distR="0" wp14:anchorId="7BE4A9A4" wp14:editId="77960082">
            <wp:extent cx="5363323" cy="4077269"/>
            <wp:effectExtent l="0" t="0" r="0" b="0"/>
            <wp:docPr id="852298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98689" name=""/>
                    <pic:cNvPicPr/>
                  </pic:nvPicPr>
                  <pic:blipFill>
                    <a:blip r:embed="rId20">
                      <a:extLst>
                        <a:ext uri="{28A0092B-C50C-407E-A947-70E740481C1C}">
                          <a14:useLocalDpi xmlns:a14="http://schemas.microsoft.com/office/drawing/2010/main" val="0"/>
                        </a:ext>
                      </a:extLst>
                    </a:blip>
                    <a:stretch>
                      <a:fillRect/>
                    </a:stretch>
                  </pic:blipFill>
                  <pic:spPr>
                    <a:xfrm>
                      <a:off x="0" y="0"/>
                      <a:ext cx="5363323" cy="4077269"/>
                    </a:xfrm>
                    <a:prstGeom prst="rect">
                      <a:avLst/>
                    </a:prstGeom>
                  </pic:spPr>
                </pic:pic>
              </a:graphicData>
            </a:graphic>
          </wp:inline>
        </w:drawing>
      </w:r>
      <w:r>
        <w:t xml:space="preserve"> </w:t>
      </w:r>
      <w:r w:rsidR="401B6FE9">
        <w:t>...</w:t>
      </w:r>
      <w:r>
        <w:t xml:space="preserve">   ..</w:t>
      </w:r>
      <w:r>
        <w:rPr>
          <w:noProof/>
          <w:lang w:val="es-MX" w:eastAsia="es-MX"/>
        </w:rPr>
        <w:drawing>
          <wp:inline distT="0" distB="0" distL="0" distR="0" wp14:anchorId="0BCA9720" wp14:editId="1C5B09E4">
            <wp:extent cx="5258569" cy="400106"/>
            <wp:effectExtent l="0" t="0" r="0" b="0"/>
            <wp:docPr id="1591698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98052" name=""/>
                    <pic:cNvPicPr/>
                  </pic:nvPicPr>
                  <pic:blipFill>
                    <a:blip r:embed="rId21">
                      <a:extLst>
                        <a:ext uri="{28A0092B-C50C-407E-A947-70E740481C1C}">
                          <a14:useLocalDpi xmlns:a14="http://schemas.microsoft.com/office/drawing/2010/main"/>
                        </a:ext>
                      </a:extLst>
                    </a:blip>
                    <a:stretch>
                      <a:fillRect/>
                    </a:stretch>
                  </pic:blipFill>
                  <pic:spPr>
                    <a:xfrm>
                      <a:off x="0" y="0"/>
                      <a:ext cx="5258569" cy="400106"/>
                    </a:xfrm>
                    <a:prstGeom prst="rect">
                      <a:avLst/>
                    </a:prstGeom>
                  </pic:spPr>
                </pic:pic>
              </a:graphicData>
            </a:graphic>
          </wp:inline>
        </w:drawing>
      </w:r>
    </w:p>
    <w:p w:rsidR="52133A77" w:rsidP="52133A77" w:rsidRDefault="52133A77" w14:paraId="6CBB5088" w14:textId="40BEC983">
      <w:pPr>
        <w:jc w:val="both"/>
        <w:rPr>
          <w:rFonts w:ascii="Times New Roman" w:hAnsi="Times New Roman" w:eastAsia="Times New Roman" w:cs="Times New Roman"/>
          <w:sz w:val="22"/>
          <w:szCs w:val="22"/>
        </w:rPr>
      </w:pPr>
    </w:p>
    <w:p w:rsidR="00676EDC" w:rsidP="691191CF" w:rsidRDefault="28B9445F" w14:paraId="1EC7DCB4" w14:textId="5B868C4D">
      <w:pPr>
        <w:jc w:val="both"/>
        <w:rPr>
          <w:rFonts w:ascii="Times New Roman" w:hAnsi="Times New Roman" w:eastAsia="Times New Roman" w:cs="Times New Roman"/>
          <w:b/>
          <w:bCs/>
          <w:sz w:val="22"/>
          <w:szCs w:val="22"/>
        </w:rPr>
      </w:pPr>
      <w:r w:rsidRPr="52133A77">
        <w:rPr>
          <w:rFonts w:ascii="Times New Roman" w:hAnsi="Times New Roman" w:eastAsia="Times New Roman" w:cs="Times New Roman"/>
          <w:b/>
          <w:bCs/>
          <w:sz w:val="22"/>
          <w:szCs w:val="22"/>
        </w:rPr>
        <w:t>9.3.2. Programación y reservas</w:t>
      </w:r>
    </w:p>
    <w:p w:rsidR="5752D02F" w:rsidP="52133A77" w:rsidRDefault="3669BB63" w14:paraId="656BE809" w14:textId="2055E9AF">
      <w:pPr>
        <w:spacing w:before="240" w:after="240"/>
        <w:jc w:val="both"/>
        <w:rPr>
          <w:rFonts w:ascii="Times New Roman" w:hAnsi="Times New Roman" w:eastAsia="Times New Roman" w:cs="Times New Roman"/>
          <w:sz w:val="22"/>
          <w:szCs w:val="22"/>
        </w:rPr>
      </w:pPr>
      <w:r w:rsidRPr="52133A77">
        <w:rPr>
          <w:rFonts w:ascii="Times New Roman" w:hAnsi="Times New Roman" w:eastAsia="Times New Roman" w:cs="Times New Roman"/>
          <w:sz w:val="22"/>
          <w:szCs w:val="22"/>
        </w:rPr>
        <w:t>La empresa cuenta con 1.7 hectáreas de siembra propia destinadas a la producción de café y, adicionalmente, establece acuerdos de compra con productores locales que en conjunto aportan aproximadamente 7 hectáreas de superficie cultivada. Este esquema mixto permite asegurar tanto el autoabastecimiento como el suministro externo, incrementando la capacidad de respuesta a la demanda y diversificando los riesgos de producción.</w:t>
      </w:r>
    </w:p>
    <w:p w:rsidR="3669BB63" w:rsidP="1001DF19" w:rsidRDefault="3669BB63" w14:paraId="31A66F43" w14:textId="4981B11D">
      <w:pPr>
        <w:spacing w:before="240" w:after="240"/>
        <w:jc w:val="both"/>
        <w:rPr>
          <w:rFonts w:ascii="Times New Roman" w:hAnsi="Times New Roman" w:eastAsia="Times New Roman" w:cs="Times New Roman"/>
          <w:sz w:val="22"/>
          <w:szCs w:val="22"/>
        </w:rPr>
      </w:pPr>
      <w:r w:rsidRPr="1001DF19">
        <w:rPr>
          <w:rFonts w:ascii="Times New Roman" w:hAnsi="Times New Roman" w:eastAsia="Times New Roman" w:cs="Times New Roman"/>
          <w:sz w:val="22"/>
          <w:szCs w:val="22"/>
        </w:rPr>
        <w:t>La temporada de cosecha se concentra en los meses de octubre, noviembre y diciembre, periodo en el cual se realiza la compra de café en cereza a los productores asociados y se recolecta el grano proveniente de las plantaciones propias. El flujo de trabajo en esta etapa contempla la</w:t>
      </w:r>
      <w:r w:rsidRPr="1001DF19" w:rsidR="661B06D5">
        <w:rPr>
          <w:rFonts w:ascii="Times New Roman" w:hAnsi="Times New Roman" w:eastAsia="Times New Roman" w:cs="Times New Roman"/>
          <w:sz w:val="22"/>
          <w:szCs w:val="22"/>
        </w:rPr>
        <w:t xml:space="preserve"> </w:t>
      </w:r>
      <w:r w:rsidRPr="1001DF19" w:rsidR="6079F638">
        <w:rPr>
          <w:rFonts w:ascii="Times New Roman" w:hAnsi="Times New Roman" w:eastAsia="Times New Roman" w:cs="Times New Roman"/>
          <w:sz w:val="22"/>
          <w:szCs w:val="22"/>
        </w:rPr>
        <w:t>r</w:t>
      </w:r>
      <w:r w:rsidRPr="1001DF19">
        <w:rPr>
          <w:rFonts w:ascii="Times New Roman" w:hAnsi="Times New Roman" w:eastAsia="Times New Roman" w:cs="Times New Roman"/>
          <w:sz w:val="22"/>
          <w:szCs w:val="22"/>
        </w:rPr>
        <w:t>ecolección y compra de café cereza (octubre-diciembre)</w:t>
      </w:r>
      <w:r w:rsidRPr="1001DF19" w:rsidR="23E70C6C">
        <w:rPr>
          <w:rFonts w:ascii="Times New Roman" w:hAnsi="Times New Roman" w:eastAsia="Times New Roman" w:cs="Times New Roman"/>
          <w:sz w:val="22"/>
          <w:szCs w:val="22"/>
        </w:rPr>
        <w:t>, después</w:t>
      </w:r>
      <w:r w:rsidRPr="1001DF19">
        <w:rPr>
          <w:rFonts w:ascii="Times New Roman" w:hAnsi="Times New Roman" w:eastAsia="Times New Roman" w:cs="Times New Roman"/>
          <w:sz w:val="22"/>
          <w:szCs w:val="22"/>
        </w:rPr>
        <w:t xml:space="preserve"> el </w:t>
      </w:r>
      <w:r w:rsidRPr="1001DF19" w:rsidR="23E70C6C">
        <w:rPr>
          <w:rFonts w:ascii="Times New Roman" w:hAnsi="Times New Roman" w:eastAsia="Times New Roman" w:cs="Times New Roman"/>
          <w:sz w:val="22"/>
          <w:szCs w:val="22"/>
        </w:rPr>
        <w:t>d</w:t>
      </w:r>
      <w:r w:rsidRPr="1001DF19">
        <w:rPr>
          <w:rFonts w:ascii="Times New Roman" w:hAnsi="Times New Roman" w:eastAsia="Times New Roman" w:cs="Times New Roman"/>
          <w:sz w:val="22"/>
          <w:szCs w:val="22"/>
        </w:rPr>
        <w:t>espulpado y secado (octubre-diciembre)</w:t>
      </w:r>
      <w:r w:rsidRPr="1001DF19" w:rsidR="107FAFF5">
        <w:rPr>
          <w:rFonts w:ascii="Times New Roman" w:hAnsi="Times New Roman" w:eastAsia="Times New Roman" w:cs="Times New Roman"/>
          <w:sz w:val="22"/>
          <w:szCs w:val="22"/>
        </w:rPr>
        <w:t xml:space="preserve"> donde</w:t>
      </w:r>
      <w:r w:rsidRPr="1001DF19">
        <w:rPr>
          <w:rFonts w:ascii="Times New Roman" w:hAnsi="Times New Roman" w:eastAsia="Times New Roman" w:cs="Times New Roman"/>
          <w:sz w:val="22"/>
          <w:szCs w:val="22"/>
        </w:rPr>
        <w:t xml:space="preserve"> el producto se convierte en café pergamino seco.</w:t>
      </w:r>
      <w:r w:rsidRPr="1001DF19" w:rsidR="74BE046D">
        <w:rPr>
          <w:rFonts w:ascii="Times New Roman" w:hAnsi="Times New Roman" w:eastAsia="Times New Roman" w:cs="Times New Roman"/>
          <w:sz w:val="22"/>
          <w:szCs w:val="22"/>
        </w:rPr>
        <w:t xml:space="preserve"> </w:t>
      </w:r>
      <w:r w:rsidRPr="1001DF19" w:rsidR="0DCAAB25">
        <w:rPr>
          <w:rFonts w:ascii="Times New Roman" w:hAnsi="Times New Roman" w:eastAsia="Times New Roman" w:cs="Times New Roman"/>
          <w:sz w:val="22"/>
          <w:szCs w:val="22"/>
        </w:rPr>
        <w:t>En esta instancia e</w:t>
      </w:r>
      <w:r w:rsidRPr="1001DF19">
        <w:rPr>
          <w:rFonts w:ascii="Times New Roman" w:hAnsi="Times New Roman" w:eastAsia="Times New Roman" w:cs="Times New Roman"/>
          <w:sz w:val="22"/>
          <w:szCs w:val="22"/>
        </w:rPr>
        <w:t>l pergamino se conserva en condiciones controladas de humedad y ventilación, lo que permite preservar la calidad del grano durante varios meses.</w:t>
      </w:r>
      <w:r w:rsidRPr="1001DF19" w:rsidR="70516DD3">
        <w:rPr>
          <w:rFonts w:ascii="Times New Roman" w:hAnsi="Times New Roman" w:eastAsia="Times New Roman" w:cs="Times New Roman"/>
          <w:sz w:val="22"/>
          <w:szCs w:val="22"/>
        </w:rPr>
        <w:t xml:space="preserve"> </w:t>
      </w:r>
      <w:r w:rsidRPr="1001DF19">
        <w:rPr>
          <w:rFonts w:ascii="Times New Roman" w:hAnsi="Times New Roman" w:eastAsia="Times New Roman" w:cs="Times New Roman"/>
          <w:sz w:val="22"/>
          <w:szCs w:val="22"/>
        </w:rPr>
        <w:t>Este almacenamiento constituye una reserva estratégica que facilita abastecer los pedidos fuera de la temporada de cosecha.</w:t>
      </w:r>
    </w:p>
    <w:p w:rsidR="002C0725" w:rsidP="00C649F6" w:rsidRDefault="3669BB63" w14:paraId="44C0243E" w14:textId="77777777">
      <w:pPr>
        <w:spacing w:before="100" w:beforeAutospacing="1" w:after="100" w:afterAutospacing="1" w:line="240" w:lineRule="auto"/>
        <w:jc w:val="both"/>
        <w:rPr>
          <w:rFonts w:ascii="Times New Roman" w:hAnsi="Times New Roman" w:eastAsia="Times New Roman" w:cs="Times New Roman"/>
          <w:sz w:val="22"/>
          <w:szCs w:val="22"/>
          <w:lang w:val="es-MX" w:eastAsia="es-MX"/>
        </w:rPr>
      </w:pPr>
      <w:r w:rsidRPr="1001DF19">
        <w:rPr>
          <w:rFonts w:ascii="Times New Roman" w:hAnsi="Times New Roman" w:eastAsia="Times New Roman" w:cs="Times New Roman"/>
          <w:sz w:val="22"/>
          <w:szCs w:val="22"/>
        </w:rPr>
        <w:t xml:space="preserve">A medida que se reciben pedidos o se generan ventas, el café en pergamino se somete al proceso de </w:t>
      </w:r>
      <w:proofErr w:type="spellStart"/>
      <w:r w:rsidRPr="1001DF19">
        <w:rPr>
          <w:rFonts w:ascii="Times New Roman" w:hAnsi="Times New Roman" w:eastAsia="Times New Roman" w:cs="Times New Roman"/>
          <w:sz w:val="22"/>
          <w:szCs w:val="22"/>
        </w:rPr>
        <w:t>morteado</w:t>
      </w:r>
      <w:proofErr w:type="spellEnd"/>
      <w:r w:rsidRPr="1001DF19">
        <w:rPr>
          <w:rFonts w:ascii="Times New Roman" w:hAnsi="Times New Roman" w:eastAsia="Times New Roman" w:cs="Times New Roman"/>
          <w:sz w:val="22"/>
          <w:szCs w:val="22"/>
        </w:rPr>
        <w:t xml:space="preserve"> (trilla para retirar la cascarilla).</w:t>
      </w:r>
      <w:r w:rsidRPr="1001DF19" w:rsidR="66038AFA">
        <w:rPr>
          <w:rFonts w:ascii="Times New Roman" w:hAnsi="Times New Roman" w:eastAsia="Times New Roman" w:cs="Times New Roman"/>
          <w:sz w:val="22"/>
          <w:szCs w:val="22"/>
        </w:rPr>
        <w:t xml:space="preserve"> </w:t>
      </w:r>
      <w:r w:rsidRPr="1001DF19">
        <w:rPr>
          <w:rFonts w:ascii="Times New Roman" w:hAnsi="Times New Roman" w:eastAsia="Times New Roman" w:cs="Times New Roman"/>
          <w:sz w:val="22"/>
          <w:szCs w:val="22"/>
        </w:rPr>
        <w:t>El café resultante se tuesta de acuerdo con el perfil requerido por el cliente.</w:t>
      </w:r>
      <w:r w:rsidRPr="1001DF19" w:rsidR="62456E1F">
        <w:rPr>
          <w:rFonts w:ascii="Times New Roman" w:hAnsi="Times New Roman" w:eastAsia="Times New Roman" w:cs="Times New Roman"/>
          <w:sz w:val="22"/>
          <w:szCs w:val="22"/>
        </w:rPr>
        <w:t xml:space="preserve"> </w:t>
      </w:r>
      <w:r w:rsidRPr="1001DF19">
        <w:rPr>
          <w:rFonts w:ascii="Times New Roman" w:hAnsi="Times New Roman" w:eastAsia="Times New Roman" w:cs="Times New Roman"/>
          <w:sz w:val="22"/>
          <w:szCs w:val="22"/>
        </w:rPr>
        <w:t>Este modelo "bajo pedido" optimiza el inventario, evitando pérdidas de calidad y reduciendo costos de almacenamiento de producto terminado.</w:t>
      </w:r>
    </w:p>
    <w:p w:rsidRPr="007F3CB4" w:rsidR="007F3CB4" w:rsidP="00F04244" w:rsidRDefault="007F3CB4" w14:paraId="67B49871" w14:textId="5E20052E">
      <w:pPr>
        <w:spacing w:before="100" w:beforeAutospacing="1" w:after="100" w:afterAutospacing="1" w:line="240" w:lineRule="auto"/>
        <w:jc w:val="both"/>
        <w:rPr>
          <w:rFonts w:ascii="Times New Roman" w:hAnsi="Times New Roman" w:eastAsia="Times New Roman" w:cs="Times New Roman"/>
          <w:sz w:val="22"/>
          <w:szCs w:val="22"/>
          <w:lang w:val="es-MX" w:eastAsia="es-MX"/>
        </w:rPr>
      </w:pPr>
      <w:r w:rsidRPr="007F3CB4">
        <w:rPr>
          <w:rFonts w:ascii="Times New Roman" w:hAnsi="Times New Roman" w:eastAsia="Times New Roman" w:cs="Times New Roman"/>
          <w:sz w:val="22"/>
          <w:szCs w:val="22"/>
          <w:lang w:val="es-MX" w:eastAsia="es-MX"/>
        </w:rPr>
        <w:t xml:space="preserve">Para cubrir la demanda mensual de </w:t>
      </w:r>
      <w:r w:rsidRPr="2216FE49">
        <w:rPr>
          <w:rFonts w:ascii="Times New Roman" w:hAnsi="Times New Roman" w:eastAsia="Times New Roman" w:cs="Times New Roman"/>
          <w:sz w:val="22"/>
          <w:szCs w:val="22"/>
          <w:lang w:val="es-MX" w:eastAsia="es-MX"/>
        </w:rPr>
        <w:t xml:space="preserve">9,600 </w:t>
      </w:r>
      <w:r w:rsidRPr="007F3CB4">
        <w:rPr>
          <w:rFonts w:ascii="Times New Roman" w:hAnsi="Times New Roman" w:eastAsia="Times New Roman" w:cs="Times New Roman"/>
          <w:sz w:val="22"/>
          <w:szCs w:val="22"/>
          <w:lang w:val="es-MX" w:eastAsia="es-MX"/>
        </w:rPr>
        <w:t xml:space="preserve">de “Esencia de Café”, que corresponden a la meta anual de 115,200 unidades, se necesitan principalmente los envases y sus tapas. Se propone elaborar el producto en presentaciones de </w:t>
      </w:r>
      <w:r w:rsidRPr="2216FE49">
        <w:rPr>
          <w:rFonts w:ascii="Times New Roman" w:hAnsi="Times New Roman" w:eastAsia="Times New Roman" w:cs="Times New Roman"/>
          <w:sz w:val="22"/>
          <w:szCs w:val="22"/>
          <w:lang w:val="es-MX" w:eastAsia="es-MX"/>
        </w:rPr>
        <w:t>50 ml</w:t>
      </w:r>
      <w:r w:rsidRPr="007F3CB4">
        <w:rPr>
          <w:rFonts w:ascii="Times New Roman" w:hAnsi="Times New Roman" w:eastAsia="Times New Roman" w:cs="Times New Roman"/>
          <w:sz w:val="22"/>
          <w:szCs w:val="22"/>
          <w:lang w:val="es-MX" w:eastAsia="es-MX"/>
        </w:rPr>
        <w:t>.</w:t>
      </w:r>
    </w:p>
    <w:p w:rsidR="00F46B69" w:rsidP="2216FE49" w:rsidRDefault="007F3CB4" w14:paraId="66528FBE" w14:textId="29D8FB26">
      <w:pPr>
        <w:pStyle w:val="NormalWeb"/>
        <w:spacing w:before="240" w:after="240"/>
        <w:jc w:val="both"/>
        <w:rPr>
          <w:rFonts w:eastAsia="Times New Roman"/>
          <w:sz w:val="22"/>
          <w:szCs w:val="22"/>
          <w:lang w:val="es-MX" w:eastAsia="es-MX"/>
        </w:rPr>
      </w:pPr>
      <w:r w:rsidRPr="007F3CB4">
        <w:rPr>
          <w:rFonts w:eastAsia="Times New Roman"/>
          <w:sz w:val="22"/>
          <w:szCs w:val="22"/>
          <w:lang w:val="es-MX" w:eastAsia="es-MX"/>
        </w:rPr>
        <w:t xml:space="preserve">De esta manera, cada mes </w:t>
      </w:r>
      <w:r w:rsidRPr="0057653F" w:rsidR="00272F59">
        <w:rPr>
          <w:rFonts w:eastAsia="Times New Roman"/>
          <w:sz w:val="22"/>
          <w:szCs w:val="22"/>
          <w:lang w:val="es-MX" w:eastAsia="es-MX"/>
        </w:rPr>
        <w:t xml:space="preserve">será necesario contar con </w:t>
      </w:r>
      <w:r w:rsidRPr="2216FE49" w:rsidR="00272F59">
        <w:rPr>
          <w:rFonts w:eastAsia="Times New Roman"/>
          <w:sz w:val="22"/>
          <w:szCs w:val="22"/>
          <w:lang w:val="es-MX" w:eastAsia="es-MX"/>
        </w:rPr>
        <w:t>9,600 envases de 50 ml</w:t>
      </w:r>
      <w:r w:rsidRPr="0057653F" w:rsidR="00272F59">
        <w:rPr>
          <w:rFonts w:eastAsia="Times New Roman"/>
          <w:sz w:val="22"/>
          <w:szCs w:val="22"/>
          <w:lang w:val="es-MX" w:eastAsia="es-MX"/>
        </w:rPr>
        <w:t xml:space="preserve"> y la misma cantidad de </w:t>
      </w:r>
      <w:r w:rsidRPr="2216FE49" w:rsidR="00272F59">
        <w:rPr>
          <w:rFonts w:eastAsia="Times New Roman"/>
          <w:sz w:val="22"/>
          <w:szCs w:val="22"/>
          <w:lang w:val="es-MX" w:eastAsia="es-MX"/>
        </w:rPr>
        <w:t>9,600 tapas</w:t>
      </w:r>
      <w:r w:rsidRPr="0057653F" w:rsidR="00272F59">
        <w:rPr>
          <w:rFonts w:eastAsia="Times New Roman"/>
          <w:sz w:val="22"/>
          <w:szCs w:val="22"/>
          <w:lang w:val="es-MX" w:eastAsia="es-MX"/>
        </w:rPr>
        <w:t xml:space="preserve">, lo que representa un volumen de producción de aproximadamente </w:t>
      </w:r>
      <w:r w:rsidRPr="2216FE49" w:rsidR="00272F59">
        <w:rPr>
          <w:rFonts w:eastAsia="Times New Roman"/>
          <w:sz w:val="22"/>
          <w:szCs w:val="22"/>
          <w:lang w:val="es-MX" w:eastAsia="es-MX"/>
        </w:rPr>
        <w:t>480 litros de bebida lista</w:t>
      </w:r>
      <w:r w:rsidRPr="0057653F" w:rsidR="00272F59">
        <w:rPr>
          <w:rFonts w:eastAsia="Times New Roman"/>
          <w:sz w:val="22"/>
          <w:szCs w:val="22"/>
          <w:lang w:val="es-MX" w:eastAsia="es-MX"/>
        </w:rPr>
        <w:t>.</w:t>
      </w:r>
    </w:p>
    <w:p w:rsidR="28B9445F" w:rsidP="691191CF" w:rsidRDefault="28B9445F" w14:paraId="507A035E" w14:textId="5058B4EA">
      <w:pPr>
        <w:jc w:val="both"/>
        <w:rPr>
          <w:rFonts w:ascii="Times New Roman" w:hAnsi="Times New Roman" w:eastAsia="Times New Roman" w:cs="Times New Roman"/>
          <w:b/>
          <w:bCs/>
          <w:sz w:val="22"/>
          <w:szCs w:val="22"/>
        </w:rPr>
      </w:pPr>
      <w:r w:rsidRPr="691191CF">
        <w:rPr>
          <w:rFonts w:ascii="Times New Roman" w:hAnsi="Times New Roman" w:eastAsia="Times New Roman" w:cs="Times New Roman"/>
          <w:b/>
          <w:bCs/>
          <w:sz w:val="22"/>
          <w:szCs w:val="22"/>
        </w:rPr>
        <w:t xml:space="preserve">9.3.3. Entrega final del </w:t>
      </w:r>
      <w:r w:rsidRPr="66B4DB60" w:rsidR="6C195A65">
        <w:rPr>
          <w:rFonts w:ascii="Times New Roman" w:hAnsi="Times New Roman" w:eastAsia="Times New Roman" w:cs="Times New Roman"/>
          <w:b/>
          <w:bCs/>
          <w:sz w:val="22"/>
          <w:szCs w:val="22"/>
        </w:rPr>
        <w:t>producto</w:t>
      </w:r>
      <w:r w:rsidRPr="691191CF">
        <w:rPr>
          <w:rFonts w:ascii="Times New Roman" w:hAnsi="Times New Roman" w:eastAsia="Times New Roman" w:cs="Times New Roman"/>
          <w:b/>
          <w:bCs/>
          <w:sz w:val="22"/>
          <w:szCs w:val="22"/>
        </w:rPr>
        <w:t xml:space="preserve"> y retroalimentación</w:t>
      </w:r>
    </w:p>
    <w:p w:rsidR="7F81D4EF" w:rsidP="61A93FC6" w:rsidRDefault="7F81D4EF" w14:paraId="347AB4DB" w14:textId="79B92067">
      <w:pPr>
        <w:spacing w:before="240" w:after="240"/>
        <w:jc w:val="both"/>
      </w:pPr>
      <w:r w:rsidRPr="5C4C9BAC">
        <w:rPr>
          <w:rFonts w:ascii="Times New Roman" w:hAnsi="Times New Roman" w:eastAsia="Times New Roman" w:cs="Times New Roman"/>
          <w:sz w:val="22"/>
          <w:szCs w:val="22"/>
        </w:rPr>
        <w:t xml:space="preserve">La entrega final del </w:t>
      </w:r>
      <w:r w:rsidRPr="00093602">
        <w:rPr>
          <w:rFonts w:ascii="Times New Roman" w:hAnsi="Times New Roman" w:eastAsia="Times New Roman" w:cs="Times New Roman"/>
          <w:sz w:val="22"/>
          <w:szCs w:val="22"/>
        </w:rPr>
        <w:t>producto “Esencia de Café” c</w:t>
      </w:r>
      <w:r w:rsidRPr="5C4C9BAC">
        <w:rPr>
          <w:rFonts w:ascii="Times New Roman" w:hAnsi="Times New Roman" w:eastAsia="Times New Roman" w:cs="Times New Roman"/>
          <w:sz w:val="22"/>
          <w:szCs w:val="22"/>
        </w:rPr>
        <w:t>ontempla una estrategia integral que abarca desde la culminación del proceso productivo hasta la interacción con el consumidor final. El objetivo es asegurar que el producto llegue al mercado con la calidad, presentación y atributos diferenciadores que lo caracterizan, así como establecer canales efectivos de comunicación para recibir retroalimentación que permita mejorar de forma continua.</w:t>
      </w:r>
    </w:p>
    <w:p w:rsidRPr="00093602" w:rsidR="7F81D4EF" w:rsidP="61A93FC6" w:rsidRDefault="7F81D4EF" w14:paraId="0B94FB19" w14:textId="41BF9BDC">
      <w:p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 xml:space="preserve">ENTREGA FINAL DEL PRODUCTO </w:t>
      </w:r>
    </w:p>
    <w:p w:rsidRPr="00093602" w:rsidR="7F81D4EF" w:rsidP="004758DB" w:rsidRDefault="7F81D4EF" w14:paraId="017A3DEC" w14:textId="530B377E">
      <w:pPr>
        <w:pStyle w:val="ListParagraph"/>
        <w:numPr>
          <w:ilvl w:val="0"/>
          <w:numId w:val="8"/>
        </w:num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Producción estandarizada: Una vez concluidas las fases de prueba piloto y ajustes de procesos, la “Esencia de Café” será producida bajo controles de calidad que garanticen homogeneidad en sabor, textura, pureza y presentación.</w:t>
      </w:r>
    </w:p>
    <w:p w:rsidRPr="00093602" w:rsidR="7F81D4EF" w:rsidP="004758DB" w:rsidRDefault="7F81D4EF" w14:paraId="464298DB" w14:textId="4B5AC43B">
      <w:pPr>
        <w:pStyle w:val="ListParagraph"/>
        <w:numPr>
          <w:ilvl w:val="0"/>
          <w:numId w:val="8"/>
        </w:num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Presentación y empaque: El producto se entregará en envases individuales de fácil transporte y consumo, con un diseño de marca atractivo que refleje sus valores de naturalidad, salud y origen regional.</w:t>
      </w:r>
    </w:p>
    <w:p w:rsidRPr="00093602" w:rsidR="7F81D4EF" w:rsidP="004758DB" w:rsidRDefault="7F81D4EF" w14:paraId="22099718" w14:textId="70E6C383">
      <w:pPr>
        <w:pStyle w:val="ListParagraph"/>
        <w:numPr>
          <w:ilvl w:val="0"/>
          <w:numId w:val="8"/>
        </w:num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Distribución inicial: La entrega al mercado se hará a través de tres canales estratégicos:</w:t>
      </w:r>
    </w:p>
    <w:p w:rsidRPr="00093602" w:rsidR="7F81D4EF" w:rsidP="004758DB" w:rsidRDefault="7F81D4EF" w14:paraId="65CED81C" w14:textId="50423FB4">
      <w:pPr>
        <w:pStyle w:val="ListParagraph"/>
        <w:numPr>
          <w:ilvl w:val="1"/>
          <w:numId w:val="8"/>
        </w:num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Puntos de venta locales: cafeterías, tiendas de conveniencia y gimnasios en la región Orizaba–Córdoba.</w:t>
      </w:r>
    </w:p>
    <w:p w:rsidRPr="00093602" w:rsidR="7F81D4EF" w:rsidP="004758DB" w:rsidRDefault="7F81D4EF" w14:paraId="2221A5E1" w14:textId="5E51E03D">
      <w:pPr>
        <w:pStyle w:val="ListParagraph"/>
        <w:numPr>
          <w:ilvl w:val="1"/>
          <w:numId w:val="8"/>
        </w:num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Ventas directas en eventos y ferias locales: como medio para generar posicionamiento y dar a conocer el producto.</w:t>
      </w:r>
    </w:p>
    <w:p w:rsidR="7F81D4EF" w:rsidP="004758DB" w:rsidRDefault="7F81D4EF" w14:paraId="578438F2" w14:textId="5B456477">
      <w:pPr>
        <w:pStyle w:val="ListParagraph"/>
        <w:numPr>
          <w:ilvl w:val="1"/>
          <w:numId w:val="8"/>
        </w:num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Canales digitales y redes sociales: con pedidos</w:t>
      </w:r>
      <w:r w:rsidRPr="5C4C9BAC">
        <w:rPr>
          <w:rFonts w:ascii="Times New Roman" w:hAnsi="Times New Roman" w:eastAsia="Times New Roman" w:cs="Times New Roman"/>
          <w:sz w:val="22"/>
          <w:szCs w:val="22"/>
        </w:rPr>
        <w:t xml:space="preserve"> a domicilio en la zona, lo que amplía el alcance y promueve la interacción directa con clientes jóvenes.</w:t>
      </w:r>
    </w:p>
    <w:p w:rsidRPr="00093602" w:rsidR="1B0DB5B0" w:rsidP="5752D02F" w:rsidRDefault="1B0DB5B0" w14:paraId="3291442B" w14:textId="03B4A194">
      <w:pPr>
        <w:spacing w:before="240" w:after="240"/>
        <w:jc w:val="both"/>
      </w:pPr>
      <w:r w:rsidRPr="5752D02F">
        <w:rPr>
          <w:rFonts w:ascii="Times New Roman" w:hAnsi="Times New Roman" w:eastAsia="Times New Roman" w:cs="Times New Roman"/>
          <w:sz w:val="22"/>
          <w:szCs w:val="22"/>
        </w:rPr>
        <w:t xml:space="preserve">La retroalimentación es un componente clave para consolidar la propuesta de valor de la “Esencia de Café” y ajustar </w:t>
      </w:r>
      <w:r w:rsidRPr="00093602">
        <w:rPr>
          <w:rFonts w:ascii="Times New Roman" w:hAnsi="Times New Roman" w:eastAsia="Times New Roman" w:cs="Times New Roman"/>
          <w:sz w:val="22"/>
          <w:szCs w:val="22"/>
        </w:rPr>
        <w:t>la estrategia comercial. Se implementarán los siguientes mecanismos:</w:t>
      </w:r>
    </w:p>
    <w:p w:rsidRPr="00093602" w:rsidR="1B0DB5B0" w:rsidP="004758DB" w:rsidRDefault="1B0DB5B0" w14:paraId="4ABEBCD8" w14:textId="11E44A01">
      <w:pPr>
        <w:pStyle w:val="ListParagraph"/>
        <w:numPr>
          <w:ilvl w:val="0"/>
          <w:numId w:val="10"/>
        </w:num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Encuestas de satisfacción al consumidor: aplicadas en puntos de venta y vía digital, para evaluar percepción sobre sabor, empaque, precio y disponibilidad.</w:t>
      </w:r>
    </w:p>
    <w:p w:rsidRPr="00093602" w:rsidR="1B0DB5B0" w:rsidP="004758DB" w:rsidRDefault="1B0DB5B0" w14:paraId="71154031" w14:textId="10FE83AA">
      <w:pPr>
        <w:pStyle w:val="ListParagraph"/>
        <w:numPr>
          <w:ilvl w:val="0"/>
          <w:numId w:val="10"/>
        </w:num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Registro de ventas y comportamiento de compra: seguimiento en gimnasios, universidades y tiendas locales para identificar tendencias de consumo.</w:t>
      </w:r>
    </w:p>
    <w:p w:rsidRPr="00093602" w:rsidR="1B0DB5B0" w:rsidP="004758DB" w:rsidRDefault="1B0DB5B0" w14:paraId="55A9AC3B" w14:textId="4D5FF323">
      <w:pPr>
        <w:pStyle w:val="ListParagraph"/>
        <w:numPr>
          <w:ilvl w:val="0"/>
          <w:numId w:val="10"/>
        </w:num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Espacios de interacción digital: habilitación de redes sociales oficiales donde los clientes puedan opinar, sugerir mejoras y participar en dinámicas.</w:t>
      </w:r>
    </w:p>
    <w:p w:rsidR="0BDD8FF8" w:rsidP="004758DB" w:rsidRDefault="2783CB79" w14:paraId="2C2AB6C3" w14:textId="1CAD3A88">
      <w:pPr>
        <w:pStyle w:val="ListParagraph"/>
        <w:numPr>
          <w:ilvl w:val="0"/>
          <w:numId w:val="10"/>
        </w:numPr>
        <w:spacing w:before="240" w:after="240"/>
        <w:jc w:val="both"/>
        <w:rPr>
          <w:rFonts w:ascii="Times New Roman" w:hAnsi="Times New Roman" w:eastAsia="Times New Roman" w:cs="Times New Roman"/>
          <w:sz w:val="22"/>
          <w:szCs w:val="22"/>
        </w:rPr>
      </w:pPr>
      <w:r w:rsidRPr="00093602">
        <w:rPr>
          <w:rFonts w:ascii="Times New Roman" w:hAnsi="Times New Roman" w:eastAsia="Times New Roman" w:cs="Times New Roman"/>
          <w:sz w:val="22"/>
          <w:szCs w:val="22"/>
        </w:rPr>
        <w:t>Colaboración con distribuidores y aliados: reuniones periódicas con cafeterías y gimnasios para recoger comentarios sobre aceptación del producto y rota</w:t>
      </w:r>
      <w:r w:rsidRPr="4F194E3E">
        <w:rPr>
          <w:rFonts w:ascii="Times New Roman" w:hAnsi="Times New Roman" w:eastAsia="Times New Roman" w:cs="Times New Roman"/>
          <w:sz w:val="22"/>
          <w:szCs w:val="22"/>
        </w:rPr>
        <w:t>ción en anaqueles</w:t>
      </w:r>
    </w:p>
    <w:p w:rsidR="28B9445F" w:rsidP="483B13B8" w:rsidRDefault="28B9445F" w14:paraId="0F622688" w14:textId="698D5D48">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b/>
          <w:bCs/>
          <w:sz w:val="22"/>
          <w:szCs w:val="22"/>
        </w:rPr>
        <w:t>9.4. Capacidad instalada</w:t>
      </w:r>
    </w:p>
    <w:p w:rsidR="3880B0E3" w:rsidP="76956665" w:rsidRDefault="3880B0E3" w14:paraId="51279B2B" w14:textId="42B02E88">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Definición de líneas actuales. Café Tenango opera procesos de beneficio, tostado, molienda y empaque en instalaciones con maquinaria básica (despulpadora, trilladora, tostadora y molino), con áreas separadas para secado, almacenamiento y empaque.</w:t>
      </w:r>
    </w:p>
    <w:p w:rsidR="3880B0E3" w:rsidP="76956665" w:rsidRDefault="3880B0E3" w14:paraId="49FDBF81" w14:textId="033DE454">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Capacidades diarias reportadas</w:t>
      </w:r>
    </w:p>
    <w:p w:rsidR="3880B0E3" w:rsidP="004758DB" w:rsidRDefault="3880B0E3" w14:paraId="612FB58C" w14:textId="796340F8">
      <w:pPr>
        <w:pStyle w:val="ListParagraph"/>
        <w:numPr>
          <w:ilvl w:val="0"/>
          <w:numId w:val="7"/>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Café tostado molido: 30 kg/día (empaque).</w:t>
      </w:r>
    </w:p>
    <w:p w:rsidR="3880B0E3" w:rsidP="004758DB" w:rsidRDefault="3880B0E3" w14:paraId="0C542721" w14:textId="4F332516">
      <w:pPr>
        <w:pStyle w:val="ListParagraph"/>
        <w:numPr>
          <w:ilvl w:val="0"/>
          <w:numId w:val="7"/>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Café tostado en grano: 50 kg/día (empaque).</w:t>
      </w:r>
    </w:p>
    <w:p w:rsidR="3880B0E3" w:rsidP="76956665" w:rsidRDefault="3880B0E3" w14:paraId="0501F4A6" w14:textId="72A3653E">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Supuestos operativos para estimación: 1 turno/día, 22 días laborables/mes y 12 meses/año.</w:t>
      </w:r>
    </w:p>
    <w:p w:rsidR="3880B0E3" w:rsidP="76956665" w:rsidRDefault="3880B0E3" w14:paraId="568AD3B9" w14:textId="7CF4AB4E">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Capacidad mensual y anual (empaque)</w:t>
      </w:r>
    </w:p>
    <w:p w:rsidR="3880B0E3" w:rsidP="004758DB" w:rsidRDefault="3880B0E3" w14:paraId="40751EA5" w14:textId="12AD6AD1">
      <w:pPr>
        <w:pStyle w:val="ListParagraph"/>
        <w:numPr>
          <w:ilvl w:val="0"/>
          <w:numId w:val="6"/>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Molido: 30 kg/d × 22 = 660 kg/mes → 7,920 kg/año.</w:t>
      </w:r>
    </w:p>
    <w:p w:rsidR="3880B0E3" w:rsidP="004758DB" w:rsidRDefault="3880B0E3" w14:paraId="394BF524" w14:textId="5DB18C19">
      <w:pPr>
        <w:pStyle w:val="ListParagraph"/>
        <w:numPr>
          <w:ilvl w:val="0"/>
          <w:numId w:val="6"/>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En grano: 50 kg/d × 22 = 1,100 kg/mes → 13,200 kg/año.</w:t>
      </w:r>
    </w:p>
    <w:p w:rsidR="3880B0E3" w:rsidP="76956665" w:rsidRDefault="3880B0E3" w14:paraId="566322DD" w14:textId="56278C7F">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Equivalentes a presentaciones comerciales (referencia 250 g por bolsa)</w:t>
      </w:r>
    </w:p>
    <w:p w:rsidR="3880B0E3" w:rsidP="004758DB" w:rsidRDefault="3880B0E3" w14:paraId="0AEE8CDB" w14:textId="3D15743B">
      <w:pPr>
        <w:pStyle w:val="ListParagraph"/>
        <w:numPr>
          <w:ilvl w:val="0"/>
          <w:numId w:val="5"/>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Molido: 660 kg/mes ≈ 2,640 bolsas/mes; 7,920 kg/año ≈ 31,680 bolsas/año.</w:t>
      </w:r>
    </w:p>
    <w:p w:rsidR="3880B0E3" w:rsidP="004758DB" w:rsidRDefault="3880B0E3" w14:paraId="68FF3B8D" w14:textId="01E998DB">
      <w:pPr>
        <w:pStyle w:val="ListParagraph"/>
        <w:numPr>
          <w:ilvl w:val="0"/>
          <w:numId w:val="5"/>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En grano: 1,100 kg/mes ≈ 4,400 bolsas/mes; 13,200 kg/año ≈ 52,800 bolsas/año.</w:t>
      </w:r>
    </w:p>
    <w:p w:rsidR="3880B0E3" w:rsidP="76956665" w:rsidRDefault="3880B0E3" w14:paraId="64AA1AF3" w14:textId="2A6C0BC2">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Comentarios de cuello de botella.</w:t>
      </w:r>
      <w:r>
        <w:br/>
      </w:r>
      <w:r w:rsidRPr="76956665">
        <w:rPr>
          <w:rFonts w:ascii="Times New Roman" w:hAnsi="Times New Roman" w:eastAsia="Times New Roman" w:cs="Times New Roman"/>
          <w:sz w:val="22"/>
          <w:szCs w:val="22"/>
        </w:rPr>
        <w:t xml:space="preserve"> Con la configuración actual, el empaque es el paso limitante (30–50 kg/día), no el tostado/secado. Para crecer, además de equipo, se requerirá ampliar áreas de almacenaje y flujo interno (</w:t>
      </w:r>
      <w:proofErr w:type="spellStart"/>
      <w:r w:rsidRPr="76956665">
        <w:rPr>
          <w:rFonts w:ascii="Times New Roman" w:hAnsi="Times New Roman" w:eastAsia="Times New Roman" w:cs="Times New Roman"/>
          <w:sz w:val="22"/>
          <w:szCs w:val="22"/>
        </w:rPr>
        <w:t>layout</w:t>
      </w:r>
      <w:proofErr w:type="spellEnd"/>
      <w:r w:rsidRPr="76956665">
        <w:rPr>
          <w:rFonts w:ascii="Times New Roman" w:hAnsi="Times New Roman" w:eastAsia="Times New Roman" w:cs="Times New Roman"/>
          <w:sz w:val="22"/>
          <w:szCs w:val="22"/>
        </w:rPr>
        <w:t>) para sostener lotes mayores</w:t>
      </w:r>
    </w:p>
    <w:p w:rsidR="22CD702C" w:rsidP="76956665" w:rsidRDefault="22CD702C" w14:paraId="40DB19AF" w14:textId="2DF5EDDB">
      <w:pPr>
        <w:jc w:val="both"/>
        <w:rPr>
          <w:rFonts w:ascii="Times New Roman" w:hAnsi="Times New Roman" w:eastAsia="Times New Roman" w:cs="Times New Roman"/>
          <w:b/>
          <w:bCs/>
          <w:sz w:val="22"/>
          <w:szCs w:val="22"/>
        </w:rPr>
      </w:pPr>
      <w:r w:rsidRPr="76956665">
        <w:rPr>
          <w:rFonts w:ascii="Times New Roman" w:hAnsi="Times New Roman" w:eastAsia="Times New Roman" w:cs="Times New Roman"/>
          <w:b/>
          <w:bCs/>
          <w:sz w:val="22"/>
          <w:szCs w:val="22"/>
        </w:rPr>
        <w:t xml:space="preserve">9.4.2. Capacidad para el </w:t>
      </w:r>
      <w:r w:rsidRPr="76956665" w:rsidR="0E4A7B73">
        <w:rPr>
          <w:rFonts w:ascii="Times New Roman" w:hAnsi="Times New Roman" w:eastAsia="Times New Roman" w:cs="Times New Roman"/>
          <w:b/>
          <w:bCs/>
          <w:sz w:val="22"/>
          <w:szCs w:val="22"/>
        </w:rPr>
        <w:t xml:space="preserve">producto </w:t>
      </w:r>
    </w:p>
    <w:p w:rsidR="0E94AD92" w:rsidP="76956665" w:rsidRDefault="0E94AD92" w14:paraId="6ACB6896" w14:textId="001FD561">
      <w:pPr>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Producto: “Esencia de Café” en envases individuales de 50 ml, concebido como un energizante natural y práctico.</w:t>
      </w:r>
    </w:p>
    <w:p w:rsidR="0E94AD92" w:rsidP="76956665" w:rsidRDefault="0E94AD92" w14:paraId="2D61FA3F" w14:textId="21ED994A">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Requisito de almacenamiento: Se proyecta disponer de espacio para 4 tarimas (pallets) de producto terminado.</w:t>
      </w:r>
    </w:p>
    <w:p w:rsidR="0E94AD92" w:rsidP="76956665" w:rsidRDefault="0E94AD92" w14:paraId="2126CA1F" w14:textId="0D81F539">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Dimensionamiento de los 4 pallets (supuestos logísticos):</w:t>
      </w:r>
    </w:p>
    <w:p w:rsidR="0E94AD92" w:rsidP="004758DB" w:rsidRDefault="0E94AD92" w14:paraId="212DDF16" w14:textId="0452FB18">
      <w:pPr>
        <w:pStyle w:val="ListParagraph"/>
        <w:numPr>
          <w:ilvl w:val="0"/>
          <w:numId w:val="4"/>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Medida estándar de tarima: 1.0 × 1.2 m (huella 1.2 m²). Altura de estiba útil: 1.4–1.6 m.</w:t>
      </w:r>
    </w:p>
    <w:p w:rsidR="0E94AD92" w:rsidP="004758DB" w:rsidRDefault="0E94AD92" w14:paraId="0CCD0BFF" w14:textId="2ED0F8F7">
      <w:pPr>
        <w:pStyle w:val="ListParagraph"/>
        <w:numPr>
          <w:ilvl w:val="0"/>
          <w:numId w:val="4"/>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Cajas contenedoras: 24 envases de 50 ml cada una.</w:t>
      </w:r>
    </w:p>
    <w:p w:rsidR="0E94AD92" w:rsidP="004758DB" w:rsidRDefault="0E94AD92" w14:paraId="295F62D9" w14:textId="193228AE">
      <w:pPr>
        <w:pStyle w:val="ListParagraph"/>
        <w:numPr>
          <w:ilvl w:val="0"/>
          <w:numId w:val="4"/>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Configuración por pallet: 8 capas × 10 cajas = 80 cajas/pallet.</w:t>
      </w:r>
    </w:p>
    <w:p w:rsidR="0E94AD92" w:rsidP="004758DB" w:rsidRDefault="0E94AD92" w14:paraId="7B07AA64" w14:textId="3F5253E4">
      <w:pPr>
        <w:pStyle w:val="ListParagraph"/>
        <w:numPr>
          <w:ilvl w:val="0"/>
          <w:numId w:val="4"/>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Capacidad por pallet: 80 cajas × 24 envases = 1,920 envases/pallet.</w:t>
      </w:r>
    </w:p>
    <w:p w:rsidR="0E94AD92" w:rsidP="76956665" w:rsidRDefault="0E94AD92" w14:paraId="0840F15A" w14:textId="1CFC78F4">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Inventario máximo estimado con 4 pallets:</w:t>
      </w:r>
    </w:p>
    <w:p w:rsidR="0E94AD92" w:rsidP="004758DB" w:rsidRDefault="0E94AD92" w14:paraId="0181AD6C" w14:textId="4129EA8A">
      <w:pPr>
        <w:pStyle w:val="ListParagraph"/>
        <w:numPr>
          <w:ilvl w:val="0"/>
          <w:numId w:val="3"/>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1,920 × 4 = 7,680 envases individuales de 50 ml.</w:t>
      </w:r>
    </w:p>
    <w:p w:rsidR="0E94AD92" w:rsidP="76956665" w:rsidRDefault="0E94AD92" w14:paraId="6B4488DA" w14:textId="27484A73">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Espacio físico requerido:</w:t>
      </w:r>
    </w:p>
    <w:p w:rsidR="0E94AD92" w:rsidP="004758DB" w:rsidRDefault="0E94AD92" w14:paraId="16A2F839" w14:textId="343D28D2">
      <w:pPr>
        <w:pStyle w:val="ListParagraph"/>
        <w:numPr>
          <w:ilvl w:val="0"/>
          <w:numId w:val="2"/>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Huella: 1.2 m² × 4 = 4.8 m².</w:t>
      </w:r>
    </w:p>
    <w:p w:rsidR="0E94AD92" w:rsidP="004758DB" w:rsidRDefault="0E94AD92" w14:paraId="30444AA2" w14:textId="2D62BEB6">
      <w:pPr>
        <w:pStyle w:val="ListParagraph"/>
        <w:numPr>
          <w:ilvl w:val="0"/>
          <w:numId w:val="2"/>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Con pasillos y maniobra: entre 8 y 10 m².</w:t>
      </w:r>
    </w:p>
    <w:p w:rsidR="0E94AD92" w:rsidP="76956665" w:rsidRDefault="0E94AD92" w14:paraId="2F13F41C" w14:textId="7167DD15">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Cobertura frente al mercado meta:</w:t>
      </w:r>
      <w:r>
        <w:br/>
      </w:r>
      <w:r w:rsidRPr="76956665">
        <w:rPr>
          <w:rFonts w:ascii="Times New Roman" w:hAnsi="Times New Roman" w:eastAsia="Times New Roman" w:cs="Times New Roman"/>
          <w:sz w:val="22"/>
          <w:szCs w:val="22"/>
        </w:rPr>
        <w:t xml:space="preserve"> Si el objetivo inicial es vender aproximadamente 9,600 envases mensuales (≈ 5 % de la demanda potencial proyectada), la capacidad de 4 pallets (7,680 unidades) representa una cobertura de entre 3 y 4 semanas de ventas.</w:t>
      </w:r>
    </w:p>
    <w:p w:rsidR="0E94AD92" w:rsidP="76956665" w:rsidRDefault="0E94AD92" w14:paraId="5E58B795" w14:textId="11D5069F">
      <w:p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Implicaciones operativas:</w:t>
      </w:r>
    </w:p>
    <w:p w:rsidR="0E94AD92" w:rsidP="004758DB" w:rsidRDefault="0E94AD92" w14:paraId="39599C58" w14:textId="5C6E91F3">
      <w:pPr>
        <w:pStyle w:val="ListParagraph"/>
        <w:numPr>
          <w:ilvl w:val="0"/>
          <w:numId w:val="1"/>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Mantener control FEFO (primero en expirar, primero en salir) y trazabilidad por lotes.</w:t>
      </w:r>
    </w:p>
    <w:p w:rsidR="0E94AD92" w:rsidP="004758DB" w:rsidRDefault="0E94AD92" w14:paraId="6C7C9C4D" w14:textId="5D019BEE">
      <w:pPr>
        <w:pStyle w:val="ListParagraph"/>
        <w:numPr>
          <w:ilvl w:val="0"/>
          <w:numId w:val="1"/>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Considerar ampliación a 6–8 pallets o ciclos de producción semanales en caso de aumento en la rotación.</w:t>
      </w:r>
    </w:p>
    <w:p w:rsidR="76956665" w:rsidP="004758DB" w:rsidRDefault="0E94AD92" w14:paraId="020C74FF" w14:textId="7CA8D300">
      <w:pPr>
        <w:pStyle w:val="ListParagraph"/>
        <w:numPr>
          <w:ilvl w:val="0"/>
          <w:numId w:val="1"/>
        </w:numPr>
        <w:spacing w:before="240" w:after="240"/>
        <w:jc w:val="both"/>
        <w:rPr>
          <w:rFonts w:ascii="Times New Roman" w:hAnsi="Times New Roman" w:eastAsia="Times New Roman" w:cs="Times New Roman"/>
          <w:sz w:val="22"/>
          <w:szCs w:val="22"/>
        </w:rPr>
      </w:pPr>
      <w:r w:rsidRPr="76956665">
        <w:rPr>
          <w:rFonts w:ascii="Times New Roman" w:hAnsi="Times New Roman" w:eastAsia="Times New Roman" w:cs="Times New Roman"/>
          <w:sz w:val="22"/>
          <w:szCs w:val="22"/>
        </w:rPr>
        <w:t>Incorporar racks o estibas para optimizar el espacio y mejorar la seguridad en almacén.</w:t>
      </w:r>
    </w:p>
    <w:p w:rsidR="28B9445F" w:rsidP="691191CF" w:rsidRDefault="22CD702C" w14:paraId="09398834" w14:textId="21F9F4B6">
      <w:pPr>
        <w:jc w:val="both"/>
        <w:rPr>
          <w:rFonts w:ascii="Times New Roman" w:hAnsi="Times New Roman" w:eastAsia="Times New Roman" w:cs="Times New Roman"/>
          <w:b/>
          <w:bCs/>
          <w:sz w:val="22"/>
          <w:szCs w:val="22"/>
        </w:rPr>
      </w:pPr>
      <w:r w:rsidRPr="4F194E3E">
        <w:rPr>
          <w:rFonts w:ascii="Times New Roman" w:hAnsi="Times New Roman" w:eastAsia="Times New Roman" w:cs="Times New Roman"/>
          <w:b/>
          <w:bCs/>
          <w:sz w:val="22"/>
          <w:szCs w:val="22"/>
        </w:rPr>
        <w:t>9.4.3. Evaluación de la demanda</w:t>
      </w:r>
      <w:r w:rsidRPr="4F194E3E" w:rsidR="44871375">
        <w:rPr>
          <w:rFonts w:ascii="Times New Roman" w:hAnsi="Times New Roman" w:eastAsia="Times New Roman" w:cs="Times New Roman"/>
          <w:b/>
          <w:bCs/>
          <w:sz w:val="22"/>
          <w:szCs w:val="22"/>
        </w:rPr>
        <w:t xml:space="preserve"> </w:t>
      </w:r>
    </w:p>
    <w:p w:rsidR="4A44F964" w:rsidP="06120508" w:rsidRDefault="4A44F964" w14:paraId="44394E0D" w14:textId="508C9076">
      <w:pPr>
        <w:spacing w:before="240" w:after="240"/>
        <w:jc w:val="both"/>
        <w:rPr>
          <w:rFonts w:ascii="Times New Roman" w:hAnsi="Times New Roman" w:eastAsia="Times New Roman" w:cs="Times New Roman"/>
          <w:sz w:val="22"/>
          <w:szCs w:val="22"/>
        </w:rPr>
      </w:pPr>
      <w:r w:rsidRPr="06120508">
        <w:rPr>
          <w:rFonts w:ascii="Times New Roman" w:hAnsi="Times New Roman" w:eastAsia="Times New Roman" w:cs="Times New Roman"/>
          <w:sz w:val="22"/>
          <w:szCs w:val="22"/>
        </w:rPr>
        <w:t xml:space="preserve">La evaluación de la demanda del producto “Esencia de Café” parte del análisis de las necesidades de los consumidores en la región Orizaba–Córdoba y de la oferta disponible en el mercado. Actualmente, los energizantes más consumidos corresponden a bebidas comerciales como Red Bull, </w:t>
      </w:r>
      <w:proofErr w:type="spellStart"/>
      <w:r w:rsidRPr="06120508">
        <w:rPr>
          <w:rFonts w:ascii="Times New Roman" w:hAnsi="Times New Roman" w:eastAsia="Times New Roman" w:cs="Times New Roman"/>
          <w:sz w:val="22"/>
          <w:szCs w:val="22"/>
        </w:rPr>
        <w:t>Monster</w:t>
      </w:r>
      <w:proofErr w:type="spellEnd"/>
      <w:r w:rsidRPr="06120508">
        <w:rPr>
          <w:rFonts w:ascii="Times New Roman" w:hAnsi="Times New Roman" w:eastAsia="Times New Roman" w:cs="Times New Roman"/>
          <w:sz w:val="22"/>
          <w:szCs w:val="22"/>
        </w:rPr>
        <w:t>, Vive 100 o Volt, así como al café tradicional y a suplementos deportivos importados. Sin embargo, ninguno de estos productos cubre de manera directa la preferencia creciente por alternativas naturales, orgánicas y libres de aditivos químicos, lo que constituye una oportunidad estratégica para Café Tenango.</w:t>
      </w:r>
    </w:p>
    <w:p w:rsidR="4A44F964" w:rsidP="06120508" w:rsidRDefault="4A44F964" w14:paraId="712DCFA4" w14:textId="12742353">
      <w:pPr>
        <w:spacing w:before="240" w:after="240"/>
        <w:jc w:val="both"/>
        <w:rPr>
          <w:rFonts w:ascii="Times New Roman" w:hAnsi="Times New Roman" w:eastAsia="Times New Roman" w:cs="Times New Roman"/>
          <w:sz w:val="22"/>
          <w:szCs w:val="22"/>
        </w:rPr>
      </w:pPr>
      <w:r w:rsidRPr="06120508">
        <w:rPr>
          <w:rFonts w:ascii="Times New Roman" w:hAnsi="Times New Roman" w:eastAsia="Times New Roman" w:cs="Times New Roman"/>
          <w:sz w:val="22"/>
          <w:szCs w:val="22"/>
        </w:rPr>
        <w:t>La demanda se concentra en cuatro segmentos principales:</w:t>
      </w:r>
    </w:p>
    <w:p w:rsidR="4A44F964" w:rsidP="004758DB" w:rsidRDefault="4A44F964" w14:paraId="0F2F2E82" w14:textId="1389C8B3">
      <w:pPr>
        <w:pStyle w:val="ListParagraph"/>
        <w:numPr>
          <w:ilvl w:val="0"/>
          <w:numId w:val="19"/>
        </w:numPr>
        <w:spacing w:before="240" w:after="240"/>
        <w:jc w:val="both"/>
        <w:rPr>
          <w:rFonts w:ascii="Times New Roman" w:hAnsi="Times New Roman" w:eastAsia="Times New Roman" w:cs="Times New Roman"/>
          <w:sz w:val="22"/>
          <w:szCs w:val="22"/>
        </w:rPr>
      </w:pPr>
      <w:r w:rsidRPr="06120508">
        <w:rPr>
          <w:rFonts w:ascii="Times New Roman" w:hAnsi="Times New Roman" w:eastAsia="Times New Roman" w:cs="Times New Roman"/>
          <w:sz w:val="22"/>
          <w:szCs w:val="22"/>
        </w:rPr>
        <w:t>Público fitness y deportivo (18–40 años): consumidores que buscan energía rápida y segura antes de entrenar, con preferencia hacia opciones naturales frente a los químicos de los pre-entrenos convencionales.</w:t>
      </w:r>
    </w:p>
    <w:p w:rsidR="4A44F964" w:rsidP="004758DB" w:rsidRDefault="4A44F964" w14:paraId="53652136" w14:textId="1C5BBE7C">
      <w:pPr>
        <w:pStyle w:val="ListParagraph"/>
        <w:numPr>
          <w:ilvl w:val="0"/>
          <w:numId w:val="19"/>
        </w:numPr>
        <w:spacing w:before="240" w:after="240"/>
        <w:jc w:val="both"/>
        <w:rPr>
          <w:rFonts w:ascii="Times New Roman" w:hAnsi="Times New Roman" w:eastAsia="Times New Roman" w:cs="Times New Roman"/>
          <w:sz w:val="22"/>
          <w:szCs w:val="22"/>
        </w:rPr>
      </w:pPr>
      <w:r w:rsidRPr="06120508">
        <w:rPr>
          <w:rFonts w:ascii="Times New Roman" w:hAnsi="Times New Roman" w:eastAsia="Times New Roman" w:cs="Times New Roman"/>
          <w:sz w:val="22"/>
          <w:szCs w:val="22"/>
        </w:rPr>
        <w:t>Trabajadores nocturnos: empleados de seguridad, personal hospitalario y de fábricas que requieren mantenerse activos y concentrados durante largas jornadas.</w:t>
      </w:r>
    </w:p>
    <w:p w:rsidR="4A44F964" w:rsidP="004758DB" w:rsidRDefault="4A44F964" w14:paraId="29AFB369" w14:textId="300C0383">
      <w:pPr>
        <w:pStyle w:val="ListParagraph"/>
        <w:numPr>
          <w:ilvl w:val="0"/>
          <w:numId w:val="19"/>
        </w:numPr>
        <w:spacing w:before="240" w:after="240"/>
        <w:jc w:val="both"/>
        <w:rPr>
          <w:rFonts w:ascii="Times New Roman" w:hAnsi="Times New Roman" w:eastAsia="Times New Roman" w:cs="Times New Roman"/>
          <w:sz w:val="22"/>
          <w:szCs w:val="22"/>
        </w:rPr>
      </w:pPr>
      <w:r w:rsidRPr="06120508">
        <w:rPr>
          <w:rFonts w:ascii="Times New Roman" w:hAnsi="Times New Roman" w:eastAsia="Times New Roman" w:cs="Times New Roman"/>
          <w:sz w:val="22"/>
          <w:szCs w:val="22"/>
        </w:rPr>
        <w:t>Estudiantes universitarios (18–25 años): jóvenes de instituciones como la Universidad Veracruzana y el Tecnológico de Orizaba, con necesidad de energía accesible y práctica para el estudio y la vida académica.</w:t>
      </w:r>
    </w:p>
    <w:p w:rsidR="4A44F964" w:rsidP="004758DB" w:rsidRDefault="4A44F964" w14:paraId="769D704B" w14:textId="6929C627">
      <w:pPr>
        <w:pStyle w:val="ListParagraph"/>
        <w:numPr>
          <w:ilvl w:val="0"/>
          <w:numId w:val="19"/>
        </w:numPr>
        <w:spacing w:before="240" w:after="240"/>
        <w:jc w:val="both"/>
        <w:rPr>
          <w:rFonts w:ascii="Times New Roman" w:hAnsi="Times New Roman" w:eastAsia="Times New Roman" w:cs="Times New Roman"/>
          <w:sz w:val="22"/>
          <w:szCs w:val="22"/>
        </w:rPr>
      </w:pPr>
      <w:r w:rsidRPr="06120508">
        <w:rPr>
          <w:rFonts w:ascii="Times New Roman" w:hAnsi="Times New Roman" w:eastAsia="Times New Roman" w:cs="Times New Roman"/>
          <w:sz w:val="22"/>
          <w:szCs w:val="22"/>
        </w:rPr>
        <w:t>Conductores y transportistas: choferes de largas distancias en la ruta Córdoba–Orizaba–México, quienes necesitan mantenerse despiertos y alerta sin los efectos secundarios de bebidas azucaradas.</w:t>
      </w:r>
    </w:p>
    <w:p w:rsidR="4A44F964" w:rsidP="06120508" w:rsidRDefault="4A44F964" w14:paraId="1FA6ECF6" w14:textId="060F1179">
      <w:pPr>
        <w:spacing w:before="240" w:after="240"/>
        <w:jc w:val="both"/>
        <w:rPr>
          <w:rFonts w:ascii="Times New Roman" w:hAnsi="Times New Roman" w:eastAsia="Times New Roman" w:cs="Times New Roman"/>
          <w:sz w:val="22"/>
          <w:szCs w:val="22"/>
        </w:rPr>
      </w:pPr>
      <w:r w:rsidRPr="06120508">
        <w:rPr>
          <w:rFonts w:ascii="Times New Roman" w:hAnsi="Times New Roman" w:eastAsia="Times New Roman" w:cs="Times New Roman"/>
          <w:sz w:val="22"/>
          <w:szCs w:val="22"/>
        </w:rPr>
        <w:t>El análisis refleja que la demanda insatisfecha en la región es significativa, ya que actualmente no existe un producto posicionado que ofrezca una alternativa orgánica, local y funcional como la “Esencia de Café”. La aceptación proyectada se fortalece por tres factores clave:</w:t>
      </w:r>
    </w:p>
    <w:p w:rsidR="4A44F964" w:rsidP="004758DB" w:rsidRDefault="4A44F964" w14:paraId="6B809B87" w14:textId="798B2990">
      <w:pPr>
        <w:pStyle w:val="ListParagraph"/>
        <w:numPr>
          <w:ilvl w:val="0"/>
          <w:numId w:val="18"/>
        </w:numPr>
        <w:spacing w:before="240" w:after="240"/>
        <w:jc w:val="both"/>
        <w:rPr>
          <w:rFonts w:ascii="Times New Roman" w:hAnsi="Times New Roman" w:eastAsia="Times New Roman" w:cs="Times New Roman"/>
          <w:sz w:val="22"/>
          <w:szCs w:val="22"/>
        </w:rPr>
      </w:pPr>
      <w:r w:rsidRPr="06120508">
        <w:rPr>
          <w:rFonts w:ascii="Times New Roman" w:hAnsi="Times New Roman" w:eastAsia="Times New Roman" w:cs="Times New Roman"/>
          <w:sz w:val="22"/>
          <w:szCs w:val="22"/>
        </w:rPr>
        <w:t>Tendencia al consumo saludable: los consumidores buscan cada vez más productos naturales que aporten energía sin efectos adversos.</w:t>
      </w:r>
    </w:p>
    <w:p w:rsidR="4A44F964" w:rsidP="004758DB" w:rsidRDefault="4A44F964" w14:paraId="766BF765" w14:textId="12EEF62A">
      <w:pPr>
        <w:pStyle w:val="ListParagraph"/>
        <w:numPr>
          <w:ilvl w:val="0"/>
          <w:numId w:val="18"/>
        </w:numPr>
        <w:spacing w:before="240" w:after="240"/>
        <w:jc w:val="both"/>
        <w:rPr>
          <w:rFonts w:ascii="Times New Roman" w:hAnsi="Times New Roman" w:eastAsia="Times New Roman" w:cs="Times New Roman"/>
          <w:sz w:val="22"/>
          <w:szCs w:val="22"/>
        </w:rPr>
      </w:pPr>
      <w:r w:rsidRPr="06120508">
        <w:rPr>
          <w:rFonts w:ascii="Times New Roman" w:hAnsi="Times New Roman" w:eastAsia="Times New Roman" w:cs="Times New Roman"/>
          <w:sz w:val="22"/>
          <w:szCs w:val="22"/>
        </w:rPr>
        <w:t xml:space="preserve">Calidad del café veracruzano: reconocido a nivel nacional por su sabor y propiedades, lo que permite diferenciar al producto como energizante </w:t>
      </w:r>
      <w:proofErr w:type="spellStart"/>
      <w:r w:rsidRPr="06120508">
        <w:rPr>
          <w:rFonts w:ascii="Times New Roman" w:hAnsi="Times New Roman" w:eastAsia="Times New Roman" w:cs="Times New Roman"/>
          <w:sz w:val="22"/>
          <w:szCs w:val="22"/>
        </w:rPr>
        <w:t>premium</w:t>
      </w:r>
      <w:proofErr w:type="spellEnd"/>
      <w:r w:rsidRPr="06120508">
        <w:rPr>
          <w:rFonts w:ascii="Times New Roman" w:hAnsi="Times New Roman" w:eastAsia="Times New Roman" w:cs="Times New Roman"/>
          <w:sz w:val="22"/>
          <w:szCs w:val="22"/>
        </w:rPr>
        <w:t>.</w:t>
      </w:r>
    </w:p>
    <w:p w:rsidR="4A44F964" w:rsidP="004758DB" w:rsidRDefault="4A44F964" w14:paraId="7235AD37" w14:textId="13A5A6F9">
      <w:pPr>
        <w:pStyle w:val="ListParagraph"/>
        <w:numPr>
          <w:ilvl w:val="0"/>
          <w:numId w:val="18"/>
        </w:numPr>
        <w:spacing w:before="240" w:after="240"/>
        <w:jc w:val="both"/>
        <w:rPr>
          <w:rFonts w:ascii="Times New Roman" w:hAnsi="Times New Roman" w:eastAsia="Times New Roman" w:cs="Times New Roman"/>
          <w:sz w:val="22"/>
          <w:szCs w:val="22"/>
        </w:rPr>
      </w:pPr>
      <w:r w:rsidRPr="06120508">
        <w:rPr>
          <w:rFonts w:ascii="Times New Roman" w:hAnsi="Times New Roman" w:eastAsia="Times New Roman" w:cs="Times New Roman"/>
          <w:sz w:val="22"/>
          <w:szCs w:val="22"/>
        </w:rPr>
        <w:t xml:space="preserve">Accesibilidad y practicidad: el formato </w:t>
      </w:r>
      <w:r w:rsidRPr="332E7C58">
        <w:rPr>
          <w:rFonts w:ascii="Times New Roman" w:hAnsi="Times New Roman" w:eastAsia="Times New Roman" w:cs="Times New Roman"/>
          <w:sz w:val="22"/>
          <w:szCs w:val="22"/>
        </w:rPr>
        <w:t>de</w:t>
      </w:r>
      <w:r w:rsidRPr="332E7C58" w:rsidR="4ACA01A4">
        <w:rPr>
          <w:rFonts w:ascii="Times New Roman" w:hAnsi="Times New Roman" w:eastAsia="Times New Roman" w:cs="Times New Roman"/>
          <w:sz w:val="22"/>
          <w:szCs w:val="22"/>
        </w:rPr>
        <w:t>l producto es</w:t>
      </w:r>
      <w:r w:rsidRPr="06120508">
        <w:rPr>
          <w:rFonts w:ascii="Times New Roman" w:hAnsi="Times New Roman" w:eastAsia="Times New Roman" w:cs="Times New Roman"/>
          <w:sz w:val="22"/>
          <w:szCs w:val="22"/>
        </w:rPr>
        <w:t xml:space="preserve"> en presentaciones de </w:t>
      </w:r>
      <w:r w:rsidRPr="5CC78F3A" w:rsidR="68A76B02">
        <w:rPr>
          <w:rFonts w:ascii="Times New Roman" w:hAnsi="Times New Roman" w:eastAsia="Times New Roman" w:cs="Times New Roman"/>
          <w:sz w:val="22"/>
          <w:szCs w:val="22"/>
        </w:rPr>
        <w:t>5</w:t>
      </w:r>
      <w:r w:rsidRPr="5CC78F3A">
        <w:rPr>
          <w:rFonts w:ascii="Times New Roman" w:hAnsi="Times New Roman" w:eastAsia="Times New Roman" w:cs="Times New Roman"/>
          <w:sz w:val="22"/>
          <w:szCs w:val="22"/>
        </w:rPr>
        <w:t>0</w:t>
      </w:r>
      <w:r w:rsidRPr="06120508">
        <w:rPr>
          <w:rFonts w:ascii="Times New Roman" w:hAnsi="Times New Roman" w:eastAsia="Times New Roman" w:cs="Times New Roman"/>
          <w:sz w:val="22"/>
          <w:szCs w:val="22"/>
        </w:rPr>
        <w:t xml:space="preserve"> ml responde a la necesidad de consumo inmediato, en cualquier lugar y momento.</w:t>
      </w:r>
    </w:p>
    <w:p w:rsidR="44F5097E" w:rsidP="7D5C3BF9" w:rsidRDefault="44F5097E" w14:paraId="324427ED" w14:textId="4154F7F6">
      <w:p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Con base en lo anterior, la demanda potencial del producto “Esencia de Café” se considera alta y en crecimiento, con perspectivas de consolidarse como la primera opción de energizante natural en la región. Esto permitirá a Café Tenango cubrir un nicho de mercado actualmente desatendido y, al mismo tiempo, abrir oportunidades para la expansión hacia mercados estatales y nacionales.</w:t>
      </w:r>
    </w:p>
    <w:p w:rsidR="44F9908D" w:rsidP="7D5C3BF9" w:rsidRDefault="44F9908D" w14:paraId="4A61C06E" w14:textId="080432BE">
      <w:p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Con base en los segmentos identificados en la región Orizaba–Córdoba y bajo un escenario de precios diferenciados, la demanda potencial de “Esencia de Café” puede proyectarse de la siguiente manera:</w:t>
      </w:r>
    </w:p>
    <w:p w:rsidR="44F9908D" w:rsidP="7D5C3BF9" w:rsidRDefault="122A3AB8" w14:paraId="208F067B" w14:textId="74390D15">
      <w:pPr>
        <w:pStyle w:val="Heading4"/>
        <w:spacing w:before="319" w:after="319"/>
        <w:jc w:val="both"/>
        <w:rPr>
          <w:rFonts w:ascii="Times New Roman" w:hAnsi="Times New Roman" w:eastAsia="Times New Roman" w:cs="Times New Roman"/>
          <w:i w:val="0"/>
          <w:iCs w:val="0"/>
          <w:color w:val="auto"/>
        </w:rPr>
      </w:pPr>
      <w:r w:rsidRPr="2154C36E">
        <w:rPr>
          <w:rFonts w:ascii="Times New Roman" w:hAnsi="Times New Roman" w:eastAsia="Times New Roman" w:cs="Times New Roman"/>
          <w:i w:val="0"/>
          <w:iCs w:val="0"/>
          <w:color w:val="auto"/>
        </w:rPr>
        <w:t>1. Población de referencia</w:t>
      </w:r>
    </w:p>
    <w:p w:rsidR="44F9908D" w:rsidP="004758DB" w:rsidRDefault="44F9908D" w14:paraId="34CB21C5" w14:textId="4010951A">
      <w:pPr>
        <w:pStyle w:val="ListParagraph"/>
        <w:numPr>
          <w:ilvl w:val="0"/>
          <w:numId w:val="16"/>
        </w:num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Río Blanco: ~40,000 habitantes</w:t>
      </w:r>
    </w:p>
    <w:p w:rsidR="44F9908D" w:rsidP="004758DB" w:rsidRDefault="44F9908D" w14:paraId="7A256D20" w14:textId="62D56C16">
      <w:pPr>
        <w:pStyle w:val="ListParagraph"/>
        <w:numPr>
          <w:ilvl w:val="0"/>
          <w:numId w:val="16"/>
        </w:num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Zona Córdoba–Orizaba: ~400,000 habitantes (mercado inmediato)</w:t>
      </w:r>
    </w:p>
    <w:p w:rsidR="44F9908D" w:rsidP="7D5C3BF9" w:rsidRDefault="122A3AB8" w14:paraId="19E77549" w14:textId="76AF92C7">
      <w:pPr>
        <w:pStyle w:val="Heading4"/>
        <w:spacing w:before="319" w:after="319"/>
        <w:jc w:val="both"/>
        <w:rPr>
          <w:rFonts w:ascii="Times New Roman" w:hAnsi="Times New Roman" w:eastAsia="Times New Roman" w:cs="Times New Roman"/>
          <w:i w:val="0"/>
          <w:iCs w:val="0"/>
          <w:color w:val="auto"/>
        </w:rPr>
      </w:pPr>
      <w:r w:rsidRPr="2154C36E">
        <w:rPr>
          <w:rFonts w:ascii="Times New Roman" w:hAnsi="Times New Roman" w:eastAsia="Times New Roman" w:cs="Times New Roman"/>
          <w:i w:val="0"/>
          <w:iCs w:val="0"/>
          <w:color w:val="auto"/>
        </w:rPr>
        <w:t>2. Segmentos de mercado y supuestos de consumo</w:t>
      </w:r>
    </w:p>
    <w:p w:rsidR="44F9908D" w:rsidP="004758DB" w:rsidRDefault="44F9908D" w14:paraId="5FAE282A" w14:textId="6856DE45">
      <w:pPr>
        <w:pStyle w:val="ListParagraph"/>
        <w:numPr>
          <w:ilvl w:val="0"/>
          <w:numId w:val="15"/>
        </w:num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Fitness y deportivo: 4,000 personas (10 % de la población joven activa)</w:t>
      </w:r>
    </w:p>
    <w:p w:rsidR="44F9908D" w:rsidP="004758DB" w:rsidRDefault="44F9908D" w14:paraId="7C88174E" w14:textId="3C6D3031">
      <w:pPr>
        <w:pStyle w:val="ListParagraph"/>
        <w:numPr>
          <w:ilvl w:val="0"/>
          <w:numId w:val="15"/>
        </w:num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Trabajadores nocturnos: 2,000 personas (5 % de la población ocupada)</w:t>
      </w:r>
    </w:p>
    <w:p w:rsidR="44F9908D" w:rsidP="004758DB" w:rsidRDefault="44F9908D" w14:paraId="5F9F5695" w14:textId="7A2F8F97">
      <w:pPr>
        <w:pStyle w:val="ListParagraph"/>
        <w:numPr>
          <w:ilvl w:val="0"/>
          <w:numId w:val="15"/>
        </w:num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Estudiantes universitarios: 15,000 estudiantes en universidades y tecnológicos</w:t>
      </w:r>
    </w:p>
    <w:p w:rsidR="44F9908D" w:rsidP="004758DB" w:rsidRDefault="44F9908D" w14:paraId="4412547A" w14:textId="0F040826">
      <w:pPr>
        <w:pStyle w:val="ListParagraph"/>
        <w:numPr>
          <w:ilvl w:val="0"/>
          <w:numId w:val="15"/>
        </w:num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Conductores y transportistas: 3,000 aproximadamente en la región</w:t>
      </w:r>
    </w:p>
    <w:p w:rsidR="44F9908D" w:rsidP="7D5C3BF9" w:rsidRDefault="44F9908D" w14:paraId="4FF3187C" w14:textId="3CDD53D4">
      <w:p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 xml:space="preserve">Consumo promedio: 8 </w:t>
      </w:r>
      <w:r w:rsidRPr="332E7C58" w:rsidR="1CADD5B6">
        <w:rPr>
          <w:rFonts w:ascii="Times New Roman" w:hAnsi="Times New Roman" w:eastAsia="Times New Roman" w:cs="Times New Roman"/>
          <w:sz w:val="22"/>
          <w:szCs w:val="22"/>
        </w:rPr>
        <w:t>envases</w:t>
      </w:r>
      <w:r w:rsidRPr="7D5C3BF9">
        <w:rPr>
          <w:rFonts w:ascii="Times New Roman" w:hAnsi="Times New Roman" w:eastAsia="Times New Roman" w:cs="Times New Roman"/>
          <w:sz w:val="22"/>
          <w:szCs w:val="22"/>
        </w:rPr>
        <w:t xml:space="preserve"> por persona al mes (2 por semana).</w:t>
      </w:r>
    </w:p>
    <w:p w:rsidR="44F9908D" w:rsidP="7D5C3BF9" w:rsidRDefault="122A3AB8" w14:paraId="68C9B1B7" w14:textId="234BF7F2">
      <w:pPr>
        <w:pStyle w:val="Heading4"/>
        <w:spacing w:before="319" w:after="319"/>
        <w:jc w:val="both"/>
        <w:rPr>
          <w:rFonts w:ascii="Times New Roman" w:hAnsi="Times New Roman" w:eastAsia="Times New Roman" w:cs="Times New Roman"/>
          <w:i w:val="0"/>
          <w:iCs w:val="0"/>
          <w:color w:val="auto"/>
        </w:rPr>
      </w:pPr>
      <w:r w:rsidRPr="2154C36E">
        <w:rPr>
          <w:rFonts w:ascii="Times New Roman" w:hAnsi="Times New Roman" w:eastAsia="Times New Roman" w:cs="Times New Roman"/>
          <w:i w:val="0"/>
          <w:iCs w:val="0"/>
          <w:color w:val="auto"/>
        </w:rPr>
        <w:t>3. Demanda anual proyectada (unidades)</w:t>
      </w:r>
    </w:p>
    <w:p w:rsidR="44F9908D" w:rsidP="004758DB" w:rsidRDefault="44F9908D" w14:paraId="617BF90C" w14:textId="2DEA2373">
      <w:pPr>
        <w:pStyle w:val="ListParagraph"/>
        <w:numPr>
          <w:ilvl w:val="0"/>
          <w:numId w:val="14"/>
        </w:num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 xml:space="preserve">Fitness y deportivo: 384,000 </w:t>
      </w:r>
      <w:r w:rsidRPr="332E7C58" w:rsidR="4B52E06F">
        <w:rPr>
          <w:rFonts w:ascii="Times New Roman" w:hAnsi="Times New Roman" w:eastAsia="Times New Roman" w:cs="Times New Roman"/>
          <w:sz w:val="22"/>
          <w:szCs w:val="22"/>
        </w:rPr>
        <w:t>envases</w:t>
      </w:r>
      <w:r w:rsidRPr="7D5C3BF9">
        <w:rPr>
          <w:rFonts w:ascii="Times New Roman" w:hAnsi="Times New Roman" w:eastAsia="Times New Roman" w:cs="Times New Roman"/>
          <w:sz w:val="22"/>
          <w:szCs w:val="22"/>
        </w:rPr>
        <w:t>/año</w:t>
      </w:r>
    </w:p>
    <w:p w:rsidR="44F9908D" w:rsidP="004758DB" w:rsidRDefault="44F9908D" w14:paraId="6C79FEF9" w14:textId="45FA6C58">
      <w:pPr>
        <w:pStyle w:val="ListParagraph"/>
        <w:numPr>
          <w:ilvl w:val="0"/>
          <w:numId w:val="14"/>
        </w:num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 xml:space="preserve">Trabajadores nocturnos: 192,000 </w:t>
      </w:r>
      <w:r w:rsidRPr="06B5D149" w:rsidR="2F81CA38">
        <w:rPr>
          <w:rFonts w:ascii="Times New Roman" w:hAnsi="Times New Roman" w:eastAsia="Times New Roman" w:cs="Times New Roman"/>
          <w:sz w:val="22"/>
          <w:szCs w:val="22"/>
        </w:rPr>
        <w:t>envases</w:t>
      </w:r>
      <w:r w:rsidRPr="7D5C3BF9">
        <w:rPr>
          <w:rFonts w:ascii="Times New Roman" w:hAnsi="Times New Roman" w:eastAsia="Times New Roman" w:cs="Times New Roman"/>
          <w:sz w:val="22"/>
          <w:szCs w:val="22"/>
        </w:rPr>
        <w:t>/año</w:t>
      </w:r>
    </w:p>
    <w:p w:rsidR="44F9908D" w:rsidP="004758DB" w:rsidRDefault="44F9908D" w14:paraId="0C577347" w14:textId="079FAD7E">
      <w:pPr>
        <w:pStyle w:val="ListParagraph"/>
        <w:numPr>
          <w:ilvl w:val="0"/>
          <w:numId w:val="14"/>
        </w:num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 xml:space="preserve">Estudiantes universitarios: 1,440,000 </w:t>
      </w:r>
      <w:r w:rsidRPr="06B5D149" w:rsidR="1A5B044D">
        <w:rPr>
          <w:rFonts w:ascii="Times New Roman" w:hAnsi="Times New Roman" w:eastAsia="Times New Roman" w:cs="Times New Roman"/>
          <w:sz w:val="22"/>
          <w:szCs w:val="22"/>
        </w:rPr>
        <w:t>envases</w:t>
      </w:r>
      <w:r w:rsidRPr="7D5C3BF9">
        <w:rPr>
          <w:rFonts w:ascii="Times New Roman" w:hAnsi="Times New Roman" w:eastAsia="Times New Roman" w:cs="Times New Roman"/>
          <w:sz w:val="22"/>
          <w:szCs w:val="22"/>
        </w:rPr>
        <w:t>/año</w:t>
      </w:r>
    </w:p>
    <w:p w:rsidR="44F9908D" w:rsidP="004758DB" w:rsidRDefault="44F9908D" w14:paraId="460A4B51" w14:textId="5D1B0FF3">
      <w:pPr>
        <w:pStyle w:val="ListParagraph"/>
        <w:numPr>
          <w:ilvl w:val="0"/>
          <w:numId w:val="14"/>
        </w:numPr>
        <w:spacing w:before="240" w:after="240"/>
        <w:jc w:val="both"/>
        <w:rPr>
          <w:rFonts w:ascii="Times New Roman" w:hAnsi="Times New Roman" w:eastAsia="Times New Roman" w:cs="Times New Roman"/>
        </w:rPr>
      </w:pPr>
      <w:r w:rsidRPr="7D5C3BF9">
        <w:rPr>
          <w:rFonts w:ascii="Times New Roman" w:hAnsi="Times New Roman" w:eastAsia="Times New Roman" w:cs="Times New Roman"/>
          <w:sz w:val="22"/>
          <w:szCs w:val="22"/>
        </w:rPr>
        <w:t xml:space="preserve">Conductores y transportistas: 288,000 </w:t>
      </w:r>
      <w:r w:rsidRPr="06B5D149" w:rsidR="055DFD4E">
        <w:rPr>
          <w:rFonts w:ascii="Times New Roman" w:hAnsi="Times New Roman" w:eastAsia="Times New Roman" w:cs="Times New Roman"/>
          <w:sz w:val="22"/>
          <w:szCs w:val="22"/>
        </w:rPr>
        <w:t>envases</w:t>
      </w:r>
      <w:r w:rsidRPr="7D5C3BF9">
        <w:rPr>
          <w:rFonts w:ascii="Times New Roman" w:hAnsi="Times New Roman" w:eastAsia="Times New Roman" w:cs="Times New Roman"/>
          <w:sz w:val="22"/>
          <w:szCs w:val="22"/>
        </w:rPr>
        <w:t>/año</w:t>
      </w:r>
    </w:p>
    <w:p w:rsidR="44F9908D" w:rsidP="7D5C3BF9" w:rsidRDefault="44F9908D" w14:paraId="698BCC0C" w14:textId="70F68D2F">
      <w:pPr>
        <w:spacing w:before="240" w:after="240"/>
        <w:jc w:val="both"/>
        <w:rPr>
          <w:rFonts w:ascii="Times New Roman" w:hAnsi="Times New Roman" w:eastAsia="Times New Roman" w:cs="Times New Roman"/>
          <w:sz w:val="22"/>
          <w:szCs w:val="22"/>
        </w:rPr>
      </w:pPr>
      <w:r w:rsidRPr="7D5C3BF9">
        <w:rPr>
          <w:rFonts w:ascii="Times New Roman" w:hAnsi="Times New Roman" w:eastAsia="Times New Roman" w:cs="Times New Roman"/>
          <w:sz w:val="22"/>
          <w:szCs w:val="22"/>
        </w:rPr>
        <w:t xml:space="preserve">Total estimado: 2,304,000 </w:t>
      </w:r>
      <w:r w:rsidRPr="06B5D149" w:rsidR="17E9FE01">
        <w:rPr>
          <w:rFonts w:ascii="Times New Roman" w:hAnsi="Times New Roman" w:eastAsia="Times New Roman" w:cs="Times New Roman"/>
          <w:sz w:val="22"/>
          <w:szCs w:val="22"/>
        </w:rPr>
        <w:t xml:space="preserve">envases </w:t>
      </w:r>
      <w:r w:rsidRPr="7D5C3BF9">
        <w:rPr>
          <w:rFonts w:ascii="Times New Roman" w:hAnsi="Times New Roman" w:eastAsia="Times New Roman" w:cs="Times New Roman"/>
          <w:sz w:val="22"/>
          <w:szCs w:val="22"/>
        </w:rPr>
        <w:t xml:space="preserve">/año ≈ 192,000 </w:t>
      </w:r>
      <w:r w:rsidRPr="06B5D149" w:rsidR="36A8AEF4">
        <w:rPr>
          <w:rFonts w:ascii="Times New Roman" w:hAnsi="Times New Roman" w:eastAsia="Times New Roman" w:cs="Times New Roman"/>
          <w:sz w:val="22"/>
          <w:szCs w:val="22"/>
        </w:rPr>
        <w:t xml:space="preserve">envases </w:t>
      </w:r>
      <w:r w:rsidRPr="7D5C3BF9">
        <w:rPr>
          <w:rFonts w:ascii="Times New Roman" w:hAnsi="Times New Roman" w:eastAsia="Times New Roman" w:cs="Times New Roman"/>
          <w:sz w:val="22"/>
          <w:szCs w:val="22"/>
        </w:rPr>
        <w:t>/mes</w:t>
      </w:r>
    </w:p>
    <w:p w:rsidR="44F9908D" w:rsidP="7D5C3BF9" w:rsidRDefault="122A3AB8" w14:paraId="413BDD13" w14:textId="466CDFBB">
      <w:pPr>
        <w:pStyle w:val="Heading4"/>
        <w:spacing w:before="319" w:after="319"/>
        <w:jc w:val="both"/>
        <w:rPr>
          <w:rFonts w:ascii="Times New Roman" w:hAnsi="Times New Roman" w:eastAsia="Times New Roman" w:cs="Times New Roman"/>
          <w:i w:val="0"/>
          <w:iCs w:val="0"/>
          <w:color w:val="auto"/>
        </w:rPr>
      </w:pPr>
      <w:r w:rsidRPr="2154C36E">
        <w:rPr>
          <w:rFonts w:ascii="Times New Roman" w:hAnsi="Times New Roman" w:eastAsia="Times New Roman" w:cs="Times New Roman"/>
          <w:i w:val="0"/>
          <w:iCs w:val="0"/>
          <w:color w:val="auto"/>
        </w:rPr>
        <w:t>4. Escenarios de precio</w:t>
      </w:r>
    </w:p>
    <w:p w:rsidR="44F9908D" w:rsidP="004758DB" w:rsidRDefault="44F9908D" w14:paraId="1B89BCC4" w14:textId="7A12F847">
      <w:pPr>
        <w:pStyle w:val="ListParagraph"/>
        <w:numPr>
          <w:ilvl w:val="0"/>
          <w:numId w:val="13"/>
        </w:numPr>
        <w:spacing w:before="240" w:after="240"/>
        <w:jc w:val="both"/>
        <w:rPr>
          <w:rFonts w:ascii="Times New Roman" w:hAnsi="Times New Roman" w:eastAsia="Times New Roman" w:cs="Times New Roman"/>
        </w:rPr>
      </w:pPr>
      <w:r w:rsidRPr="7D5C3BF9">
        <w:rPr>
          <w:rFonts w:ascii="Times New Roman" w:hAnsi="Times New Roman" w:eastAsia="Times New Roman" w:cs="Times New Roman"/>
          <w:sz w:val="22"/>
          <w:szCs w:val="22"/>
        </w:rPr>
        <w:t>Menudeo ($30/</w:t>
      </w:r>
      <w:r w:rsidRPr="2B7CA6F0" w:rsidR="23D51767">
        <w:rPr>
          <w:rFonts w:ascii="Times New Roman" w:hAnsi="Times New Roman" w:eastAsia="Times New Roman" w:cs="Times New Roman"/>
          <w:sz w:val="22"/>
          <w:szCs w:val="22"/>
        </w:rPr>
        <w:t>envase</w:t>
      </w:r>
      <w:r w:rsidRPr="7D5C3BF9">
        <w:rPr>
          <w:rFonts w:ascii="Times New Roman" w:hAnsi="Times New Roman" w:eastAsia="Times New Roman" w:cs="Times New Roman"/>
          <w:sz w:val="22"/>
          <w:szCs w:val="22"/>
        </w:rPr>
        <w:t>):</w:t>
      </w:r>
      <w:r>
        <w:br/>
      </w:r>
      <w:r w:rsidRPr="7D5C3BF9">
        <w:rPr>
          <w:rFonts w:ascii="Times New Roman" w:hAnsi="Times New Roman" w:eastAsia="Times New Roman" w:cs="Times New Roman"/>
          <w:sz w:val="22"/>
          <w:szCs w:val="22"/>
        </w:rPr>
        <w:t xml:space="preserve"> 2,304,000 × $30 = $69,120,000 MXN/año</w:t>
      </w:r>
    </w:p>
    <w:p w:rsidR="44F9908D" w:rsidP="004758DB" w:rsidRDefault="44F9908D" w14:paraId="23FB06B8" w14:textId="6BA6C750">
      <w:pPr>
        <w:pStyle w:val="ListParagraph"/>
        <w:numPr>
          <w:ilvl w:val="0"/>
          <w:numId w:val="13"/>
        </w:numPr>
        <w:spacing w:before="240" w:after="240"/>
        <w:jc w:val="both"/>
        <w:rPr>
          <w:rFonts w:ascii="Times New Roman" w:hAnsi="Times New Roman" w:eastAsia="Times New Roman" w:cs="Times New Roman"/>
        </w:rPr>
      </w:pPr>
      <w:r w:rsidRPr="7D5C3BF9">
        <w:rPr>
          <w:rFonts w:ascii="Times New Roman" w:hAnsi="Times New Roman" w:eastAsia="Times New Roman" w:cs="Times New Roman"/>
          <w:sz w:val="22"/>
          <w:szCs w:val="22"/>
        </w:rPr>
        <w:t>Mayoreo ($25/</w:t>
      </w:r>
      <w:r w:rsidRPr="2B7CA6F0" w:rsidR="1B57BEF4">
        <w:rPr>
          <w:rFonts w:ascii="Times New Roman" w:hAnsi="Times New Roman" w:eastAsia="Times New Roman" w:cs="Times New Roman"/>
          <w:sz w:val="22"/>
          <w:szCs w:val="22"/>
        </w:rPr>
        <w:t>envase</w:t>
      </w:r>
      <w:r w:rsidRPr="7D5C3BF9">
        <w:rPr>
          <w:rFonts w:ascii="Times New Roman" w:hAnsi="Times New Roman" w:eastAsia="Times New Roman" w:cs="Times New Roman"/>
          <w:sz w:val="22"/>
          <w:szCs w:val="22"/>
        </w:rPr>
        <w:t>):</w:t>
      </w:r>
      <w:r>
        <w:br/>
      </w:r>
      <w:r w:rsidRPr="7D5C3BF9">
        <w:rPr>
          <w:rFonts w:ascii="Times New Roman" w:hAnsi="Times New Roman" w:eastAsia="Times New Roman" w:cs="Times New Roman"/>
          <w:sz w:val="22"/>
          <w:szCs w:val="22"/>
        </w:rPr>
        <w:t xml:space="preserve"> 2,304,000 × $25 = $57,600,000 MXN/año</w:t>
      </w:r>
    </w:p>
    <w:p w:rsidR="44F9908D" w:rsidP="7D5C3BF9" w:rsidRDefault="122A3AB8" w14:paraId="2447862E" w14:textId="5076AD42">
      <w:pPr>
        <w:pStyle w:val="Heading4"/>
        <w:spacing w:before="319" w:after="319"/>
        <w:jc w:val="both"/>
        <w:rPr>
          <w:rFonts w:ascii="Times New Roman" w:hAnsi="Times New Roman" w:eastAsia="Times New Roman" w:cs="Times New Roman"/>
          <w:i w:val="0"/>
          <w:iCs w:val="0"/>
          <w:color w:val="auto"/>
        </w:rPr>
      </w:pPr>
      <w:r w:rsidRPr="2154C36E">
        <w:rPr>
          <w:rFonts w:ascii="Times New Roman" w:hAnsi="Times New Roman" w:eastAsia="Times New Roman" w:cs="Times New Roman"/>
          <w:i w:val="0"/>
          <w:iCs w:val="0"/>
          <w:color w:val="auto"/>
        </w:rPr>
        <w:t>5. Conclusión de la demanda</w:t>
      </w:r>
    </w:p>
    <w:p w:rsidR="44F9908D" w:rsidP="337C46AA" w:rsidRDefault="44F9908D" w14:paraId="63AA5869" w14:textId="5445958D">
      <w:pPr>
        <w:spacing w:before="240" w:after="240"/>
        <w:jc w:val="both"/>
        <w:rPr>
          <w:rFonts w:ascii="Times New Roman" w:hAnsi="Times New Roman" w:eastAsia="Times New Roman" w:cs="Times New Roman"/>
          <w:sz w:val="22"/>
          <w:szCs w:val="22"/>
        </w:rPr>
      </w:pPr>
      <w:r w:rsidRPr="337C46AA">
        <w:rPr>
          <w:rFonts w:ascii="Times New Roman" w:hAnsi="Times New Roman" w:eastAsia="Times New Roman" w:cs="Times New Roman"/>
          <w:sz w:val="22"/>
          <w:szCs w:val="22"/>
        </w:rPr>
        <w:t>La demanda potencial anual del producto “Esencia de Café” se sitúa entre $57.6 y $69.1 millones de pesos, dependiendo de la estrategia de comercialización (menudeo vs. mayoreo).</w:t>
      </w:r>
      <w:r w:rsidRPr="337C46AA" w:rsidR="282C96F3">
        <w:rPr>
          <w:rFonts w:ascii="Times New Roman" w:hAnsi="Times New Roman" w:eastAsia="Times New Roman" w:cs="Times New Roman"/>
          <w:sz w:val="22"/>
          <w:szCs w:val="22"/>
        </w:rPr>
        <w:t xml:space="preserve"> </w:t>
      </w:r>
    </w:p>
    <w:p w:rsidR="44F9908D" w:rsidP="7D5C3BF9" w:rsidRDefault="44F9908D" w14:paraId="20496FFF" w14:textId="620B1E84">
      <w:pPr>
        <w:spacing w:before="240" w:after="240"/>
        <w:jc w:val="both"/>
        <w:rPr>
          <w:rFonts w:ascii="Times New Roman" w:hAnsi="Times New Roman" w:eastAsia="Times New Roman" w:cs="Times New Roman"/>
          <w:sz w:val="22"/>
          <w:szCs w:val="22"/>
        </w:rPr>
      </w:pPr>
      <w:r w:rsidRPr="337C46AA">
        <w:rPr>
          <w:rFonts w:ascii="Times New Roman" w:hAnsi="Times New Roman" w:eastAsia="Times New Roman" w:cs="Times New Roman"/>
          <w:sz w:val="22"/>
          <w:szCs w:val="22"/>
        </w:rPr>
        <w:t>Si la empresa logra captar solo el 5 % del mercado en su primer año, representaría:</w:t>
      </w:r>
    </w:p>
    <w:p w:rsidR="44F9908D" w:rsidP="004758DB" w:rsidRDefault="44F9908D" w14:paraId="37D4ACE8" w14:textId="0B313955">
      <w:pPr>
        <w:pStyle w:val="ListParagraph"/>
        <w:numPr>
          <w:ilvl w:val="0"/>
          <w:numId w:val="12"/>
        </w:numPr>
        <w:spacing w:before="240" w:after="240"/>
        <w:jc w:val="both"/>
        <w:rPr>
          <w:rFonts w:ascii="Times New Roman" w:hAnsi="Times New Roman" w:eastAsia="Times New Roman" w:cs="Times New Roman"/>
        </w:rPr>
      </w:pPr>
      <w:r w:rsidRPr="7D5C3BF9">
        <w:rPr>
          <w:rFonts w:ascii="Times New Roman" w:hAnsi="Times New Roman" w:eastAsia="Times New Roman" w:cs="Times New Roman"/>
          <w:sz w:val="22"/>
          <w:szCs w:val="22"/>
        </w:rPr>
        <w:t xml:space="preserve">Menudeo: 115,200 </w:t>
      </w:r>
      <w:r w:rsidRPr="2B7CA6F0" w:rsidR="16358E51">
        <w:rPr>
          <w:rFonts w:ascii="Times New Roman" w:hAnsi="Times New Roman" w:eastAsia="Times New Roman" w:cs="Times New Roman"/>
          <w:sz w:val="22"/>
          <w:szCs w:val="22"/>
        </w:rPr>
        <w:t>envases</w:t>
      </w:r>
      <w:r w:rsidRPr="7D5C3BF9">
        <w:rPr>
          <w:rFonts w:ascii="Times New Roman" w:hAnsi="Times New Roman" w:eastAsia="Times New Roman" w:cs="Times New Roman"/>
          <w:sz w:val="22"/>
          <w:szCs w:val="22"/>
        </w:rPr>
        <w:t xml:space="preserve"> ≈ $3,456,000 MXN</w:t>
      </w:r>
    </w:p>
    <w:p w:rsidR="44F9908D" w:rsidP="004758DB" w:rsidRDefault="44F9908D" w14:paraId="02883BC8" w14:textId="459C9644">
      <w:pPr>
        <w:pStyle w:val="ListParagraph"/>
        <w:numPr>
          <w:ilvl w:val="0"/>
          <w:numId w:val="12"/>
        </w:numPr>
        <w:spacing w:before="240" w:after="240"/>
        <w:jc w:val="both"/>
        <w:rPr>
          <w:rFonts w:ascii="Times New Roman" w:hAnsi="Times New Roman" w:eastAsia="Times New Roman" w:cs="Times New Roman"/>
        </w:rPr>
      </w:pPr>
      <w:r w:rsidRPr="7D5C3BF9">
        <w:rPr>
          <w:rFonts w:ascii="Times New Roman" w:hAnsi="Times New Roman" w:eastAsia="Times New Roman" w:cs="Times New Roman"/>
          <w:sz w:val="22"/>
          <w:szCs w:val="22"/>
        </w:rPr>
        <w:t xml:space="preserve">Mayoreo: 115,200 </w:t>
      </w:r>
      <w:r w:rsidRPr="2B7CA6F0" w:rsidR="0A389000">
        <w:rPr>
          <w:rFonts w:ascii="Times New Roman" w:hAnsi="Times New Roman" w:eastAsia="Times New Roman" w:cs="Times New Roman"/>
          <w:sz w:val="22"/>
          <w:szCs w:val="22"/>
        </w:rPr>
        <w:t>envases</w:t>
      </w:r>
      <w:r w:rsidRPr="7D5C3BF9">
        <w:rPr>
          <w:rFonts w:ascii="Times New Roman" w:hAnsi="Times New Roman" w:eastAsia="Times New Roman" w:cs="Times New Roman"/>
          <w:sz w:val="22"/>
          <w:szCs w:val="22"/>
        </w:rPr>
        <w:t xml:space="preserve"> ≈ $2,880,000 MXN</w:t>
      </w:r>
    </w:p>
    <w:p w:rsidRPr="00684D0E" w:rsidR="4F194E3E" w:rsidP="00684D0E" w:rsidRDefault="44F9908D" w14:paraId="14DCCDB9" w14:textId="5CFB67AD">
      <w:pPr>
        <w:spacing w:before="240" w:after="240"/>
        <w:jc w:val="both"/>
        <w:rPr>
          <w:rFonts w:ascii="Times New Roman" w:hAnsi="Times New Roman" w:eastAsia="Times New Roman" w:cs="Times New Roman"/>
          <w:sz w:val="22"/>
          <w:szCs w:val="22"/>
        </w:rPr>
      </w:pPr>
      <w:r w:rsidRPr="337C46AA">
        <w:rPr>
          <w:rFonts w:ascii="Times New Roman" w:hAnsi="Times New Roman" w:eastAsia="Times New Roman" w:cs="Times New Roman"/>
          <w:sz w:val="22"/>
          <w:szCs w:val="22"/>
        </w:rPr>
        <w:t>Esto confirma la viabilidad del proyecto y evidencia que incluso con una pequeña participación de mercado, el producto tiene el potencial de cubrir la inversión inicial en un corto plazo y generar utilidades atractivas.</w:t>
      </w:r>
    </w:p>
    <w:sectPr w:rsidRPr="00684D0E" w:rsidR="4F194E3E">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LIz37F+sdufgg2" int2:id="0ZtEeGrT">
      <int2:state int2:value="Rejected" int2:type="spell"/>
    </int2:textHash>
    <int2:textHash int2:hashCode="L1IxQCmhj6dRRx" int2:id="1IHJ7Avm">
      <int2:state int2:value="Rejected" int2:type="spell"/>
    </int2:textHash>
    <int2:textHash int2:hashCode="PHggS59jT9/8mN" int2:id="3BEUNgoC">
      <int2:state int2:value="Rejected" int2:type="spell"/>
    </int2:textHash>
    <int2:textHash int2:hashCode="jGNb/vb3tssBB/" int2:id="87uQlqNt">
      <int2:state int2:value="Rejected" int2:type="spell"/>
    </int2:textHash>
    <int2:textHash int2:hashCode="6X6p8+Cosw1KIz" int2:id="BvnF4fBw">
      <int2:state int2:value="Rejected" int2:type="spell"/>
    </int2:textHash>
    <int2:textHash int2:hashCode="vzLUB3s//rN44w" int2:id="CW205vcV">
      <int2:state int2:value="Rejected" int2:type="spell"/>
    </int2:textHash>
    <int2:textHash int2:hashCode="P9YeXXw8efdCs9" int2:id="GNAI8Gi8">
      <int2:state int2:value="Rejected" int2:type="spell"/>
    </int2:textHash>
    <int2:textHash int2:hashCode="0Jd8rkvy//cb+o" int2:id="HfsipGAr">
      <int2:state int2:value="Rejected" int2:type="spell"/>
    </int2:textHash>
    <int2:textHash int2:hashCode="JZ5YOjcvjAspoS" int2:id="J16FSVvJ">
      <int2:state int2:value="Rejected" int2:type="spell"/>
    </int2:textHash>
    <int2:textHash int2:hashCode="C842tA3cy3XgJ/" int2:id="LKALCB6z">
      <int2:state int2:value="Rejected" int2:type="spell"/>
    </int2:textHash>
    <int2:textHash int2:hashCode="Q5p72I+h9646rc" int2:id="MXouwOvz">
      <int2:state int2:value="Rejected" int2:type="spell"/>
    </int2:textHash>
    <int2:textHash int2:hashCode="sFZsPbTND6bArs" int2:id="eDSUm7W1">
      <int2:state int2:value="Rejected" int2:type="spell"/>
    </int2:textHash>
    <int2:textHash int2:hashCode="2cVR2W3F5jp85M" int2:id="iHzTJBI5">
      <int2:state int2:value="Rejected" int2:type="spell"/>
    </int2:textHash>
    <int2:textHash int2:hashCode="oAu+Vg5rD1Jj4+" int2:id="k4tE0uss">
      <int2:state int2:value="Rejected" int2:type="spell"/>
    </int2:textHash>
    <int2:textHash int2:hashCode="CCGwVIg/Dkk6/H" int2:id="lhhUly8x">
      <int2:state int2:value="Rejected" int2:type="spell"/>
    </int2:textHash>
    <int2:textHash int2:hashCode="dttVWIjoeywQRp" int2:id="nABJnag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006B"/>
    <w:multiLevelType w:val="multilevel"/>
    <w:tmpl w:val="5404A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EB24E3"/>
    <w:multiLevelType w:val="multilevel"/>
    <w:tmpl w:val="B2E0C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6A2E05"/>
    <w:multiLevelType w:val="hybridMultilevel"/>
    <w:tmpl w:val="777C6EDE"/>
    <w:lvl w:ilvl="0" w:tplc="C1685B88">
      <w:start w:val="1"/>
      <w:numFmt w:val="bullet"/>
      <w:lvlText w:val=""/>
      <w:lvlJc w:val="left"/>
      <w:pPr>
        <w:ind w:left="720" w:hanging="360"/>
      </w:pPr>
      <w:rPr>
        <w:rFonts w:hint="default" w:ascii="Symbol" w:hAnsi="Symbol"/>
      </w:rPr>
    </w:lvl>
    <w:lvl w:ilvl="1" w:tplc="051A398A">
      <w:start w:val="1"/>
      <w:numFmt w:val="bullet"/>
      <w:lvlText w:val="o"/>
      <w:lvlJc w:val="left"/>
      <w:pPr>
        <w:ind w:left="1440" w:hanging="360"/>
      </w:pPr>
      <w:rPr>
        <w:rFonts w:hint="default" w:ascii="Courier New" w:hAnsi="Courier New"/>
      </w:rPr>
    </w:lvl>
    <w:lvl w:ilvl="2" w:tplc="CB725B06">
      <w:start w:val="1"/>
      <w:numFmt w:val="bullet"/>
      <w:lvlText w:val=""/>
      <w:lvlJc w:val="left"/>
      <w:pPr>
        <w:ind w:left="2160" w:hanging="360"/>
      </w:pPr>
      <w:rPr>
        <w:rFonts w:hint="default" w:ascii="Wingdings" w:hAnsi="Wingdings"/>
      </w:rPr>
    </w:lvl>
    <w:lvl w:ilvl="3" w:tplc="6840BA86">
      <w:start w:val="1"/>
      <w:numFmt w:val="bullet"/>
      <w:lvlText w:val=""/>
      <w:lvlJc w:val="left"/>
      <w:pPr>
        <w:ind w:left="2880" w:hanging="360"/>
      </w:pPr>
      <w:rPr>
        <w:rFonts w:hint="default" w:ascii="Symbol" w:hAnsi="Symbol"/>
      </w:rPr>
    </w:lvl>
    <w:lvl w:ilvl="4" w:tplc="1EB2D996">
      <w:start w:val="1"/>
      <w:numFmt w:val="bullet"/>
      <w:lvlText w:val="o"/>
      <w:lvlJc w:val="left"/>
      <w:pPr>
        <w:ind w:left="3600" w:hanging="360"/>
      </w:pPr>
      <w:rPr>
        <w:rFonts w:hint="default" w:ascii="Courier New" w:hAnsi="Courier New"/>
      </w:rPr>
    </w:lvl>
    <w:lvl w:ilvl="5" w:tplc="F9942A3E">
      <w:start w:val="1"/>
      <w:numFmt w:val="bullet"/>
      <w:lvlText w:val=""/>
      <w:lvlJc w:val="left"/>
      <w:pPr>
        <w:ind w:left="4320" w:hanging="360"/>
      </w:pPr>
      <w:rPr>
        <w:rFonts w:hint="default" w:ascii="Wingdings" w:hAnsi="Wingdings"/>
      </w:rPr>
    </w:lvl>
    <w:lvl w:ilvl="6" w:tplc="0822764C">
      <w:start w:val="1"/>
      <w:numFmt w:val="bullet"/>
      <w:lvlText w:val=""/>
      <w:lvlJc w:val="left"/>
      <w:pPr>
        <w:ind w:left="5040" w:hanging="360"/>
      </w:pPr>
      <w:rPr>
        <w:rFonts w:hint="default" w:ascii="Symbol" w:hAnsi="Symbol"/>
      </w:rPr>
    </w:lvl>
    <w:lvl w:ilvl="7" w:tplc="D750C180">
      <w:start w:val="1"/>
      <w:numFmt w:val="bullet"/>
      <w:lvlText w:val="o"/>
      <w:lvlJc w:val="left"/>
      <w:pPr>
        <w:ind w:left="5760" w:hanging="360"/>
      </w:pPr>
      <w:rPr>
        <w:rFonts w:hint="default" w:ascii="Courier New" w:hAnsi="Courier New"/>
      </w:rPr>
    </w:lvl>
    <w:lvl w:ilvl="8" w:tplc="CF5A621C">
      <w:start w:val="1"/>
      <w:numFmt w:val="bullet"/>
      <w:lvlText w:val=""/>
      <w:lvlJc w:val="left"/>
      <w:pPr>
        <w:ind w:left="6480" w:hanging="360"/>
      </w:pPr>
      <w:rPr>
        <w:rFonts w:hint="default" w:ascii="Wingdings" w:hAnsi="Wingdings"/>
      </w:rPr>
    </w:lvl>
  </w:abstractNum>
  <w:abstractNum w:abstractNumId="3" w15:restartNumberingAfterBreak="0">
    <w:nsid w:val="107CFB82"/>
    <w:multiLevelType w:val="hybridMultilevel"/>
    <w:tmpl w:val="FFFFFFFF"/>
    <w:lvl w:ilvl="0" w:tplc="85242F2E">
      <w:start w:val="1"/>
      <w:numFmt w:val="bullet"/>
      <w:lvlText w:val=""/>
      <w:lvlJc w:val="left"/>
      <w:pPr>
        <w:ind w:left="720" w:hanging="360"/>
      </w:pPr>
      <w:rPr>
        <w:rFonts w:hint="default" w:ascii="Symbol" w:hAnsi="Symbol"/>
      </w:rPr>
    </w:lvl>
    <w:lvl w:ilvl="1" w:tplc="4CEA01FA">
      <w:start w:val="1"/>
      <w:numFmt w:val="bullet"/>
      <w:lvlText w:val="o"/>
      <w:lvlJc w:val="left"/>
      <w:pPr>
        <w:ind w:left="1440" w:hanging="360"/>
      </w:pPr>
      <w:rPr>
        <w:rFonts w:hint="default" w:ascii="Courier New" w:hAnsi="Courier New"/>
      </w:rPr>
    </w:lvl>
    <w:lvl w:ilvl="2" w:tplc="2ED4EAA8">
      <w:start w:val="1"/>
      <w:numFmt w:val="bullet"/>
      <w:lvlText w:val=""/>
      <w:lvlJc w:val="left"/>
      <w:pPr>
        <w:ind w:left="2160" w:hanging="360"/>
      </w:pPr>
      <w:rPr>
        <w:rFonts w:hint="default" w:ascii="Wingdings" w:hAnsi="Wingdings"/>
      </w:rPr>
    </w:lvl>
    <w:lvl w:ilvl="3" w:tplc="C27496CC">
      <w:start w:val="1"/>
      <w:numFmt w:val="bullet"/>
      <w:lvlText w:val=""/>
      <w:lvlJc w:val="left"/>
      <w:pPr>
        <w:ind w:left="2880" w:hanging="360"/>
      </w:pPr>
      <w:rPr>
        <w:rFonts w:hint="default" w:ascii="Symbol" w:hAnsi="Symbol"/>
      </w:rPr>
    </w:lvl>
    <w:lvl w:ilvl="4" w:tplc="A0B82B40">
      <w:start w:val="1"/>
      <w:numFmt w:val="bullet"/>
      <w:lvlText w:val="o"/>
      <w:lvlJc w:val="left"/>
      <w:pPr>
        <w:ind w:left="3600" w:hanging="360"/>
      </w:pPr>
      <w:rPr>
        <w:rFonts w:hint="default" w:ascii="Courier New" w:hAnsi="Courier New"/>
      </w:rPr>
    </w:lvl>
    <w:lvl w:ilvl="5" w:tplc="86785300">
      <w:start w:val="1"/>
      <w:numFmt w:val="bullet"/>
      <w:lvlText w:val=""/>
      <w:lvlJc w:val="left"/>
      <w:pPr>
        <w:ind w:left="4320" w:hanging="360"/>
      </w:pPr>
      <w:rPr>
        <w:rFonts w:hint="default" w:ascii="Wingdings" w:hAnsi="Wingdings"/>
      </w:rPr>
    </w:lvl>
    <w:lvl w:ilvl="6" w:tplc="8E5278E8">
      <w:start w:val="1"/>
      <w:numFmt w:val="bullet"/>
      <w:lvlText w:val=""/>
      <w:lvlJc w:val="left"/>
      <w:pPr>
        <w:ind w:left="5040" w:hanging="360"/>
      </w:pPr>
      <w:rPr>
        <w:rFonts w:hint="default" w:ascii="Symbol" w:hAnsi="Symbol"/>
      </w:rPr>
    </w:lvl>
    <w:lvl w:ilvl="7" w:tplc="DE527D56">
      <w:start w:val="1"/>
      <w:numFmt w:val="bullet"/>
      <w:lvlText w:val="o"/>
      <w:lvlJc w:val="left"/>
      <w:pPr>
        <w:ind w:left="5760" w:hanging="360"/>
      </w:pPr>
      <w:rPr>
        <w:rFonts w:hint="default" w:ascii="Courier New" w:hAnsi="Courier New"/>
      </w:rPr>
    </w:lvl>
    <w:lvl w:ilvl="8" w:tplc="D6700248">
      <w:start w:val="1"/>
      <w:numFmt w:val="bullet"/>
      <w:lvlText w:val=""/>
      <w:lvlJc w:val="left"/>
      <w:pPr>
        <w:ind w:left="6480" w:hanging="360"/>
      </w:pPr>
      <w:rPr>
        <w:rFonts w:hint="default" w:ascii="Wingdings" w:hAnsi="Wingdings"/>
      </w:rPr>
    </w:lvl>
  </w:abstractNum>
  <w:abstractNum w:abstractNumId="4" w15:restartNumberingAfterBreak="0">
    <w:nsid w:val="14165784"/>
    <w:multiLevelType w:val="hybridMultilevel"/>
    <w:tmpl w:val="FFFFFFFF"/>
    <w:lvl w:ilvl="0" w:tplc="7D50E2C0">
      <w:start w:val="1"/>
      <w:numFmt w:val="bullet"/>
      <w:lvlText w:val=""/>
      <w:lvlJc w:val="left"/>
      <w:pPr>
        <w:ind w:left="720" w:hanging="360"/>
      </w:pPr>
      <w:rPr>
        <w:rFonts w:hint="default" w:ascii="Symbol" w:hAnsi="Symbol"/>
      </w:rPr>
    </w:lvl>
    <w:lvl w:ilvl="1" w:tplc="7FE6129A">
      <w:start w:val="1"/>
      <w:numFmt w:val="bullet"/>
      <w:lvlText w:val="o"/>
      <w:lvlJc w:val="left"/>
      <w:pPr>
        <w:ind w:left="1440" w:hanging="360"/>
      </w:pPr>
      <w:rPr>
        <w:rFonts w:hint="default" w:ascii="Courier New" w:hAnsi="Courier New"/>
      </w:rPr>
    </w:lvl>
    <w:lvl w:ilvl="2" w:tplc="DB4A67DE">
      <w:start w:val="1"/>
      <w:numFmt w:val="bullet"/>
      <w:lvlText w:val=""/>
      <w:lvlJc w:val="left"/>
      <w:pPr>
        <w:ind w:left="2160" w:hanging="360"/>
      </w:pPr>
      <w:rPr>
        <w:rFonts w:hint="default" w:ascii="Wingdings" w:hAnsi="Wingdings"/>
      </w:rPr>
    </w:lvl>
    <w:lvl w:ilvl="3" w:tplc="1346DF06">
      <w:start w:val="1"/>
      <w:numFmt w:val="bullet"/>
      <w:lvlText w:val=""/>
      <w:lvlJc w:val="left"/>
      <w:pPr>
        <w:ind w:left="2880" w:hanging="360"/>
      </w:pPr>
      <w:rPr>
        <w:rFonts w:hint="default" w:ascii="Symbol" w:hAnsi="Symbol"/>
      </w:rPr>
    </w:lvl>
    <w:lvl w:ilvl="4" w:tplc="8E50FE08">
      <w:start w:val="1"/>
      <w:numFmt w:val="bullet"/>
      <w:lvlText w:val="o"/>
      <w:lvlJc w:val="left"/>
      <w:pPr>
        <w:ind w:left="3600" w:hanging="360"/>
      </w:pPr>
      <w:rPr>
        <w:rFonts w:hint="default" w:ascii="Courier New" w:hAnsi="Courier New"/>
      </w:rPr>
    </w:lvl>
    <w:lvl w:ilvl="5" w:tplc="01BC07A2">
      <w:start w:val="1"/>
      <w:numFmt w:val="bullet"/>
      <w:lvlText w:val=""/>
      <w:lvlJc w:val="left"/>
      <w:pPr>
        <w:ind w:left="4320" w:hanging="360"/>
      </w:pPr>
      <w:rPr>
        <w:rFonts w:hint="default" w:ascii="Wingdings" w:hAnsi="Wingdings"/>
      </w:rPr>
    </w:lvl>
    <w:lvl w:ilvl="6" w:tplc="0BB8EC6A">
      <w:start w:val="1"/>
      <w:numFmt w:val="bullet"/>
      <w:lvlText w:val=""/>
      <w:lvlJc w:val="left"/>
      <w:pPr>
        <w:ind w:left="5040" w:hanging="360"/>
      </w:pPr>
      <w:rPr>
        <w:rFonts w:hint="default" w:ascii="Symbol" w:hAnsi="Symbol"/>
      </w:rPr>
    </w:lvl>
    <w:lvl w:ilvl="7" w:tplc="23D4C6A2">
      <w:start w:val="1"/>
      <w:numFmt w:val="bullet"/>
      <w:lvlText w:val="o"/>
      <w:lvlJc w:val="left"/>
      <w:pPr>
        <w:ind w:left="5760" w:hanging="360"/>
      </w:pPr>
      <w:rPr>
        <w:rFonts w:hint="default" w:ascii="Courier New" w:hAnsi="Courier New"/>
      </w:rPr>
    </w:lvl>
    <w:lvl w:ilvl="8" w:tplc="A738BBD8">
      <w:start w:val="1"/>
      <w:numFmt w:val="bullet"/>
      <w:lvlText w:val=""/>
      <w:lvlJc w:val="left"/>
      <w:pPr>
        <w:ind w:left="6480" w:hanging="360"/>
      </w:pPr>
      <w:rPr>
        <w:rFonts w:hint="default" w:ascii="Wingdings" w:hAnsi="Wingdings"/>
      </w:rPr>
    </w:lvl>
  </w:abstractNum>
  <w:abstractNum w:abstractNumId="5" w15:restartNumberingAfterBreak="0">
    <w:nsid w:val="1585A4B0"/>
    <w:multiLevelType w:val="hybridMultilevel"/>
    <w:tmpl w:val="FFFFFFFF"/>
    <w:lvl w:ilvl="0" w:tplc="BA247458">
      <w:start w:val="1"/>
      <w:numFmt w:val="bullet"/>
      <w:lvlText w:val=""/>
      <w:lvlJc w:val="left"/>
      <w:pPr>
        <w:ind w:left="720" w:hanging="360"/>
      </w:pPr>
      <w:rPr>
        <w:rFonts w:hint="default" w:ascii="Symbol" w:hAnsi="Symbol"/>
      </w:rPr>
    </w:lvl>
    <w:lvl w:ilvl="1" w:tplc="F4BC5C78">
      <w:start w:val="1"/>
      <w:numFmt w:val="bullet"/>
      <w:lvlText w:val="o"/>
      <w:lvlJc w:val="left"/>
      <w:pPr>
        <w:ind w:left="1440" w:hanging="360"/>
      </w:pPr>
      <w:rPr>
        <w:rFonts w:hint="default" w:ascii="Courier New" w:hAnsi="Courier New"/>
      </w:rPr>
    </w:lvl>
    <w:lvl w:ilvl="2" w:tplc="007872F6">
      <w:start w:val="1"/>
      <w:numFmt w:val="bullet"/>
      <w:lvlText w:val=""/>
      <w:lvlJc w:val="left"/>
      <w:pPr>
        <w:ind w:left="2160" w:hanging="360"/>
      </w:pPr>
      <w:rPr>
        <w:rFonts w:hint="default" w:ascii="Wingdings" w:hAnsi="Wingdings"/>
      </w:rPr>
    </w:lvl>
    <w:lvl w:ilvl="3" w:tplc="AE3E2400">
      <w:start w:val="1"/>
      <w:numFmt w:val="bullet"/>
      <w:lvlText w:val=""/>
      <w:lvlJc w:val="left"/>
      <w:pPr>
        <w:ind w:left="2880" w:hanging="360"/>
      </w:pPr>
      <w:rPr>
        <w:rFonts w:hint="default" w:ascii="Symbol" w:hAnsi="Symbol"/>
      </w:rPr>
    </w:lvl>
    <w:lvl w:ilvl="4" w:tplc="88FEF28A">
      <w:start w:val="1"/>
      <w:numFmt w:val="bullet"/>
      <w:lvlText w:val="o"/>
      <w:lvlJc w:val="left"/>
      <w:pPr>
        <w:ind w:left="3600" w:hanging="360"/>
      </w:pPr>
      <w:rPr>
        <w:rFonts w:hint="default" w:ascii="Courier New" w:hAnsi="Courier New"/>
      </w:rPr>
    </w:lvl>
    <w:lvl w:ilvl="5" w:tplc="467450FC">
      <w:start w:val="1"/>
      <w:numFmt w:val="bullet"/>
      <w:lvlText w:val=""/>
      <w:lvlJc w:val="left"/>
      <w:pPr>
        <w:ind w:left="4320" w:hanging="360"/>
      </w:pPr>
      <w:rPr>
        <w:rFonts w:hint="default" w:ascii="Wingdings" w:hAnsi="Wingdings"/>
      </w:rPr>
    </w:lvl>
    <w:lvl w:ilvl="6" w:tplc="483C8A84">
      <w:start w:val="1"/>
      <w:numFmt w:val="bullet"/>
      <w:lvlText w:val=""/>
      <w:lvlJc w:val="left"/>
      <w:pPr>
        <w:ind w:left="5040" w:hanging="360"/>
      </w:pPr>
      <w:rPr>
        <w:rFonts w:hint="default" w:ascii="Symbol" w:hAnsi="Symbol"/>
      </w:rPr>
    </w:lvl>
    <w:lvl w:ilvl="7" w:tplc="7F3A66D4">
      <w:start w:val="1"/>
      <w:numFmt w:val="bullet"/>
      <w:lvlText w:val="o"/>
      <w:lvlJc w:val="left"/>
      <w:pPr>
        <w:ind w:left="5760" w:hanging="360"/>
      </w:pPr>
      <w:rPr>
        <w:rFonts w:hint="default" w:ascii="Courier New" w:hAnsi="Courier New"/>
      </w:rPr>
    </w:lvl>
    <w:lvl w:ilvl="8" w:tplc="48AE8E58">
      <w:start w:val="1"/>
      <w:numFmt w:val="bullet"/>
      <w:lvlText w:val=""/>
      <w:lvlJc w:val="left"/>
      <w:pPr>
        <w:ind w:left="6480" w:hanging="360"/>
      </w:pPr>
      <w:rPr>
        <w:rFonts w:hint="default" w:ascii="Wingdings" w:hAnsi="Wingdings"/>
      </w:rPr>
    </w:lvl>
  </w:abstractNum>
  <w:abstractNum w:abstractNumId="6" w15:restartNumberingAfterBreak="0">
    <w:nsid w:val="21A40168"/>
    <w:multiLevelType w:val="hybridMultilevel"/>
    <w:tmpl w:val="FFFFFFFF"/>
    <w:lvl w:ilvl="0" w:tplc="801AC868">
      <w:start w:val="1"/>
      <w:numFmt w:val="bullet"/>
      <w:lvlText w:val=""/>
      <w:lvlJc w:val="left"/>
      <w:pPr>
        <w:ind w:left="720" w:hanging="360"/>
      </w:pPr>
      <w:rPr>
        <w:rFonts w:hint="default" w:ascii="Symbol" w:hAnsi="Symbol"/>
      </w:rPr>
    </w:lvl>
    <w:lvl w:ilvl="1" w:tplc="DC1A95B6">
      <w:start w:val="1"/>
      <w:numFmt w:val="bullet"/>
      <w:lvlText w:val="o"/>
      <w:lvlJc w:val="left"/>
      <w:pPr>
        <w:ind w:left="1440" w:hanging="360"/>
      </w:pPr>
      <w:rPr>
        <w:rFonts w:hint="default" w:ascii="Courier New" w:hAnsi="Courier New"/>
      </w:rPr>
    </w:lvl>
    <w:lvl w:ilvl="2" w:tplc="113A6600">
      <w:start w:val="1"/>
      <w:numFmt w:val="bullet"/>
      <w:lvlText w:val=""/>
      <w:lvlJc w:val="left"/>
      <w:pPr>
        <w:ind w:left="2160" w:hanging="360"/>
      </w:pPr>
      <w:rPr>
        <w:rFonts w:hint="default" w:ascii="Wingdings" w:hAnsi="Wingdings"/>
      </w:rPr>
    </w:lvl>
    <w:lvl w:ilvl="3" w:tplc="8E54AECC">
      <w:start w:val="1"/>
      <w:numFmt w:val="bullet"/>
      <w:lvlText w:val=""/>
      <w:lvlJc w:val="left"/>
      <w:pPr>
        <w:ind w:left="2880" w:hanging="360"/>
      </w:pPr>
      <w:rPr>
        <w:rFonts w:hint="default" w:ascii="Symbol" w:hAnsi="Symbol"/>
      </w:rPr>
    </w:lvl>
    <w:lvl w:ilvl="4" w:tplc="6ECCF9A4">
      <w:start w:val="1"/>
      <w:numFmt w:val="bullet"/>
      <w:lvlText w:val="o"/>
      <w:lvlJc w:val="left"/>
      <w:pPr>
        <w:ind w:left="3600" w:hanging="360"/>
      </w:pPr>
      <w:rPr>
        <w:rFonts w:hint="default" w:ascii="Courier New" w:hAnsi="Courier New"/>
      </w:rPr>
    </w:lvl>
    <w:lvl w:ilvl="5" w:tplc="D4D6A8F0">
      <w:start w:val="1"/>
      <w:numFmt w:val="bullet"/>
      <w:lvlText w:val=""/>
      <w:lvlJc w:val="left"/>
      <w:pPr>
        <w:ind w:left="4320" w:hanging="360"/>
      </w:pPr>
      <w:rPr>
        <w:rFonts w:hint="default" w:ascii="Wingdings" w:hAnsi="Wingdings"/>
      </w:rPr>
    </w:lvl>
    <w:lvl w:ilvl="6" w:tplc="B30428FA">
      <w:start w:val="1"/>
      <w:numFmt w:val="bullet"/>
      <w:lvlText w:val=""/>
      <w:lvlJc w:val="left"/>
      <w:pPr>
        <w:ind w:left="5040" w:hanging="360"/>
      </w:pPr>
      <w:rPr>
        <w:rFonts w:hint="default" w:ascii="Symbol" w:hAnsi="Symbol"/>
      </w:rPr>
    </w:lvl>
    <w:lvl w:ilvl="7" w:tplc="43940A14">
      <w:start w:val="1"/>
      <w:numFmt w:val="bullet"/>
      <w:lvlText w:val="o"/>
      <w:lvlJc w:val="left"/>
      <w:pPr>
        <w:ind w:left="5760" w:hanging="360"/>
      </w:pPr>
      <w:rPr>
        <w:rFonts w:hint="default" w:ascii="Courier New" w:hAnsi="Courier New"/>
      </w:rPr>
    </w:lvl>
    <w:lvl w:ilvl="8" w:tplc="FCDAEC1A">
      <w:start w:val="1"/>
      <w:numFmt w:val="bullet"/>
      <w:lvlText w:val=""/>
      <w:lvlJc w:val="left"/>
      <w:pPr>
        <w:ind w:left="6480" w:hanging="360"/>
      </w:pPr>
      <w:rPr>
        <w:rFonts w:hint="default" w:ascii="Wingdings" w:hAnsi="Wingdings"/>
      </w:rPr>
    </w:lvl>
  </w:abstractNum>
  <w:abstractNum w:abstractNumId="7" w15:restartNumberingAfterBreak="0">
    <w:nsid w:val="327B3D94"/>
    <w:multiLevelType w:val="hybridMultilevel"/>
    <w:tmpl w:val="03786912"/>
    <w:lvl w:ilvl="0" w:tplc="3B66229E">
      <w:start w:val="1"/>
      <w:numFmt w:val="decimal"/>
      <w:lvlText w:val="%1."/>
      <w:lvlJc w:val="left"/>
      <w:pPr>
        <w:ind w:left="720" w:hanging="360"/>
      </w:pPr>
    </w:lvl>
    <w:lvl w:ilvl="1" w:tplc="9344FDBE">
      <w:start w:val="1"/>
      <w:numFmt w:val="lowerLetter"/>
      <w:lvlText w:val="%2."/>
      <w:lvlJc w:val="left"/>
      <w:pPr>
        <w:ind w:left="1440" w:hanging="360"/>
      </w:pPr>
    </w:lvl>
    <w:lvl w:ilvl="2" w:tplc="F2DC93DE">
      <w:start w:val="1"/>
      <w:numFmt w:val="lowerRoman"/>
      <w:lvlText w:val="%3."/>
      <w:lvlJc w:val="right"/>
      <w:pPr>
        <w:ind w:left="2160" w:hanging="180"/>
      </w:pPr>
    </w:lvl>
    <w:lvl w:ilvl="3" w:tplc="543ABC80">
      <w:start w:val="1"/>
      <w:numFmt w:val="decimal"/>
      <w:lvlText w:val="%4."/>
      <w:lvlJc w:val="left"/>
      <w:pPr>
        <w:ind w:left="2880" w:hanging="360"/>
      </w:pPr>
    </w:lvl>
    <w:lvl w:ilvl="4" w:tplc="EBF8223E">
      <w:start w:val="1"/>
      <w:numFmt w:val="lowerLetter"/>
      <w:lvlText w:val="%5."/>
      <w:lvlJc w:val="left"/>
      <w:pPr>
        <w:ind w:left="3600" w:hanging="360"/>
      </w:pPr>
    </w:lvl>
    <w:lvl w:ilvl="5" w:tplc="F15AA422">
      <w:start w:val="1"/>
      <w:numFmt w:val="lowerRoman"/>
      <w:lvlText w:val="%6."/>
      <w:lvlJc w:val="right"/>
      <w:pPr>
        <w:ind w:left="4320" w:hanging="180"/>
      </w:pPr>
    </w:lvl>
    <w:lvl w:ilvl="6" w:tplc="2A369C7A">
      <w:start w:val="1"/>
      <w:numFmt w:val="decimal"/>
      <w:lvlText w:val="%7."/>
      <w:lvlJc w:val="left"/>
      <w:pPr>
        <w:ind w:left="5040" w:hanging="360"/>
      </w:pPr>
    </w:lvl>
    <w:lvl w:ilvl="7" w:tplc="7BA60766">
      <w:start w:val="1"/>
      <w:numFmt w:val="lowerLetter"/>
      <w:lvlText w:val="%8."/>
      <w:lvlJc w:val="left"/>
      <w:pPr>
        <w:ind w:left="5760" w:hanging="360"/>
      </w:pPr>
    </w:lvl>
    <w:lvl w:ilvl="8" w:tplc="403ED6C4">
      <w:start w:val="1"/>
      <w:numFmt w:val="lowerRoman"/>
      <w:lvlText w:val="%9."/>
      <w:lvlJc w:val="right"/>
      <w:pPr>
        <w:ind w:left="6480" w:hanging="180"/>
      </w:pPr>
    </w:lvl>
  </w:abstractNum>
  <w:abstractNum w:abstractNumId="8" w15:restartNumberingAfterBreak="0">
    <w:nsid w:val="415070CA"/>
    <w:multiLevelType w:val="hybridMultilevel"/>
    <w:tmpl w:val="FFFFFFFF"/>
    <w:lvl w:ilvl="0" w:tplc="4058D094">
      <w:start w:val="1"/>
      <w:numFmt w:val="bullet"/>
      <w:lvlText w:val=""/>
      <w:lvlJc w:val="left"/>
      <w:pPr>
        <w:ind w:left="720" w:hanging="360"/>
      </w:pPr>
      <w:rPr>
        <w:rFonts w:hint="default" w:ascii="Symbol" w:hAnsi="Symbol"/>
      </w:rPr>
    </w:lvl>
    <w:lvl w:ilvl="1" w:tplc="4CCC8866">
      <w:start w:val="1"/>
      <w:numFmt w:val="bullet"/>
      <w:lvlText w:val="o"/>
      <w:lvlJc w:val="left"/>
      <w:pPr>
        <w:ind w:left="1440" w:hanging="360"/>
      </w:pPr>
      <w:rPr>
        <w:rFonts w:hint="default" w:ascii="Courier New" w:hAnsi="Courier New"/>
      </w:rPr>
    </w:lvl>
    <w:lvl w:ilvl="2" w:tplc="5404A838">
      <w:start w:val="1"/>
      <w:numFmt w:val="bullet"/>
      <w:lvlText w:val=""/>
      <w:lvlJc w:val="left"/>
      <w:pPr>
        <w:ind w:left="2160" w:hanging="360"/>
      </w:pPr>
      <w:rPr>
        <w:rFonts w:hint="default" w:ascii="Wingdings" w:hAnsi="Wingdings"/>
      </w:rPr>
    </w:lvl>
    <w:lvl w:ilvl="3" w:tplc="F41A3F40">
      <w:start w:val="1"/>
      <w:numFmt w:val="bullet"/>
      <w:lvlText w:val=""/>
      <w:lvlJc w:val="left"/>
      <w:pPr>
        <w:ind w:left="2880" w:hanging="360"/>
      </w:pPr>
      <w:rPr>
        <w:rFonts w:hint="default" w:ascii="Symbol" w:hAnsi="Symbol"/>
      </w:rPr>
    </w:lvl>
    <w:lvl w:ilvl="4" w:tplc="EACE848A">
      <w:start w:val="1"/>
      <w:numFmt w:val="bullet"/>
      <w:lvlText w:val="o"/>
      <w:lvlJc w:val="left"/>
      <w:pPr>
        <w:ind w:left="3600" w:hanging="360"/>
      </w:pPr>
      <w:rPr>
        <w:rFonts w:hint="default" w:ascii="Courier New" w:hAnsi="Courier New"/>
      </w:rPr>
    </w:lvl>
    <w:lvl w:ilvl="5" w:tplc="24FAD5E0">
      <w:start w:val="1"/>
      <w:numFmt w:val="bullet"/>
      <w:lvlText w:val=""/>
      <w:lvlJc w:val="left"/>
      <w:pPr>
        <w:ind w:left="4320" w:hanging="360"/>
      </w:pPr>
      <w:rPr>
        <w:rFonts w:hint="default" w:ascii="Wingdings" w:hAnsi="Wingdings"/>
      </w:rPr>
    </w:lvl>
    <w:lvl w:ilvl="6" w:tplc="83BAD810">
      <w:start w:val="1"/>
      <w:numFmt w:val="bullet"/>
      <w:lvlText w:val=""/>
      <w:lvlJc w:val="left"/>
      <w:pPr>
        <w:ind w:left="5040" w:hanging="360"/>
      </w:pPr>
      <w:rPr>
        <w:rFonts w:hint="default" w:ascii="Symbol" w:hAnsi="Symbol"/>
      </w:rPr>
    </w:lvl>
    <w:lvl w:ilvl="7" w:tplc="74B4A0C8">
      <w:start w:val="1"/>
      <w:numFmt w:val="bullet"/>
      <w:lvlText w:val="o"/>
      <w:lvlJc w:val="left"/>
      <w:pPr>
        <w:ind w:left="5760" w:hanging="360"/>
      </w:pPr>
      <w:rPr>
        <w:rFonts w:hint="default" w:ascii="Courier New" w:hAnsi="Courier New"/>
      </w:rPr>
    </w:lvl>
    <w:lvl w:ilvl="8" w:tplc="93467E40">
      <w:start w:val="1"/>
      <w:numFmt w:val="bullet"/>
      <w:lvlText w:val=""/>
      <w:lvlJc w:val="left"/>
      <w:pPr>
        <w:ind w:left="6480" w:hanging="360"/>
      </w:pPr>
      <w:rPr>
        <w:rFonts w:hint="default" w:ascii="Wingdings" w:hAnsi="Wingdings"/>
      </w:rPr>
    </w:lvl>
  </w:abstractNum>
  <w:abstractNum w:abstractNumId="9" w15:restartNumberingAfterBreak="0">
    <w:nsid w:val="42CCA5DB"/>
    <w:multiLevelType w:val="hybridMultilevel"/>
    <w:tmpl w:val="FFFFFFFF"/>
    <w:lvl w:ilvl="0" w:tplc="37E0FB5E">
      <w:start w:val="1"/>
      <w:numFmt w:val="bullet"/>
      <w:lvlText w:val=""/>
      <w:lvlJc w:val="left"/>
      <w:pPr>
        <w:ind w:left="720" w:hanging="360"/>
      </w:pPr>
      <w:rPr>
        <w:rFonts w:hint="default" w:ascii="Symbol" w:hAnsi="Symbol"/>
      </w:rPr>
    </w:lvl>
    <w:lvl w:ilvl="1" w:tplc="E804A4F2">
      <w:start w:val="1"/>
      <w:numFmt w:val="bullet"/>
      <w:lvlText w:val="o"/>
      <w:lvlJc w:val="left"/>
      <w:pPr>
        <w:ind w:left="1440" w:hanging="360"/>
      </w:pPr>
      <w:rPr>
        <w:rFonts w:hint="default" w:ascii="Courier New" w:hAnsi="Courier New"/>
      </w:rPr>
    </w:lvl>
    <w:lvl w:ilvl="2" w:tplc="8ABA70C8">
      <w:start w:val="1"/>
      <w:numFmt w:val="bullet"/>
      <w:lvlText w:val=""/>
      <w:lvlJc w:val="left"/>
      <w:pPr>
        <w:ind w:left="2160" w:hanging="360"/>
      </w:pPr>
      <w:rPr>
        <w:rFonts w:hint="default" w:ascii="Wingdings" w:hAnsi="Wingdings"/>
      </w:rPr>
    </w:lvl>
    <w:lvl w:ilvl="3" w:tplc="197031DE">
      <w:start w:val="1"/>
      <w:numFmt w:val="bullet"/>
      <w:lvlText w:val=""/>
      <w:lvlJc w:val="left"/>
      <w:pPr>
        <w:ind w:left="2880" w:hanging="360"/>
      </w:pPr>
      <w:rPr>
        <w:rFonts w:hint="default" w:ascii="Symbol" w:hAnsi="Symbol"/>
      </w:rPr>
    </w:lvl>
    <w:lvl w:ilvl="4" w:tplc="59CEB6A0">
      <w:start w:val="1"/>
      <w:numFmt w:val="bullet"/>
      <w:lvlText w:val="o"/>
      <w:lvlJc w:val="left"/>
      <w:pPr>
        <w:ind w:left="3600" w:hanging="360"/>
      </w:pPr>
      <w:rPr>
        <w:rFonts w:hint="default" w:ascii="Courier New" w:hAnsi="Courier New"/>
      </w:rPr>
    </w:lvl>
    <w:lvl w:ilvl="5" w:tplc="A39296DC">
      <w:start w:val="1"/>
      <w:numFmt w:val="bullet"/>
      <w:lvlText w:val=""/>
      <w:lvlJc w:val="left"/>
      <w:pPr>
        <w:ind w:left="4320" w:hanging="360"/>
      </w:pPr>
      <w:rPr>
        <w:rFonts w:hint="default" w:ascii="Wingdings" w:hAnsi="Wingdings"/>
      </w:rPr>
    </w:lvl>
    <w:lvl w:ilvl="6" w:tplc="F536D70A">
      <w:start w:val="1"/>
      <w:numFmt w:val="bullet"/>
      <w:lvlText w:val=""/>
      <w:lvlJc w:val="left"/>
      <w:pPr>
        <w:ind w:left="5040" w:hanging="360"/>
      </w:pPr>
      <w:rPr>
        <w:rFonts w:hint="default" w:ascii="Symbol" w:hAnsi="Symbol"/>
      </w:rPr>
    </w:lvl>
    <w:lvl w:ilvl="7" w:tplc="177AECEA">
      <w:start w:val="1"/>
      <w:numFmt w:val="bullet"/>
      <w:lvlText w:val="o"/>
      <w:lvlJc w:val="left"/>
      <w:pPr>
        <w:ind w:left="5760" w:hanging="360"/>
      </w:pPr>
      <w:rPr>
        <w:rFonts w:hint="default" w:ascii="Courier New" w:hAnsi="Courier New"/>
      </w:rPr>
    </w:lvl>
    <w:lvl w:ilvl="8" w:tplc="79042C48">
      <w:start w:val="1"/>
      <w:numFmt w:val="bullet"/>
      <w:lvlText w:val=""/>
      <w:lvlJc w:val="left"/>
      <w:pPr>
        <w:ind w:left="6480" w:hanging="360"/>
      </w:pPr>
      <w:rPr>
        <w:rFonts w:hint="default" w:ascii="Wingdings" w:hAnsi="Wingdings"/>
      </w:rPr>
    </w:lvl>
  </w:abstractNum>
  <w:abstractNum w:abstractNumId="10" w15:restartNumberingAfterBreak="0">
    <w:nsid w:val="47AA79F3"/>
    <w:multiLevelType w:val="hybridMultilevel"/>
    <w:tmpl w:val="44C2324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4845FB37"/>
    <w:multiLevelType w:val="hybridMultilevel"/>
    <w:tmpl w:val="FFFFFFFF"/>
    <w:lvl w:ilvl="0" w:tplc="71A060C2">
      <w:start w:val="1"/>
      <w:numFmt w:val="bullet"/>
      <w:lvlText w:val=""/>
      <w:lvlJc w:val="left"/>
      <w:pPr>
        <w:ind w:left="720" w:hanging="360"/>
      </w:pPr>
      <w:rPr>
        <w:rFonts w:hint="default" w:ascii="Symbol" w:hAnsi="Symbol"/>
      </w:rPr>
    </w:lvl>
    <w:lvl w:ilvl="1" w:tplc="68502960">
      <w:start w:val="1"/>
      <w:numFmt w:val="bullet"/>
      <w:lvlText w:val="o"/>
      <w:lvlJc w:val="left"/>
      <w:pPr>
        <w:ind w:left="1440" w:hanging="360"/>
      </w:pPr>
      <w:rPr>
        <w:rFonts w:hint="default" w:ascii="Courier New" w:hAnsi="Courier New"/>
      </w:rPr>
    </w:lvl>
    <w:lvl w:ilvl="2" w:tplc="B9B26506">
      <w:start w:val="1"/>
      <w:numFmt w:val="bullet"/>
      <w:lvlText w:val=""/>
      <w:lvlJc w:val="left"/>
      <w:pPr>
        <w:ind w:left="2160" w:hanging="360"/>
      </w:pPr>
      <w:rPr>
        <w:rFonts w:hint="default" w:ascii="Wingdings" w:hAnsi="Wingdings"/>
      </w:rPr>
    </w:lvl>
    <w:lvl w:ilvl="3" w:tplc="195C2A4A">
      <w:start w:val="1"/>
      <w:numFmt w:val="bullet"/>
      <w:lvlText w:val=""/>
      <w:lvlJc w:val="left"/>
      <w:pPr>
        <w:ind w:left="2880" w:hanging="360"/>
      </w:pPr>
      <w:rPr>
        <w:rFonts w:hint="default" w:ascii="Symbol" w:hAnsi="Symbol"/>
      </w:rPr>
    </w:lvl>
    <w:lvl w:ilvl="4" w:tplc="C8F6166C">
      <w:start w:val="1"/>
      <w:numFmt w:val="bullet"/>
      <w:lvlText w:val="o"/>
      <w:lvlJc w:val="left"/>
      <w:pPr>
        <w:ind w:left="3600" w:hanging="360"/>
      </w:pPr>
      <w:rPr>
        <w:rFonts w:hint="default" w:ascii="Courier New" w:hAnsi="Courier New"/>
      </w:rPr>
    </w:lvl>
    <w:lvl w:ilvl="5" w:tplc="B63A4EDE">
      <w:start w:val="1"/>
      <w:numFmt w:val="bullet"/>
      <w:lvlText w:val=""/>
      <w:lvlJc w:val="left"/>
      <w:pPr>
        <w:ind w:left="4320" w:hanging="360"/>
      </w:pPr>
      <w:rPr>
        <w:rFonts w:hint="default" w:ascii="Wingdings" w:hAnsi="Wingdings"/>
      </w:rPr>
    </w:lvl>
    <w:lvl w:ilvl="6" w:tplc="1EFABC4A">
      <w:start w:val="1"/>
      <w:numFmt w:val="bullet"/>
      <w:lvlText w:val=""/>
      <w:lvlJc w:val="left"/>
      <w:pPr>
        <w:ind w:left="5040" w:hanging="360"/>
      </w:pPr>
      <w:rPr>
        <w:rFonts w:hint="default" w:ascii="Symbol" w:hAnsi="Symbol"/>
      </w:rPr>
    </w:lvl>
    <w:lvl w:ilvl="7" w:tplc="DF429AA4">
      <w:start w:val="1"/>
      <w:numFmt w:val="bullet"/>
      <w:lvlText w:val="o"/>
      <w:lvlJc w:val="left"/>
      <w:pPr>
        <w:ind w:left="5760" w:hanging="360"/>
      </w:pPr>
      <w:rPr>
        <w:rFonts w:hint="default" w:ascii="Courier New" w:hAnsi="Courier New"/>
      </w:rPr>
    </w:lvl>
    <w:lvl w:ilvl="8" w:tplc="FBC2E8B8">
      <w:start w:val="1"/>
      <w:numFmt w:val="bullet"/>
      <w:lvlText w:val=""/>
      <w:lvlJc w:val="left"/>
      <w:pPr>
        <w:ind w:left="6480" w:hanging="360"/>
      </w:pPr>
      <w:rPr>
        <w:rFonts w:hint="default" w:ascii="Wingdings" w:hAnsi="Wingdings"/>
      </w:rPr>
    </w:lvl>
  </w:abstractNum>
  <w:abstractNum w:abstractNumId="12" w15:restartNumberingAfterBreak="0">
    <w:nsid w:val="4CA58FF3"/>
    <w:multiLevelType w:val="hybridMultilevel"/>
    <w:tmpl w:val="FFFFFFFF"/>
    <w:lvl w:ilvl="0" w:tplc="0478CC4A">
      <w:start w:val="1"/>
      <w:numFmt w:val="bullet"/>
      <w:lvlText w:val=""/>
      <w:lvlJc w:val="left"/>
      <w:pPr>
        <w:ind w:left="720" w:hanging="360"/>
      </w:pPr>
      <w:rPr>
        <w:rFonts w:hint="default" w:ascii="Symbol" w:hAnsi="Symbol"/>
      </w:rPr>
    </w:lvl>
    <w:lvl w:ilvl="1" w:tplc="C51E8900">
      <w:start w:val="1"/>
      <w:numFmt w:val="bullet"/>
      <w:lvlText w:val="o"/>
      <w:lvlJc w:val="left"/>
      <w:pPr>
        <w:ind w:left="1440" w:hanging="360"/>
      </w:pPr>
      <w:rPr>
        <w:rFonts w:hint="default" w:ascii="Courier New" w:hAnsi="Courier New"/>
      </w:rPr>
    </w:lvl>
    <w:lvl w:ilvl="2" w:tplc="40BCF1D6">
      <w:start w:val="1"/>
      <w:numFmt w:val="bullet"/>
      <w:lvlText w:val=""/>
      <w:lvlJc w:val="left"/>
      <w:pPr>
        <w:ind w:left="2160" w:hanging="360"/>
      </w:pPr>
      <w:rPr>
        <w:rFonts w:hint="default" w:ascii="Wingdings" w:hAnsi="Wingdings"/>
      </w:rPr>
    </w:lvl>
    <w:lvl w:ilvl="3" w:tplc="37029962">
      <w:start w:val="1"/>
      <w:numFmt w:val="bullet"/>
      <w:lvlText w:val=""/>
      <w:lvlJc w:val="left"/>
      <w:pPr>
        <w:ind w:left="2880" w:hanging="360"/>
      </w:pPr>
      <w:rPr>
        <w:rFonts w:hint="default" w:ascii="Symbol" w:hAnsi="Symbol"/>
      </w:rPr>
    </w:lvl>
    <w:lvl w:ilvl="4" w:tplc="BCD6E398">
      <w:start w:val="1"/>
      <w:numFmt w:val="bullet"/>
      <w:lvlText w:val="o"/>
      <w:lvlJc w:val="left"/>
      <w:pPr>
        <w:ind w:left="3600" w:hanging="360"/>
      </w:pPr>
      <w:rPr>
        <w:rFonts w:hint="default" w:ascii="Courier New" w:hAnsi="Courier New"/>
      </w:rPr>
    </w:lvl>
    <w:lvl w:ilvl="5" w:tplc="DF36C3A4">
      <w:start w:val="1"/>
      <w:numFmt w:val="bullet"/>
      <w:lvlText w:val=""/>
      <w:lvlJc w:val="left"/>
      <w:pPr>
        <w:ind w:left="4320" w:hanging="360"/>
      </w:pPr>
      <w:rPr>
        <w:rFonts w:hint="default" w:ascii="Wingdings" w:hAnsi="Wingdings"/>
      </w:rPr>
    </w:lvl>
    <w:lvl w:ilvl="6" w:tplc="E0B4182E">
      <w:start w:val="1"/>
      <w:numFmt w:val="bullet"/>
      <w:lvlText w:val=""/>
      <w:lvlJc w:val="left"/>
      <w:pPr>
        <w:ind w:left="5040" w:hanging="360"/>
      </w:pPr>
      <w:rPr>
        <w:rFonts w:hint="default" w:ascii="Symbol" w:hAnsi="Symbol"/>
      </w:rPr>
    </w:lvl>
    <w:lvl w:ilvl="7" w:tplc="F9A61962">
      <w:start w:val="1"/>
      <w:numFmt w:val="bullet"/>
      <w:lvlText w:val="o"/>
      <w:lvlJc w:val="left"/>
      <w:pPr>
        <w:ind w:left="5760" w:hanging="360"/>
      </w:pPr>
      <w:rPr>
        <w:rFonts w:hint="default" w:ascii="Courier New" w:hAnsi="Courier New"/>
      </w:rPr>
    </w:lvl>
    <w:lvl w:ilvl="8" w:tplc="20C6C4B4">
      <w:start w:val="1"/>
      <w:numFmt w:val="bullet"/>
      <w:lvlText w:val=""/>
      <w:lvlJc w:val="left"/>
      <w:pPr>
        <w:ind w:left="6480" w:hanging="360"/>
      </w:pPr>
      <w:rPr>
        <w:rFonts w:hint="default" w:ascii="Wingdings" w:hAnsi="Wingdings"/>
      </w:rPr>
    </w:lvl>
  </w:abstractNum>
  <w:abstractNum w:abstractNumId="13" w15:restartNumberingAfterBreak="0">
    <w:nsid w:val="4D6845CC"/>
    <w:multiLevelType w:val="hybridMultilevel"/>
    <w:tmpl w:val="5C06CED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DACF08B"/>
    <w:multiLevelType w:val="hybridMultilevel"/>
    <w:tmpl w:val="FFFFFFFF"/>
    <w:lvl w:ilvl="0" w:tplc="071AC766">
      <w:start w:val="1"/>
      <w:numFmt w:val="bullet"/>
      <w:lvlText w:val=""/>
      <w:lvlJc w:val="left"/>
      <w:pPr>
        <w:ind w:left="720" w:hanging="360"/>
      </w:pPr>
      <w:rPr>
        <w:rFonts w:hint="default" w:ascii="Symbol" w:hAnsi="Symbol"/>
      </w:rPr>
    </w:lvl>
    <w:lvl w:ilvl="1" w:tplc="1228CCA8">
      <w:start w:val="1"/>
      <w:numFmt w:val="bullet"/>
      <w:lvlText w:val="o"/>
      <w:lvlJc w:val="left"/>
      <w:pPr>
        <w:ind w:left="1440" w:hanging="360"/>
      </w:pPr>
      <w:rPr>
        <w:rFonts w:hint="default" w:ascii="Courier New" w:hAnsi="Courier New"/>
      </w:rPr>
    </w:lvl>
    <w:lvl w:ilvl="2" w:tplc="D750AB90">
      <w:start w:val="1"/>
      <w:numFmt w:val="bullet"/>
      <w:lvlText w:val=""/>
      <w:lvlJc w:val="left"/>
      <w:pPr>
        <w:ind w:left="2160" w:hanging="360"/>
      </w:pPr>
      <w:rPr>
        <w:rFonts w:hint="default" w:ascii="Wingdings" w:hAnsi="Wingdings"/>
      </w:rPr>
    </w:lvl>
    <w:lvl w:ilvl="3" w:tplc="6270EE72">
      <w:start w:val="1"/>
      <w:numFmt w:val="bullet"/>
      <w:lvlText w:val=""/>
      <w:lvlJc w:val="left"/>
      <w:pPr>
        <w:ind w:left="2880" w:hanging="360"/>
      </w:pPr>
      <w:rPr>
        <w:rFonts w:hint="default" w:ascii="Symbol" w:hAnsi="Symbol"/>
      </w:rPr>
    </w:lvl>
    <w:lvl w:ilvl="4" w:tplc="24AC1F84">
      <w:start w:val="1"/>
      <w:numFmt w:val="bullet"/>
      <w:lvlText w:val="o"/>
      <w:lvlJc w:val="left"/>
      <w:pPr>
        <w:ind w:left="3600" w:hanging="360"/>
      </w:pPr>
      <w:rPr>
        <w:rFonts w:hint="default" w:ascii="Courier New" w:hAnsi="Courier New"/>
      </w:rPr>
    </w:lvl>
    <w:lvl w:ilvl="5" w:tplc="7658A6CC">
      <w:start w:val="1"/>
      <w:numFmt w:val="bullet"/>
      <w:lvlText w:val=""/>
      <w:lvlJc w:val="left"/>
      <w:pPr>
        <w:ind w:left="4320" w:hanging="360"/>
      </w:pPr>
      <w:rPr>
        <w:rFonts w:hint="default" w:ascii="Wingdings" w:hAnsi="Wingdings"/>
      </w:rPr>
    </w:lvl>
    <w:lvl w:ilvl="6" w:tplc="7652AE48">
      <w:start w:val="1"/>
      <w:numFmt w:val="bullet"/>
      <w:lvlText w:val=""/>
      <w:lvlJc w:val="left"/>
      <w:pPr>
        <w:ind w:left="5040" w:hanging="360"/>
      </w:pPr>
      <w:rPr>
        <w:rFonts w:hint="default" w:ascii="Symbol" w:hAnsi="Symbol"/>
      </w:rPr>
    </w:lvl>
    <w:lvl w:ilvl="7" w:tplc="95008FDA">
      <w:start w:val="1"/>
      <w:numFmt w:val="bullet"/>
      <w:lvlText w:val="o"/>
      <w:lvlJc w:val="left"/>
      <w:pPr>
        <w:ind w:left="5760" w:hanging="360"/>
      </w:pPr>
      <w:rPr>
        <w:rFonts w:hint="default" w:ascii="Courier New" w:hAnsi="Courier New"/>
      </w:rPr>
    </w:lvl>
    <w:lvl w:ilvl="8" w:tplc="FFB692C4">
      <w:start w:val="1"/>
      <w:numFmt w:val="bullet"/>
      <w:lvlText w:val=""/>
      <w:lvlJc w:val="left"/>
      <w:pPr>
        <w:ind w:left="6480" w:hanging="360"/>
      </w:pPr>
      <w:rPr>
        <w:rFonts w:hint="default" w:ascii="Wingdings" w:hAnsi="Wingdings"/>
      </w:rPr>
    </w:lvl>
  </w:abstractNum>
  <w:abstractNum w:abstractNumId="15" w15:restartNumberingAfterBreak="0">
    <w:nsid w:val="57BBE260"/>
    <w:multiLevelType w:val="hybridMultilevel"/>
    <w:tmpl w:val="FFFFFFFF"/>
    <w:lvl w:ilvl="0" w:tplc="3C68C2E8">
      <w:start w:val="1"/>
      <w:numFmt w:val="bullet"/>
      <w:lvlText w:val=""/>
      <w:lvlJc w:val="left"/>
      <w:pPr>
        <w:ind w:left="720" w:hanging="360"/>
      </w:pPr>
      <w:rPr>
        <w:rFonts w:hint="default" w:ascii="Symbol" w:hAnsi="Symbol"/>
      </w:rPr>
    </w:lvl>
    <w:lvl w:ilvl="1" w:tplc="BABEA898">
      <w:start w:val="1"/>
      <w:numFmt w:val="bullet"/>
      <w:lvlText w:val="o"/>
      <w:lvlJc w:val="left"/>
      <w:pPr>
        <w:ind w:left="1440" w:hanging="360"/>
      </w:pPr>
      <w:rPr>
        <w:rFonts w:hint="default" w:ascii="Courier New" w:hAnsi="Courier New"/>
      </w:rPr>
    </w:lvl>
    <w:lvl w:ilvl="2" w:tplc="7632E7EC">
      <w:start w:val="1"/>
      <w:numFmt w:val="bullet"/>
      <w:lvlText w:val=""/>
      <w:lvlJc w:val="left"/>
      <w:pPr>
        <w:ind w:left="2160" w:hanging="360"/>
      </w:pPr>
      <w:rPr>
        <w:rFonts w:hint="default" w:ascii="Wingdings" w:hAnsi="Wingdings"/>
      </w:rPr>
    </w:lvl>
    <w:lvl w:ilvl="3" w:tplc="05840094">
      <w:start w:val="1"/>
      <w:numFmt w:val="bullet"/>
      <w:lvlText w:val=""/>
      <w:lvlJc w:val="left"/>
      <w:pPr>
        <w:ind w:left="2880" w:hanging="360"/>
      </w:pPr>
      <w:rPr>
        <w:rFonts w:hint="default" w:ascii="Symbol" w:hAnsi="Symbol"/>
      </w:rPr>
    </w:lvl>
    <w:lvl w:ilvl="4" w:tplc="68EA554C">
      <w:start w:val="1"/>
      <w:numFmt w:val="bullet"/>
      <w:lvlText w:val="o"/>
      <w:lvlJc w:val="left"/>
      <w:pPr>
        <w:ind w:left="3600" w:hanging="360"/>
      </w:pPr>
      <w:rPr>
        <w:rFonts w:hint="default" w:ascii="Courier New" w:hAnsi="Courier New"/>
      </w:rPr>
    </w:lvl>
    <w:lvl w:ilvl="5" w:tplc="DB0ACC2C">
      <w:start w:val="1"/>
      <w:numFmt w:val="bullet"/>
      <w:lvlText w:val=""/>
      <w:lvlJc w:val="left"/>
      <w:pPr>
        <w:ind w:left="4320" w:hanging="360"/>
      </w:pPr>
      <w:rPr>
        <w:rFonts w:hint="default" w:ascii="Wingdings" w:hAnsi="Wingdings"/>
      </w:rPr>
    </w:lvl>
    <w:lvl w:ilvl="6" w:tplc="43C09EE4">
      <w:start w:val="1"/>
      <w:numFmt w:val="bullet"/>
      <w:lvlText w:val=""/>
      <w:lvlJc w:val="left"/>
      <w:pPr>
        <w:ind w:left="5040" w:hanging="360"/>
      </w:pPr>
      <w:rPr>
        <w:rFonts w:hint="default" w:ascii="Symbol" w:hAnsi="Symbol"/>
      </w:rPr>
    </w:lvl>
    <w:lvl w:ilvl="7" w:tplc="32A41662">
      <w:start w:val="1"/>
      <w:numFmt w:val="bullet"/>
      <w:lvlText w:val="o"/>
      <w:lvlJc w:val="left"/>
      <w:pPr>
        <w:ind w:left="5760" w:hanging="360"/>
      </w:pPr>
      <w:rPr>
        <w:rFonts w:hint="default" w:ascii="Courier New" w:hAnsi="Courier New"/>
      </w:rPr>
    </w:lvl>
    <w:lvl w:ilvl="8" w:tplc="33140F4C">
      <w:start w:val="1"/>
      <w:numFmt w:val="bullet"/>
      <w:lvlText w:val=""/>
      <w:lvlJc w:val="left"/>
      <w:pPr>
        <w:ind w:left="6480" w:hanging="360"/>
      </w:pPr>
      <w:rPr>
        <w:rFonts w:hint="default" w:ascii="Wingdings" w:hAnsi="Wingdings"/>
      </w:rPr>
    </w:lvl>
  </w:abstractNum>
  <w:abstractNum w:abstractNumId="16" w15:restartNumberingAfterBreak="0">
    <w:nsid w:val="612F0300"/>
    <w:multiLevelType w:val="multilevel"/>
    <w:tmpl w:val="8F624D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7108492"/>
    <w:multiLevelType w:val="hybridMultilevel"/>
    <w:tmpl w:val="FFFFFFFF"/>
    <w:lvl w:ilvl="0" w:tplc="56C2D410">
      <w:start w:val="1"/>
      <w:numFmt w:val="bullet"/>
      <w:lvlText w:val=""/>
      <w:lvlJc w:val="left"/>
      <w:pPr>
        <w:ind w:left="720" w:hanging="360"/>
      </w:pPr>
      <w:rPr>
        <w:rFonts w:hint="default" w:ascii="Symbol" w:hAnsi="Symbol"/>
      </w:rPr>
    </w:lvl>
    <w:lvl w:ilvl="1" w:tplc="F44247B2">
      <w:start w:val="1"/>
      <w:numFmt w:val="bullet"/>
      <w:lvlText w:val="o"/>
      <w:lvlJc w:val="left"/>
      <w:pPr>
        <w:ind w:left="1440" w:hanging="360"/>
      </w:pPr>
      <w:rPr>
        <w:rFonts w:hint="default" w:ascii="Courier New" w:hAnsi="Courier New"/>
      </w:rPr>
    </w:lvl>
    <w:lvl w:ilvl="2" w:tplc="EAE01C66">
      <w:start w:val="1"/>
      <w:numFmt w:val="bullet"/>
      <w:lvlText w:val=""/>
      <w:lvlJc w:val="left"/>
      <w:pPr>
        <w:ind w:left="2160" w:hanging="360"/>
      </w:pPr>
      <w:rPr>
        <w:rFonts w:hint="default" w:ascii="Wingdings" w:hAnsi="Wingdings"/>
      </w:rPr>
    </w:lvl>
    <w:lvl w:ilvl="3" w:tplc="E59E5E06">
      <w:start w:val="1"/>
      <w:numFmt w:val="bullet"/>
      <w:lvlText w:val=""/>
      <w:lvlJc w:val="left"/>
      <w:pPr>
        <w:ind w:left="2880" w:hanging="360"/>
      </w:pPr>
      <w:rPr>
        <w:rFonts w:hint="default" w:ascii="Symbol" w:hAnsi="Symbol"/>
      </w:rPr>
    </w:lvl>
    <w:lvl w:ilvl="4" w:tplc="82684F04">
      <w:start w:val="1"/>
      <w:numFmt w:val="bullet"/>
      <w:lvlText w:val="o"/>
      <w:lvlJc w:val="left"/>
      <w:pPr>
        <w:ind w:left="3600" w:hanging="360"/>
      </w:pPr>
      <w:rPr>
        <w:rFonts w:hint="default" w:ascii="Courier New" w:hAnsi="Courier New"/>
      </w:rPr>
    </w:lvl>
    <w:lvl w:ilvl="5" w:tplc="E24C16D2">
      <w:start w:val="1"/>
      <w:numFmt w:val="bullet"/>
      <w:lvlText w:val=""/>
      <w:lvlJc w:val="left"/>
      <w:pPr>
        <w:ind w:left="4320" w:hanging="360"/>
      </w:pPr>
      <w:rPr>
        <w:rFonts w:hint="default" w:ascii="Wingdings" w:hAnsi="Wingdings"/>
      </w:rPr>
    </w:lvl>
    <w:lvl w:ilvl="6" w:tplc="C43852CA">
      <w:start w:val="1"/>
      <w:numFmt w:val="bullet"/>
      <w:lvlText w:val=""/>
      <w:lvlJc w:val="left"/>
      <w:pPr>
        <w:ind w:left="5040" w:hanging="360"/>
      </w:pPr>
      <w:rPr>
        <w:rFonts w:hint="default" w:ascii="Symbol" w:hAnsi="Symbol"/>
      </w:rPr>
    </w:lvl>
    <w:lvl w:ilvl="7" w:tplc="99DE47AC">
      <w:start w:val="1"/>
      <w:numFmt w:val="bullet"/>
      <w:lvlText w:val="o"/>
      <w:lvlJc w:val="left"/>
      <w:pPr>
        <w:ind w:left="5760" w:hanging="360"/>
      </w:pPr>
      <w:rPr>
        <w:rFonts w:hint="default" w:ascii="Courier New" w:hAnsi="Courier New"/>
      </w:rPr>
    </w:lvl>
    <w:lvl w:ilvl="8" w:tplc="E4B0D61A">
      <w:start w:val="1"/>
      <w:numFmt w:val="bullet"/>
      <w:lvlText w:val=""/>
      <w:lvlJc w:val="left"/>
      <w:pPr>
        <w:ind w:left="6480" w:hanging="360"/>
      </w:pPr>
      <w:rPr>
        <w:rFonts w:hint="default" w:ascii="Wingdings" w:hAnsi="Wingdings"/>
      </w:rPr>
    </w:lvl>
  </w:abstractNum>
  <w:abstractNum w:abstractNumId="18" w15:restartNumberingAfterBreak="0">
    <w:nsid w:val="69AB7F50"/>
    <w:multiLevelType w:val="hybridMultilevel"/>
    <w:tmpl w:val="FFFFFFFF"/>
    <w:lvl w:ilvl="0" w:tplc="64BCF096">
      <w:start w:val="1"/>
      <w:numFmt w:val="bullet"/>
      <w:lvlText w:val=""/>
      <w:lvlJc w:val="left"/>
      <w:pPr>
        <w:ind w:left="720" w:hanging="360"/>
      </w:pPr>
      <w:rPr>
        <w:rFonts w:hint="default" w:ascii="Symbol" w:hAnsi="Symbol"/>
      </w:rPr>
    </w:lvl>
    <w:lvl w:ilvl="1" w:tplc="4D4482B6">
      <w:start w:val="1"/>
      <w:numFmt w:val="bullet"/>
      <w:lvlText w:val="o"/>
      <w:lvlJc w:val="left"/>
      <w:pPr>
        <w:ind w:left="1440" w:hanging="360"/>
      </w:pPr>
      <w:rPr>
        <w:rFonts w:hint="default" w:ascii="Courier New" w:hAnsi="Courier New"/>
      </w:rPr>
    </w:lvl>
    <w:lvl w:ilvl="2" w:tplc="1E6C735A">
      <w:start w:val="1"/>
      <w:numFmt w:val="bullet"/>
      <w:lvlText w:val=""/>
      <w:lvlJc w:val="left"/>
      <w:pPr>
        <w:ind w:left="2160" w:hanging="360"/>
      </w:pPr>
      <w:rPr>
        <w:rFonts w:hint="default" w:ascii="Wingdings" w:hAnsi="Wingdings"/>
      </w:rPr>
    </w:lvl>
    <w:lvl w:ilvl="3" w:tplc="C7709BBC">
      <w:start w:val="1"/>
      <w:numFmt w:val="bullet"/>
      <w:lvlText w:val=""/>
      <w:lvlJc w:val="left"/>
      <w:pPr>
        <w:ind w:left="2880" w:hanging="360"/>
      </w:pPr>
      <w:rPr>
        <w:rFonts w:hint="default" w:ascii="Symbol" w:hAnsi="Symbol"/>
      </w:rPr>
    </w:lvl>
    <w:lvl w:ilvl="4" w:tplc="0DB0548E">
      <w:start w:val="1"/>
      <w:numFmt w:val="bullet"/>
      <w:lvlText w:val="o"/>
      <w:lvlJc w:val="left"/>
      <w:pPr>
        <w:ind w:left="3600" w:hanging="360"/>
      </w:pPr>
      <w:rPr>
        <w:rFonts w:hint="default" w:ascii="Courier New" w:hAnsi="Courier New"/>
      </w:rPr>
    </w:lvl>
    <w:lvl w:ilvl="5" w:tplc="22C2CE02">
      <w:start w:val="1"/>
      <w:numFmt w:val="bullet"/>
      <w:lvlText w:val=""/>
      <w:lvlJc w:val="left"/>
      <w:pPr>
        <w:ind w:left="4320" w:hanging="360"/>
      </w:pPr>
      <w:rPr>
        <w:rFonts w:hint="default" w:ascii="Wingdings" w:hAnsi="Wingdings"/>
      </w:rPr>
    </w:lvl>
    <w:lvl w:ilvl="6" w:tplc="C220E9E4">
      <w:start w:val="1"/>
      <w:numFmt w:val="bullet"/>
      <w:lvlText w:val=""/>
      <w:lvlJc w:val="left"/>
      <w:pPr>
        <w:ind w:left="5040" w:hanging="360"/>
      </w:pPr>
      <w:rPr>
        <w:rFonts w:hint="default" w:ascii="Symbol" w:hAnsi="Symbol"/>
      </w:rPr>
    </w:lvl>
    <w:lvl w:ilvl="7" w:tplc="8F9CD6EC">
      <w:start w:val="1"/>
      <w:numFmt w:val="bullet"/>
      <w:lvlText w:val="o"/>
      <w:lvlJc w:val="left"/>
      <w:pPr>
        <w:ind w:left="5760" w:hanging="360"/>
      </w:pPr>
      <w:rPr>
        <w:rFonts w:hint="default" w:ascii="Courier New" w:hAnsi="Courier New"/>
      </w:rPr>
    </w:lvl>
    <w:lvl w:ilvl="8" w:tplc="A1606BE2">
      <w:start w:val="1"/>
      <w:numFmt w:val="bullet"/>
      <w:lvlText w:val=""/>
      <w:lvlJc w:val="left"/>
      <w:pPr>
        <w:ind w:left="6480" w:hanging="360"/>
      </w:pPr>
      <w:rPr>
        <w:rFonts w:hint="default" w:ascii="Wingdings" w:hAnsi="Wingdings"/>
      </w:rPr>
    </w:lvl>
  </w:abstractNum>
  <w:abstractNum w:abstractNumId="19" w15:restartNumberingAfterBreak="0">
    <w:nsid w:val="6B10CC81"/>
    <w:multiLevelType w:val="hybridMultilevel"/>
    <w:tmpl w:val="FFFFFFFF"/>
    <w:lvl w:ilvl="0" w:tplc="B6929978">
      <w:start w:val="1"/>
      <w:numFmt w:val="bullet"/>
      <w:lvlText w:val=""/>
      <w:lvlJc w:val="left"/>
      <w:pPr>
        <w:ind w:left="720" w:hanging="360"/>
      </w:pPr>
      <w:rPr>
        <w:rFonts w:hint="default" w:ascii="Symbol" w:hAnsi="Symbol"/>
      </w:rPr>
    </w:lvl>
    <w:lvl w:ilvl="1" w:tplc="23C6D56A">
      <w:start w:val="1"/>
      <w:numFmt w:val="bullet"/>
      <w:lvlText w:val="o"/>
      <w:lvlJc w:val="left"/>
      <w:pPr>
        <w:ind w:left="1440" w:hanging="360"/>
      </w:pPr>
      <w:rPr>
        <w:rFonts w:hint="default" w:ascii="Courier New" w:hAnsi="Courier New"/>
      </w:rPr>
    </w:lvl>
    <w:lvl w:ilvl="2" w:tplc="BC72EF14">
      <w:start w:val="1"/>
      <w:numFmt w:val="bullet"/>
      <w:lvlText w:val=""/>
      <w:lvlJc w:val="left"/>
      <w:pPr>
        <w:ind w:left="2160" w:hanging="360"/>
      </w:pPr>
      <w:rPr>
        <w:rFonts w:hint="default" w:ascii="Wingdings" w:hAnsi="Wingdings"/>
      </w:rPr>
    </w:lvl>
    <w:lvl w:ilvl="3" w:tplc="8544F8D4">
      <w:start w:val="1"/>
      <w:numFmt w:val="bullet"/>
      <w:lvlText w:val=""/>
      <w:lvlJc w:val="left"/>
      <w:pPr>
        <w:ind w:left="2880" w:hanging="360"/>
      </w:pPr>
      <w:rPr>
        <w:rFonts w:hint="default" w:ascii="Symbol" w:hAnsi="Symbol"/>
      </w:rPr>
    </w:lvl>
    <w:lvl w:ilvl="4" w:tplc="75F60230">
      <w:start w:val="1"/>
      <w:numFmt w:val="bullet"/>
      <w:lvlText w:val="o"/>
      <w:lvlJc w:val="left"/>
      <w:pPr>
        <w:ind w:left="3600" w:hanging="360"/>
      </w:pPr>
      <w:rPr>
        <w:rFonts w:hint="default" w:ascii="Courier New" w:hAnsi="Courier New"/>
      </w:rPr>
    </w:lvl>
    <w:lvl w:ilvl="5" w:tplc="6C86D728">
      <w:start w:val="1"/>
      <w:numFmt w:val="bullet"/>
      <w:lvlText w:val=""/>
      <w:lvlJc w:val="left"/>
      <w:pPr>
        <w:ind w:left="4320" w:hanging="360"/>
      </w:pPr>
      <w:rPr>
        <w:rFonts w:hint="default" w:ascii="Wingdings" w:hAnsi="Wingdings"/>
      </w:rPr>
    </w:lvl>
    <w:lvl w:ilvl="6" w:tplc="B568DF9A">
      <w:start w:val="1"/>
      <w:numFmt w:val="bullet"/>
      <w:lvlText w:val=""/>
      <w:lvlJc w:val="left"/>
      <w:pPr>
        <w:ind w:left="5040" w:hanging="360"/>
      </w:pPr>
      <w:rPr>
        <w:rFonts w:hint="default" w:ascii="Symbol" w:hAnsi="Symbol"/>
      </w:rPr>
    </w:lvl>
    <w:lvl w:ilvl="7" w:tplc="BD26DDD2">
      <w:start w:val="1"/>
      <w:numFmt w:val="bullet"/>
      <w:lvlText w:val="o"/>
      <w:lvlJc w:val="left"/>
      <w:pPr>
        <w:ind w:left="5760" w:hanging="360"/>
      </w:pPr>
      <w:rPr>
        <w:rFonts w:hint="default" w:ascii="Courier New" w:hAnsi="Courier New"/>
      </w:rPr>
    </w:lvl>
    <w:lvl w:ilvl="8" w:tplc="40545D06">
      <w:start w:val="1"/>
      <w:numFmt w:val="bullet"/>
      <w:lvlText w:val=""/>
      <w:lvlJc w:val="left"/>
      <w:pPr>
        <w:ind w:left="6480" w:hanging="360"/>
      </w:pPr>
      <w:rPr>
        <w:rFonts w:hint="default" w:ascii="Wingdings" w:hAnsi="Wingdings"/>
      </w:rPr>
    </w:lvl>
  </w:abstractNum>
  <w:abstractNum w:abstractNumId="20" w15:restartNumberingAfterBreak="0">
    <w:nsid w:val="6E546249"/>
    <w:multiLevelType w:val="hybridMultilevel"/>
    <w:tmpl w:val="FFFFFFFF"/>
    <w:lvl w:ilvl="0" w:tplc="8C66A14E">
      <w:start w:val="1"/>
      <w:numFmt w:val="bullet"/>
      <w:lvlText w:val=""/>
      <w:lvlJc w:val="left"/>
      <w:pPr>
        <w:ind w:left="720" w:hanging="360"/>
      </w:pPr>
      <w:rPr>
        <w:rFonts w:hint="default" w:ascii="Symbol" w:hAnsi="Symbol"/>
      </w:rPr>
    </w:lvl>
    <w:lvl w:ilvl="1" w:tplc="DE8AF438">
      <w:start w:val="1"/>
      <w:numFmt w:val="bullet"/>
      <w:lvlText w:val="o"/>
      <w:lvlJc w:val="left"/>
      <w:pPr>
        <w:ind w:left="1440" w:hanging="360"/>
      </w:pPr>
      <w:rPr>
        <w:rFonts w:hint="default" w:ascii="Courier New" w:hAnsi="Courier New"/>
      </w:rPr>
    </w:lvl>
    <w:lvl w:ilvl="2" w:tplc="B8D66D20">
      <w:start w:val="1"/>
      <w:numFmt w:val="bullet"/>
      <w:lvlText w:val=""/>
      <w:lvlJc w:val="left"/>
      <w:pPr>
        <w:ind w:left="2160" w:hanging="360"/>
      </w:pPr>
      <w:rPr>
        <w:rFonts w:hint="default" w:ascii="Wingdings" w:hAnsi="Wingdings"/>
      </w:rPr>
    </w:lvl>
    <w:lvl w:ilvl="3" w:tplc="E238245C">
      <w:start w:val="1"/>
      <w:numFmt w:val="bullet"/>
      <w:lvlText w:val=""/>
      <w:lvlJc w:val="left"/>
      <w:pPr>
        <w:ind w:left="2880" w:hanging="360"/>
      </w:pPr>
      <w:rPr>
        <w:rFonts w:hint="default" w:ascii="Symbol" w:hAnsi="Symbol"/>
      </w:rPr>
    </w:lvl>
    <w:lvl w:ilvl="4" w:tplc="6AC2F24C">
      <w:start w:val="1"/>
      <w:numFmt w:val="bullet"/>
      <w:lvlText w:val="o"/>
      <w:lvlJc w:val="left"/>
      <w:pPr>
        <w:ind w:left="3600" w:hanging="360"/>
      </w:pPr>
      <w:rPr>
        <w:rFonts w:hint="default" w:ascii="Courier New" w:hAnsi="Courier New"/>
      </w:rPr>
    </w:lvl>
    <w:lvl w:ilvl="5" w:tplc="F7345004">
      <w:start w:val="1"/>
      <w:numFmt w:val="bullet"/>
      <w:lvlText w:val=""/>
      <w:lvlJc w:val="left"/>
      <w:pPr>
        <w:ind w:left="4320" w:hanging="360"/>
      </w:pPr>
      <w:rPr>
        <w:rFonts w:hint="default" w:ascii="Wingdings" w:hAnsi="Wingdings"/>
      </w:rPr>
    </w:lvl>
    <w:lvl w:ilvl="6" w:tplc="242C3942">
      <w:start w:val="1"/>
      <w:numFmt w:val="bullet"/>
      <w:lvlText w:val=""/>
      <w:lvlJc w:val="left"/>
      <w:pPr>
        <w:ind w:left="5040" w:hanging="360"/>
      </w:pPr>
      <w:rPr>
        <w:rFonts w:hint="default" w:ascii="Symbol" w:hAnsi="Symbol"/>
      </w:rPr>
    </w:lvl>
    <w:lvl w:ilvl="7" w:tplc="E11A32D0">
      <w:start w:val="1"/>
      <w:numFmt w:val="bullet"/>
      <w:lvlText w:val="o"/>
      <w:lvlJc w:val="left"/>
      <w:pPr>
        <w:ind w:left="5760" w:hanging="360"/>
      </w:pPr>
      <w:rPr>
        <w:rFonts w:hint="default" w:ascii="Courier New" w:hAnsi="Courier New"/>
      </w:rPr>
    </w:lvl>
    <w:lvl w:ilvl="8" w:tplc="AF084BF8">
      <w:start w:val="1"/>
      <w:numFmt w:val="bullet"/>
      <w:lvlText w:val=""/>
      <w:lvlJc w:val="left"/>
      <w:pPr>
        <w:ind w:left="6480" w:hanging="360"/>
      </w:pPr>
      <w:rPr>
        <w:rFonts w:hint="default" w:ascii="Wingdings" w:hAnsi="Wingdings"/>
      </w:rPr>
    </w:lvl>
  </w:abstractNum>
  <w:abstractNum w:abstractNumId="21" w15:restartNumberingAfterBreak="0">
    <w:nsid w:val="7901B1EE"/>
    <w:multiLevelType w:val="hybridMultilevel"/>
    <w:tmpl w:val="FFFFFFFF"/>
    <w:lvl w:ilvl="0" w:tplc="52FC0104">
      <w:start w:val="1"/>
      <w:numFmt w:val="bullet"/>
      <w:lvlText w:val=""/>
      <w:lvlJc w:val="left"/>
      <w:pPr>
        <w:ind w:left="720" w:hanging="360"/>
      </w:pPr>
      <w:rPr>
        <w:rFonts w:hint="default" w:ascii="Symbol" w:hAnsi="Symbol"/>
      </w:rPr>
    </w:lvl>
    <w:lvl w:ilvl="1" w:tplc="57B066B0">
      <w:start w:val="1"/>
      <w:numFmt w:val="bullet"/>
      <w:lvlText w:val="o"/>
      <w:lvlJc w:val="left"/>
      <w:pPr>
        <w:ind w:left="1440" w:hanging="360"/>
      </w:pPr>
      <w:rPr>
        <w:rFonts w:hint="default" w:ascii="Courier New" w:hAnsi="Courier New"/>
      </w:rPr>
    </w:lvl>
    <w:lvl w:ilvl="2" w:tplc="CF0E0AC2">
      <w:start w:val="1"/>
      <w:numFmt w:val="bullet"/>
      <w:lvlText w:val=""/>
      <w:lvlJc w:val="left"/>
      <w:pPr>
        <w:ind w:left="2160" w:hanging="360"/>
      </w:pPr>
      <w:rPr>
        <w:rFonts w:hint="default" w:ascii="Wingdings" w:hAnsi="Wingdings"/>
      </w:rPr>
    </w:lvl>
    <w:lvl w:ilvl="3" w:tplc="1C4860AC">
      <w:start w:val="1"/>
      <w:numFmt w:val="bullet"/>
      <w:lvlText w:val=""/>
      <w:lvlJc w:val="left"/>
      <w:pPr>
        <w:ind w:left="2880" w:hanging="360"/>
      </w:pPr>
      <w:rPr>
        <w:rFonts w:hint="default" w:ascii="Symbol" w:hAnsi="Symbol"/>
      </w:rPr>
    </w:lvl>
    <w:lvl w:ilvl="4" w:tplc="18282B8E">
      <w:start w:val="1"/>
      <w:numFmt w:val="bullet"/>
      <w:lvlText w:val="o"/>
      <w:lvlJc w:val="left"/>
      <w:pPr>
        <w:ind w:left="3600" w:hanging="360"/>
      </w:pPr>
      <w:rPr>
        <w:rFonts w:hint="default" w:ascii="Courier New" w:hAnsi="Courier New"/>
      </w:rPr>
    </w:lvl>
    <w:lvl w:ilvl="5" w:tplc="3828CC32">
      <w:start w:val="1"/>
      <w:numFmt w:val="bullet"/>
      <w:lvlText w:val=""/>
      <w:lvlJc w:val="left"/>
      <w:pPr>
        <w:ind w:left="4320" w:hanging="360"/>
      </w:pPr>
      <w:rPr>
        <w:rFonts w:hint="default" w:ascii="Wingdings" w:hAnsi="Wingdings"/>
      </w:rPr>
    </w:lvl>
    <w:lvl w:ilvl="6" w:tplc="2CF888A6">
      <w:start w:val="1"/>
      <w:numFmt w:val="bullet"/>
      <w:lvlText w:val=""/>
      <w:lvlJc w:val="left"/>
      <w:pPr>
        <w:ind w:left="5040" w:hanging="360"/>
      </w:pPr>
      <w:rPr>
        <w:rFonts w:hint="default" w:ascii="Symbol" w:hAnsi="Symbol"/>
      </w:rPr>
    </w:lvl>
    <w:lvl w:ilvl="7" w:tplc="E43C4D9E">
      <w:start w:val="1"/>
      <w:numFmt w:val="bullet"/>
      <w:lvlText w:val="o"/>
      <w:lvlJc w:val="left"/>
      <w:pPr>
        <w:ind w:left="5760" w:hanging="360"/>
      </w:pPr>
      <w:rPr>
        <w:rFonts w:hint="default" w:ascii="Courier New" w:hAnsi="Courier New"/>
      </w:rPr>
    </w:lvl>
    <w:lvl w:ilvl="8" w:tplc="066EEA9E">
      <w:start w:val="1"/>
      <w:numFmt w:val="bullet"/>
      <w:lvlText w:val=""/>
      <w:lvlJc w:val="left"/>
      <w:pPr>
        <w:ind w:left="6480" w:hanging="360"/>
      </w:pPr>
      <w:rPr>
        <w:rFonts w:hint="default" w:ascii="Wingdings" w:hAnsi="Wingdings"/>
      </w:rPr>
    </w:lvl>
  </w:abstractNum>
  <w:abstractNum w:abstractNumId="22" w15:restartNumberingAfterBreak="0">
    <w:nsid w:val="7F8B728E"/>
    <w:multiLevelType w:val="hybridMultilevel"/>
    <w:tmpl w:val="FFFFFFFF"/>
    <w:lvl w:ilvl="0" w:tplc="141AAD34">
      <w:start w:val="1"/>
      <w:numFmt w:val="bullet"/>
      <w:lvlText w:val=""/>
      <w:lvlJc w:val="left"/>
      <w:pPr>
        <w:ind w:left="720" w:hanging="360"/>
      </w:pPr>
      <w:rPr>
        <w:rFonts w:hint="default" w:ascii="Symbol" w:hAnsi="Symbol"/>
      </w:rPr>
    </w:lvl>
    <w:lvl w:ilvl="1" w:tplc="1F24EABE">
      <w:start w:val="1"/>
      <w:numFmt w:val="bullet"/>
      <w:lvlText w:val="o"/>
      <w:lvlJc w:val="left"/>
      <w:pPr>
        <w:ind w:left="1440" w:hanging="360"/>
      </w:pPr>
      <w:rPr>
        <w:rFonts w:hint="default" w:ascii="Courier New" w:hAnsi="Courier New"/>
      </w:rPr>
    </w:lvl>
    <w:lvl w:ilvl="2" w:tplc="314A466C">
      <w:start w:val="1"/>
      <w:numFmt w:val="bullet"/>
      <w:lvlText w:val=""/>
      <w:lvlJc w:val="left"/>
      <w:pPr>
        <w:ind w:left="2160" w:hanging="360"/>
      </w:pPr>
      <w:rPr>
        <w:rFonts w:hint="default" w:ascii="Wingdings" w:hAnsi="Wingdings"/>
      </w:rPr>
    </w:lvl>
    <w:lvl w:ilvl="3" w:tplc="FC608332">
      <w:start w:val="1"/>
      <w:numFmt w:val="bullet"/>
      <w:lvlText w:val=""/>
      <w:lvlJc w:val="left"/>
      <w:pPr>
        <w:ind w:left="2880" w:hanging="360"/>
      </w:pPr>
      <w:rPr>
        <w:rFonts w:hint="default" w:ascii="Symbol" w:hAnsi="Symbol"/>
      </w:rPr>
    </w:lvl>
    <w:lvl w:ilvl="4" w:tplc="BBA41ED6">
      <w:start w:val="1"/>
      <w:numFmt w:val="bullet"/>
      <w:lvlText w:val="o"/>
      <w:lvlJc w:val="left"/>
      <w:pPr>
        <w:ind w:left="3600" w:hanging="360"/>
      </w:pPr>
      <w:rPr>
        <w:rFonts w:hint="default" w:ascii="Courier New" w:hAnsi="Courier New"/>
      </w:rPr>
    </w:lvl>
    <w:lvl w:ilvl="5" w:tplc="6EE83626">
      <w:start w:val="1"/>
      <w:numFmt w:val="bullet"/>
      <w:lvlText w:val=""/>
      <w:lvlJc w:val="left"/>
      <w:pPr>
        <w:ind w:left="4320" w:hanging="360"/>
      </w:pPr>
      <w:rPr>
        <w:rFonts w:hint="default" w:ascii="Wingdings" w:hAnsi="Wingdings"/>
      </w:rPr>
    </w:lvl>
    <w:lvl w:ilvl="6" w:tplc="CF1E5772">
      <w:start w:val="1"/>
      <w:numFmt w:val="bullet"/>
      <w:lvlText w:val=""/>
      <w:lvlJc w:val="left"/>
      <w:pPr>
        <w:ind w:left="5040" w:hanging="360"/>
      </w:pPr>
      <w:rPr>
        <w:rFonts w:hint="default" w:ascii="Symbol" w:hAnsi="Symbol"/>
      </w:rPr>
    </w:lvl>
    <w:lvl w:ilvl="7" w:tplc="10FE4CC6">
      <w:start w:val="1"/>
      <w:numFmt w:val="bullet"/>
      <w:lvlText w:val="o"/>
      <w:lvlJc w:val="left"/>
      <w:pPr>
        <w:ind w:left="5760" w:hanging="360"/>
      </w:pPr>
      <w:rPr>
        <w:rFonts w:hint="default" w:ascii="Courier New" w:hAnsi="Courier New"/>
      </w:rPr>
    </w:lvl>
    <w:lvl w:ilvl="8" w:tplc="B016E5A6">
      <w:start w:val="1"/>
      <w:numFmt w:val="bullet"/>
      <w:lvlText w:val=""/>
      <w:lvlJc w:val="left"/>
      <w:pPr>
        <w:ind w:left="6480" w:hanging="360"/>
      </w:pPr>
      <w:rPr>
        <w:rFonts w:hint="default" w:ascii="Wingdings" w:hAnsi="Wingdings"/>
      </w:rPr>
    </w:lvl>
  </w:abstractNum>
  <w:num w:numId="1" w16cid:durableId="166944291">
    <w:abstractNumId w:val="5"/>
  </w:num>
  <w:num w:numId="2" w16cid:durableId="882255736">
    <w:abstractNumId w:val="12"/>
  </w:num>
  <w:num w:numId="3" w16cid:durableId="314844437">
    <w:abstractNumId w:val="22"/>
  </w:num>
  <w:num w:numId="4" w16cid:durableId="1337415608">
    <w:abstractNumId w:val="11"/>
  </w:num>
  <w:num w:numId="5" w16cid:durableId="1727215357">
    <w:abstractNumId w:val="20"/>
  </w:num>
  <w:num w:numId="6" w16cid:durableId="891503539">
    <w:abstractNumId w:val="3"/>
  </w:num>
  <w:num w:numId="7" w16cid:durableId="35784927">
    <w:abstractNumId w:val="6"/>
  </w:num>
  <w:num w:numId="8" w16cid:durableId="5136817">
    <w:abstractNumId w:val="4"/>
  </w:num>
  <w:num w:numId="9" w16cid:durableId="2116628274">
    <w:abstractNumId w:val="19"/>
  </w:num>
  <w:num w:numId="10" w16cid:durableId="479008105">
    <w:abstractNumId w:val="18"/>
  </w:num>
  <w:num w:numId="11" w16cid:durableId="2037075316">
    <w:abstractNumId w:val="13"/>
  </w:num>
  <w:num w:numId="12" w16cid:durableId="1060636855">
    <w:abstractNumId w:val="15"/>
  </w:num>
  <w:num w:numId="13" w16cid:durableId="247229682">
    <w:abstractNumId w:val="9"/>
  </w:num>
  <w:num w:numId="14" w16cid:durableId="1660571921">
    <w:abstractNumId w:val="8"/>
  </w:num>
  <w:num w:numId="15" w16cid:durableId="1535730390">
    <w:abstractNumId w:val="21"/>
  </w:num>
  <w:num w:numId="16" w16cid:durableId="1058626367">
    <w:abstractNumId w:val="17"/>
  </w:num>
  <w:num w:numId="17" w16cid:durableId="1287155170">
    <w:abstractNumId w:val="1"/>
  </w:num>
  <w:num w:numId="18" w16cid:durableId="1682470057">
    <w:abstractNumId w:val="2"/>
  </w:num>
  <w:num w:numId="19" w16cid:durableId="1494641598">
    <w:abstractNumId w:val="7"/>
  </w:num>
  <w:num w:numId="20" w16cid:durableId="240720763">
    <w:abstractNumId w:val="16"/>
  </w:num>
  <w:num w:numId="21" w16cid:durableId="1386298894">
    <w:abstractNumId w:val="0"/>
  </w:num>
  <w:num w:numId="22" w16cid:durableId="1434203141">
    <w:abstractNumId w:val="10"/>
  </w:num>
  <w:num w:numId="23" w16cid:durableId="1735541504">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3E2C07"/>
    <w:rsid w:val="00006139"/>
    <w:rsid w:val="00006C8F"/>
    <w:rsid w:val="00010885"/>
    <w:rsid w:val="0001345A"/>
    <w:rsid w:val="00022EAD"/>
    <w:rsid w:val="0002537C"/>
    <w:rsid w:val="00026906"/>
    <w:rsid w:val="00032073"/>
    <w:rsid w:val="00045792"/>
    <w:rsid w:val="00052388"/>
    <w:rsid w:val="000543D6"/>
    <w:rsid w:val="00054467"/>
    <w:rsid w:val="00055CC7"/>
    <w:rsid w:val="00055E5C"/>
    <w:rsid w:val="00064815"/>
    <w:rsid w:val="00064ED5"/>
    <w:rsid w:val="00065955"/>
    <w:rsid w:val="000662B9"/>
    <w:rsid w:val="00073CE6"/>
    <w:rsid w:val="00077443"/>
    <w:rsid w:val="00084111"/>
    <w:rsid w:val="00085990"/>
    <w:rsid w:val="00086F2A"/>
    <w:rsid w:val="00090844"/>
    <w:rsid w:val="00090992"/>
    <w:rsid w:val="000933FE"/>
    <w:rsid w:val="00093602"/>
    <w:rsid w:val="0009563F"/>
    <w:rsid w:val="00096279"/>
    <w:rsid w:val="000A2C7E"/>
    <w:rsid w:val="000B0453"/>
    <w:rsid w:val="000B4ED0"/>
    <w:rsid w:val="000B5A80"/>
    <w:rsid w:val="000B745B"/>
    <w:rsid w:val="000C27E6"/>
    <w:rsid w:val="000D025F"/>
    <w:rsid w:val="000D0712"/>
    <w:rsid w:val="000D53F3"/>
    <w:rsid w:val="000D618A"/>
    <w:rsid w:val="000E08CC"/>
    <w:rsid w:val="000E1E44"/>
    <w:rsid w:val="000E211D"/>
    <w:rsid w:val="000E476A"/>
    <w:rsid w:val="000E52D1"/>
    <w:rsid w:val="000F0D9D"/>
    <w:rsid w:val="000F1897"/>
    <w:rsid w:val="000F4E2F"/>
    <w:rsid w:val="001059FE"/>
    <w:rsid w:val="00105D83"/>
    <w:rsid w:val="0010772A"/>
    <w:rsid w:val="00113DD4"/>
    <w:rsid w:val="0011620F"/>
    <w:rsid w:val="00122BD0"/>
    <w:rsid w:val="0013326B"/>
    <w:rsid w:val="00134EA4"/>
    <w:rsid w:val="001354C4"/>
    <w:rsid w:val="00135A2A"/>
    <w:rsid w:val="00156172"/>
    <w:rsid w:val="00156F52"/>
    <w:rsid w:val="00162DD9"/>
    <w:rsid w:val="00166739"/>
    <w:rsid w:val="001704A9"/>
    <w:rsid w:val="00170B7B"/>
    <w:rsid w:val="001748D5"/>
    <w:rsid w:val="00180D02"/>
    <w:rsid w:val="001843FC"/>
    <w:rsid w:val="00184DBE"/>
    <w:rsid w:val="0018685A"/>
    <w:rsid w:val="00186A19"/>
    <w:rsid w:val="00197D41"/>
    <w:rsid w:val="001A1319"/>
    <w:rsid w:val="001A40BE"/>
    <w:rsid w:val="001B03F7"/>
    <w:rsid w:val="001D2E3D"/>
    <w:rsid w:val="001E318B"/>
    <w:rsid w:val="001E7F2B"/>
    <w:rsid w:val="001F0F73"/>
    <w:rsid w:val="001F1370"/>
    <w:rsid w:val="001F5B00"/>
    <w:rsid w:val="001F7F4C"/>
    <w:rsid w:val="00200665"/>
    <w:rsid w:val="002029BF"/>
    <w:rsid w:val="00202C60"/>
    <w:rsid w:val="00215EF7"/>
    <w:rsid w:val="00231210"/>
    <w:rsid w:val="00234A99"/>
    <w:rsid w:val="00234D3D"/>
    <w:rsid w:val="00241E62"/>
    <w:rsid w:val="0024509C"/>
    <w:rsid w:val="0025103F"/>
    <w:rsid w:val="00254181"/>
    <w:rsid w:val="00262B06"/>
    <w:rsid w:val="00262D47"/>
    <w:rsid w:val="00262E3A"/>
    <w:rsid w:val="0027012C"/>
    <w:rsid w:val="00272F59"/>
    <w:rsid w:val="0028243A"/>
    <w:rsid w:val="00283A3F"/>
    <w:rsid w:val="00285DB0"/>
    <w:rsid w:val="002906D5"/>
    <w:rsid w:val="0029201E"/>
    <w:rsid w:val="002A09A8"/>
    <w:rsid w:val="002A502D"/>
    <w:rsid w:val="002A5751"/>
    <w:rsid w:val="002A64E8"/>
    <w:rsid w:val="002B03CE"/>
    <w:rsid w:val="002B25B8"/>
    <w:rsid w:val="002B411B"/>
    <w:rsid w:val="002C0725"/>
    <w:rsid w:val="002C1BBA"/>
    <w:rsid w:val="002C3B73"/>
    <w:rsid w:val="002C3E91"/>
    <w:rsid w:val="002C65F6"/>
    <w:rsid w:val="002D3CC5"/>
    <w:rsid w:val="002E3AD6"/>
    <w:rsid w:val="002E50D0"/>
    <w:rsid w:val="002E7965"/>
    <w:rsid w:val="002F2ED9"/>
    <w:rsid w:val="002F4C8A"/>
    <w:rsid w:val="002F5969"/>
    <w:rsid w:val="002F5CDE"/>
    <w:rsid w:val="00305565"/>
    <w:rsid w:val="003129F4"/>
    <w:rsid w:val="00313D1A"/>
    <w:rsid w:val="0031BFA9"/>
    <w:rsid w:val="003222A8"/>
    <w:rsid w:val="00322C3F"/>
    <w:rsid w:val="00330C77"/>
    <w:rsid w:val="00332C14"/>
    <w:rsid w:val="00333E16"/>
    <w:rsid w:val="00334CCC"/>
    <w:rsid w:val="00335BF7"/>
    <w:rsid w:val="003431B6"/>
    <w:rsid w:val="0034405D"/>
    <w:rsid w:val="00346221"/>
    <w:rsid w:val="00346B7A"/>
    <w:rsid w:val="00350C9F"/>
    <w:rsid w:val="00351D98"/>
    <w:rsid w:val="00352F29"/>
    <w:rsid w:val="00357AD2"/>
    <w:rsid w:val="003600FA"/>
    <w:rsid w:val="0036189E"/>
    <w:rsid w:val="00363814"/>
    <w:rsid w:val="00364A88"/>
    <w:rsid w:val="003663F3"/>
    <w:rsid w:val="003702B0"/>
    <w:rsid w:val="003712D3"/>
    <w:rsid w:val="00384EC0"/>
    <w:rsid w:val="00384FD6"/>
    <w:rsid w:val="003853D1"/>
    <w:rsid w:val="00392BCF"/>
    <w:rsid w:val="00397508"/>
    <w:rsid w:val="003A17B8"/>
    <w:rsid w:val="003A250B"/>
    <w:rsid w:val="003A2E1E"/>
    <w:rsid w:val="003A6880"/>
    <w:rsid w:val="003A6C5F"/>
    <w:rsid w:val="003B42EB"/>
    <w:rsid w:val="003B536A"/>
    <w:rsid w:val="003B6194"/>
    <w:rsid w:val="003B64F6"/>
    <w:rsid w:val="003B6D19"/>
    <w:rsid w:val="003C03CA"/>
    <w:rsid w:val="003C265B"/>
    <w:rsid w:val="003C2B02"/>
    <w:rsid w:val="003C7866"/>
    <w:rsid w:val="003D379E"/>
    <w:rsid w:val="00406D77"/>
    <w:rsid w:val="00407AD0"/>
    <w:rsid w:val="00412D03"/>
    <w:rsid w:val="00415799"/>
    <w:rsid w:val="004210B3"/>
    <w:rsid w:val="00425C09"/>
    <w:rsid w:val="00430010"/>
    <w:rsid w:val="00433EC2"/>
    <w:rsid w:val="004403A9"/>
    <w:rsid w:val="00441F1C"/>
    <w:rsid w:val="004427BF"/>
    <w:rsid w:val="00452590"/>
    <w:rsid w:val="00454289"/>
    <w:rsid w:val="0045478F"/>
    <w:rsid w:val="0046726F"/>
    <w:rsid w:val="00474191"/>
    <w:rsid w:val="004758DB"/>
    <w:rsid w:val="004778F2"/>
    <w:rsid w:val="00481B18"/>
    <w:rsid w:val="00485323"/>
    <w:rsid w:val="004879ED"/>
    <w:rsid w:val="00492EC5"/>
    <w:rsid w:val="004A6166"/>
    <w:rsid w:val="004A7C43"/>
    <w:rsid w:val="004B2196"/>
    <w:rsid w:val="004C0BCA"/>
    <w:rsid w:val="004C1489"/>
    <w:rsid w:val="004C78F2"/>
    <w:rsid w:val="004D0C43"/>
    <w:rsid w:val="004D2650"/>
    <w:rsid w:val="004D3A21"/>
    <w:rsid w:val="004D4E5A"/>
    <w:rsid w:val="004D5C85"/>
    <w:rsid w:val="004D6C72"/>
    <w:rsid w:val="004E65B9"/>
    <w:rsid w:val="004E7E43"/>
    <w:rsid w:val="004F36D5"/>
    <w:rsid w:val="004F4313"/>
    <w:rsid w:val="004F66EA"/>
    <w:rsid w:val="004F7B17"/>
    <w:rsid w:val="0050387E"/>
    <w:rsid w:val="00504453"/>
    <w:rsid w:val="0050585F"/>
    <w:rsid w:val="00505BE0"/>
    <w:rsid w:val="00511EC1"/>
    <w:rsid w:val="00512984"/>
    <w:rsid w:val="005152FC"/>
    <w:rsid w:val="005179D4"/>
    <w:rsid w:val="00520D75"/>
    <w:rsid w:val="00531427"/>
    <w:rsid w:val="00532677"/>
    <w:rsid w:val="00537809"/>
    <w:rsid w:val="00541FA9"/>
    <w:rsid w:val="005450F3"/>
    <w:rsid w:val="0054702F"/>
    <w:rsid w:val="0055084F"/>
    <w:rsid w:val="00550BE0"/>
    <w:rsid w:val="00556296"/>
    <w:rsid w:val="00561222"/>
    <w:rsid w:val="00562273"/>
    <w:rsid w:val="00562D7E"/>
    <w:rsid w:val="0056324C"/>
    <w:rsid w:val="005639D2"/>
    <w:rsid w:val="00565FFF"/>
    <w:rsid w:val="00571ED6"/>
    <w:rsid w:val="0057500D"/>
    <w:rsid w:val="005764CC"/>
    <w:rsid w:val="0057653F"/>
    <w:rsid w:val="00577F2A"/>
    <w:rsid w:val="005959DB"/>
    <w:rsid w:val="00596560"/>
    <w:rsid w:val="005A1C58"/>
    <w:rsid w:val="005A222F"/>
    <w:rsid w:val="005A3283"/>
    <w:rsid w:val="005B39E3"/>
    <w:rsid w:val="005B750A"/>
    <w:rsid w:val="005C0B46"/>
    <w:rsid w:val="005C1C80"/>
    <w:rsid w:val="005C1CF8"/>
    <w:rsid w:val="005C3819"/>
    <w:rsid w:val="005C5D5A"/>
    <w:rsid w:val="005D6419"/>
    <w:rsid w:val="005D7024"/>
    <w:rsid w:val="005D7A61"/>
    <w:rsid w:val="005E1D17"/>
    <w:rsid w:val="005E2ECF"/>
    <w:rsid w:val="00600BDF"/>
    <w:rsid w:val="00603127"/>
    <w:rsid w:val="006035BD"/>
    <w:rsid w:val="00604902"/>
    <w:rsid w:val="006056BD"/>
    <w:rsid w:val="00607F8D"/>
    <w:rsid w:val="006156C6"/>
    <w:rsid w:val="00615F52"/>
    <w:rsid w:val="00623F35"/>
    <w:rsid w:val="00635CD0"/>
    <w:rsid w:val="00641535"/>
    <w:rsid w:val="0064172A"/>
    <w:rsid w:val="006433D8"/>
    <w:rsid w:val="0065785D"/>
    <w:rsid w:val="00660282"/>
    <w:rsid w:val="00662277"/>
    <w:rsid w:val="00671057"/>
    <w:rsid w:val="00672997"/>
    <w:rsid w:val="0067405A"/>
    <w:rsid w:val="00676EDC"/>
    <w:rsid w:val="00681A8C"/>
    <w:rsid w:val="00684556"/>
    <w:rsid w:val="00684D0E"/>
    <w:rsid w:val="0069363D"/>
    <w:rsid w:val="0069574B"/>
    <w:rsid w:val="006A6058"/>
    <w:rsid w:val="006B0467"/>
    <w:rsid w:val="006B0A4D"/>
    <w:rsid w:val="006B4A3D"/>
    <w:rsid w:val="006C0B6C"/>
    <w:rsid w:val="006C0B95"/>
    <w:rsid w:val="006C202D"/>
    <w:rsid w:val="006D14BF"/>
    <w:rsid w:val="006E1509"/>
    <w:rsid w:val="006E2DD7"/>
    <w:rsid w:val="006E5963"/>
    <w:rsid w:val="006E69D9"/>
    <w:rsid w:val="006F2AAB"/>
    <w:rsid w:val="006F55E5"/>
    <w:rsid w:val="00707A78"/>
    <w:rsid w:val="00713070"/>
    <w:rsid w:val="00716216"/>
    <w:rsid w:val="00723B16"/>
    <w:rsid w:val="00723E1D"/>
    <w:rsid w:val="007337E0"/>
    <w:rsid w:val="0074271B"/>
    <w:rsid w:val="00743D51"/>
    <w:rsid w:val="00746808"/>
    <w:rsid w:val="0075123E"/>
    <w:rsid w:val="007563A7"/>
    <w:rsid w:val="00761774"/>
    <w:rsid w:val="00762686"/>
    <w:rsid w:val="007727B2"/>
    <w:rsid w:val="00774072"/>
    <w:rsid w:val="00777B58"/>
    <w:rsid w:val="00786980"/>
    <w:rsid w:val="00786C14"/>
    <w:rsid w:val="00795388"/>
    <w:rsid w:val="007A41A8"/>
    <w:rsid w:val="007A52DD"/>
    <w:rsid w:val="007B6E22"/>
    <w:rsid w:val="007C2584"/>
    <w:rsid w:val="007D273D"/>
    <w:rsid w:val="007D2D4F"/>
    <w:rsid w:val="007D3C13"/>
    <w:rsid w:val="007D59D4"/>
    <w:rsid w:val="007D6BE3"/>
    <w:rsid w:val="007E0E6F"/>
    <w:rsid w:val="007E52AC"/>
    <w:rsid w:val="007E56E8"/>
    <w:rsid w:val="007F06B5"/>
    <w:rsid w:val="007F3CB4"/>
    <w:rsid w:val="007F42D4"/>
    <w:rsid w:val="00803329"/>
    <w:rsid w:val="0080350E"/>
    <w:rsid w:val="0081211D"/>
    <w:rsid w:val="00813EBC"/>
    <w:rsid w:val="008202C2"/>
    <w:rsid w:val="00820E44"/>
    <w:rsid w:val="00821662"/>
    <w:rsid w:val="0082180F"/>
    <w:rsid w:val="00822D31"/>
    <w:rsid w:val="008235B2"/>
    <w:rsid w:val="00833BCF"/>
    <w:rsid w:val="0085043C"/>
    <w:rsid w:val="00851892"/>
    <w:rsid w:val="00852945"/>
    <w:rsid w:val="00861C31"/>
    <w:rsid w:val="00867B14"/>
    <w:rsid w:val="00872215"/>
    <w:rsid w:val="00882109"/>
    <w:rsid w:val="00891A7E"/>
    <w:rsid w:val="00897A89"/>
    <w:rsid w:val="008A49C9"/>
    <w:rsid w:val="008A7712"/>
    <w:rsid w:val="008C00D0"/>
    <w:rsid w:val="008C7CFC"/>
    <w:rsid w:val="008D3BB4"/>
    <w:rsid w:val="008E3DD4"/>
    <w:rsid w:val="008F5C54"/>
    <w:rsid w:val="008F6C18"/>
    <w:rsid w:val="00902BDC"/>
    <w:rsid w:val="0090333C"/>
    <w:rsid w:val="00907AD8"/>
    <w:rsid w:val="009137D3"/>
    <w:rsid w:val="00921967"/>
    <w:rsid w:val="00923F78"/>
    <w:rsid w:val="00933F23"/>
    <w:rsid w:val="00940C89"/>
    <w:rsid w:val="00950352"/>
    <w:rsid w:val="00954741"/>
    <w:rsid w:val="00957E6A"/>
    <w:rsid w:val="009639A9"/>
    <w:rsid w:val="009643DA"/>
    <w:rsid w:val="00966D24"/>
    <w:rsid w:val="00971BD8"/>
    <w:rsid w:val="0097203C"/>
    <w:rsid w:val="00976964"/>
    <w:rsid w:val="009814D3"/>
    <w:rsid w:val="009917AC"/>
    <w:rsid w:val="0099585C"/>
    <w:rsid w:val="009A3950"/>
    <w:rsid w:val="009A6C71"/>
    <w:rsid w:val="009A7FEC"/>
    <w:rsid w:val="009B0C03"/>
    <w:rsid w:val="009B2B2A"/>
    <w:rsid w:val="009B3BFD"/>
    <w:rsid w:val="009C3BE4"/>
    <w:rsid w:val="009D5523"/>
    <w:rsid w:val="009D56F2"/>
    <w:rsid w:val="009D6F5E"/>
    <w:rsid w:val="009E4DF2"/>
    <w:rsid w:val="009F22CF"/>
    <w:rsid w:val="009F5A21"/>
    <w:rsid w:val="00A01245"/>
    <w:rsid w:val="00A02EFE"/>
    <w:rsid w:val="00A06DE1"/>
    <w:rsid w:val="00A1304F"/>
    <w:rsid w:val="00A2012E"/>
    <w:rsid w:val="00A202C6"/>
    <w:rsid w:val="00A2351C"/>
    <w:rsid w:val="00A24247"/>
    <w:rsid w:val="00A24676"/>
    <w:rsid w:val="00A24BDE"/>
    <w:rsid w:val="00A26ACB"/>
    <w:rsid w:val="00A272AE"/>
    <w:rsid w:val="00A27848"/>
    <w:rsid w:val="00A3006C"/>
    <w:rsid w:val="00A31D0B"/>
    <w:rsid w:val="00A34980"/>
    <w:rsid w:val="00A53D6D"/>
    <w:rsid w:val="00A55F3C"/>
    <w:rsid w:val="00A60149"/>
    <w:rsid w:val="00A60343"/>
    <w:rsid w:val="00A776EA"/>
    <w:rsid w:val="00A82F5A"/>
    <w:rsid w:val="00A849EB"/>
    <w:rsid w:val="00A86D52"/>
    <w:rsid w:val="00A921AA"/>
    <w:rsid w:val="00A96479"/>
    <w:rsid w:val="00AA355B"/>
    <w:rsid w:val="00AA3AF0"/>
    <w:rsid w:val="00AB0253"/>
    <w:rsid w:val="00AB2F59"/>
    <w:rsid w:val="00AB4D2A"/>
    <w:rsid w:val="00AC3052"/>
    <w:rsid w:val="00AC559C"/>
    <w:rsid w:val="00AD1F45"/>
    <w:rsid w:val="00AD5755"/>
    <w:rsid w:val="00AD7230"/>
    <w:rsid w:val="00AE3A1F"/>
    <w:rsid w:val="00AE4195"/>
    <w:rsid w:val="00AE4EE5"/>
    <w:rsid w:val="00AF0FB1"/>
    <w:rsid w:val="00AF165C"/>
    <w:rsid w:val="00AF5278"/>
    <w:rsid w:val="00AF6787"/>
    <w:rsid w:val="00B0012B"/>
    <w:rsid w:val="00B05034"/>
    <w:rsid w:val="00B1230E"/>
    <w:rsid w:val="00B14D9E"/>
    <w:rsid w:val="00B179BB"/>
    <w:rsid w:val="00B23600"/>
    <w:rsid w:val="00B2592A"/>
    <w:rsid w:val="00B27D5F"/>
    <w:rsid w:val="00B3181F"/>
    <w:rsid w:val="00B370B8"/>
    <w:rsid w:val="00B40F7D"/>
    <w:rsid w:val="00B4164D"/>
    <w:rsid w:val="00B468CA"/>
    <w:rsid w:val="00B51B5F"/>
    <w:rsid w:val="00B61A89"/>
    <w:rsid w:val="00B62A23"/>
    <w:rsid w:val="00B643C4"/>
    <w:rsid w:val="00B67514"/>
    <w:rsid w:val="00B70575"/>
    <w:rsid w:val="00B82119"/>
    <w:rsid w:val="00B95BE3"/>
    <w:rsid w:val="00BA7DA3"/>
    <w:rsid w:val="00BC3231"/>
    <w:rsid w:val="00BD3050"/>
    <w:rsid w:val="00BD56BB"/>
    <w:rsid w:val="00BE186C"/>
    <w:rsid w:val="00BE474F"/>
    <w:rsid w:val="00BE7B76"/>
    <w:rsid w:val="00BF2B52"/>
    <w:rsid w:val="00BF3C09"/>
    <w:rsid w:val="00C01600"/>
    <w:rsid w:val="00C13520"/>
    <w:rsid w:val="00C16648"/>
    <w:rsid w:val="00C176E5"/>
    <w:rsid w:val="00C211DB"/>
    <w:rsid w:val="00C26345"/>
    <w:rsid w:val="00C26524"/>
    <w:rsid w:val="00C30AEF"/>
    <w:rsid w:val="00C326C0"/>
    <w:rsid w:val="00C45B21"/>
    <w:rsid w:val="00C45F76"/>
    <w:rsid w:val="00C47636"/>
    <w:rsid w:val="00C5025F"/>
    <w:rsid w:val="00C5536B"/>
    <w:rsid w:val="00C649F6"/>
    <w:rsid w:val="00C66EF8"/>
    <w:rsid w:val="00C71689"/>
    <w:rsid w:val="00C774B2"/>
    <w:rsid w:val="00C86EC0"/>
    <w:rsid w:val="00C90B92"/>
    <w:rsid w:val="00C910B6"/>
    <w:rsid w:val="00C91CF7"/>
    <w:rsid w:val="00C931B5"/>
    <w:rsid w:val="00C94080"/>
    <w:rsid w:val="00C94B41"/>
    <w:rsid w:val="00CB6BB4"/>
    <w:rsid w:val="00CC113B"/>
    <w:rsid w:val="00CC22A1"/>
    <w:rsid w:val="00CC4541"/>
    <w:rsid w:val="00CD7A32"/>
    <w:rsid w:val="00CE1BC9"/>
    <w:rsid w:val="00CE239E"/>
    <w:rsid w:val="00CF0B60"/>
    <w:rsid w:val="00CF46FD"/>
    <w:rsid w:val="00CF5DFD"/>
    <w:rsid w:val="00D007DE"/>
    <w:rsid w:val="00D019D7"/>
    <w:rsid w:val="00D01B46"/>
    <w:rsid w:val="00D0293C"/>
    <w:rsid w:val="00D032AB"/>
    <w:rsid w:val="00D07B77"/>
    <w:rsid w:val="00D14EE6"/>
    <w:rsid w:val="00D168EE"/>
    <w:rsid w:val="00D20F4B"/>
    <w:rsid w:val="00D245AB"/>
    <w:rsid w:val="00D27EA6"/>
    <w:rsid w:val="00D35D3A"/>
    <w:rsid w:val="00D40884"/>
    <w:rsid w:val="00D467A9"/>
    <w:rsid w:val="00D50756"/>
    <w:rsid w:val="00D54568"/>
    <w:rsid w:val="00D555D2"/>
    <w:rsid w:val="00D6370E"/>
    <w:rsid w:val="00D64547"/>
    <w:rsid w:val="00D66A73"/>
    <w:rsid w:val="00D717B5"/>
    <w:rsid w:val="00D7213D"/>
    <w:rsid w:val="00D7560E"/>
    <w:rsid w:val="00D8249D"/>
    <w:rsid w:val="00D84FA9"/>
    <w:rsid w:val="00D87FDC"/>
    <w:rsid w:val="00D90144"/>
    <w:rsid w:val="00D911A1"/>
    <w:rsid w:val="00D91949"/>
    <w:rsid w:val="00D91FBF"/>
    <w:rsid w:val="00D939FB"/>
    <w:rsid w:val="00D9657E"/>
    <w:rsid w:val="00DA3568"/>
    <w:rsid w:val="00DB1EB4"/>
    <w:rsid w:val="00DB385E"/>
    <w:rsid w:val="00DB5260"/>
    <w:rsid w:val="00DB68CC"/>
    <w:rsid w:val="00DB69BF"/>
    <w:rsid w:val="00DB7A57"/>
    <w:rsid w:val="00DC1E3B"/>
    <w:rsid w:val="00DC1F71"/>
    <w:rsid w:val="00DC55CC"/>
    <w:rsid w:val="00DD57AA"/>
    <w:rsid w:val="00DF4106"/>
    <w:rsid w:val="00DF5E04"/>
    <w:rsid w:val="00E00D68"/>
    <w:rsid w:val="00E04804"/>
    <w:rsid w:val="00E125EA"/>
    <w:rsid w:val="00E16D2B"/>
    <w:rsid w:val="00E16F74"/>
    <w:rsid w:val="00E20A18"/>
    <w:rsid w:val="00E21C04"/>
    <w:rsid w:val="00E336D3"/>
    <w:rsid w:val="00E355A1"/>
    <w:rsid w:val="00E423EA"/>
    <w:rsid w:val="00E447FA"/>
    <w:rsid w:val="00E508DA"/>
    <w:rsid w:val="00E51D25"/>
    <w:rsid w:val="00E52B27"/>
    <w:rsid w:val="00E5677B"/>
    <w:rsid w:val="00E6173C"/>
    <w:rsid w:val="00E639CC"/>
    <w:rsid w:val="00E65B8F"/>
    <w:rsid w:val="00E71837"/>
    <w:rsid w:val="00E907DC"/>
    <w:rsid w:val="00E937D1"/>
    <w:rsid w:val="00E95729"/>
    <w:rsid w:val="00E96775"/>
    <w:rsid w:val="00EA0262"/>
    <w:rsid w:val="00EB3BFA"/>
    <w:rsid w:val="00EB5D12"/>
    <w:rsid w:val="00EB5FA0"/>
    <w:rsid w:val="00EB6A33"/>
    <w:rsid w:val="00EB737F"/>
    <w:rsid w:val="00ED2607"/>
    <w:rsid w:val="00ED26B2"/>
    <w:rsid w:val="00ED611B"/>
    <w:rsid w:val="00EE27AF"/>
    <w:rsid w:val="00EF1AE1"/>
    <w:rsid w:val="00EF2100"/>
    <w:rsid w:val="00EF34FD"/>
    <w:rsid w:val="00EF41E3"/>
    <w:rsid w:val="00EF4A72"/>
    <w:rsid w:val="00F01B4E"/>
    <w:rsid w:val="00F04244"/>
    <w:rsid w:val="00F06C1E"/>
    <w:rsid w:val="00F06D42"/>
    <w:rsid w:val="00F10AB0"/>
    <w:rsid w:val="00F12770"/>
    <w:rsid w:val="00F17DA2"/>
    <w:rsid w:val="00F24147"/>
    <w:rsid w:val="00F27596"/>
    <w:rsid w:val="00F330C9"/>
    <w:rsid w:val="00F35E21"/>
    <w:rsid w:val="00F4215E"/>
    <w:rsid w:val="00F46AA5"/>
    <w:rsid w:val="00F46B69"/>
    <w:rsid w:val="00F53B7E"/>
    <w:rsid w:val="00F62612"/>
    <w:rsid w:val="00F653C7"/>
    <w:rsid w:val="00F67216"/>
    <w:rsid w:val="00F73702"/>
    <w:rsid w:val="00F755C0"/>
    <w:rsid w:val="00F7626C"/>
    <w:rsid w:val="00F81677"/>
    <w:rsid w:val="00F8408A"/>
    <w:rsid w:val="00F85744"/>
    <w:rsid w:val="00F92295"/>
    <w:rsid w:val="00FC5083"/>
    <w:rsid w:val="00FD0209"/>
    <w:rsid w:val="00FD1ABE"/>
    <w:rsid w:val="00FD5548"/>
    <w:rsid w:val="00FD6710"/>
    <w:rsid w:val="00FE089C"/>
    <w:rsid w:val="00FE0DDB"/>
    <w:rsid w:val="00FF2234"/>
    <w:rsid w:val="00FF6448"/>
    <w:rsid w:val="012694EA"/>
    <w:rsid w:val="014B4EF0"/>
    <w:rsid w:val="014DC1D6"/>
    <w:rsid w:val="018CEE95"/>
    <w:rsid w:val="01B70B72"/>
    <w:rsid w:val="01C4262F"/>
    <w:rsid w:val="01E4FCDB"/>
    <w:rsid w:val="01F5C8A2"/>
    <w:rsid w:val="029F95CA"/>
    <w:rsid w:val="036E1B87"/>
    <w:rsid w:val="03761544"/>
    <w:rsid w:val="037EB3C4"/>
    <w:rsid w:val="0380E7AF"/>
    <w:rsid w:val="038817E4"/>
    <w:rsid w:val="038CF0C8"/>
    <w:rsid w:val="03AB0D25"/>
    <w:rsid w:val="03C44DF5"/>
    <w:rsid w:val="03CCC221"/>
    <w:rsid w:val="04031FCB"/>
    <w:rsid w:val="041E6D9C"/>
    <w:rsid w:val="04B3889C"/>
    <w:rsid w:val="051886D0"/>
    <w:rsid w:val="053B6FBC"/>
    <w:rsid w:val="054F32AE"/>
    <w:rsid w:val="055DFD4E"/>
    <w:rsid w:val="05984937"/>
    <w:rsid w:val="05B0FE23"/>
    <w:rsid w:val="05E545DD"/>
    <w:rsid w:val="06120508"/>
    <w:rsid w:val="06689EE9"/>
    <w:rsid w:val="06B5D149"/>
    <w:rsid w:val="06EE92FE"/>
    <w:rsid w:val="06FB92CF"/>
    <w:rsid w:val="073DE966"/>
    <w:rsid w:val="07561D66"/>
    <w:rsid w:val="081AB3D2"/>
    <w:rsid w:val="084CC052"/>
    <w:rsid w:val="087A3960"/>
    <w:rsid w:val="09B280A8"/>
    <w:rsid w:val="09BF1EFA"/>
    <w:rsid w:val="09D377BC"/>
    <w:rsid w:val="0A177336"/>
    <w:rsid w:val="0A25F13D"/>
    <w:rsid w:val="0A2C73FF"/>
    <w:rsid w:val="0A389000"/>
    <w:rsid w:val="0A4FFFC7"/>
    <w:rsid w:val="0A57C2D9"/>
    <w:rsid w:val="0B5A1607"/>
    <w:rsid w:val="0B6413FE"/>
    <w:rsid w:val="0BA8464B"/>
    <w:rsid w:val="0BDD8FF8"/>
    <w:rsid w:val="0BF315FD"/>
    <w:rsid w:val="0C0C736B"/>
    <w:rsid w:val="0C2113D3"/>
    <w:rsid w:val="0C354A89"/>
    <w:rsid w:val="0C37C1DC"/>
    <w:rsid w:val="0C4AADC2"/>
    <w:rsid w:val="0C6A3C01"/>
    <w:rsid w:val="0C7CE2B4"/>
    <w:rsid w:val="0C87E7CA"/>
    <w:rsid w:val="0C8AC6CF"/>
    <w:rsid w:val="0CB7433C"/>
    <w:rsid w:val="0CF3B3AB"/>
    <w:rsid w:val="0D1E6778"/>
    <w:rsid w:val="0DCAAB25"/>
    <w:rsid w:val="0E06BD8C"/>
    <w:rsid w:val="0E35B3ED"/>
    <w:rsid w:val="0E4A7B73"/>
    <w:rsid w:val="0E6B1AF1"/>
    <w:rsid w:val="0E94AD92"/>
    <w:rsid w:val="0EE351D7"/>
    <w:rsid w:val="0EFAA1F7"/>
    <w:rsid w:val="0F2ED874"/>
    <w:rsid w:val="0FC23F61"/>
    <w:rsid w:val="1001DF19"/>
    <w:rsid w:val="105724EE"/>
    <w:rsid w:val="107FAFF5"/>
    <w:rsid w:val="10DE28B8"/>
    <w:rsid w:val="113ADE02"/>
    <w:rsid w:val="1140CD8B"/>
    <w:rsid w:val="115D5AAE"/>
    <w:rsid w:val="1165B147"/>
    <w:rsid w:val="1195DD88"/>
    <w:rsid w:val="1198AD09"/>
    <w:rsid w:val="11EEA833"/>
    <w:rsid w:val="11EF4965"/>
    <w:rsid w:val="11EF7263"/>
    <w:rsid w:val="122A3AB8"/>
    <w:rsid w:val="12429290"/>
    <w:rsid w:val="125CC368"/>
    <w:rsid w:val="12609E16"/>
    <w:rsid w:val="12823EE9"/>
    <w:rsid w:val="12C9EDE1"/>
    <w:rsid w:val="12EA9857"/>
    <w:rsid w:val="130B87EE"/>
    <w:rsid w:val="1356CB75"/>
    <w:rsid w:val="13A129EC"/>
    <w:rsid w:val="13C59E6E"/>
    <w:rsid w:val="144216C9"/>
    <w:rsid w:val="147B607D"/>
    <w:rsid w:val="1485B930"/>
    <w:rsid w:val="157B2DD8"/>
    <w:rsid w:val="15D41017"/>
    <w:rsid w:val="16135DFE"/>
    <w:rsid w:val="1630ED77"/>
    <w:rsid w:val="16358E51"/>
    <w:rsid w:val="163E224B"/>
    <w:rsid w:val="164EAD4A"/>
    <w:rsid w:val="1654B9FC"/>
    <w:rsid w:val="168E72DA"/>
    <w:rsid w:val="16BD4049"/>
    <w:rsid w:val="16C835BD"/>
    <w:rsid w:val="16FDEB94"/>
    <w:rsid w:val="175670A2"/>
    <w:rsid w:val="176A7EB5"/>
    <w:rsid w:val="17734E6C"/>
    <w:rsid w:val="17966EA9"/>
    <w:rsid w:val="17C918C2"/>
    <w:rsid w:val="17E9FE01"/>
    <w:rsid w:val="17F02D25"/>
    <w:rsid w:val="17F998C0"/>
    <w:rsid w:val="18460160"/>
    <w:rsid w:val="189AEDC3"/>
    <w:rsid w:val="1903A1E2"/>
    <w:rsid w:val="1934FF6E"/>
    <w:rsid w:val="1937C640"/>
    <w:rsid w:val="19A18638"/>
    <w:rsid w:val="19AA4303"/>
    <w:rsid w:val="1A581164"/>
    <w:rsid w:val="1A5B044D"/>
    <w:rsid w:val="1A6C0141"/>
    <w:rsid w:val="1AA2F95B"/>
    <w:rsid w:val="1B0DB5B0"/>
    <w:rsid w:val="1B57BEF4"/>
    <w:rsid w:val="1B6E34CF"/>
    <w:rsid w:val="1BE0ADF3"/>
    <w:rsid w:val="1BF0EB5B"/>
    <w:rsid w:val="1C85983D"/>
    <w:rsid w:val="1CA757B7"/>
    <w:rsid w:val="1CADD5B6"/>
    <w:rsid w:val="1CFA1D0E"/>
    <w:rsid w:val="1D252D5C"/>
    <w:rsid w:val="1D2CFBC6"/>
    <w:rsid w:val="1D92AE16"/>
    <w:rsid w:val="1DA6EAA5"/>
    <w:rsid w:val="1E3ADC76"/>
    <w:rsid w:val="1EA1EC68"/>
    <w:rsid w:val="1EAA0F9B"/>
    <w:rsid w:val="1EC2094A"/>
    <w:rsid w:val="1EFE7BFC"/>
    <w:rsid w:val="1F3858DE"/>
    <w:rsid w:val="1F47FC47"/>
    <w:rsid w:val="1FA664AC"/>
    <w:rsid w:val="1FCAAB0D"/>
    <w:rsid w:val="1FF55917"/>
    <w:rsid w:val="1FFDD9A0"/>
    <w:rsid w:val="2008B19B"/>
    <w:rsid w:val="202DFB22"/>
    <w:rsid w:val="204D6F79"/>
    <w:rsid w:val="2054A427"/>
    <w:rsid w:val="206561EB"/>
    <w:rsid w:val="208BE69F"/>
    <w:rsid w:val="20972BF5"/>
    <w:rsid w:val="20D606C5"/>
    <w:rsid w:val="211B947C"/>
    <w:rsid w:val="214E953D"/>
    <w:rsid w:val="2154C36E"/>
    <w:rsid w:val="219E15A1"/>
    <w:rsid w:val="21AF3695"/>
    <w:rsid w:val="21C8014F"/>
    <w:rsid w:val="220FA164"/>
    <w:rsid w:val="2216FE49"/>
    <w:rsid w:val="2230F347"/>
    <w:rsid w:val="2275245C"/>
    <w:rsid w:val="22BE2418"/>
    <w:rsid w:val="22CD702C"/>
    <w:rsid w:val="22FD9587"/>
    <w:rsid w:val="23194238"/>
    <w:rsid w:val="2319B729"/>
    <w:rsid w:val="232BD98F"/>
    <w:rsid w:val="235A6ED9"/>
    <w:rsid w:val="235D5206"/>
    <w:rsid w:val="2369B738"/>
    <w:rsid w:val="2383CA67"/>
    <w:rsid w:val="2384529B"/>
    <w:rsid w:val="23CD768B"/>
    <w:rsid w:val="23CDE98E"/>
    <w:rsid w:val="23D51767"/>
    <w:rsid w:val="23E2702B"/>
    <w:rsid w:val="23E70C6C"/>
    <w:rsid w:val="244B76EC"/>
    <w:rsid w:val="248E26B5"/>
    <w:rsid w:val="249DC3BC"/>
    <w:rsid w:val="24C5A223"/>
    <w:rsid w:val="24F4C972"/>
    <w:rsid w:val="250E0391"/>
    <w:rsid w:val="253604C2"/>
    <w:rsid w:val="25AA11A4"/>
    <w:rsid w:val="264FCB30"/>
    <w:rsid w:val="265B2A94"/>
    <w:rsid w:val="266D6411"/>
    <w:rsid w:val="26964058"/>
    <w:rsid w:val="26A35A6B"/>
    <w:rsid w:val="26D0C419"/>
    <w:rsid w:val="26D4E506"/>
    <w:rsid w:val="2701F8E5"/>
    <w:rsid w:val="270DC791"/>
    <w:rsid w:val="271A7DEF"/>
    <w:rsid w:val="27363024"/>
    <w:rsid w:val="27545072"/>
    <w:rsid w:val="2762429C"/>
    <w:rsid w:val="2783CB79"/>
    <w:rsid w:val="27B5E817"/>
    <w:rsid w:val="28003F38"/>
    <w:rsid w:val="281A66B6"/>
    <w:rsid w:val="282C96F3"/>
    <w:rsid w:val="285DC411"/>
    <w:rsid w:val="287E92EA"/>
    <w:rsid w:val="288B7474"/>
    <w:rsid w:val="28B27BCE"/>
    <w:rsid w:val="28B9445F"/>
    <w:rsid w:val="292B93A0"/>
    <w:rsid w:val="29CBCB06"/>
    <w:rsid w:val="2ABFE880"/>
    <w:rsid w:val="2AEF25E7"/>
    <w:rsid w:val="2B23DCBA"/>
    <w:rsid w:val="2B7CA6F0"/>
    <w:rsid w:val="2BA5D5D1"/>
    <w:rsid w:val="2C7D1156"/>
    <w:rsid w:val="2C98EB83"/>
    <w:rsid w:val="2CB92A91"/>
    <w:rsid w:val="2CF679E0"/>
    <w:rsid w:val="2D041509"/>
    <w:rsid w:val="2D490F8C"/>
    <w:rsid w:val="2D4C7F1D"/>
    <w:rsid w:val="2D503856"/>
    <w:rsid w:val="2DDA33E0"/>
    <w:rsid w:val="2DFC49F5"/>
    <w:rsid w:val="2E44EAC7"/>
    <w:rsid w:val="2E49F5DC"/>
    <w:rsid w:val="2E55C35E"/>
    <w:rsid w:val="2E794186"/>
    <w:rsid w:val="2EBD293F"/>
    <w:rsid w:val="2F460203"/>
    <w:rsid w:val="2F5435F8"/>
    <w:rsid w:val="2F81CA38"/>
    <w:rsid w:val="2F871A0A"/>
    <w:rsid w:val="2FBA05A4"/>
    <w:rsid w:val="2FE7D7C3"/>
    <w:rsid w:val="2FED9C02"/>
    <w:rsid w:val="30098EF2"/>
    <w:rsid w:val="305ADB64"/>
    <w:rsid w:val="306D8D4E"/>
    <w:rsid w:val="30718B74"/>
    <w:rsid w:val="30AC8727"/>
    <w:rsid w:val="30B098D3"/>
    <w:rsid w:val="30D007B2"/>
    <w:rsid w:val="30E2E738"/>
    <w:rsid w:val="30E579C3"/>
    <w:rsid w:val="31444DDB"/>
    <w:rsid w:val="314C8349"/>
    <w:rsid w:val="31AF938D"/>
    <w:rsid w:val="31D23EF1"/>
    <w:rsid w:val="320E6B18"/>
    <w:rsid w:val="323F0943"/>
    <w:rsid w:val="3249BEDF"/>
    <w:rsid w:val="332E7C58"/>
    <w:rsid w:val="33382C86"/>
    <w:rsid w:val="337C46AA"/>
    <w:rsid w:val="3392702A"/>
    <w:rsid w:val="33B3D8F7"/>
    <w:rsid w:val="33DA542E"/>
    <w:rsid w:val="3461B715"/>
    <w:rsid w:val="34A38A0F"/>
    <w:rsid w:val="35382E32"/>
    <w:rsid w:val="353CD1BA"/>
    <w:rsid w:val="353E42DC"/>
    <w:rsid w:val="3566738D"/>
    <w:rsid w:val="3594E2EB"/>
    <w:rsid w:val="35B2C7EB"/>
    <w:rsid w:val="36124EFC"/>
    <w:rsid w:val="36400EBC"/>
    <w:rsid w:val="36640DBF"/>
    <w:rsid w:val="3669BB63"/>
    <w:rsid w:val="3675D91B"/>
    <w:rsid w:val="36A8AEF4"/>
    <w:rsid w:val="36B24BA7"/>
    <w:rsid w:val="373AA6B0"/>
    <w:rsid w:val="3742BCCC"/>
    <w:rsid w:val="37C8FCB3"/>
    <w:rsid w:val="37E7038E"/>
    <w:rsid w:val="37EC2826"/>
    <w:rsid w:val="37F809D3"/>
    <w:rsid w:val="38037DFF"/>
    <w:rsid w:val="3846E95D"/>
    <w:rsid w:val="38604F5F"/>
    <w:rsid w:val="3880B0E3"/>
    <w:rsid w:val="388272B6"/>
    <w:rsid w:val="38DB3A65"/>
    <w:rsid w:val="38E49219"/>
    <w:rsid w:val="397178DA"/>
    <w:rsid w:val="3987CA8C"/>
    <w:rsid w:val="39B6FD2F"/>
    <w:rsid w:val="39C56DD5"/>
    <w:rsid w:val="39D21EE9"/>
    <w:rsid w:val="39E1A4AB"/>
    <w:rsid w:val="39FC254F"/>
    <w:rsid w:val="3A0FC6E5"/>
    <w:rsid w:val="3A45C08B"/>
    <w:rsid w:val="3A48EF09"/>
    <w:rsid w:val="3A641EF3"/>
    <w:rsid w:val="3A74F1B8"/>
    <w:rsid w:val="3B5193ED"/>
    <w:rsid w:val="3B8A2221"/>
    <w:rsid w:val="3BCB58AB"/>
    <w:rsid w:val="3BD2A121"/>
    <w:rsid w:val="3C0605FC"/>
    <w:rsid w:val="3CC38CBB"/>
    <w:rsid w:val="3CD5A2C3"/>
    <w:rsid w:val="3CE32423"/>
    <w:rsid w:val="3D915E05"/>
    <w:rsid w:val="3E11A22B"/>
    <w:rsid w:val="3E37D4A1"/>
    <w:rsid w:val="3E519AF4"/>
    <w:rsid w:val="3E767C2B"/>
    <w:rsid w:val="3EBE429A"/>
    <w:rsid w:val="3EE3FE23"/>
    <w:rsid w:val="3F665FE5"/>
    <w:rsid w:val="3F6697EF"/>
    <w:rsid w:val="3FFCB9FB"/>
    <w:rsid w:val="4013B984"/>
    <w:rsid w:val="401B6FE9"/>
    <w:rsid w:val="40482346"/>
    <w:rsid w:val="408DABF2"/>
    <w:rsid w:val="40D7BFFC"/>
    <w:rsid w:val="41101CFF"/>
    <w:rsid w:val="4118330F"/>
    <w:rsid w:val="414A3F21"/>
    <w:rsid w:val="41595274"/>
    <w:rsid w:val="4180A7C4"/>
    <w:rsid w:val="41892398"/>
    <w:rsid w:val="41CB27EE"/>
    <w:rsid w:val="41FE1B36"/>
    <w:rsid w:val="420B3E82"/>
    <w:rsid w:val="422AFAD5"/>
    <w:rsid w:val="424A7225"/>
    <w:rsid w:val="425D4B41"/>
    <w:rsid w:val="42875F8E"/>
    <w:rsid w:val="42A56041"/>
    <w:rsid w:val="42B6972D"/>
    <w:rsid w:val="42FBA25B"/>
    <w:rsid w:val="43AD09D5"/>
    <w:rsid w:val="43B65CCD"/>
    <w:rsid w:val="440C95A0"/>
    <w:rsid w:val="441B952E"/>
    <w:rsid w:val="4448AED9"/>
    <w:rsid w:val="445B79BF"/>
    <w:rsid w:val="446D0EDA"/>
    <w:rsid w:val="4485C8DA"/>
    <w:rsid w:val="44871375"/>
    <w:rsid w:val="449A1C9E"/>
    <w:rsid w:val="44A67D74"/>
    <w:rsid w:val="44C1C5BD"/>
    <w:rsid w:val="44F5097E"/>
    <w:rsid w:val="44F9908D"/>
    <w:rsid w:val="450974AB"/>
    <w:rsid w:val="4513B4E1"/>
    <w:rsid w:val="453CD7C6"/>
    <w:rsid w:val="45464ED7"/>
    <w:rsid w:val="454DCF43"/>
    <w:rsid w:val="456142C2"/>
    <w:rsid w:val="4589C294"/>
    <w:rsid w:val="45968BDE"/>
    <w:rsid w:val="45AD555F"/>
    <w:rsid w:val="45F00947"/>
    <w:rsid w:val="46BC53B3"/>
    <w:rsid w:val="4744703F"/>
    <w:rsid w:val="474FAD10"/>
    <w:rsid w:val="4801E98C"/>
    <w:rsid w:val="4827B8F1"/>
    <w:rsid w:val="483B13B8"/>
    <w:rsid w:val="484B4595"/>
    <w:rsid w:val="4863EA34"/>
    <w:rsid w:val="488674D2"/>
    <w:rsid w:val="49728416"/>
    <w:rsid w:val="499A3BB7"/>
    <w:rsid w:val="49B72AA0"/>
    <w:rsid w:val="49B8E40B"/>
    <w:rsid w:val="4A3DB3E2"/>
    <w:rsid w:val="4A44F964"/>
    <w:rsid w:val="4A4B0D39"/>
    <w:rsid w:val="4A51B639"/>
    <w:rsid w:val="4A53EC21"/>
    <w:rsid w:val="4A8169C5"/>
    <w:rsid w:val="4ACA01A4"/>
    <w:rsid w:val="4AD2DE3D"/>
    <w:rsid w:val="4B0699F6"/>
    <w:rsid w:val="4B14B84A"/>
    <w:rsid w:val="4B383B34"/>
    <w:rsid w:val="4B52E06F"/>
    <w:rsid w:val="4CC227BF"/>
    <w:rsid w:val="4D008BF1"/>
    <w:rsid w:val="4D1ABF4F"/>
    <w:rsid w:val="4D1EB0F2"/>
    <w:rsid w:val="4D4E1DA1"/>
    <w:rsid w:val="4D9673F1"/>
    <w:rsid w:val="4DA5BE1A"/>
    <w:rsid w:val="4DD75BC1"/>
    <w:rsid w:val="4E29D097"/>
    <w:rsid w:val="4E3E2C07"/>
    <w:rsid w:val="4E43ACF8"/>
    <w:rsid w:val="4E4F69F1"/>
    <w:rsid w:val="4EDF841D"/>
    <w:rsid w:val="4EFF1C6C"/>
    <w:rsid w:val="4F01FF73"/>
    <w:rsid w:val="4F0908DE"/>
    <w:rsid w:val="4F194E3E"/>
    <w:rsid w:val="4F66EF66"/>
    <w:rsid w:val="4FC0A972"/>
    <w:rsid w:val="4FD5938A"/>
    <w:rsid w:val="4FFDD355"/>
    <w:rsid w:val="50273E84"/>
    <w:rsid w:val="5046F301"/>
    <w:rsid w:val="507C997D"/>
    <w:rsid w:val="50AAC2B0"/>
    <w:rsid w:val="50DF20FB"/>
    <w:rsid w:val="511F68C9"/>
    <w:rsid w:val="513C53A1"/>
    <w:rsid w:val="51501E0C"/>
    <w:rsid w:val="51891C77"/>
    <w:rsid w:val="51E5703C"/>
    <w:rsid w:val="52133A77"/>
    <w:rsid w:val="5217FEA0"/>
    <w:rsid w:val="52524CEA"/>
    <w:rsid w:val="5268CB07"/>
    <w:rsid w:val="5289C0F3"/>
    <w:rsid w:val="528BE6F5"/>
    <w:rsid w:val="528D9B7C"/>
    <w:rsid w:val="52EA9574"/>
    <w:rsid w:val="5303162A"/>
    <w:rsid w:val="5309404E"/>
    <w:rsid w:val="532BBFCE"/>
    <w:rsid w:val="534EF778"/>
    <w:rsid w:val="535BAC2E"/>
    <w:rsid w:val="538B69D0"/>
    <w:rsid w:val="53AC6255"/>
    <w:rsid w:val="53ACF32D"/>
    <w:rsid w:val="53AF19AA"/>
    <w:rsid w:val="53B8C059"/>
    <w:rsid w:val="53D5046B"/>
    <w:rsid w:val="545818E8"/>
    <w:rsid w:val="5480E17A"/>
    <w:rsid w:val="54D89261"/>
    <w:rsid w:val="5518891F"/>
    <w:rsid w:val="559CD83D"/>
    <w:rsid w:val="55F578F6"/>
    <w:rsid w:val="5645FAE0"/>
    <w:rsid w:val="564AE4EC"/>
    <w:rsid w:val="568EBFAE"/>
    <w:rsid w:val="570ED156"/>
    <w:rsid w:val="5752D02F"/>
    <w:rsid w:val="576A660B"/>
    <w:rsid w:val="578FC89D"/>
    <w:rsid w:val="57E0FAC0"/>
    <w:rsid w:val="5801B13A"/>
    <w:rsid w:val="581F6BF8"/>
    <w:rsid w:val="588E0640"/>
    <w:rsid w:val="58D01865"/>
    <w:rsid w:val="58F20137"/>
    <w:rsid w:val="592110F3"/>
    <w:rsid w:val="5922D0AF"/>
    <w:rsid w:val="599BF030"/>
    <w:rsid w:val="5A561D51"/>
    <w:rsid w:val="5B69AE63"/>
    <w:rsid w:val="5BCCC7FF"/>
    <w:rsid w:val="5BEA9130"/>
    <w:rsid w:val="5C271CF1"/>
    <w:rsid w:val="5C4C9BAC"/>
    <w:rsid w:val="5C75B6BB"/>
    <w:rsid w:val="5CC78F3A"/>
    <w:rsid w:val="5DA3D23E"/>
    <w:rsid w:val="5DBB91BD"/>
    <w:rsid w:val="5E1D9413"/>
    <w:rsid w:val="5E618A19"/>
    <w:rsid w:val="5E7EE4E4"/>
    <w:rsid w:val="5EBE56C6"/>
    <w:rsid w:val="5EEDAA4A"/>
    <w:rsid w:val="5EF27908"/>
    <w:rsid w:val="5F0AC277"/>
    <w:rsid w:val="5F1797C1"/>
    <w:rsid w:val="5F584F83"/>
    <w:rsid w:val="605C53A1"/>
    <w:rsid w:val="6079F638"/>
    <w:rsid w:val="6128D3CE"/>
    <w:rsid w:val="61333B2A"/>
    <w:rsid w:val="61A681E3"/>
    <w:rsid w:val="61A93FC6"/>
    <w:rsid w:val="6201A598"/>
    <w:rsid w:val="62456E1F"/>
    <w:rsid w:val="62A9D883"/>
    <w:rsid w:val="62C7AAAA"/>
    <w:rsid w:val="62F3C87A"/>
    <w:rsid w:val="62FF892C"/>
    <w:rsid w:val="632834B0"/>
    <w:rsid w:val="6345C199"/>
    <w:rsid w:val="6354AB83"/>
    <w:rsid w:val="636221AC"/>
    <w:rsid w:val="63BB68B3"/>
    <w:rsid w:val="63D52B76"/>
    <w:rsid w:val="63DA40D4"/>
    <w:rsid w:val="6408102D"/>
    <w:rsid w:val="64211073"/>
    <w:rsid w:val="6439505E"/>
    <w:rsid w:val="64B9B190"/>
    <w:rsid w:val="64DDFDEA"/>
    <w:rsid w:val="654F46C9"/>
    <w:rsid w:val="656ECDE5"/>
    <w:rsid w:val="6583EFC9"/>
    <w:rsid w:val="65D98DD1"/>
    <w:rsid w:val="65F5173F"/>
    <w:rsid w:val="66038AFA"/>
    <w:rsid w:val="66060486"/>
    <w:rsid w:val="66092D58"/>
    <w:rsid w:val="661B06D5"/>
    <w:rsid w:val="6677A34F"/>
    <w:rsid w:val="667C5A94"/>
    <w:rsid w:val="667D5F8D"/>
    <w:rsid w:val="667FCBA4"/>
    <w:rsid w:val="66A810BA"/>
    <w:rsid w:val="66B4DB60"/>
    <w:rsid w:val="66BD18C2"/>
    <w:rsid w:val="67969A1A"/>
    <w:rsid w:val="67EDE2B9"/>
    <w:rsid w:val="67F2DED8"/>
    <w:rsid w:val="68111287"/>
    <w:rsid w:val="6820FD10"/>
    <w:rsid w:val="6836F1E4"/>
    <w:rsid w:val="68667909"/>
    <w:rsid w:val="68A76B02"/>
    <w:rsid w:val="691191CF"/>
    <w:rsid w:val="693C0499"/>
    <w:rsid w:val="6A12EA43"/>
    <w:rsid w:val="6A5C1478"/>
    <w:rsid w:val="6A7B7233"/>
    <w:rsid w:val="6AC04704"/>
    <w:rsid w:val="6AD314D1"/>
    <w:rsid w:val="6AF0EA9C"/>
    <w:rsid w:val="6B410C58"/>
    <w:rsid w:val="6B674228"/>
    <w:rsid w:val="6BD0CD46"/>
    <w:rsid w:val="6BE78507"/>
    <w:rsid w:val="6C195A65"/>
    <w:rsid w:val="6C3C5D1C"/>
    <w:rsid w:val="6C463D6F"/>
    <w:rsid w:val="6C57009D"/>
    <w:rsid w:val="6C8C2E55"/>
    <w:rsid w:val="6CD137E6"/>
    <w:rsid w:val="6CD4E086"/>
    <w:rsid w:val="6CE00874"/>
    <w:rsid w:val="6D38E869"/>
    <w:rsid w:val="6D54806D"/>
    <w:rsid w:val="6D5CC296"/>
    <w:rsid w:val="6DE233AB"/>
    <w:rsid w:val="6E0BE04E"/>
    <w:rsid w:val="6E2A408A"/>
    <w:rsid w:val="6E2FE840"/>
    <w:rsid w:val="6E4D25FA"/>
    <w:rsid w:val="6E4E893B"/>
    <w:rsid w:val="6E5F7A67"/>
    <w:rsid w:val="6EE2BD5A"/>
    <w:rsid w:val="6F03FAFE"/>
    <w:rsid w:val="6F085A5C"/>
    <w:rsid w:val="6F3B922B"/>
    <w:rsid w:val="6F77C696"/>
    <w:rsid w:val="7000F8D9"/>
    <w:rsid w:val="704051E6"/>
    <w:rsid w:val="70476129"/>
    <w:rsid w:val="70516DD3"/>
    <w:rsid w:val="70622540"/>
    <w:rsid w:val="70A69410"/>
    <w:rsid w:val="70C7CFB8"/>
    <w:rsid w:val="70F45B6F"/>
    <w:rsid w:val="71BDD63B"/>
    <w:rsid w:val="71C91A7A"/>
    <w:rsid w:val="72192309"/>
    <w:rsid w:val="721C578C"/>
    <w:rsid w:val="72632484"/>
    <w:rsid w:val="72A8FF60"/>
    <w:rsid w:val="7300CED3"/>
    <w:rsid w:val="732E5C23"/>
    <w:rsid w:val="733741E5"/>
    <w:rsid w:val="73D3376B"/>
    <w:rsid w:val="73DE0BBF"/>
    <w:rsid w:val="744DC5D5"/>
    <w:rsid w:val="746401DF"/>
    <w:rsid w:val="74906EC8"/>
    <w:rsid w:val="74BE046D"/>
    <w:rsid w:val="750474F2"/>
    <w:rsid w:val="75435D2F"/>
    <w:rsid w:val="75C224D1"/>
    <w:rsid w:val="75F6A208"/>
    <w:rsid w:val="76250A7B"/>
    <w:rsid w:val="765A7859"/>
    <w:rsid w:val="7674DD3E"/>
    <w:rsid w:val="76956665"/>
    <w:rsid w:val="772904EB"/>
    <w:rsid w:val="7729C912"/>
    <w:rsid w:val="772DA314"/>
    <w:rsid w:val="778DB09E"/>
    <w:rsid w:val="77F671DF"/>
    <w:rsid w:val="77FE43FB"/>
    <w:rsid w:val="781CA280"/>
    <w:rsid w:val="78346422"/>
    <w:rsid w:val="783D67D8"/>
    <w:rsid w:val="7845AD43"/>
    <w:rsid w:val="78AE89C5"/>
    <w:rsid w:val="78C85771"/>
    <w:rsid w:val="7928F973"/>
    <w:rsid w:val="7937E5D4"/>
    <w:rsid w:val="79A1885A"/>
    <w:rsid w:val="79B844E6"/>
    <w:rsid w:val="7A51EFF9"/>
    <w:rsid w:val="7AB44A55"/>
    <w:rsid w:val="7AC58B48"/>
    <w:rsid w:val="7B499E62"/>
    <w:rsid w:val="7BB9197F"/>
    <w:rsid w:val="7BEB1C64"/>
    <w:rsid w:val="7C23EBE7"/>
    <w:rsid w:val="7C2711E0"/>
    <w:rsid w:val="7CB2DFC1"/>
    <w:rsid w:val="7CDCEAED"/>
    <w:rsid w:val="7CE5AF0D"/>
    <w:rsid w:val="7CEF25A9"/>
    <w:rsid w:val="7D1BAEEF"/>
    <w:rsid w:val="7D3DFBC2"/>
    <w:rsid w:val="7D5C3BF9"/>
    <w:rsid w:val="7D802BFF"/>
    <w:rsid w:val="7DE94001"/>
    <w:rsid w:val="7E09E807"/>
    <w:rsid w:val="7E12023F"/>
    <w:rsid w:val="7E503267"/>
    <w:rsid w:val="7E9857B2"/>
    <w:rsid w:val="7EE6444E"/>
    <w:rsid w:val="7F81D4EF"/>
    <w:rsid w:val="7F9C363F"/>
    <w:rsid w:val="7FC1F28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2C07"/>
  <w15:chartTrackingRefBased/>
  <w15:docId w15:val="{12F858AC-D997-4980-9753-EC4BD138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link w:val="Heading3Char"/>
    <w:uiPriority w:val="9"/>
    <w:unhideWhenUsed/>
    <w:qFormat/>
    <w:rsid w:val="00090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2154C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EE5"/>
    <w:pPr>
      <w:keepNext/>
      <w:keepLines/>
      <w:spacing w:before="40" w:after="0"/>
      <w:outlineLvl w:val="5"/>
    </w:pPr>
    <w:rPr>
      <w:rFonts w:eastAsiaTheme="majorEastAsia" w:cstheme="majorBidi"/>
      <w:i/>
      <w:iCs/>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91191CF"/>
    <w:pPr>
      <w:ind w:left="720"/>
      <w:contextualSpacing/>
    </w:pPr>
  </w:style>
  <w:style w:type="character" w:styleId="Hyperlink">
    <w:name w:val="Hyperlink"/>
    <w:basedOn w:val="DefaultParagraphFont"/>
    <w:uiPriority w:val="99"/>
    <w:unhideWhenUsed/>
    <w:rsid w:val="001A40BE"/>
    <w:rPr>
      <w:color w:val="467886" w:themeColor="hyperlink"/>
      <w:u w:val="single"/>
    </w:rPr>
  </w:style>
  <w:style w:type="character" w:styleId="Heading3Char" w:customStyle="1">
    <w:name w:val="Heading 3 Char"/>
    <w:basedOn w:val="DefaultParagraphFont"/>
    <w:link w:val="Heading3"/>
    <w:uiPriority w:val="9"/>
    <w:rsid w:val="001A40BE"/>
    <w:rPr>
      <w:rFonts w:eastAsiaTheme="majorEastAsia" w:cstheme="majorBidi"/>
      <w:color w:val="0F4761" w:themeColor="accent1" w:themeShade="BF"/>
      <w:sz w:val="28"/>
      <w:szCs w:val="28"/>
    </w:rPr>
  </w:style>
  <w:style w:type="paragraph" w:styleId="p1" w:customStyle="1">
    <w:name w:val="p1"/>
    <w:basedOn w:val="Normal"/>
    <w:rsid w:val="003B6D19"/>
    <w:pPr>
      <w:spacing w:before="100" w:beforeAutospacing="1" w:after="100" w:afterAutospacing="1" w:line="240" w:lineRule="auto"/>
    </w:pPr>
    <w:rPr>
      <w:rFonts w:ascii="Times New Roman" w:hAnsi="Times New Roman" w:cs="Times New Roman" w:eastAsiaTheme="minorEastAsia"/>
      <w:lang w:val="es-MX" w:eastAsia="es-MX"/>
    </w:rPr>
  </w:style>
  <w:style w:type="character" w:styleId="s1" w:customStyle="1">
    <w:name w:val="s1"/>
    <w:basedOn w:val="DefaultParagraphFont"/>
    <w:rsid w:val="003B6D19"/>
  </w:style>
  <w:style w:type="character" w:styleId="apple-converted-space" w:customStyle="1">
    <w:name w:val="apple-converted-space"/>
    <w:basedOn w:val="DefaultParagraphFont"/>
    <w:rsid w:val="003B6D19"/>
  </w:style>
  <w:style w:type="character" w:styleId="s2" w:customStyle="1">
    <w:name w:val="s2"/>
    <w:basedOn w:val="DefaultParagraphFont"/>
    <w:rsid w:val="00565FFF"/>
  </w:style>
  <w:style w:type="character" w:styleId="Heading5Char" w:customStyle="1">
    <w:name w:val="Heading 5 Char"/>
    <w:basedOn w:val="DefaultParagraphFont"/>
    <w:link w:val="Heading5"/>
    <w:uiPriority w:val="9"/>
    <w:semiHidden/>
    <w:rsid w:val="00AE4EE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E4EE5"/>
    <w:rPr>
      <w:rFonts w:eastAsiaTheme="majorEastAsia" w:cstheme="majorBidi"/>
      <w:i/>
      <w:iCs/>
      <w:color w:val="595959" w:themeColor="text1" w:themeTint="A6"/>
    </w:rPr>
  </w:style>
  <w:style w:type="character" w:styleId="Heading4Char" w:customStyle="1">
    <w:name w:val="Heading 4 Char"/>
    <w:basedOn w:val="DefaultParagraphFont"/>
    <w:link w:val="Heading4"/>
    <w:uiPriority w:val="9"/>
    <w:rsid w:val="005C5D5A"/>
    <w:rPr>
      <w:rFonts w:eastAsiaTheme="majorEastAsia" w:cstheme="majorBidi"/>
      <w:i/>
      <w:iCs/>
      <w:color w:val="0F4761" w:themeColor="accent1" w:themeShade="BF"/>
    </w:rPr>
  </w:style>
  <w:style w:type="paragraph" w:styleId="NormalWeb">
    <w:name w:val="Normal (Web)"/>
    <w:basedOn w:val="Normal"/>
    <w:uiPriority w:val="99"/>
    <w:semiHidden/>
    <w:unhideWhenUsed/>
    <w:rsid w:val="005C5D5A"/>
    <w:rPr>
      <w:rFonts w:ascii="Times New Roman" w:hAnsi="Times New Roman" w:cs="Times New Roman"/>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trong">
    <w:name w:val="Strong"/>
    <w:basedOn w:val="DefaultParagraphFont"/>
    <w:uiPriority w:val="22"/>
    <w:qFormat/>
    <w:rsid w:val="007F3CB4"/>
    <w:rPr>
      <w:b/>
      <w:bCs/>
    </w:r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316624">
      <w:bodyDiv w:val="1"/>
      <w:marLeft w:val="0"/>
      <w:marRight w:val="0"/>
      <w:marTop w:val="0"/>
      <w:marBottom w:val="0"/>
      <w:divBdr>
        <w:top w:val="none" w:sz="0" w:space="0" w:color="auto"/>
        <w:left w:val="none" w:sz="0" w:space="0" w:color="auto"/>
        <w:bottom w:val="none" w:sz="0" w:space="0" w:color="auto"/>
        <w:right w:val="none" w:sz="0" w:space="0" w:color="auto"/>
      </w:divBdr>
    </w:div>
    <w:div w:id="201137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economia.gob.mx/datamexico/es/profile/geo/rio-blanco?utm_source=chatgpt.com" TargetMode="Externa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settings" Target="settings.xml" Id="rId3" /><Relationship Type="http://schemas.openxmlformats.org/officeDocument/2006/relationships/image" Target="media/image10.png" Id="rId21" /><Relationship Type="http://schemas.openxmlformats.org/officeDocument/2006/relationships/hyperlink" Target="https://www.inegi.org.mx/contenidos/app/mexicocifras/datos_geograficos/30/30138.pdf?utm_source=chatgpt.com" TargetMode="External" Id="rId7" /><Relationship Type="http://schemas.openxmlformats.org/officeDocument/2006/relationships/hyperlink" Target="https://es.slideshare.net/slideshow/roblancopdf/253284084?utm_source=chatgpt.com" TargetMode="External" Id="rId12" /><Relationship Type="http://schemas.openxmlformats.org/officeDocument/2006/relationships/image" Target="media/image6.png" Id="rId17" /><Relationship Type="http://schemas.openxmlformats.org/officeDocument/2006/relationships/styles" Target="styles.xml" Id="rId2" /><Relationship Type="http://schemas.openxmlformats.org/officeDocument/2006/relationships/image" Target="media/image5.jpeg" Id="rId16" /><Relationship Type="http://schemas.openxmlformats.org/officeDocument/2006/relationships/image" Target="media/image9.png" Id="rId20" /><Relationship Type="http://schemas.openxmlformats.org/officeDocument/2006/relationships/numbering" Target="numbering.xml" Id="rId1" /><Relationship Type="http://schemas.openxmlformats.org/officeDocument/2006/relationships/hyperlink" Target="https://www.inegi.org.mx/contenidos/app/mexicocifras/datos_geograficos/30/30138.pdf?utm_source=chatgpt.com" TargetMode="External" Id="rId6" /><Relationship Type="http://schemas.openxmlformats.org/officeDocument/2006/relationships/hyperlink" Target="https://es.slideshare.net/slideshow/roblancopdf/253284084?utm_source=chatgpt.com" TargetMode="External" Id="rId11" /><Relationship Type="http://schemas.microsoft.com/office/2020/10/relationships/intelligence" Target="intelligence2.xml" Id="rId24" /><Relationship Type="http://schemas.openxmlformats.org/officeDocument/2006/relationships/image" Target="media/image1.png" Id="rId5" /><Relationship Type="http://schemas.openxmlformats.org/officeDocument/2006/relationships/image" Target="media/image4.png" Id="rId15" /><Relationship Type="http://schemas.openxmlformats.org/officeDocument/2006/relationships/theme" Target="theme/theme1.xml" Id="rId23" /><Relationship Type="http://schemas.openxmlformats.org/officeDocument/2006/relationships/hyperlink" Target="https://www.inegi.org.mx/contenidos/app/mexicocifras/datos_geograficos/30/30138.pdf?utm_source=chatgpt.com" TargetMode="External" Id="rId10" /><Relationship Type="http://schemas.openxmlformats.org/officeDocument/2006/relationships/image" Target="media/image8.png" Id="rId19" /><Relationship Type="http://schemas.openxmlformats.org/officeDocument/2006/relationships/webSettings" Target="webSettings.xml" Id="rId4" /><Relationship Type="http://schemas.openxmlformats.org/officeDocument/2006/relationships/hyperlink" Target="https://www.economia.gob.mx/datamexico/es/profile/geo/rio-blanco?utm_source=chatgpt.com" TargetMode="External" Id="rId9" /><Relationship Type="http://schemas.openxmlformats.org/officeDocument/2006/relationships/image" Target="media/image3.png"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Otarula Camarillo Sarid</dc:creator>
  <keywords/>
  <dc:description/>
  <lastModifiedBy>Otarula Camarillo Sarid</lastModifiedBy>
  <revision>307</revision>
  <dcterms:created xsi:type="dcterms:W3CDTF">2025-09-24T06:40:00.0000000Z</dcterms:created>
  <dcterms:modified xsi:type="dcterms:W3CDTF">2025-10-08T22:32:31.8747231Z</dcterms:modified>
</coreProperties>
</file>