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72B1" w14:textId="0CC474A9" w:rsidR="28B9445F" w:rsidRPr="00E665E9" w:rsidRDefault="00106AB0" w:rsidP="00106AB0">
      <w:pPr>
        <w:jc w:val="center"/>
        <w:rPr>
          <w:rFonts w:ascii="Arial" w:eastAsia="Times New Roman" w:hAnsi="Arial" w:cs="Arial"/>
          <w:b/>
          <w:bCs/>
          <w:sz w:val="28"/>
          <w:szCs w:val="28"/>
        </w:rPr>
      </w:pPr>
      <w:r w:rsidRPr="00E665E9">
        <w:rPr>
          <w:rFonts w:ascii="Arial" w:eastAsia="Times New Roman" w:hAnsi="Arial" w:cs="Arial"/>
          <w:b/>
          <w:bCs/>
          <w:sz w:val="28"/>
          <w:szCs w:val="28"/>
        </w:rPr>
        <w:t>Lugar donde se ubica la planta</w:t>
      </w:r>
    </w:p>
    <w:p w14:paraId="56B7CBD9" w14:textId="6C365970" w:rsidR="00A01245" w:rsidRPr="00106AB0" w:rsidRDefault="0090333C" w:rsidP="00A01245">
      <w:pPr>
        <w:jc w:val="both"/>
        <w:rPr>
          <w:rFonts w:ascii="Arial" w:eastAsia="Times New Roman" w:hAnsi="Arial" w:cs="Arial"/>
          <w:sz w:val="22"/>
          <w:szCs w:val="22"/>
          <w:lang w:val="es-MX"/>
        </w:rPr>
      </w:pPr>
      <w:r w:rsidRPr="00106AB0">
        <w:rPr>
          <w:rFonts w:ascii="Arial" w:eastAsia="Times New Roman" w:hAnsi="Arial" w:cs="Arial"/>
          <w:sz w:val="22"/>
          <w:szCs w:val="22"/>
          <w:lang w:val="es-MX"/>
        </w:rPr>
        <w:t xml:space="preserve">La </w:t>
      </w:r>
      <w:r w:rsidR="49728416" w:rsidRPr="00106AB0">
        <w:rPr>
          <w:rFonts w:ascii="Arial" w:eastAsia="Times New Roman" w:hAnsi="Arial" w:cs="Arial"/>
          <w:sz w:val="22"/>
          <w:szCs w:val="22"/>
          <w:lang w:val="es-MX"/>
        </w:rPr>
        <w:t>micro localización</w:t>
      </w:r>
      <w:r w:rsidRPr="00106AB0">
        <w:rPr>
          <w:rFonts w:ascii="Arial" w:eastAsia="Times New Roman" w:hAnsi="Arial" w:cs="Arial"/>
          <w:sz w:val="22"/>
          <w:szCs w:val="22"/>
          <w:lang w:val="es-MX"/>
        </w:rPr>
        <w:t xml:space="preserve"> de Café Tenango corresponde a su establecimiento en la localidad de Tenango, municipio de Río Blanco, Veracruz, una zona semiurbana que combina actividades agrícolas y comerciales. </w:t>
      </w:r>
    </w:p>
    <w:p w14:paraId="5043DC79" w14:textId="0682678D" w:rsidR="00A01245" w:rsidRPr="00106AB0" w:rsidRDefault="00A01245" w:rsidP="00A01245">
      <w:pPr>
        <w:jc w:val="both"/>
        <w:rPr>
          <w:rFonts w:ascii="Arial" w:eastAsia="Times New Roman" w:hAnsi="Arial" w:cs="Arial"/>
          <w:sz w:val="22"/>
          <w:szCs w:val="22"/>
          <w:lang w:val="es-MX"/>
        </w:rPr>
      </w:pPr>
      <w:r w:rsidRPr="00106AB0">
        <w:rPr>
          <w:rFonts w:ascii="Arial" w:eastAsia="Times New Roman" w:hAnsi="Arial" w:cs="Arial"/>
          <w:sz w:val="22"/>
          <w:szCs w:val="22"/>
          <w:lang w:val="es-MX"/>
        </w:rPr>
        <w:t xml:space="preserve">El plano urbano de Río Blanco permite ubicar con precisión la </w:t>
      </w:r>
      <w:r w:rsidR="1A581164" w:rsidRPr="00106AB0">
        <w:rPr>
          <w:rFonts w:ascii="Arial" w:eastAsia="Times New Roman" w:hAnsi="Arial" w:cs="Arial"/>
          <w:sz w:val="22"/>
          <w:szCs w:val="22"/>
          <w:lang w:val="es-MX"/>
        </w:rPr>
        <w:t>micro localización</w:t>
      </w:r>
      <w:r w:rsidRPr="00106AB0">
        <w:rPr>
          <w:rFonts w:ascii="Arial" w:eastAsia="Times New Roman" w:hAnsi="Arial" w:cs="Arial"/>
          <w:sz w:val="22"/>
          <w:szCs w:val="22"/>
          <w:lang w:val="es-MX"/>
        </w:rPr>
        <w:t xml:space="preserve"> de Café Tenango dentro de la Colonia Tenango. El establecimiento se sitúa sobre la calle Santiago Apóstol, prácticamente al centro del plano, con acceso directo a vías secundarias que conectan inmediatamente con avenidas mayores. A poca distancia se observan puntos de referencia como la iglesia, comercios locales y zonas residenciales, lo que facilita la identificación visual del sitio.</w:t>
      </w:r>
    </w:p>
    <w:p w14:paraId="566DFE46" w14:textId="77777777" w:rsidR="00A01245" w:rsidRPr="00106AB0" w:rsidRDefault="00A01245" w:rsidP="00A01245">
      <w:pPr>
        <w:jc w:val="both"/>
        <w:rPr>
          <w:rFonts w:ascii="Arial" w:eastAsia="Times New Roman" w:hAnsi="Arial" w:cs="Arial"/>
          <w:sz w:val="22"/>
          <w:szCs w:val="22"/>
          <w:lang w:val="es-MX"/>
        </w:rPr>
      </w:pPr>
      <w:r w:rsidRPr="00106AB0">
        <w:rPr>
          <w:rFonts w:ascii="Arial" w:eastAsia="Times New Roman" w:hAnsi="Arial" w:cs="Arial"/>
          <w:sz w:val="22"/>
          <w:szCs w:val="22"/>
          <w:lang w:val="es-MX"/>
        </w:rPr>
        <w:t>Las calles circundantes permiten la circulación vehicular ligera (camionetas de reparto) y peatonal, con conexiones rápidas hacia la carretera federal Orizaba–Córdoba. Gracias al diseño urbano y a la distribución de servicios básicos (agua, luz, drenaje, telecomunicaciones), la ubicación elegida resulta viable tanto para las labores productivas como para el acceso de clientes y proveedores.</w:t>
      </w:r>
    </w:p>
    <w:p w14:paraId="577C2C5F" w14:textId="54C0A7FC" w:rsidR="00A01245" w:rsidRPr="00106AB0" w:rsidRDefault="00A01245" w:rsidP="009917AC">
      <w:pPr>
        <w:jc w:val="both"/>
        <w:rPr>
          <w:rFonts w:ascii="Arial" w:eastAsia="Times New Roman" w:hAnsi="Arial" w:cs="Arial"/>
          <w:sz w:val="22"/>
          <w:szCs w:val="22"/>
          <w:lang w:val="es-MX"/>
        </w:rPr>
      </w:pPr>
    </w:p>
    <w:p w14:paraId="50B87F08" w14:textId="057AEA53" w:rsidR="0090333C" w:rsidRPr="00106AB0" w:rsidRDefault="0090333C" w:rsidP="004758DB">
      <w:pPr>
        <w:pStyle w:val="Prrafodelista"/>
        <w:numPr>
          <w:ilvl w:val="0"/>
          <w:numId w:val="22"/>
        </w:numPr>
        <w:jc w:val="both"/>
        <w:rPr>
          <w:rFonts w:ascii="Arial" w:eastAsia="Times New Roman" w:hAnsi="Arial" w:cs="Arial"/>
          <w:sz w:val="22"/>
          <w:szCs w:val="22"/>
          <w:lang w:val="es-MX"/>
        </w:rPr>
      </w:pPr>
      <w:r w:rsidRPr="00106AB0">
        <w:rPr>
          <w:rFonts w:ascii="Arial" w:eastAsia="Times New Roman" w:hAnsi="Arial" w:cs="Arial"/>
          <w:sz w:val="22"/>
          <w:szCs w:val="22"/>
          <w:lang w:val="es-MX"/>
        </w:rPr>
        <w:t>Dirección exacta: Calle Santiago Apóstol No. 9, Colonia Congregación Tenango, Río Blanco, Veracruz, C.P. 9473.</w:t>
      </w:r>
    </w:p>
    <w:p w14:paraId="50EE391C" w14:textId="3C8A1F7F" w:rsidR="0090333C"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Coordenadas geográficas: Latitud 18.84342° N, Longitud −97.16209° O.</w:t>
      </w:r>
    </w:p>
    <w:p w14:paraId="5E11D3E4" w14:textId="77777777" w:rsidR="0090333C"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Altitud: ~1,310 metros sobre el nivel del mar, lo que favorece la producción de café de altura.</w:t>
      </w:r>
    </w:p>
    <w:p w14:paraId="6CFAC12B" w14:textId="77777777" w:rsidR="0090333C"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Entorno inmediato: La zona de Tenango cuenta con viviendas, pequeños comercios y parcelas agrícolas, lo que la convierte en un espacio mixto que combina producción primaria con servicios básicos.</w:t>
      </w:r>
    </w:p>
    <w:p w14:paraId="6AD18BAD" w14:textId="77777777" w:rsidR="0090333C"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Accesos viales: El establecimiento se conecta con calles secundarias que desembocan hacia la carretera federal Orizaba–Córdoba, permitiendo un tránsito eficiente hacia centros de distribución y cafeterías propias.</w:t>
      </w:r>
    </w:p>
    <w:p w14:paraId="03E84BD6" w14:textId="77777777" w:rsidR="0090333C"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Servicios básicos disponibles: La localidad dispone de red eléctrica (CFE), agua potable, drenaje, telecomunicaciones (telefonía e internet) y recolección de residuos sólidos, lo que asegura la operación continua de las instalaciones productivas.</w:t>
      </w:r>
    </w:p>
    <w:p w14:paraId="01B1F815" w14:textId="07A1D0F1" w:rsidR="00FC5083" w:rsidRPr="00106AB0" w:rsidRDefault="0090333C" w:rsidP="004758DB">
      <w:pPr>
        <w:numPr>
          <w:ilvl w:val="0"/>
          <w:numId w:val="17"/>
        </w:numPr>
        <w:jc w:val="both"/>
        <w:rPr>
          <w:rFonts w:ascii="Arial" w:eastAsia="Times New Roman" w:hAnsi="Arial" w:cs="Arial"/>
          <w:sz w:val="22"/>
          <w:szCs w:val="22"/>
          <w:lang w:val="es-MX"/>
        </w:rPr>
      </w:pPr>
      <w:r w:rsidRPr="00106AB0">
        <w:rPr>
          <w:rFonts w:ascii="Arial" w:eastAsia="Times New Roman" w:hAnsi="Arial" w:cs="Arial"/>
          <w:sz w:val="22"/>
          <w:szCs w:val="22"/>
          <w:lang w:val="es-MX"/>
        </w:rPr>
        <w:t>Movilidad y transporte: La proximidad con Orizaba y Nogales facilita la movilidad de trabajadores y proveedores, mientras que la disponibilidad de transporte público intermunicipal garantiza accesibilidad para el personal operativo y administrativo.</w:t>
      </w:r>
    </w:p>
    <w:p w14:paraId="5FF010B5" w14:textId="77777777" w:rsidR="007F42D4" w:rsidRDefault="007F42D4" w:rsidP="007F42D4">
      <w:pPr>
        <w:ind w:left="720"/>
        <w:jc w:val="both"/>
        <w:rPr>
          <w:rFonts w:ascii="Arial" w:eastAsia="Times New Roman" w:hAnsi="Arial" w:cs="Arial"/>
          <w:sz w:val="22"/>
          <w:szCs w:val="22"/>
          <w:lang w:val="es-MX"/>
        </w:rPr>
      </w:pPr>
    </w:p>
    <w:p w14:paraId="7DA24519" w14:textId="77777777" w:rsidR="00106AB0" w:rsidRDefault="00106AB0" w:rsidP="007F42D4">
      <w:pPr>
        <w:ind w:left="720"/>
        <w:jc w:val="both"/>
        <w:rPr>
          <w:rFonts w:ascii="Arial" w:eastAsia="Times New Roman" w:hAnsi="Arial" w:cs="Arial"/>
          <w:sz w:val="22"/>
          <w:szCs w:val="22"/>
          <w:lang w:val="es-MX"/>
        </w:rPr>
      </w:pPr>
    </w:p>
    <w:p w14:paraId="59534D18" w14:textId="77777777" w:rsidR="00106AB0" w:rsidRDefault="00106AB0" w:rsidP="007F42D4">
      <w:pPr>
        <w:ind w:left="720"/>
        <w:jc w:val="both"/>
        <w:rPr>
          <w:rFonts w:ascii="Arial" w:eastAsia="Times New Roman" w:hAnsi="Arial" w:cs="Arial"/>
          <w:sz w:val="22"/>
          <w:szCs w:val="22"/>
          <w:lang w:val="es-MX"/>
        </w:rPr>
      </w:pPr>
    </w:p>
    <w:p w14:paraId="4544FB73" w14:textId="77777777" w:rsidR="00E665E9" w:rsidRDefault="00E665E9" w:rsidP="007F42D4">
      <w:pPr>
        <w:ind w:left="720"/>
        <w:jc w:val="both"/>
        <w:rPr>
          <w:rFonts w:ascii="Arial" w:eastAsia="Times New Roman" w:hAnsi="Arial" w:cs="Arial"/>
          <w:sz w:val="22"/>
          <w:szCs w:val="22"/>
          <w:lang w:val="es-MX"/>
        </w:rPr>
      </w:pPr>
    </w:p>
    <w:p w14:paraId="758D4706" w14:textId="77777777" w:rsidR="00106AB0" w:rsidRPr="00106AB0" w:rsidRDefault="00106AB0" w:rsidP="007F42D4">
      <w:pPr>
        <w:ind w:left="720"/>
        <w:jc w:val="both"/>
        <w:rPr>
          <w:rFonts w:ascii="Arial" w:eastAsia="Times New Roman" w:hAnsi="Arial" w:cs="Arial"/>
          <w:sz w:val="22"/>
          <w:szCs w:val="22"/>
          <w:lang w:val="es-MX"/>
        </w:rPr>
      </w:pPr>
    </w:p>
    <w:tbl>
      <w:tblPr>
        <w:tblStyle w:val="Tablanormal3"/>
        <w:tblW w:w="9026" w:type="dxa"/>
        <w:tblLook w:val="04A0" w:firstRow="1" w:lastRow="0" w:firstColumn="1" w:lastColumn="0" w:noHBand="0" w:noVBand="1"/>
      </w:tblPr>
      <w:tblGrid>
        <w:gridCol w:w="2228"/>
        <w:gridCol w:w="3573"/>
        <w:gridCol w:w="3225"/>
      </w:tblGrid>
      <w:tr w:rsidR="76956665" w:rsidRPr="00106AB0" w14:paraId="0104D26A" w14:textId="77777777" w:rsidTr="414A3F2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65" w:type="dxa"/>
            <w:vAlign w:val="center"/>
          </w:tcPr>
          <w:p w14:paraId="2B472E09" w14:textId="77777777" w:rsidR="76956665" w:rsidRPr="00106AB0" w:rsidRDefault="76956665" w:rsidP="76956665">
            <w:pPr>
              <w:jc w:val="center"/>
              <w:rPr>
                <w:rFonts w:ascii="Arial" w:eastAsia="Times New Roman" w:hAnsi="Arial" w:cs="Arial"/>
                <w:sz w:val="22"/>
                <w:szCs w:val="22"/>
              </w:rPr>
            </w:pPr>
            <w:r w:rsidRPr="00106AB0">
              <w:rPr>
                <w:rFonts w:ascii="Arial" w:eastAsia="Times New Roman" w:hAnsi="Arial" w:cs="Arial"/>
                <w:sz w:val="22"/>
                <w:szCs w:val="22"/>
              </w:rPr>
              <w:lastRenderedPageBreak/>
              <w:t>Indicador</w:t>
            </w:r>
          </w:p>
        </w:tc>
        <w:tc>
          <w:tcPr>
            <w:tcW w:w="3721" w:type="dxa"/>
            <w:vAlign w:val="center"/>
          </w:tcPr>
          <w:p w14:paraId="2859C52E" w14:textId="77777777" w:rsidR="76956665" w:rsidRPr="00106AB0" w:rsidRDefault="76956665" w:rsidP="7695666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2"/>
                <w:szCs w:val="22"/>
              </w:rPr>
            </w:pPr>
            <w:r w:rsidRPr="00106AB0">
              <w:rPr>
                <w:rFonts w:ascii="Arial" w:eastAsia="Times New Roman" w:hAnsi="Arial" w:cs="Arial"/>
                <w:sz w:val="22"/>
                <w:szCs w:val="22"/>
              </w:rPr>
              <w:t>Valor</w:t>
            </w:r>
          </w:p>
        </w:tc>
        <w:tc>
          <w:tcPr>
            <w:tcW w:w="3040" w:type="dxa"/>
            <w:vAlign w:val="center"/>
          </w:tcPr>
          <w:p w14:paraId="1A803DDC" w14:textId="77777777" w:rsidR="76956665" w:rsidRPr="00106AB0" w:rsidRDefault="76956665" w:rsidP="76956665">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22"/>
                <w:szCs w:val="22"/>
              </w:rPr>
            </w:pPr>
            <w:r w:rsidRPr="00106AB0">
              <w:rPr>
                <w:rFonts w:ascii="Arial" w:eastAsia="Times New Roman" w:hAnsi="Arial" w:cs="Arial"/>
                <w:sz w:val="22"/>
                <w:szCs w:val="22"/>
              </w:rPr>
              <w:t>Fuente</w:t>
            </w:r>
          </w:p>
        </w:tc>
      </w:tr>
      <w:tr w:rsidR="76956665" w:rsidRPr="00106AB0" w14:paraId="410B3D26" w14:textId="77777777" w:rsidTr="414A3F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4131DD5" w14:textId="77777777" w:rsidR="76956665" w:rsidRPr="00106AB0" w:rsidRDefault="3CC38CBB" w:rsidP="414A3F21">
            <w:pPr>
              <w:jc w:val="center"/>
              <w:rPr>
                <w:rFonts w:ascii="Arial" w:eastAsia="Times New Roman" w:hAnsi="Arial" w:cs="Arial"/>
                <w:b w:val="0"/>
                <w:bCs w:val="0"/>
                <w:sz w:val="20"/>
                <w:szCs w:val="20"/>
              </w:rPr>
            </w:pPr>
            <w:r w:rsidRPr="00106AB0">
              <w:rPr>
                <w:rFonts w:ascii="Arial" w:eastAsia="Times New Roman" w:hAnsi="Arial" w:cs="Arial"/>
                <w:b w:val="0"/>
                <w:bCs w:val="0"/>
                <w:sz w:val="20"/>
                <w:szCs w:val="20"/>
              </w:rPr>
              <w:t>Población total (municipio, más reciente)</w:t>
            </w:r>
          </w:p>
        </w:tc>
        <w:tc>
          <w:tcPr>
            <w:tcW w:w="3721" w:type="dxa"/>
            <w:vAlign w:val="center"/>
          </w:tcPr>
          <w:p w14:paraId="5F31659E" w14:textId="007993FE"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40,018</w:t>
            </w:r>
            <w:r w:rsidR="6E5F7A67" w:rsidRPr="00106AB0">
              <w:rPr>
                <w:rFonts w:ascii="Arial" w:eastAsia="Times New Roman" w:hAnsi="Arial" w:cs="Arial"/>
                <w:sz w:val="22"/>
                <w:szCs w:val="22"/>
              </w:rPr>
              <w:t xml:space="preserve"> </w:t>
            </w:r>
            <w:r w:rsidRPr="00106AB0">
              <w:rPr>
                <w:rFonts w:ascii="Arial" w:eastAsia="Times New Roman" w:hAnsi="Arial" w:cs="Arial"/>
                <w:sz w:val="22"/>
                <w:szCs w:val="22"/>
              </w:rPr>
              <w:t xml:space="preserve">habitantes                                                         </w:t>
            </w:r>
          </w:p>
        </w:tc>
        <w:tc>
          <w:tcPr>
            <w:tcW w:w="3040" w:type="dxa"/>
            <w:vAlign w:val="center"/>
          </w:tcPr>
          <w:p w14:paraId="0C468EC2"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hyperlink r:id="rId5">
              <w:r w:rsidRPr="00106AB0">
                <w:rPr>
                  <w:rStyle w:val="Hipervnculo"/>
                  <w:rFonts w:ascii="Arial" w:eastAsia="Times New Roman" w:hAnsi="Arial" w:cs="Arial"/>
                  <w:sz w:val="22"/>
                  <w:szCs w:val="22"/>
                </w:rPr>
                <w:t>INEGI+2Gobierno de México - Economía+2</w:t>
              </w:r>
            </w:hyperlink>
          </w:p>
        </w:tc>
      </w:tr>
      <w:tr w:rsidR="76956665" w:rsidRPr="00106AB0" w14:paraId="5992CD77" w14:textId="77777777" w:rsidTr="414A3F21">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BFE216D" w14:textId="77777777" w:rsidR="76956665" w:rsidRPr="00106AB0" w:rsidRDefault="3CC38CBB" w:rsidP="414A3F21">
            <w:pPr>
              <w:rPr>
                <w:rFonts w:ascii="Arial" w:eastAsia="Times New Roman" w:hAnsi="Arial" w:cs="Arial"/>
                <w:b w:val="0"/>
                <w:bCs w:val="0"/>
                <w:sz w:val="20"/>
                <w:szCs w:val="20"/>
              </w:rPr>
            </w:pPr>
            <w:r w:rsidRPr="00106AB0">
              <w:rPr>
                <w:rFonts w:ascii="Arial" w:eastAsia="Times New Roman" w:hAnsi="Arial" w:cs="Arial"/>
                <w:b w:val="0"/>
                <w:bCs w:val="0"/>
                <w:sz w:val="20"/>
                <w:szCs w:val="20"/>
              </w:rPr>
              <w:t>Número de localidades</w:t>
            </w:r>
          </w:p>
        </w:tc>
        <w:tc>
          <w:tcPr>
            <w:tcW w:w="3721" w:type="dxa"/>
            <w:vAlign w:val="center"/>
          </w:tcPr>
          <w:p w14:paraId="4CF227FF" w14:textId="77777777" w:rsidR="76956665" w:rsidRPr="00106AB0" w:rsidRDefault="3CC38CBB" w:rsidP="7695666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xml:space="preserve">5 localidades en total </w:t>
            </w:r>
          </w:p>
        </w:tc>
        <w:tc>
          <w:tcPr>
            <w:tcW w:w="3040" w:type="dxa"/>
            <w:vAlign w:val="center"/>
          </w:tcPr>
          <w:p w14:paraId="4A33EA90" w14:textId="77777777" w:rsidR="76956665" w:rsidRPr="00106AB0" w:rsidRDefault="3CC38CBB" w:rsidP="7695666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hyperlink r:id="rId6">
              <w:r w:rsidRPr="00106AB0">
                <w:rPr>
                  <w:rStyle w:val="Hipervnculo"/>
                  <w:rFonts w:ascii="Arial" w:eastAsia="Times New Roman" w:hAnsi="Arial" w:cs="Arial"/>
                  <w:sz w:val="22"/>
                  <w:szCs w:val="22"/>
                </w:rPr>
                <w:t>INEGI+1</w:t>
              </w:r>
            </w:hyperlink>
          </w:p>
        </w:tc>
      </w:tr>
      <w:tr w:rsidR="76956665" w:rsidRPr="00106AB0" w14:paraId="2F5D088E" w14:textId="77777777" w:rsidTr="414A3F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B946421" w14:textId="77777777" w:rsidR="76956665" w:rsidRPr="00106AB0" w:rsidRDefault="3CC38CBB" w:rsidP="414A3F21">
            <w:pPr>
              <w:rPr>
                <w:rFonts w:ascii="Arial" w:eastAsia="Times New Roman" w:hAnsi="Arial" w:cs="Arial"/>
                <w:b w:val="0"/>
                <w:bCs w:val="0"/>
                <w:sz w:val="20"/>
                <w:szCs w:val="20"/>
              </w:rPr>
            </w:pPr>
            <w:r w:rsidRPr="00106AB0">
              <w:rPr>
                <w:rFonts w:ascii="Arial" w:eastAsia="Times New Roman" w:hAnsi="Arial" w:cs="Arial"/>
                <w:b w:val="0"/>
                <w:bCs w:val="0"/>
                <w:sz w:val="20"/>
                <w:szCs w:val="20"/>
              </w:rPr>
              <w:t>Viviendas totales</w:t>
            </w:r>
          </w:p>
        </w:tc>
        <w:tc>
          <w:tcPr>
            <w:tcW w:w="3721" w:type="dxa"/>
            <w:vAlign w:val="center"/>
          </w:tcPr>
          <w:p w14:paraId="0C443683"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12,300 viviendas</w:t>
            </w:r>
          </w:p>
        </w:tc>
        <w:tc>
          <w:tcPr>
            <w:tcW w:w="3040" w:type="dxa"/>
            <w:vAlign w:val="center"/>
          </w:tcPr>
          <w:p w14:paraId="43826870"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hyperlink r:id="rId7">
              <w:r w:rsidRPr="00106AB0">
                <w:rPr>
                  <w:rStyle w:val="Hipervnculo"/>
                  <w:rFonts w:ascii="Arial" w:eastAsia="Times New Roman" w:hAnsi="Arial" w:cs="Arial"/>
                  <w:sz w:val="22"/>
                  <w:szCs w:val="22"/>
                </w:rPr>
                <w:t>Gobierno de México - Economía+1</w:t>
              </w:r>
            </w:hyperlink>
          </w:p>
        </w:tc>
      </w:tr>
      <w:tr w:rsidR="76956665" w:rsidRPr="00106AB0" w14:paraId="6B1BEA22" w14:textId="77777777" w:rsidTr="414A3F21">
        <w:trPr>
          <w:trHeight w:val="795"/>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EDE9B81" w14:textId="77777777" w:rsidR="76956665" w:rsidRPr="00106AB0" w:rsidRDefault="3CC38CBB" w:rsidP="414A3F21">
            <w:pPr>
              <w:rPr>
                <w:rFonts w:ascii="Arial" w:eastAsia="Times New Roman" w:hAnsi="Arial" w:cs="Arial"/>
                <w:b w:val="0"/>
                <w:bCs w:val="0"/>
                <w:sz w:val="20"/>
                <w:szCs w:val="20"/>
              </w:rPr>
            </w:pPr>
            <w:r w:rsidRPr="00106AB0">
              <w:rPr>
                <w:rFonts w:ascii="Arial" w:eastAsia="Times New Roman" w:hAnsi="Arial" w:cs="Arial"/>
                <w:b w:val="0"/>
                <w:bCs w:val="0"/>
                <w:sz w:val="20"/>
                <w:szCs w:val="20"/>
              </w:rPr>
              <w:t>Uso de vivienda según jefe(a) del hogar</w:t>
            </w:r>
          </w:p>
        </w:tc>
        <w:tc>
          <w:tcPr>
            <w:tcW w:w="3721" w:type="dxa"/>
            <w:vAlign w:val="center"/>
          </w:tcPr>
          <w:p w14:paraId="0844B7E6" w14:textId="77777777" w:rsidR="76956665" w:rsidRPr="00106AB0" w:rsidRDefault="3CC38CBB" w:rsidP="7695666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41.5 % de las viviendas tienen mujer como jefe/a de la vivienda; 58.5 % hombre</w:t>
            </w:r>
          </w:p>
        </w:tc>
        <w:tc>
          <w:tcPr>
            <w:tcW w:w="3040" w:type="dxa"/>
            <w:vAlign w:val="center"/>
          </w:tcPr>
          <w:p w14:paraId="7B283590" w14:textId="77777777" w:rsidR="76956665" w:rsidRPr="00106AB0" w:rsidRDefault="3CC38CBB" w:rsidP="7695666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xml:space="preserve">. </w:t>
            </w:r>
            <w:hyperlink r:id="rId8">
              <w:r w:rsidRPr="00106AB0">
                <w:rPr>
                  <w:rStyle w:val="Hipervnculo"/>
                  <w:rFonts w:ascii="Arial" w:eastAsia="Times New Roman" w:hAnsi="Arial" w:cs="Arial"/>
                  <w:sz w:val="22"/>
                  <w:szCs w:val="22"/>
                </w:rPr>
                <w:t>Gobierno de México - Economía</w:t>
              </w:r>
            </w:hyperlink>
          </w:p>
        </w:tc>
      </w:tr>
      <w:tr w:rsidR="76956665" w:rsidRPr="00106AB0" w14:paraId="7C71E25A" w14:textId="77777777" w:rsidTr="414A3F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749E730" w14:textId="77777777" w:rsidR="76956665" w:rsidRPr="00106AB0" w:rsidRDefault="3CC38CBB" w:rsidP="76956665">
            <w:pPr>
              <w:rPr>
                <w:rFonts w:ascii="Arial" w:eastAsia="Times New Roman" w:hAnsi="Arial" w:cs="Arial"/>
                <w:b w:val="0"/>
                <w:bCs w:val="0"/>
                <w:sz w:val="22"/>
                <w:szCs w:val="22"/>
              </w:rPr>
            </w:pPr>
            <w:r w:rsidRPr="00106AB0">
              <w:rPr>
                <w:rFonts w:ascii="Arial" w:eastAsia="Times New Roman" w:hAnsi="Arial" w:cs="Arial"/>
                <w:b w:val="0"/>
                <w:bCs w:val="0"/>
                <w:sz w:val="22"/>
                <w:szCs w:val="22"/>
              </w:rPr>
              <w:t>Superficie territorial</w:t>
            </w:r>
          </w:p>
        </w:tc>
        <w:tc>
          <w:tcPr>
            <w:tcW w:w="3721" w:type="dxa"/>
            <w:vAlign w:val="center"/>
          </w:tcPr>
          <w:p w14:paraId="703554DD"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Río Blanco ocupa aproximadamente 0.02 % del territorio del estado</w:t>
            </w:r>
          </w:p>
        </w:tc>
        <w:tc>
          <w:tcPr>
            <w:tcW w:w="3040" w:type="dxa"/>
            <w:vAlign w:val="center"/>
          </w:tcPr>
          <w:p w14:paraId="4B2DF666"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hyperlink r:id="rId9">
              <w:r w:rsidRPr="00106AB0">
                <w:rPr>
                  <w:rStyle w:val="Hipervnculo"/>
                  <w:rFonts w:ascii="Arial" w:eastAsia="Times New Roman" w:hAnsi="Arial" w:cs="Arial"/>
                  <w:sz w:val="22"/>
                  <w:szCs w:val="22"/>
                </w:rPr>
                <w:t>INEGI+1</w:t>
              </w:r>
            </w:hyperlink>
          </w:p>
        </w:tc>
      </w:tr>
      <w:tr w:rsidR="76956665" w:rsidRPr="00106AB0" w14:paraId="4FC7B0BC" w14:textId="77777777" w:rsidTr="414A3F21">
        <w:trPr>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F31A2AE" w14:textId="77777777" w:rsidR="76956665" w:rsidRPr="00106AB0" w:rsidRDefault="3CC38CBB" w:rsidP="76956665">
            <w:pPr>
              <w:rPr>
                <w:rFonts w:ascii="Arial" w:eastAsia="Times New Roman" w:hAnsi="Arial" w:cs="Arial"/>
                <w:b w:val="0"/>
                <w:bCs w:val="0"/>
                <w:sz w:val="22"/>
                <w:szCs w:val="22"/>
              </w:rPr>
            </w:pPr>
            <w:r w:rsidRPr="00106AB0">
              <w:rPr>
                <w:rFonts w:ascii="Arial" w:eastAsia="Times New Roman" w:hAnsi="Arial" w:cs="Arial"/>
                <w:b w:val="0"/>
                <w:bCs w:val="0"/>
                <w:sz w:val="22"/>
                <w:szCs w:val="22"/>
              </w:rPr>
              <w:t>Elevación y clima</w:t>
            </w:r>
          </w:p>
        </w:tc>
        <w:tc>
          <w:tcPr>
            <w:tcW w:w="3721" w:type="dxa"/>
            <w:vAlign w:val="center"/>
          </w:tcPr>
          <w:p w14:paraId="0BC1DECD" w14:textId="77777777" w:rsidR="76956665" w:rsidRPr="00106AB0" w:rsidRDefault="3CC38CBB" w:rsidP="76956665">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Altitud entre aproximadamente 1,300 m sobre nivel del mar, clima templado-húmedo con abundantes lluvias en verano, temperatura media anual entre ~14°C-20°C dependiendo de la zona, precipitación entre 1,100-1,600 mm en muchos casos.</w:t>
            </w:r>
          </w:p>
        </w:tc>
        <w:tc>
          <w:tcPr>
            <w:tcW w:w="3040" w:type="dxa"/>
            <w:vAlign w:val="center"/>
          </w:tcPr>
          <w:p w14:paraId="37C95C54" w14:textId="77777777" w:rsidR="76956665" w:rsidRPr="00106AB0" w:rsidRDefault="3CC38CBB" w:rsidP="76956665">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rPr>
            </w:pPr>
            <w:hyperlink r:id="rId10">
              <w:r w:rsidRPr="00106AB0">
                <w:rPr>
                  <w:rStyle w:val="Hipervnculo"/>
                  <w:rFonts w:ascii="Arial" w:eastAsia="Times New Roman" w:hAnsi="Arial" w:cs="Arial"/>
                  <w:sz w:val="22"/>
                  <w:szCs w:val="22"/>
                </w:rPr>
                <w:t>www.slideshare.net+2INEGI+2</w:t>
              </w:r>
            </w:hyperlink>
          </w:p>
        </w:tc>
      </w:tr>
      <w:tr w:rsidR="76956665" w:rsidRPr="00106AB0" w14:paraId="5BEEECC5" w14:textId="77777777" w:rsidTr="414A3F2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4125609" w14:textId="77777777" w:rsidR="76956665" w:rsidRPr="00106AB0" w:rsidRDefault="3CC38CBB" w:rsidP="76956665">
            <w:pPr>
              <w:rPr>
                <w:rFonts w:ascii="Arial" w:eastAsia="Times New Roman" w:hAnsi="Arial" w:cs="Arial"/>
                <w:b w:val="0"/>
                <w:bCs w:val="0"/>
                <w:sz w:val="22"/>
                <w:szCs w:val="22"/>
              </w:rPr>
            </w:pPr>
            <w:r w:rsidRPr="00106AB0">
              <w:rPr>
                <w:rFonts w:ascii="Arial" w:eastAsia="Times New Roman" w:hAnsi="Arial" w:cs="Arial"/>
                <w:b w:val="0"/>
                <w:bCs w:val="0"/>
                <w:sz w:val="22"/>
                <w:szCs w:val="22"/>
              </w:rPr>
              <w:t>Localización geográfica</w:t>
            </w:r>
          </w:p>
        </w:tc>
        <w:tc>
          <w:tcPr>
            <w:tcW w:w="3721" w:type="dxa"/>
            <w:vAlign w:val="center"/>
          </w:tcPr>
          <w:p w14:paraId="7D5F6828" w14:textId="77777777" w:rsidR="76956665" w:rsidRPr="00106AB0" w:rsidRDefault="3CC38CBB" w:rsidP="7695666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r w:rsidRPr="00106AB0">
              <w:rPr>
                <w:rFonts w:ascii="Arial" w:eastAsia="Times New Roman" w:hAnsi="Arial" w:cs="Arial"/>
                <w:sz w:val="22"/>
                <w:szCs w:val="22"/>
              </w:rPr>
              <w:t xml:space="preserve">Latitud entre ~ 18°49′ y 18°52′ N; longitud entre ~ 97°07′ y 97°11′ W. </w:t>
            </w:r>
          </w:p>
        </w:tc>
        <w:tc>
          <w:tcPr>
            <w:tcW w:w="3040" w:type="dxa"/>
            <w:vAlign w:val="center"/>
          </w:tcPr>
          <w:p w14:paraId="2B558443" w14:textId="77777777" w:rsidR="76956665" w:rsidRPr="00106AB0" w:rsidRDefault="3CC38CBB" w:rsidP="76956665">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rPr>
            </w:pPr>
            <w:hyperlink r:id="rId11">
              <w:r w:rsidRPr="00106AB0">
                <w:rPr>
                  <w:rStyle w:val="Hipervnculo"/>
                  <w:rFonts w:ascii="Arial" w:eastAsia="Times New Roman" w:hAnsi="Arial" w:cs="Arial"/>
                  <w:sz w:val="22"/>
                  <w:szCs w:val="22"/>
                </w:rPr>
                <w:t>www.slideshare.net+2INEGI+2</w:t>
              </w:r>
            </w:hyperlink>
          </w:p>
        </w:tc>
      </w:tr>
    </w:tbl>
    <w:p w14:paraId="61B68B38" w14:textId="48C586F3" w:rsidR="007F42D4" w:rsidRPr="00106AB0" w:rsidRDefault="51E5703C" w:rsidP="337C46AA">
      <w:pPr>
        <w:rPr>
          <w:rFonts w:ascii="Arial" w:eastAsia="Times New Roman" w:hAnsi="Arial" w:cs="Arial"/>
          <w:sz w:val="22"/>
          <w:szCs w:val="22"/>
          <w:lang w:val="es-MX"/>
        </w:rPr>
      </w:pPr>
      <w:r w:rsidRPr="00106AB0">
        <w:rPr>
          <w:rFonts w:ascii="Arial" w:hAnsi="Arial" w:cs="Arial"/>
          <w:noProof/>
          <w:lang w:val="es-MX" w:eastAsia="es-MX"/>
        </w:rPr>
        <w:drawing>
          <wp:inline distT="0" distB="0" distL="0" distR="0" wp14:anchorId="77AD8D53" wp14:editId="2AE8FE37">
            <wp:extent cx="5731510" cy="2731770"/>
            <wp:effectExtent l="0" t="0" r="2540" b="0"/>
            <wp:docPr id="1611405136" name="Imagen 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05136" name="Imagen 1" descr="Interfaz de usuario gráfica, Aplicación, Sitio web&#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t="5284"/>
                    <a:stretch>
                      <a:fillRect/>
                    </a:stretch>
                  </pic:blipFill>
                  <pic:spPr bwMode="auto">
                    <a:xfrm>
                      <a:off x="0" y="0"/>
                      <a:ext cx="5731510" cy="2731770"/>
                    </a:xfrm>
                    <a:prstGeom prst="rect">
                      <a:avLst/>
                    </a:prstGeom>
                    <a:ln>
                      <a:noFill/>
                    </a:ln>
                    <a:extLst>
                      <a:ext uri="{53640926-AAD7-44D8-BBD7-CCE9431645EC}">
                        <a14:shadowObscured xmlns:a14="http://schemas.microsoft.com/office/drawing/2010/main"/>
                      </a:ext>
                    </a:extLst>
                  </pic:spPr>
                </pic:pic>
              </a:graphicData>
            </a:graphic>
          </wp:inline>
        </w:drawing>
      </w:r>
    </w:p>
    <w:p w14:paraId="73EBB43C" w14:textId="449B4C57" w:rsidR="037EB3C4" w:rsidRPr="00106AB0" w:rsidRDefault="037EB3C4" w:rsidP="337C46AA">
      <w:pPr>
        <w:jc w:val="both"/>
        <w:rPr>
          <w:rFonts w:ascii="Arial" w:hAnsi="Arial" w:cs="Arial"/>
        </w:rPr>
      </w:pPr>
      <w:r w:rsidRPr="00106AB0">
        <w:rPr>
          <w:rFonts w:ascii="Arial" w:hAnsi="Arial" w:cs="Arial"/>
          <w:noProof/>
          <w:lang w:val="es-MX" w:eastAsia="es-MX"/>
        </w:rPr>
        <w:lastRenderedPageBreak/>
        <w:drawing>
          <wp:inline distT="0" distB="0" distL="0" distR="0" wp14:anchorId="7365F987" wp14:editId="572BECDC">
            <wp:extent cx="5724525" cy="4171950"/>
            <wp:effectExtent l="0" t="0" r="0" b="0"/>
            <wp:docPr id="5817241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29034" name=""/>
                    <pic:cNvPicPr/>
                  </pic:nvPicPr>
                  <pic:blipFill>
                    <a:blip r:embed="rId13">
                      <a:extLst>
                        <a:ext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w14:paraId="3E0105B6" w14:textId="15BBB7CE" w:rsidR="037EB3C4" w:rsidRPr="00106AB0" w:rsidRDefault="037EB3C4" w:rsidP="337C46AA">
      <w:pPr>
        <w:ind w:left="1440"/>
        <w:jc w:val="both"/>
        <w:rPr>
          <w:rFonts w:ascii="Arial" w:hAnsi="Arial" w:cs="Arial"/>
        </w:rPr>
      </w:pPr>
      <w:r w:rsidRPr="00106AB0">
        <w:rPr>
          <w:rFonts w:ascii="Arial" w:hAnsi="Arial" w:cs="Arial"/>
          <w:noProof/>
          <w:lang w:val="es-MX" w:eastAsia="es-MX"/>
        </w:rPr>
        <w:drawing>
          <wp:inline distT="0" distB="0" distL="0" distR="0" wp14:anchorId="5561636D" wp14:editId="4EC076D5">
            <wp:extent cx="4525905" cy="3609975"/>
            <wp:effectExtent l="0" t="0" r="0" b="0"/>
            <wp:docPr id="620628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9129" name=""/>
                    <pic:cNvPicPr/>
                  </pic:nvPicPr>
                  <pic:blipFill>
                    <a:blip r:embed="rId14">
                      <a:extLst>
                        <a:ext uri="{28A0092B-C50C-407E-A947-70E740481C1C}">
                          <a14:useLocalDpi xmlns:a14="http://schemas.microsoft.com/office/drawing/2010/main"/>
                        </a:ext>
                      </a:extLst>
                    </a:blip>
                    <a:stretch>
                      <a:fillRect/>
                    </a:stretch>
                  </pic:blipFill>
                  <pic:spPr>
                    <a:xfrm>
                      <a:off x="0" y="0"/>
                      <a:ext cx="4525905" cy="3609975"/>
                    </a:xfrm>
                    <a:prstGeom prst="rect">
                      <a:avLst/>
                    </a:prstGeom>
                  </pic:spPr>
                </pic:pic>
              </a:graphicData>
            </a:graphic>
          </wp:inline>
        </w:drawing>
      </w:r>
    </w:p>
    <w:p w14:paraId="312308A5" w14:textId="103DD4C4" w:rsidR="037EB3C4" w:rsidRPr="00DE7DB2" w:rsidRDefault="037EB3C4" w:rsidP="337C46AA">
      <w:pPr>
        <w:jc w:val="both"/>
        <w:rPr>
          <w:rFonts w:ascii="Arial" w:eastAsia="Georgia" w:hAnsi="Arial" w:cs="Arial"/>
          <w:sz w:val="22"/>
          <w:szCs w:val="22"/>
        </w:rPr>
      </w:pPr>
      <w:r w:rsidRPr="00106AB0">
        <w:rPr>
          <w:rFonts w:ascii="Arial" w:eastAsia="Georgia" w:hAnsi="Arial" w:cs="Arial"/>
          <w:sz w:val="22"/>
          <w:szCs w:val="22"/>
        </w:rPr>
        <w:t xml:space="preserve">En los mapas se muestra la principal vía de acceso desde Café Tenango, ubicado en Calle Santiago Apóstol 9, Paseo de Tenango, Río Blanco, Veracruz, hacia la Carretera Federal 150D (Orizaba–Córdoba), se realiza tomando la Calle Santiago Apóstol hasta enlazar con Prolongación Abasolo, continuando por el Camino Viejo a Tenango que conecta directamente </w:t>
      </w:r>
      <w:r w:rsidRPr="00DE7DB2">
        <w:rPr>
          <w:rFonts w:ascii="Arial" w:eastAsia="Georgia" w:hAnsi="Arial" w:cs="Arial"/>
          <w:sz w:val="22"/>
          <w:szCs w:val="22"/>
        </w:rPr>
        <w:lastRenderedPageBreak/>
        <w:t>con la autopista. Este trayecto, completamente pavimentado y con señalización adecuada, atraviesa una zona urbana con servicios básicos y tránsito moderado, permitiendo un acceso rápido y seguro a la principal arteria regional que comunica Río Blanco con Orizaba, Nogales y Córdoba. Gracias a esta conexión, Café Tenango dispone de una vía estratégica para el transporte eficiente de su producción hacia los principales centros comerciales e industriales del estado de Veracruz.</w:t>
      </w:r>
    </w:p>
    <w:p w14:paraId="747C9DD8" w14:textId="77777777" w:rsidR="00DE7DB2" w:rsidRPr="00DE7DB2" w:rsidRDefault="00DE7DB2" w:rsidP="337C46AA">
      <w:pPr>
        <w:jc w:val="both"/>
        <w:rPr>
          <w:rFonts w:ascii="Arial" w:eastAsia="Georgia" w:hAnsi="Arial" w:cs="Arial"/>
          <w:sz w:val="22"/>
          <w:szCs w:val="22"/>
        </w:rPr>
      </w:pPr>
    </w:p>
    <w:p w14:paraId="436147DE" w14:textId="77777777" w:rsidR="00DE7DB2" w:rsidRPr="00DE7DB2" w:rsidRDefault="00DE7DB2" w:rsidP="00DE7DB2">
      <w:pPr>
        <w:jc w:val="both"/>
        <w:rPr>
          <w:rFonts w:ascii="Arial" w:eastAsia="Times New Roman" w:hAnsi="Arial" w:cs="Arial"/>
          <w:sz w:val="22"/>
          <w:szCs w:val="22"/>
          <w:lang w:val="es-MX"/>
        </w:rPr>
      </w:pPr>
      <w:r w:rsidRPr="00DE7DB2">
        <w:rPr>
          <w:rFonts w:ascii="Arial" w:eastAsia="Times New Roman" w:hAnsi="Arial" w:cs="Arial"/>
          <w:sz w:val="22"/>
          <w:szCs w:val="22"/>
          <w:lang w:val="es-MX"/>
        </w:rPr>
        <w:t>La empresa Café Tenango se ubica en el municipio de Río Blanco, dentro de la región de las Altas Montañas del estado de Veracruz, México. Esta zona es reconocida a nivel nacional por su tradición cafetalera, gracias a su altitud, clima templado-húmedo y suelos fértiles, que generan condiciones óptimas para la producción de café de altura de alta calidad.</w:t>
      </w:r>
    </w:p>
    <w:p w14:paraId="060EF8B4" w14:textId="77777777" w:rsidR="00DE7DB2" w:rsidRPr="00DE7DB2" w:rsidRDefault="00DE7DB2" w:rsidP="00DE7DB2">
      <w:pPr>
        <w:numPr>
          <w:ilvl w:val="0"/>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Ubicación estatal y nacional:</w:t>
      </w:r>
    </w:p>
    <w:p w14:paraId="0767B7D5" w14:textId="77777777" w:rsidR="00DE7DB2" w:rsidRPr="00DE7DB2" w:rsidRDefault="00DE7DB2" w:rsidP="00DE7DB2">
      <w:pPr>
        <w:numPr>
          <w:ilvl w:val="1"/>
          <w:numId w:val="42"/>
        </w:numPr>
        <w:jc w:val="both"/>
        <w:rPr>
          <w:rFonts w:ascii="Arial" w:eastAsia="Times New Roman" w:hAnsi="Arial" w:cs="Arial"/>
          <w:sz w:val="22"/>
          <w:szCs w:val="22"/>
          <w:lang w:val="es-MX"/>
        </w:rPr>
      </w:pPr>
      <w:r w:rsidRPr="00DE7DB2">
        <w:rPr>
          <w:rFonts w:ascii="Arial" w:eastAsia="Times New Roman" w:hAnsi="Arial" w:cs="Arial"/>
          <w:sz w:val="22"/>
          <w:szCs w:val="22"/>
          <w:lang w:val="es-MX"/>
        </w:rPr>
        <w:t>Río Blanco forma parte de la zona conurbada con Orizaba, Nogales y Córdoba, uno de los corredores industriales y comerciales más dinámicos del centro del estado de Veracruz.</w:t>
      </w:r>
    </w:p>
    <w:p w14:paraId="310420D3" w14:textId="77777777" w:rsidR="00DE7DB2" w:rsidRPr="00DE7DB2" w:rsidRDefault="00DE7DB2" w:rsidP="00DE7DB2">
      <w:pPr>
        <w:numPr>
          <w:ilvl w:val="1"/>
          <w:numId w:val="42"/>
        </w:numPr>
        <w:jc w:val="both"/>
        <w:rPr>
          <w:rFonts w:ascii="Arial" w:eastAsia="Times New Roman" w:hAnsi="Arial" w:cs="Arial"/>
          <w:sz w:val="22"/>
          <w:szCs w:val="22"/>
          <w:lang w:val="es-MX"/>
        </w:rPr>
      </w:pPr>
      <w:r w:rsidRPr="00DE7DB2">
        <w:rPr>
          <w:rFonts w:ascii="Arial" w:eastAsia="Times New Roman" w:hAnsi="Arial" w:cs="Arial"/>
          <w:sz w:val="22"/>
          <w:szCs w:val="22"/>
          <w:lang w:val="es-MX"/>
        </w:rPr>
        <w:t>A nivel nacional, el municipio se localiza estratégicamente sobre la ruta de la carretera federal 150 y la autopista México–Veracruz, lo que facilita la conexión con la Ciudad de México (a ~280 km), Puebla (a ~130 km) y el Puerto de Veracruz (a 150 km), puntos clave para la distribución nacional e incluso internacional.</w:t>
      </w:r>
    </w:p>
    <w:p w14:paraId="066C0C35" w14:textId="77777777" w:rsidR="00DE7DB2" w:rsidRPr="00DE7DB2" w:rsidRDefault="00DE7DB2" w:rsidP="00DE7DB2">
      <w:pPr>
        <w:numPr>
          <w:ilvl w:val="0"/>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Vías de acceso:</w:t>
      </w:r>
    </w:p>
    <w:p w14:paraId="7A1D00A7"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Carretera federal 150 Orizaba–Córdoba, que comunica a la empresa con los principales municipios de la región.</w:t>
      </w:r>
    </w:p>
    <w:p w14:paraId="45AEF7BC"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Autopista Puebla–Córdoba (México–Veracruz), que conecta directamente con la capital del país y con el puerto marítimo más importante del Golfo de México.</w:t>
      </w:r>
    </w:p>
    <w:p w14:paraId="6462C4E1"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Acceso a transporte público regional e intermunicipal, lo que facilita el traslado de trabajadores y clientes.</w:t>
      </w:r>
    </w:p>
    <w:p w14:paraId="3C27E6EC" w14:textId="77777777" w:rsidR="00DE7DB2" w:rsidRPr="00DE7DB2" w:rsidRDefault="00DE7DB2" w:rsidP="00DE7DB2">
      <w:pPr>
        <w:numPr>
          <w:ilvl w:val="0"/>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Entorno económico y comercial:</w:t>
      </w:r>
    </w:p>
    <w:p w14:paraId="61D2B6E3"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La región Córdoba–Orizaba cuenta con fuerte actividad agroindustrial y comercial, además de instituciones educativas y centros de investigación que respaldan el desarrollo de proyectos productivos.</w:t>
      </w:r>
    </w:p>
    <w:p w14:paraId="6BBF036B"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Existe cercanía con mercados locales de gran consumo como Córdoba y Orizaba, además de acceso a plazas urbanas como Veracruz, Puebla y Ciudad de México para la distribución del café.</w:t>
      </w:r>
    </w:p>
    <w:p w14:paraId="19F321B9" w14:textId="77777777" w:rsidR="00DE7DB2" w:rsidRPr="00DE7DB2" w:rsidRDefault="00DE7DB2" w:rsidP="00DE7DB2">
      <w:pPr>
        <w:numPr>
          <w:ilvl w:val="0"/>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Servicios básicos y de infraestructura:</w:t>
      </w:r>
    </w:p>
    <w:p w14:paraId="1F6187CE"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Energía eléctrica: proporcionada por la Comisión Federal de Electricidad (CFE), lo que asegura continuidad en la operación de la maquinaria productiva.</w:t>
      </w:r>
    </w:p>
    <w:p w14:paraId="7BA3BC41"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Agua potable y drenaje: disponibles a través de la red municipal, necesarios para los procesos de beneficio húmedo, limpieza y mantenimiento.</w:t>
      </w:r>
    </w:p>
    <w:p w14:paraId="537A0252"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lastRenderedPageBreak/>
        <w:t>Telecomunicaciones: la región cuenta con cobertura de telefonía fija, móvil e internet de distintos proveedores, lo que permite comunicación constante y facilita la promoción digital del producto.</w:t>
      </w:r>
    </w:p>
    <w:p w14:paraId="0AB7F59C" w14:textId="77777777" w:rsidR="00DE7DB2" w:rsidRPr="00DE7DB2" w:rsidRDefault="00DE7DB2" w:rsidP="00DE7DB2">
      <w:pPr>
        <w:numPr>
          <w:ilvl w:val="1"/>
          <w:numId w:val="20"/>
        </w:numPr>
        <w:jc w:val="both"/>
        <w:rPr>
          <w:rFonts w:ascii="Arial" w:eastAsia="Times New Roman" w:hAnsi="Arial" w:cs="Arial"/>
          <w:sz w:val="22"/>
          <w:szCs w:val="22"/>
          <w:lang w:val="es-MX"/>
        </w:rPr>
      </w:pPr>
      <w:r w:rsidRPr="00DE7DB2">
        <w:rPr>
          <w:rFonts w:ascii="Arial" w:eastAsia="Times New Roman" w:hAnsi="Arial" w:cs="Arial"/>
          <w:sz w:val="22"/>
          <w:szCs w:val="22"/>
          <w:lang w:val="es-MX"/>
        </w:rPr>
        <w:t>Recolección de residuos sólidos y seguridad pública: servicios urbanos que apoyan la operación empresarial en un entorno sustentable y ordenado.</w:t>
      </w:r>
    </w:p>
    <w:p w14:paraId="4E5611C6" w14:textId="77777777" w:rsidR="00DE7DB2" w:rsidRPr="00DE7DB2" w:rsidRDefault="00DE7DB2" w:rsidP="00DE7DB2">
      <w:pPr>
        <w:jc w:val="both"/>
        <w:rPr>
          <w:rFonts w:ascii="Arial" w:eastAsia="Times New Roman" w:hAnsi="Arial" w:cs="Arial"/>
          <w:sz w:val="22"/>
          <w:szCs w:val="22"/>
          <w:lang w:val="es-MX"/>
        </w:rPr>
      </w:pPr>
    </w:p>
    <w:p w14:paraId="56F4CA4C" w14:textId="77777777" w:rsidR="00DE7DB2" w:rsidRPr="00DE7DB2" w:rsidRDefault="00DE7DB2" w:rsidP="00DE7DB2">
      <w:pPr>
        <w:jc w:val="both"/>
        <w:rPr>
          <w:rFonts w:ascii="Arial" w:eastAsia="Times New Roman" w:hAnsi="Arial" w:cs="Arial"/>
          <w:sz w:val="22"/>
          <w:szCs w:val="22"/>
          <w:lang w:val="es-MX"/>
        </w:rPr>
      </w:pPr>
      <w:r w:rsidRPr="00DE7DB2">
        <w:rPr>
          <w:rFonts w:ascii="Arial" w:hAnsi="Arial" w:cs="Arial"/>
          <w:noProof/>
          <w:lang w:val="es-MX" w:eastAsia="es-MX"/>
        </w:rPr>
        <w:drawing>
          <wp:inline distT="0" distB="0" distL="0" distR="0" wp14:anchorId="65823201" wp14:editId="4EC53DFC">
            <wp:extent cx="5250180" cy="3467100"/>
            <wp:effectExtent l="0" t="0" r="7620" b="0"/>
            <wp:docPr id="211391117"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1117" name="Imagen 2" descr="Diagra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50180" cy="3467100"/>
                    </a:xfrm>
                    <a:prstGeom prst="rect">
                      <a:avLst/>
                    </a:prstGeom>
                    <a:noFill/>
                    <a:ln>
                      <a:noFill/>
                    </a:ln>
                  </pic:spPr>
                </pic:pic>
              </a:graphicData>
            </a:graphic>
          </wp:inline>
        </w:drawing>
      </w:r>
    </w:p>
    <w:p w14:paraId="080198A2" w14:textId="77777777" w:rsidR="00DE7DB2" w:rsidRPr="00DE7DB2" w:rsidRDefault="00DE7DB2" w:rsidP="00DE7DB2">
      <w:pPr>
        <w:ind w:left="1440"/>
        <w:jc w:val="both"/>
        <w:rPr>
          <w:rFonts w:ascii="Arial" w:eastAsia="Times New Roman" w:hAnsi="Arial" w:cs="Arial"/>
          <w:sz w:val="22"/>
          <w:szCs w:val="22"/>
          <w:lang w:val="es-MX"/>
        </w:rPr>
      </w:pPr>
      <w:r w:rsidRPr="00DE7DB2">
        <w:rPr>
          <w:rFonts w:ascii="Arial" w:eastAsia="Times New Roman" w:hAnsi="Arial" w:cs="Arial"/>
          <w:sz w:val="22"/>
          <w:szCs w:val="22"/>
          <w:lang w:val="es-MX"/>
        </w:rPr>
        <w:t>En él se resalta:</w:t>
      </w:r>
    </w:p>
    <w:p w14:paraId="40493C38" w14:textId="77777777" w:rsidR="00DE7DB2" w:rsidRPr="00DE7DB2" w:rsidRDefault="00DE7DB2" w:rsidP="00DE7DB2">
      <w:pPr>
        <w:pStyle w:val="Prrafodelista"/>
        <w:numPr>
          <w:ilvl w:val="0"/>
          <w:numId w:val="40"/>
        </w:numPr>
        <w:jc w:val="both"/>
        <w:rPr>
          <w:rFonts w:ascii="Arial" w:eastAsia="Times New Roman" w:hAnsi="Arial" w:cs="Arial"/>
          <w:sz w:val="22"/>
          <w:szCs w:val="22"/>
          <w:lang w:val="es-MX"/>
        </w:rPr>
      </w:pPr>
      <w:r w:rsidRPr="00DE7DB2">
        <w:rPr>
          <w:rFonts w:ascii="Arial" w:eastAsia="Times New Roman" w:hAnsi="Arial" w:cs="Arial"/>
          <w:sz w:val="22"/>
          <w:szCs w:val="22"/>
          <w:lang w:val="es-MX"/>
        </w:rPr>
        <w:t>La ubicación del estado de Veracruz dentro del territorio nacional.</w:t>
      </w:r>
    </w:p>
    <w:p w14:paraId="5498011E" w14:textId="77777777" w:rsidR="00DE7DB2" w:rsidRPr="00DE7DB2" w:rsidRDefault="00DE7DB2" w:rsidP="00DE7DB2">
      <w:pPr>
        <w:pStyle w:val="Prrafodelista"/>
        <w:numPr>
          <w:ilvl w:val="0"/>
          <w:numId w:val="40"/>
        </w:numPr>
        <w:jc w:val="both"/>
        <w:rPr>
          <w:rFonts w:ascii="Arial" w:eastAsia="Times New Roman" w:hAnsi="Arial" w:cs="Arial"/>
          <w:sz w:val="22"/>
          <w:szCs w:val="22"/>
          <w:lang w:val="es-MX"/>
        </w:rPr>
      </w:pPr>
      <w:r w:rsidRPr="00DE7DB2">
        <w:rPr>
          <w:rFonts w:ascii="Arial" w:eastAsia="Times New Roman" w:hAnsi="Arial" w:cs="Arial"/>
          <w:sz w:val="22"/>
          <w:szCs w:val="22"/>
          <w:lang w:val="es-MX"/>
        </w:rPr>
        <w:t>La posición de Río Blanco en la región de las Altas Montañas.</w:t>
      </w:r>
    </w:p>
    <w:p w14:paraId="666FAE64" w14:textId="77777777" w:rsidR="00DE7DB2" w:rsidRPr="00DE7DB2" w:rsidRDefault="00DE7DB2" w:rsidP="00DE7DB2">
      <w:pPr>
        <w:pStyle w:val="Prrafodelista"/>
        <w:numPr>
          <w:ilvl w:val="0"/>
          <w:numId w:val="40"/>
        </w:numPr>
        <w:jc w:val="both"/>
        <w:rPr>
          <w:rFonts w:ascii="Arial" w:eastAsia="Times New Roman" w:hAnsi="Arial" w:cs="Arial"/>
          <w:sz w:val="22"/>
          <w:szCs w:val="22"/>
          <w:lang w:val="es-MX"/>
        </w:rPr>
      </w:pPr>
      <w:r w:rsidRPr="00DE7DB2">
        <w:rPr>
          <w:rFonts w:ascii="Arial" w:eastAsia="Times New Roman" w:hAnsi="Arial" w:cs="Arial"/>
          <w:sz w:val="22"/>
          <w:szCs w:val="22"/>
          <w:lang w:val="es-MX"/>
        </w:rPr>
        <w:t>Su conexión con ciudades clave: Puebla, Ciudad de México y el Puerto de Veracruz, que son puntos estratégicos de distribución.</w:t>
      </w:r>
    </w:p>
    <w:p w14:paraId="500DFAF4" w14:textId="77777777" w:rsidR="00DE7DB2" w:rsidRPr="00106AB0" w:rsidRDefault="00DE7DB2" w:rsidP="337C46AA">
      <w:pPr>
        <w:jc w:val="both"/>
        <w:rPr>
          <w:rFonts w:ascii="Arial" w:eastAsia="Georgia" w:hAnsi="Arial" w:cs="Arial"/>
          <w:sz w:val="22"/>
          <w:szCs w:val="22"/>
        </w:rPr>
      </w:pPr>
    </w:p>
    <w:p w14:paraId="57BD35FE" w14:textId="77777777" w:rsidR="00E665E9" w:rsidRDefault="00E665E9" w:rsidP="008235B2">
      <w:pPr>
        <w:jc w:val="both"/>
        <w:rPr>
          <w:rFonts w:ascii="Arial" w:eastAsia="Times New Roman" w:hAnsi="Arial" w:cs="Arial"/>
          <w:b/>
          <w:bCs/>
          <w:sz w:val="22"/>
          <w:szCs w:val="22"/>
        </w:rPr>
      </w:pPr>
    </w:p>
    <w:p w14:paraId="2DE6FC13" w14:textId="77777777" w:rsidR="00E665E9" w:rsidRDefault="00E665E9" w:rsidP="008235B2">
      <w:pPr>
        <w:jc w:val="both"/>
        <w:rPr>
          <w:rFonts w:ascii="Arial" w:eastAsia="Times New Roman" w:hAnsi="Arial" w:cs="Arial"/>
          <w:b/>
          <w:bCs/>
          <w:sz w:val="22"/>
          <w:szCs w:val="22"/>
        </w:rPr>
      </w:pPr>
    </w:p>
    <w:p w14:paraId="57CE11EE" w14:textId="7AD6C4D0" w:rsidR="00E665E9" w:rsidRPr="00E665E9" w:rsidRDefault="00E665E9" w:rsidP="00E665E9">
      <w:pPr>
        <w:jc w:val="center"/>
        <w:rPr>
          <w:rFonts w:ascii="Arial" w:eastAsia="Times New Roman" w:hAnsi="Arial" w:cs="Arial"/>
          <w:b/>
          <w:bCs/>
          <w:sz w:val="28"/>
          <w:szCs w:val="28"/>
        </w:rPr>
      </w:pPr>
      <w:r w:rsidRPr="00E665E9">
        <w:rPr>
          <w:rFonts w:ascii="Arial" w:eastAsia="Times New Roman" w:hAnsi="Arial" w:cs="Arial"/>
          <w:b/>
          <w:bCs/>
          <w:sz w:val="28"/>
          <w:szCs w:val="28"/>
        </w:rPr>
        <w:t>Fundamenta</w:t>
      </w:r>
      <w:r w:rsidRPr="00E665E9">
        <w:rPr>
          <w:rFonts w:ascii="Arial" w:eastAsia="Times New Roman" w:hAnsi="Arial" w:cs="Arial"/>
          <w:b/>
          <w:bCs/>
          <w:sz w:val="28"/>
          <w:szCs w:val="28"/>
        </w:rPr>
        <w:t>ción</w:t>
      </w:r>
      <w:r w:rsidRPr="00E665E9">
        <w:rPr>
          <w:rFonts w:ascii="Arial" w:eastAsia="Times New Roman" w:hAnsi="Arial" w:cs="Arial"/>
          <w:b/>
          <w:bCs/>
          <w:sz w:val="28"/>
          <w:szCs w:val="28"/>
        </w:rPr>
        <w:t xml:space="preserve"> la decisión</w:t>
      </w:r>
    </w:p>
    <w:p w14:paraId="0637EED7"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elección del sitio no se realizó únicamente por conveniencia operativa, sino porque este espacio reúne condiciones estratégicas que favorecen la producción, el acceso a insumos, la conexión con mercados y la disponibilidad de servicios esenciales.</w:t>
      </w:r>
    </w:p>
    <w:p w14:paraId="2AD270DE" w14:textId="2BD6F2A2" w:rsidR="00E665E9" w:rsidRPr="00E665E9" w:rsidRDefault="00E665E9" w:rsidP="00E665E9">
      <w:pPr>
        <w:spacing w:before="240" w:after="240"/>
        <w:jc w:val="both"/>
        <w:rPr>
          <w:rFonts w:ascii="Arial" w:eastAsia="Times New Roman" w:hAnsi="Arial" w:cs="Arial"/>
          <w:sz w:val="22"/>
          <w:szCs w:val="22"/>
          <w:lang w:val="es-419"/>
        </w:rPr>
      </w:pPr>
    </w:p>
    <w:p w14:paraId="6640C86B"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1. Aspectos sociodemográficos</w:t>
      </w:r>
    </w:p>
    <w:p w14:paraId="5E558D8E"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lastRenderedPageBreak/>
        <w:t>Río Blanco es un municipio con aproximadamente 40,018 habitantes, distribuidos en cinco localidades y con más de 12,300 viviendas, lo cual garantiza disponibilidad de mano de obra local para las actividades productivas.</w:t>
      </w:r>
    </w:p>
    <w:p w14:paraId="132474E1"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comunidad de Tenango es una zona semiurbana donde convergen actividad agrícola y comercial, lo que facilita:</w:t>
      </w:r>
    </w:p>
    <w:p w14:paraId="78A48B9D" w14:textId="77777777" w:rsidR="00E665E9" w:rsidRPr="00E665E9" w:rsidRDefault="00E665E9" w:rsidP="00E665E9">
      <w:pPr>
        <w:numPr>
          <w:ilvl w:val="0"/>
          <w:numId w:val="2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Acceso a trabajadores con experiencia en procesos agrícolas y de transformación del café.</w:t>
      </w:r>
    </w:p>
    <w:p w14:paraId="5B8D08DC" w14:textId="77777777" w:rsidR="00E665E9" w:rsidRPr="00E665E9" w:rsidRDefault="00E665E9" w:rsidP="00E665E9">
      <w:pPr>
        <w:numPr>
          <w:ilvl w:val="0"/>
          <w:numId w:val="2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Cercanía con comunidades productoras de café que abastecen parte de la materia prima.</w:t>
      </w:r>
    </w:p>
    <w:p w14:paraId="4C99BF74" w14:textId="77777777" w:rsidR="00E665E9" w:rsidRPr="00E665E9" w:rsidRDefault="00E665E9" w:rsidP="00E665E9">
      <w:pPr>
        <w:numPr>
          <w:ilvl w:val="0"/>
          <w:numId w:val="2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Accesos peatonales y de transporte público para el personal operativo.</w:t>
      </w:r>
    </w:p>
    <w:p w14:paraId="4152B5AF"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Además, la identidad cafetalera de la región genera un entorno sociocultural favorable para proyectos agroindustriales.</w:t>
      </w:r>
    </w:p>
    <w:p w14:paraId="1D10CDAC" w14:textId="0A62439C" w:rsidR="00E665E9" w:rsidRPr="00E665E9" w:rsidRDefault="00E665E9" w:rsidP="00E665E9">
      <w:pPr>
        <w:spacing w:before="240" w:after="240"/>
        <w:jc w:val="both"/>
        <w:rPr>
          <w:rFonts w:ascii="Arial" w:eastAsia="Times New Roman" w:hAnsi="Arial" w:cs="Arial"/>
          <w:sz w:val="22"/>
          <w:szCs w:val="22"/>
          <w:lang w:val="es-419"/>
        </w:rPr>
      </w:pPr>
    </w:p>
    <w:p w14:paraId="28AF03D2" w14:textId="77777777"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2. Aspectos institucionales</w:t>
      </w:r>
    </w:p>
    <w:p w14:paraId="5D325BF0"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ubicación seleccionada cuenta con servicios básicos autorizados para operar una planta de procesamiento alimentario:</w:t>
      </w:r>
    </w:p>
    <w:p w14:paraId="6FFDFF6B" w14:textId="77777777" w:rsidR="00E665E9" w:rsidRPr="00E665E9" w:rsidRDefault="00E665E9" w:rsidP="00E665E9">
      <w:pPr>
        <w:pStyle w:val="Prrafodelista"/>
        <w:numPr>
          <w:ilvl w:val="0"/>
          <w:numId w:val="3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Energía eléctrica (CFE)</w:t>
      </w:r>
    </w:p>
    <w:p w14:paraId="7E3CA806" w14:textId="77777777" w:rsidR="00E665E9" w:rsidRPr="00E665E9" w:rsidRDefault="00E665E9" w:rsidP="00E665E9">
      <w:pPr>
        <w:pStyle w:val="Prrafodelista"/>
        <w:numPr>
          <w:ilvl w:val="0"/>
          <w:numId w:val="3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Agua potable</w:t>
      </w:r>
    </w:p>
    <w:p w14:paraId="7806EDA1" w14:textId="77777777" w:rsidR="00E665E9" w:rsidRPr="00E665E9" w:rsidRDefault="00E665E9" w:rsidP="00E665E9">
      <w:pPr>
        <w:pStyle w:val="Prrafodelista"/>
        <w:numPr>
          <w:ilvl w:val="0"/>
          <w:numId w:val="3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Drenaje</w:t>
      </w:r>
    </w:p>
    <w:p w14:paraId="3CD738A4" w14:textId="77777777" w:rsidR="00E665E9" w:rsidRPr="00E665E9" w:rsidRDefault="00E665E9" w:rsidP="00E665E9">
      <w:pPr>
        <w:pStyle w:val="Prrafodelista"/>
        <w:numPr>
          <w:ilvl w:val="0"/>
          <w:numId w:val="3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Telecomunicaciones (internet y telefonía)</w:t>
      </w:r>
    </w:p>
    <w:p w14:paraId="27A4CEDC" w14:textId="77777777" w:rsidR="00E665E9" w:rsidRPr="00E665E9" w:rsidRDefault="00E665E9" w:rsidP="00E665E9">
      <w:pPr>
        <w:pStyle w:val="Prrafodelista"/>
        <w:numPr>
          <w:ilvl w:val="0"/>
          <w:numId w:val="34"/>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Recolección de residuos</w:t>
      </w:r>
    </w:p>
    <w:p w14:paraId="78A09B3F"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Esto es fundamental para cumplir los requisitos de COFEPRIS, Protección Civil, licencias municipales y normativas técnicas asociadas al procesamiento de alimentos.</w:t>
      </w:r>
    </w:p>
    <w:p w14:paraId="4470AB1C"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Asimismo, la zona se encuentra dentro de una región con apoyo institucional al sector cafetalero, incluyendo programas agrícolas, financiamientos y asistencia técnica provenientes tanto del gobierno estatal como federal.</w:t>
      </w:r>
    </w:p>
    <w:p w14:paraId="31612851" w14:textId="43BFC06B" w:rsidR="00E665E9" w:rsidRPr="00E665E9" w:rsidRDefault="00E665E9" w:rsidP="00E665E9">
      <w:pPr>
        <w:spacing w:before="240" w:after="240"/>
        <w:jc w:val="both"/>
        <w:rPr>
          <w:rFonts w:ascii="Arial" w:eastAsia="Times New Roman" w:hAnsi="Arial" w:cs="Arial"/>
          <w:sz w:val="22"/>
          <w:szCs w:val="22"/>
          <w:lang w:val="es-419"/>
        </w:rPr>
      </w:pPr>
    </w:p>
    <w:p w14:paraId="7754686A" w14:textId="77777777"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3. Aspectos económicos</w:t>
      </w:r>
    </w:p>
    <w:p w14:paraId="7C36A529"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decisión también se fundamenta en variables económicas clave:</w:t>
      </w:r>
    </w:p>
    <w:p w14:paraId="576B236F"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 Proximidad a mercados estratégicos</w:t>
      </w:r>
    </w:p>
    <w:p w14:paraId="443B37CF"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planta se localiza dentro del corredor Orizaba–Nogales–Córdoba, una de las regiones comerciales más dinámicas del centro de Veracruz.</w:t>
      </w:r>
      <w:r w:rsidRPr="00E665E9">
        <w:rPr>
          <w:rFonts w:ascii="Arial" w:eastAsia="Times New Roman" w:hAnsi="Arial" w:cs="Arial"/>
          <w:sz w:val="22"/>
          <w:szCs w:val="22"/>
          <w:lang w:val="es-419"/>
        </w:rPr>
        <w:br/>
        <w:t>Esto facilita la distribución del producto:</w:t>
      </w:r>
    </w:p>
    <w:p w14:paraId="2ED8DBEA" w14:textId="77777777" w:rsidR="00E665E9" w:rsidRPr="00E665E9" w:rsidRDefault="00E665E9" w:rsidP="00E665E9">
      <w:pPr>
        <w:pStyle w:val="Prrafodelista"/>
        <w:numPr>
          <w:ilvl w:val="0"/>
          <w:numId w:val="37"/>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lastRenderedPageBreak/>
        <w:t>Orizaba: 10 minutos</w:t>
      </w:r>
    </w:p>
    <w:p w14:paraId="50796012" w14:textId="77777777" w:rsidR="00E665E9" w:rsidRPr="00E665E9" w:rsidRDefault="00E665E9" w:rsidP="00E665E9">
      <w:pPr>
        <w:pStyle w:val="Prrafodelista"/>
        <w:numPr>
          <w:ilvl w:val="0"/>
          <w:numId w:val="37"/>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Nogales: 5 minutos</w:t>
      </w:r>
    </w:p>
    <w:p w14:paraId="5B6777FE" w14:textId="77777777" w:rsidR="00E665E9" w:rsidRPr="00E665E9" w:rsidRDefault="00E665E9" w:rsidP="00E665E9">
      <w:pPr>
        <w:pStyle w:val="Prrafodelista"/>
        <w:numPr>
          <w:ilvl w:val="0"/>
          <w:numId w:val="37"/>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Córdoba: 25 minutos</w:t>
      </w:r>
    </w:p>
    <w:p w14:paraId="2B7322DE"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Esta zona urbana concentra cafeterías, tiendas naturistas, gimnasios, universidades y comercios donde se distribuirá “Esencia de Café”.</w:t>
      </w:r>
    </w:p>
    <w:p w14:paraId="7B0D5F15"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b) Cercanía al suministro de materia prima</w:t>
      </w:r>
    </w:p>
    <w:p w14:paraId="4B05B0EC"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 xml:space="preserve">Río Blanco y sus alrededores (Nogales, </w:t>
      </w:r>
      <w:proofErr w:type="spellStart"/>
      <w:r w:rsidRPr="00E665E9">
        <w:rPr>
          <w:rFonts w:ascii="Arial" w:eastAsia="Times New Roman" w:hAnsi="Arial" w:cs="Arial"/>
          <w:sz w:val="22"/>
          <w:szCs w:val="22"/>
          <w:lang w:val="es-419"/>
        </w:rPr>
        <w:t>Huiloapan</w:t>
      </w:r>
      <w:proofErr w:type="spellEnd"/>
      <w:r w:rsidRPr="00E665E9">
        <w:rPr>
          <w:rFonts w:ascii="Arial" w:eastAsia="Times New Roman" w:hAnsi="Arial" w:cs="Arial"/>
          <w:sz w:val="22"/>
          <w:szCs w:val="22"/>
          <w:lang w:val="es-419"/>
        </w:rPr>
        <w:t>, Zongolica, Ciudad Mendoza) forman parte de la región cafetalera de altura, lo que permite:</w:t>
      </w:r>
    </w:p>
    <w:p w14:paraId="34613729" w14:textId="77777777" w:rsidR="00E665E9" w:rsidRPr="00E665E9" w:rsidRDefault="00E665E9" w:rsidP="00E665E9">
      <w:pPr>
        <w:pStyle w:val="Prrafodelista"/>
        <w:numPr>
          <w:ilvl w:val="0"/>
          <w:numId w:val="36"/>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Reducir costos de transporte</w:t>
      </w:r>
    </w:p>
    <w:p w14:paraId="108DE92D" w14:textId="77777777" w:rsidR="00E665E9" w:rsidRPr="00E665E9" w:rsidRDefault="00E665E9" w:rsidP="00E665E9">
      <w:pPr>
        <w:pStyle w:val="Prrafodelista"/>
        <w:numPr>
          <w:ilvl w:val="0"/>
          <w:numId w:val="36"/>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Acceder a café fresco y de calidad</w:t>
      </w:r>
    </w:p>
    <w:p w14:paraId="2F372F8D" w14:textId="77777777" w:rsidR="00E665E9" w:rsidRPr="00E665E9" w:rsidRDefault="00E665E9" w:rsidP="00E665E9">
      <w:pPr>
        <w:pStyle w:val="Prrafodelista"/>
        <w:numPr>
          <w:ilvl w:val="0"/>
          <w:numId w:val="36"/>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Mantener relaciones directas con productores locales</w:t>
      </w:r>
    </w:p>
    <w:p w14:paraId="732803A5"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c) Infraestructura ya instalada</w:t>
      </w:r>
    </w:p>
    <w:p w14:paraId="6120BF75"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empresa ya posee:</w:t>
      </w:r>
    </w:p>
    <w:p w14:paraId="405DE8B6"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Despulpadora</w:t>
      </w:r>
    </w:p>
    <w:p w14:paraId="6DB55599"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Trilladora</w:t>
      </w:r>
    </w:p>
    <w:p w14:paraId="60A1B35C"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Tostadora</w:t>
      </w:r>
    </w:p>
    <w:p w14:paraId="366AB61A"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Molino</w:t>
      </w:r>
    </w:p>
    <w:p w14:paraId="36D8C994"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Área de secado natural y mecánico</w:t>
      </w:r>
    </w:p>
    <w:p w14:paraId="35BA0D34" w14:textId="77777777" w:rsidR="00E665E9" w:rsidRPr="00E665E9" w:rsidRDefault="00E665E9" w:rsidP="00E665E9">
      <w:pPr>
        <w:pStyle w:val="Prrafodelista"/>
        <w:numPr>
          <w:ilvl w:val="0"/>
          <w:numId w:val="35"/>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Espacio de almacenamiento</w:t>
      </w:r>
    </w:p>
    <w:p w14:paraId="3D9966F2"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Esto disminuye sustancialmente la inversión inicial, pues no es necesario adquirir un inmueble ni habilitar totalmente un nuevo espacio.</w:t>
      </w:r>
    </w:p>
    <w:p w14:paraId="410F30B3" w14:textId="77777777"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d) Proyecto de expansión</w:t>
      </w:r>
    </w:p>
    <w:p w14:paraId="7ECC143F"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Está contemplada la construcción de una nueva bodega para aumentar la capacidad de almacenamiento y apoyar la producción de Esencia de Café.</w:t>
      </w:r>
    </w:p>
    <w:p w14:paraId="7631B131"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Esto asegura que el lugar cuenta con potencial de crecimiento a mediano plazo.</w:t>
      </w:r>
    </w:p>
    <w:p w14:paraId="6B678BD3" w14:textId="44A944A8" w:rsidR="00E665E9" w:rsidRPr="00E665E9" w:rsidRDefault="00E665E9" w:rsidP="00E665E9">
      <w:pPr>
        <w:spacing w:before="240" w:after="240"/>
        <w:jc w:val="both"/>
        <w:rPr>
          <w:rFonts w:ascii="Arial" w:eastAsia="Times New Roman" w:hAnsi="Arial" w:cs="Arial"/>
          <w:sz w:val="22"/>
          <w:szCs w:val="22"/>
          <w:lang w:val="es-419"/>
        </w:rPr>
      </w:pPr>
    </w:p>
    <w:p w14:paraId="7E6C148F" w14:textId="77777777"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Método cualitativo por puntos</w:t>
      </w:r>
    </w:p>
    <w:p w14:paraId="135DBC58"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 xml:space="preserve">A </w:t>
      </w:r>
      <w:proofErr w:type="gramStart"/>
      <w:r w:rsidRPr="00E665E9">
        <w:rPr>
          <w:rFonts w:ascii="Arial" w:eastAsia="Times New Roman" w:hAnsi="Arial" w:cs="Arial"/>
          <w:sz w:val="22"/>
          <w:szCs w:val="22"/>
          <w:lang w:val="es-419"/>
        </w:rPr>
        <w:t>continuación</w:t>
      </w:r>
      <w:proofErr w:type="gramEnd"/>
      <w:r w:rsidRPr="00E665E9">
        <w:rPr>
          <w:rFonts w:ascii="Arial" w:eastAsia="Times New Roman" w:hAnsi="Arial" w:cs="Arial"/>
          <w:sz w:val="22"/>
          <w:szCs w:val="22"/>
          <w:lang w:val="es-419"/>
        </w:rPr>
        <w:t xml:space="preserve"> se presenta la evaluación comparativa de tres alternativas de localización posibles:</w:t>
      </w:r>
    </w:p>
    <w:p w14:paraId="0E0F4254" w14:textId="77777777" w:rsidR="00E665E9" w:rsidRPr="00DE7DB2" w:rsidRDefault="00E665E9" w:rsidP="00DE7DB2">
      <w:pPr>
        <w:pStyle w:val="Prrafodelista"/>
        <w:numPr>
          <w:ilvl w:val="0"/>
          <w:numId w:val="41"/>
        </w:numPr>
        <w:spacing w:before="240" w:after="240"/>
        <w:jc w:val="both"/>
        <w:rPr>
          <w:rFonts w:ascii="Arial" w:eastAsia="Times New Roman" w:hAnsi="Arial" w:cs="Arial"/>
          <w:sz w:val="22"/>
          <w:szCs w:val="22"/>
          <w:lang w:val="es-419"/>
        </w:rPr>
      </w:pPr>
      <w:r w:rsidRPr="00DE7DB2">
        <w:rPr>
          <w:rFonts w:ascii="Arial" w:eastAsia="Times New Roman" w:hAnsi="Arial" w:cs="Arial"/>
          <w:sz w:val="22"/>
          <w:szCs w:val="22"/>
          <w:lang w:val="es-419"/>
        </w:rPr>
        <w:t>Calle Santiago Apóstol No. 9, Congregación Tenango (actual planta)</w:t>
      </w:r>
    </w:p>
    <w:p w14:paraId="7A70597E" w14:textId="77777777" w:rsidR="00E665E9" w:rsidRPr="00DE7DB2" w:rsidRDefault="00E665E9" w:rsidP="00DE7DB2">
      <w:pPr>
        <w:pStyle w:val="Prrafodelista"/>
        <w:numPr>
          <w:ilvl w:val="0"/>
          <w:numId w:val="41"/>
        </w:numPr>
        <w:spacing w:before="240" w:after="240"/>
        <w:jc w:val="both"/>
        <w:rPr>
          <w:rFonts w:ascii="Arial" w:eastAsia="Times New Roman" w:hAnsi="Arial" w:cs="Arial"/>
          <w:sz w:val="22"/>
          <w:szCs w:val="22"/>
          <w:lang w:val="es-419"/>
        </w:rPr>
      </w:pPr>
      <w:r w:rsidRPr="00DE7DB2">
        <w:rPr>
          <w:rFonts w:ascii="Arial" w:eastAsia="Times New Roman" w:hAnsi="Arial" w:cs="Arial"/>
          <w:sz w:val="22"/>
          <w:szCs w:val="22"/>
          <w:lang w:val="es-419"/>
        </w:rPr>
        <w:t>Zona centro de Orizaba</w:t>
      </w:r>
    </w:p>
    <w:p w14:paraId="432633D4" w14:textId="77777777" w:rsidR="00E665E9" w:rsidRPr="00DE7DB2" w:rsidRDefault="00E665E9" w:rsidP="00DE7DB2">
      <w:pPr>
        <w:pStyle w:val="Prrafodelista"/>
        <w:numPr>
          <w:ilvl w:val="0"/>
          <w:numId w:val="41"/>
        </w:numPr>
        <w:spacing w:before="240" w:after="240"/>
        <w:jc w:val="both"/>
        <w:rPr>
          <w:rFonts w:ascii="Arial" w:eastAsia="Times New Roman" w:hAnsi="Arial" w:cs="Arial"/>
          <w:sz w:val="22"/>
          <w:szCs w:val="22"/>
          <w:lang w:val="es-419"/>
        </w:rPr>
      </w:pPr>
      <w:r w:rsidRPr="00DE7DB2">
        <w:rPr>
          <w:rFonts w:ascii="Arial" w:eastAsia="Times New Roman" w:hAnsi="Arial" w:cs="Arial"/>
          <w:sz w:val="22"/>
          <w:szCs w:val="22"/>
          <w:lang w:val="es-419"/>
        </w:rPr>
        <w:t>Parque Industrial Ixtaczoquitlán</w:t>
      </w:r>
    </w:p>
    <w:p w14:paraId="2B9F2C00"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Los factores se ponderan según su importancia para una planta agroindustrial de café.</w:t>
      </w:r>
    </w:p>
    <w:p w14:paraId="1467C9A1" w14:textId="1E0CE2DA" w:rsidR="00E665E9" w:rsidRPr="00E665E9" w:rsidRDefault="00E665E9" w:rsidP="00E665E9">
      <w:pPr>
        <w:spacing w:before="240" w:after="240"/>
        <w:jc w:val="both"/>
        <w:rPr>
          <w:rFonts w:ascii="Arial" w:eastAsia="Times New Roman" w:hAnsi="Arial" w:cs="Arial"/>
          <w:sz w:val="22"/>
          <w:szCs w:val="22"/>
          <w:lang w:val="es-419"/>
        </w:rPr>
      </w:pPr>
    </w:p>
    <w:p w14:paraId="6CAEDFDB" w14:textId="77777777"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Tabla del Método por Puntos</w:t>
      </w:r>
    </w:p>
    <w:tbl>
      <w:tblPr>
        <w:tblStyle w:val="Tablanormal1"/>
        <w:tblW w:w="0" w:type="auto"/>
        <w:tblLook w:val="04A0" w:firstRow="1" w:lastRow="0" w:firstColumn="1" w:lastColumn="0" w:noHBand="0" w:noVBand="1"/>
      </w:tblPr>
      <w:tblGrid>
        <w:gridCol w:w="2122"/>
        <w:gridCol w:w="1701"/>
        <w:gridCol w:w="1701"/>
        <w:gridCol w:w="1637"/>
        <w:gridCol w:w="1855"/>
      </w:tblGrid>
      <w:tr w:rsidR="00E665E9" w:rsidRPr="00E665E9" w14:paraId="2E38A551" w14:textId="77777777" w:rsidTr="00DE7D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0BCEC182"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Criterio</w:t>
            </w:r>
          </w:p>
        </w:tc>
        <w:tc>
          <w:tcPr>
            <w:tcW w:w="1701" w:type="dxa"/>
            <w:hideMark/>
          </w:tcPr>
          <w:p w14:paraId="15E24FE7" w14:textId="77777777" w:rsidR="00E665E9" w:rsidRPr="00E665E9" w:rsidRDefault="00E665E9" w:rsidP="00E665E9">
            <w:pPr>
              <w:spacing w:before="240" w:after="240" w:line="27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Ponderación (%)</w:t>
            </w:r>
          </w:p>
        </w:tc>
        <w:tc>
          <w:tcPr>
            <w:tcW w:w="1701" w:type="dxa"/>
            <w:hideMark/>
          </w:tcPr>
          <w:p w14:paraId="262002D2" w14:textId="77777777" w:rsidR="00E665E9" w:rsidRPr="00E665E9" w:rsidRDefault="00E665E9" w:rsidP="00E665E9">
            <w:pPr>
              <w:spacing w:before="240" w:after="240" w:line="27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Tenango (actual)</w:t>
            </w:r>
          </w:p>
        </w:tc>
        <w:tc>
          <w:tcPr>
            <w:tcW w:w="1637" w:type="dxa"/>
            <w:hideMark/>
          </w:tcPr>
          <w:p w14:paraId="35190B15" w14:textId="77777777" w:rsidR="00E665E9" w:rsidRPr="00E665E9" w:rsidRDefault="00E665E9" w:rsidP="00E665E9">
            <w:pPr>
              <w:spacing w:before="240" w:after="240" w:line="27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Orizaba Centro</w:t>
            </w:r>
          </w:p>
        </w:tc>
        <w:tc>
          <w:tcPr>
            <w:tcW w:w="0" w:type="auto"/>
            <w:hideMark/>
          </w:tcPr>
          <w:p w14:paraId="1CCAE179" w14:textId="77777777" w:rsidR="00E665E9" w:rsidRPr="00E665E9" w:rsidRDefault="00E665E9" w:rsidP="00E665E9">
            <w:pPr>
              <w:spacing w:before="240" w:after="240" w:line="279" w:lineRule="auto"/>
              <w:jc w:val="both"/>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Ixtaczoquitlán**</w:t>
            </w:r>
          </w:p>
        </w:tc>
      </w:tr>
      <w:tr w:rsidR="00E665E9" w:rsidRPr="00E665E9" w14:paraId="566BAC02" w14:textId="77777777" w:rsidTr="00DE7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E2ADD68"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Costo de operación</w:t>
            </w:r>
          </w:p>
        </w:tc>
        <w:tc>
          <w:tcPr>
            <w:tcW w:w="1701" w:type="dxa"/>
            <w:hideMark/>
          </w:tcPr>
          <w:p w14:paraId="5D7CB579"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30%</w:t>
            </w:r>
          </w:p>
        </w:tc>
        <w:tc>
          <w:tcPr>
            <w:tcW w:w="1701" w:type="dxa"/>
            <w:hideMark/>
          </w:tcPr>
          <w:p w14:paraId="144AC2DE"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1637" w:type="dxa"/>
            <w:hideMark/>
          </w:tcPr>
          <w:p w14:paraId="1322854F"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5</w:t>
            </w:r>
          </w:p>
        </w:tc>
        <w:tc>
          <w:tcPr>
            <w:tcW w:w="0" w:type="auto"/>
            <w:hideMark/>
          </w:tcPr>
          <w:p w14:paraId="2E60E631"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7</w:t>
            </w:r>
          </w:p>
        </w:tc>
      </w:tr>
      <w:tr w:rsidR="00E665E9" w:rsidRPr="00E665E9" w14:paraId="745766BC" w14:textId="77777777" w:rsidTr="00DE7DB2">
        <w:tc>
          <w:tcPr>
            <w:cnfStyle w:val="001000000000" w:firstRow="0" w:lastRow="0" w:firstColumn="1" w:lastColumn="0" w:oddVBand="0" w:evenVBand="0" w:oddHBand="0" w:evenHBand="0" w:firstRowFirstColumn="0" w:firstRowLastColumn="0" w:lastRowFirstColumn="0" w:lastRowLastColumn="0"/>
            <w:tcW w:w="2122" w:type="dxa"/>
            <w:hideMark/>
          </w:tcPr>
          <w:p w14:paraId="7BB2AA21"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Cercanía a proveedores</w:t>
            </w:r>
          </w:p>
        </w:tc>
        <w:tc>
          <w:tcPr>
            <w:tcW w:w="1701" w:type="dxa"/>
            <w:hideMark/>
          </w:tcPr>
          <w:p w14:paraId="1035B94A"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20%</w:t>
            </w:r>
          </w:p>
        </w:tc>
        <w:tc>
          <w:tcPr>
            <w:tcW w:w="1701" w:type="dxa"/>
            <w:hideMark/>
          </w:tcPr>
          <w:p w14:paraId="781204C0"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1637" w:type="dxa"/>
            <w:hideMark/>
          </w:tcPr>
          <w:p w14:paraId="664D34C8"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6</w:t>
            </w:r>
          </w:p>
        </w:tc>
        <w:tc>
          <w:tcPr>
            <w:tcW w:w="0" w:type="auto"/>
            <w:hideMark/>
          </w:tcPr>
          <w:p w14:paraId="3AEEC063"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7</w:t>
            </w:r>
          </w:p>
        </w:tc>
      </w:tr>
      <w:tr w:rsidR="00E665E9" w:rsidRPr="00E665E9" w14:paraId="2B0C580B" w14:textId="77777777" w:rsidTr="00DE7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80D3328"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Acceso a vías de comunicación</w:t>
            </w:r>
          </w:p>
        </w:tc>
        <w:tc>
          <w:tcPr>
            <w:tcW w:w="1701" w:type="dxa"/>
            <w:hideMark/>
          </w:tcPr>
          <w:p w14:paraId="0D705EED"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15%</w:t>
            </w:r>
          </w:p>
        </w:tc>
        <w:tc>
          <w:tcPr>
            <w:tcW w:w="1701" w:type="dxa"/>
            <w:hideMark/>
          </w:tcPr>
          <w:p w14:paraId="2AF651F6"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9</w:t>
            </w:r>
          </w:p>
        </w:tc>
        <w:tc>
          <w:tcPr>
            <w:tcW w:w="1637" w:type="dxa"/>
            <w:hideMark/>
          </w:tcPr>
          <w:p w14:paraId="46B3161F"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8</w:t>
            </w:r>
          </w:p>
        </w:tc>
        <w:tc>
          <w:tcPr>
            <w:tcW w:w="0" w:type="auto"/>
            <w:hideMark/>
          </w:tcPr>
          <w:p w14:paraId="5F646F3D"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9</w:t>
            </w:r>
          </w:p>
        </w:tc>
      </w:tr>
      <w:tr w:rsidR="00E665E9" w:rsidRPr="00E665E9" w14:paraId="28757FC4" w14:textId="77777777" w:rsidTr="00DE7DB2">
        <w:tc>
          <w:tcPr>
            <w:cnfStyle w:val="001000000000" w:firstRow="0" w:lastRow="0" w:firstColumn="1" w:lastColumn="0" w:oddVBand="0" w:evenVBand="0" w:oddHBand="0" w:evenHBand="0" w:firstRowFirstColumn="0" w:firstRowLastColumn="0" w:lastRowFirstColumn="0" w:lastRowLastColumn="0"/>
            <w:tcW w:w="2122" w:type="dxa"/>
            <w:hideMark/>
          </w:tcPr>
          <w:p w14:paraId="139A7285"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Mano de obra disponible</w:t>
            </w:r>
          </w:p>
        </w:tc>
        <w:tc>
          <w:tcPr>
            <w:tcW w:w="1701" w:type="dxa"/>
            <w:hideMark/>
          </w:tcPr>
          <w:p w14:paraId="27280799"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15%</w:t>
            </w:r>
          </w:p>
        </w:tc>
        <w:tc>
          <w:tcPr>
            <w:tcW w:w="1701" w:type="dxa"/>
            <w:hideMark/>
          </w:tcPr>
          <w:p w14:paraId="45B843A9"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9</w:t>
            </w:r>
          </w:p>
        </w:tc>
        <w:tc>
          <w:tcPr>
            <w:tcW w:w="1637" w:type="dxa"/>
            <w:hideMark/>
          </w:tcPr>
          <w:p w14:paraId="49088462"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0" w:type="auto"/>
            <w:hideMark/>
          </w:tcPr>
          <w:p w14:paraId="66CB8335"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8</w:t>
            </w:r>
          </w:p>
        </w:tc>
      </w:tr>
      <w:tr w:rsidR="00E665E9" w:rsidRPr="00E665E9" w14:paraId="7BB640EC" w14:textId="77777777" w:rsidTr="00DE7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3EB3512E"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Servicios básicos</w:t>
            </w:r>
          </w:p>
        </w:tc>
        <w:tc>
          <w:tcPr>
            <w:tcW w:w="1701" w:type="dxa"/>
            <w:hideMark/>
          </w:tcPr>
          <w:p w14:paraId="003E166D"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1701" w:type="dxa"/>
            <w:hideMark/>
          </w:tcPr>
          <w:p w14:paraId="68EEF65D"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1637" w:type="dxa"/>
            <w:hideMark/>
          </w:tcPr>
          <w:p w14:paraId="326E326B"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0" w:type="auto"/>
            <w:hideMark/>
          </w:tcPr>
          <w:p w14:paraId="4890F28F"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9</w:t>
            </w:r>
          </w:p>
        </w:tc>
      </w:tr>
      <w:tr w:rsidR="00E665E9" w:rsidRPr="00E665E9" w14:paraId="3D63A42C" w14:textId="77777777" w:rsidTr="00DE7DB2">
        <w:tc>
          <w:tcPr>
            <w:cnfStyle w:val="001000000000" w:firstRow="0" w:lastRow="0" w:firstColumn="1" w:lastColumn="0" w:oddVBand="0" w:evenVBand="0" w:oddHBand="0" w:evenHBand="0" w:firstRowFirstColumn="0" w:firstRowLastColumn="0" w:lastRowFirstColumn="0" w:lastRowLastColumn="0"/>
            <w:tcW w:w="2122" w:type="dxa"/>
            <w:hideMark/>
          </w:tcPr>
          <w:p w14:paraId="19E589EF"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Regulación e infraestructura</w:t>
            </w:r>
          </w:p>
        </w:tc>
        <w:tc>
          <w:tcPr>
            <w:tcW w:w="1701" w:type="dxa"/>
            <w:hideMark/>
          </w:tcPr>
          <w:p w14:paraId="15E95464"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c>
          <w:tcPr>
            <w:tcW w:w="1701" w:type="dxa"/>
            <w:hideMark/>
          </w:tcPr>
          <w:p w14:paraId="33574D81"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8</w:t>
            </w:r>
          </w:p>
        </w:tc>
        <w:tc>
          <w:tcPr>
            <w:tcW w:w="1637" w:type="dxa"/>
            <w:hideMark/>
          </w:tcPr>
          <w:p w14:paraId="37452B26"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9</w:t>
            </w:r>
          </w:p>
        </w:tc>
        <w:tc>
          <w:tcPr>
            <w:tcW w:w="0" w:type="auto"/>
            <w:hideMark/>
          </w:tcPr>
          <w:p w14:paraId="7395301C" w14:textId="77777777" w:rsidR="00E665E9" w:rsidRPr="00E665E9" w:rsidRDefault="00E665E9" w:rsidP="00E665E9">
            <w:pPr>
              <w:spacing w:before="240" w:after="240" w:line="279" w:lineRule="auto"/>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sz w:val="22"/>
                <w:szCs w:val="22"/>
                <w:lang w:val="es-419"/>
              </w:rPr>
              <w:t>10</w:t>
            </w:r>
          </w:p>
        </w:tc>
      </w:tr>
      <w:tr w:rsidR="00E665E9" w:rsidRPr="00E665E9" w14:paraId="3AFD7412" w14:textId="77777777" w:rsidTr="00DE7D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329E0B85" w14:textId="77777777" w:rsidR="00E665E9" w:rsidRPr="00E665E9" w:rsidRDefault="00E665E9" w:rsidP="00E665E9">
            <w:pPr>
              <w:spacing w:before="240" w:after="240" w:line="279" w:lineRule="auto"/>
              <w:jc w:val="both"/>
              <w:rPr>
                <w:rFonts w:ascii="Arial" w:eastAsia="Times New Roman" w:hAnsi="Arial" w:cs="Arial"/>
                <w:sz w:val="22"/>
                <w:szCs w:val="22"/>
                <w:lang w:val="es-419"/>
              </w:rPr>
            </w:pPr>
            <w:r w:rsidRPr="00E665E9">
              <w:rPr>
                <w:rFonts w:ascii="Arial" w:eastAsia="Times New Roman" w:hAnsi="Arial" w:cs="Arial"/>
                <w:sz w:val="22"/>
                <w:szCs w:val="22"/>
                <w:lang w:val="es-419"/>
              </w:rPr>
              <w:t>Calificación total (ponderada)</w:t>
            </w:r>
          </w:p>
        </w:tc>
        <w:tc>
          <w:tcPr>
            <w:tcW w:w="1701" w:type="dxa"/>
            <w:hideMark/>
          </w:tcPr>
          <w:p w14:paraId="742CB77E"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b/>
                <w:bCs/>
                <w:sz w:val="22"/>
                <w:szCs w:val="22"/>
                <w:lang w:val="es-419"/>
              </w:rPr>
              <w:t>100%</w:t>
            </w:r>
          </w:p>
        </w:tc>
        <w:tc>
          <w:tcPr>
            <w:tcW w:w="1701" w:type="dxa"/>
            <w:hideMark/>
          </w:tcPr>
          <w:p w14:paraId="7288563B"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b/>
                <w:bCs/>
                <w:sz w:val="22"/>
                <w:szCs w:val="22"/>
                <w:lang w:val="es-419"/>
              </w:rPr>
              <w:t>9.3</w:t>
            </w:r>
          </w:p>
        </w:tc>
        <w:tc>
          <w:tcPr>
            <w:tcW w:w="1637" w:type="dxa"/>
            <w:hideMark/>
          </w:tcPr>
          <w:p w14:paraId="73610034"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b/>
                <w:bCs/>
                <w:sz w:val="22"/>
                <w:szCs w:val="22"/>
                <w:lang w:val="es-419"/>
              </w:rPr>
              <w:t>7.6</w:t>
            </w:r>
          </w:p>
        </w:tc>
        <w:tc>
          <w:tcPr>
            <w:tcW w:w="0" w:type="auto"/>
            <w:hideMark/>
          </w:tcPr>
          <w:p w14:paraId="6B51C4F2" w14:textId="77777777" w:rsidR="00E665E9" w:rsidRPr="00E665E9" w:rsidRDefault="00E665E9" w:rsidP="00E665E9">
            <w:pPr>
              <w:spacing w:before="240" w:after="240" w:line="279" w:lineRule="auto"/>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22"/>
                <w:szCs w:val="22"/>
                <w:lang w:val="es-419"/>
              </w:rPr>
            </w:pPr>
            <w:r w:rsidRPr="00E665E9">
              <w:rPr>
                <w:rFonts w:ascii="Arial" w:eastAsia="Times New Roman" w:hAnsi="Arial" w:cs="Arial"/>
                <w:b/>
                <w:bCs/>
                <w:sz w:val="22"/>
                <w:szCs w:val="22"/>
                <w:lang w:val="es-419"/>
              </w:rPr>
              <w:t>8.4</w:t>
            </w:r>
          </w:p>
        </w:tc>
      </w:tr>
    </w:tbl>
    <w:p w14:paraId="285AAFA1" w14:textId="73C74AC6" w:rsidR="00E665E9" w:rsidRPr="00E665E9" w:rsidRDefault="00E665E9" w:rsidP="00E665E9">
      <w:pPr>
        <w:spacing w:before="240" w:after="240"/>
        <w:jc w:val="both"/>
        <w:rPr>
          <w:rFonts w:ascii="Arial" w:eastAsia="Times New Roman" w:hAnsi="Arial" w:cs="Arial"/>
          <w:sz w:val="22"/>
          <w:szCs w:val="22"/>
          <w:lang w:val="es-419"/>
        </w:rPr>
      </w:pPr>
    </w:p>
    <w:p w14:paraId="3A108C34" w14:textId="77777777" w:rsidR="00E665E9" w:rsidRPr="00E665E9" w:rsidRDefault="00E665E9" w:rsidP="00E665E9">
      <w:pPr>
        <w:pStyle w:val="Prrafodelista"/>
        <w:numPr>
          <w:ilvl w:val="0"/>
          <w:numId w:val="38"/>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El sitio actual en Tenango obtiene la mejor calificación (9.3).</w:t>
      </w:r>
    </w:p>
    <w:p w14:paraId="27DF8321" w14:textId="77777777" w:rsidR="00E665E9" w:rsidRPr="00E665E9" w:rsidRDefault="00E665E9" w:rsidP="00E665E9">
      <w:pPr>
        <w:pStyle w:val="Prrafodelista"/>
        <w:numPr>
          <w:ilvl w:val="0"/>
          <w:numId w:val="38"/>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Destaca en costos, cercanía a proveedores y disponibilidad de servicios.</w:t>
      </w:r>
    </w:p>
    <w:p w14:paraId="44B65378" w14:textId="77777777" w:rsidR="00E665E9" w:rsidRPr="00E665E9" w:rsidRDefault="00E665E9" w:rsidP="00E665E9">
      <w:pPr>
        <w:pStyle w:val="Prrafodelista"/>
        <w:numPr>
          <w:ilvl w:val="0"/>
          <w:numId w:val="38"/>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Es la alternativa más eficiente y económicamente viable.</w:t>
      </w:r>
    </w:p>
    <w:p w14:paraId="21ACEB34" w14:textId="716626FA" w:rsidR="00E665E9" w:rsidRPr="00E665E9" w:rsidRDefault="00E665E9" w:rsidP="00E665E9">
      <w:pPr>
        <w:spacing w:before="240" w:after="240"/>
        <w:jc w:val="both"/>
        <w:rPr>
          <w:rFonts w:ascii="Arial" w:eastAsia="Times New Roman" w:hAnsi="Arial" w:cs="Arial"/>
          <w:sz w:val="22"/>
          <w:szCs w:val="22"/>
          <w:lang w:val="es-419"/>
        </w:rPr>
      </w:pPr>
    </w:p>
    <w:p w14:paraId="01C7DDBF" w14:textId="430DE7C1" w:rsidR="00E665E9" w:rsidRPr="00E665E9" w:rsidRDefault="00E665E9" w:rsidP="00E665E9">
      <w:pPr>
        <w:spacing w:before="240" w:after="240"/>
        <w:jc w:val="both"/>
        <w:rPr>
          <w:rFonts w:ascii="Arial" w:eastAsia="Times New Roman" w:hAnsi="Arial" w:cs="Arial"/>
          <w:b/>
          <w:bCs/>
          <w:sz w:val="22"/>
          <w:szCs w:val="22"/>
          <w:lang w:val="es-419"/>
        </w:rPr>
      </w:pPr>
      <w:r w:rsidRPr="00E665E9">
        <w:rPr>
          <w:rFonts w:ascii="Arial" w:eastAsia="Times New Roman" w:hAnsi="Arial" w:cs="Arial"/>
          <w:b/>
          <w:bCs/>
          <w:sz w:val="22"/>
          <w:szCs w:val="22"/>
          <w:lang w:val="es-419"/>
        </w:rPr>
        <w:t>Conclusión</w:t>
      </w:r>
    </w:p>
    <w:p w14:paraId="6B92902C"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La ubicación de la planta en Calle Santiago Apóstol No. 9, Tenango, Río Blanco, Veracruz, es la opción óptima dada la combinación de factores técnicos, económicos, sociales e institucionales.</w:t>
      </w:r>
      <w:r w:rsidRPr="00E665E9">
        <w:rPr>
          <w:rFonts w:ascii="Arial" w:eastAsia="Times New Roman" w:hAnsi="Arial" w:cs="Arial"/>
          <w:sz w:val="22"/>
          <w:szCs w:val="22"/>
          <w:lang w:val="es-419"/>
        </w:rPr>
        <w:br/>
        <w:t>Este sitio garantiza:</w:t>
      </w:r>
    </w:p>
    <w:p w14:paraId="70B1D322"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lastRenderedPageBreak/>
        <w:t>Acceso inmediato a materia prima local</w:t>
      </w:r>
    </w:p>
    <w:p w14:paraId="70FDA686"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Mano de obra disponible</w:t>
      </w:r>
    </w:p>
    <w:p w14:paraId="4DEA6787"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Servicios básicos suficientes</w:t>
      </w:r>
    </w:p>
    <w:p w14:paraId="349281D5"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Conectividad estratégica con el corredor comercial Orizaba–Córdoba</w:t>
      </w:r>
    </w:p>
    <w:p w14:paraId="738B8F68"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Infraestructura ya instalada</w:t>
      </w:r>
    </w:p>
    <w:p w14:paraId="4C09907A" w14:textId="77777777" w:rsidR="00E665E9" w:rsidRPr="00E665E9" w:rsidRDefault="00E665E9" w:rsidP="00E665E9">
      <w:pPr>
        <w:pStyle w:val="Prrafodelista"/>
        <w:numPr>
          <w:ilvl w:val="0"/>
          <w:numId w:val="39"/>
        </w:num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Posibilidad de expansión futura</w:t>
      </w:r>
    </w:p>
    <w:p w14:paraId="25F8705D" w14:textId="77777777" w:rsidR="00E665E9" w:rsidRPr="00E665E9" w:rsidRDefault="00E665E9" w:rsidP="00E665E9">
      <w:pPr>
        <w:spacing w:before="240" w:after="240"/>
        <w:jc w:val="both"/>
        <w:rPr>
          <w:rFonts w:ascii="Arial" w:eastAsia="Times New Roman" w:hAnsi="Arial" w:cs="Arial"/>
          <w:sz w:val="22"/>
          <w:szCs w:val="22"/>
          <w:lang w:val="es-419"/>
        </w:rPr>
      </w:pPr>
      <w:r w:rsidRPr="00E665E9">
        <w:rPr>
          <w:rFonts w:ascii="Arial" w:eastAsia="Times New Roman" w:hAnsi="Arial" w:cs="Arial"/>
          <w:sz w:val="22"/>
          <w:szCs w:val="22"/>
          <w:lang w:val="es-419"/>
        </w:rPr>
        <w:t>Por estas razones, se determina que la planta debe establecerse en este lugar, aprovechando plenamente las ventajas competitivas identificadas.</w:t>
      </w:r>
    </w:p>
    <w:p w14:paraId="14DCCDB9" w14:textId="67BC2C97" w:rsidR="4F194E3E" w:rsidRPr="00106AB0" w:rsidRDefault="4F194E3E" w:rsidP="00684D0E">
      <w:pPr>
        <w:spacing w:before="240" w:after="240"/>
        <w:jc w:val="both"/>
        <w:rPr>
          <w:rFonts w:ascii="Arial" w:eastAsia="Times New Roman" w:hAnsi="Arial" w:cs="Arial"/>
          <w:sz w:val="22"/>
          <w:szCs w:val="22"/>
        </w:rPr>
      </w:pPr>
    </w:p>
    <w:sectPr w:rsidR="4F194E3E" w:rsidRPr="00106AB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intelligence2.xml><?xml version="1.0" encoding="utf-8"?>
<int2:intelligence xmlns:int2="http://schemas.microsoft.com/office/intelligence/2020/intelligence" xmlns:oel="http://schemas.microsoft.com/office/2019/extlst">
  <int2:observations>
    <int2:textHash int2:hashCode="LIz37F+sdufgg2" int2:id="0ZtEeGrT">
      <int2:state int2:value="Rejected" int2:type="spell"/>
    </int2:textHash>
    <int2:textHash int2:hashCode="L1IxQCmhj6dRRx" int2:id="1IHJ7Avm">
      <int2:state int2:value="Rejected" int2:type="spell"/>
    </int2:textHash>
    <int2:textHash int2:hashCode="PHggS59jT9/8mN" int2:id="3BEUNgoC">
      <int2:state int2:value="Rejected" int2:type="spell"/>
    </int2:textHash>
    <int2:textHash int2:hashCode="jGNb/vb3tssBB/" int2:id="87uQlqNt">
      <int2:state int2:value="Rejected" int2:type="spell"/>
    </int2:textHash>
    <int2:textHash int2:hashCode="6X6p8+Cosw1KIz" int2:id="BvnF4fBw">
      <int2:state int2:value="Rejected" int2:type="spell"/>
    </int2:textHash>
    <int2:textHash int2:hashCode="vzLUB3s//rN44w" int2:id="CW205vcV">
      <int2:state int2:value="Rejected" int2:type="spell"/>
    </int2:textHash>
    <int2:textHash int2:hashCode="P9YeXXw8efdCs9" int2:id="GNAI8Gi8">
      <int2:state int2:value="Rejected" int2:type="spell"/>
    </int2:textHash>
    <int2:textHash int2:hashCode="0Jd8rkvy//cb+o" int2:id="HfsipGAr">
      <int2:state int2:value="Rejected" int2:type="spell"/>
    </int2:textHash>
    <int2:textHash int2:hashCode="JZ5YOjcvjAspoS" int2:id="J16FSVvJ">
      <int2:state int2:value="Rejected" int2:type="spell"/>
    </int2:textHash>
    <int2:textHash int2:hashCode="C842tA3cy3XgJ/" int2:id="LKALCB6z">
      <int2:state int2:value="Rejected" int2:type="spell"/>
    </int2:textHash>
    <int2:textHash int2:hashCode="Q5p72I+h9646rc" int2:id="MXouwOvz">
      <int2:state int2:value="Rejected" int2:type="spell"/>
    </int2:textHash>
    <int2:textHash int2:hashCode="sFZsPbTND6bArs" int2:id="eDSUm7W1">
      <int2:state int2:value="Rejected" int2:type="spell"/>
    </int2:textHash>
    <int2:textHash int2:hashCode="2cVR2W3F5jp85M" int2:id="iHzTJBI5">
      <int2:state int2:value="Rejected" int2:type="spell"/>
    </int2:textHash>
    <int2:textHash int2:hashCode="oAu+Vg5rD1Jj4+" int2:id="k4tE0uss">
      <int2:state int2:value="Rejected" int2:type="spell"/>
    </int2:textHash>
    <int2:textHash int2:hashCode="CCGwVIg/Dkk6/H" int2:id="lhhUly8x">
      <int2:state int2:value="Rejected" int2:type="spell"/>
    </int2:textHash>
    <int2:textHash int2:hashCode="dttVWIjoeywQRp" int2:id="nABJnags">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006B"/>
    <w:multiLevelType w:val="multilevel"/>
    <w:tmpl w:val="5404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B24E3"/>
    <w:multiLevelType w:val="multilevel"/>
    <w:tmpl w:val="B2E0C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74991"/>
    <w:multiLevelType w:val="hybridMultilevel"/>
    <w:tmpl w:val="FAD092B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09E368EF"/>
    <w:multiLevelType w:val="multilevel"/>
    <w:tmpl w:val="B8A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A2E05"/>
    <w:multiLevelType w:val="hybridMultilevel"/>
    <w:tmpl w:val="777C6EDE"/>
    <w:lvl w:ilvl="0" w:tplc="C1685B88">
      <w:start w:val="1"/>
      <w:numFmt w:val="bullet"/>
      <w:lvlText w:val=""/>
      <w:lvlJc w:val="left"/>
      <w:pPr>
        <w:ind w:left="720" w:hanging="360"/>
      </w:pPr>
      <w:rPr>
        <w:rFonts w:ascii="Symbol" w:hAnsi="Symbol" w:hint="default"/>
      </w:rPr>
    </w:lvl>
    <w:lvl w:ilvl="1" w:tplc="051A398A">
      <w:start w:val="1"/>
      <w:numFmt w:val="bullet"/>
      <w:lvlText w:val="o"/>
      <w:lvlJc w:val="left"/>
      <w:pPr>
        <w:ind w:left="1440" w:hanging="360"/>
      </w:pPr>
      <w:rPr>
        <w:rFonts w:ascii="Courier New" w:hAnsi="Courier New" w:hint="default"/>
      </w:rPr>
    </w:lvl>
    <w:lvl w:ilvl="2" w:tplc="CB725B06">
      <w:start w:val="1"/>
      <w:numFmt w:val="bullet"/>
      <w:lvlText w:val=""/>
      <w:lvlJc w:val="left"/>
      <w:pPr>
        <w:ind w:left="2160" w:hanging="360"/>
      </w:pPr>
      <w:rPr>
        <w:rFonts w:ascii="Wingdings" w:hAnsi="Wingdings" w:hint="default"/>
      </w:rPr>
    </w:lvl>
    <w:lvl w:ilvl="3" w:tplc="6840BA86">
      <w:start w:val="1"/>
      <w:numFmt w:val="bullet"/>
      <w:lvlText w:val=""/>
      <w:lvlJc w:val="left"/>
      <w:pPr>
        <w:ind w:left="2880" w:hanging="360"/>
      </w:pPr>
      <w:rPr>
        <w:rFonts w:ascii="Symbol" w:hAnsi="Symbol" w:hint="default"/>
      </w:rPr>
    </w:lvl>
    <w:lvl w:ilvl="4" w:tplc="1EB2D996">
      <w:start w:val="1"/>
      <w:numFmt w:val="bullet"/>
      <w:lvlText w:val="o"/>
      <w:lvlJc w:val="left"/>
      <w:pPr>
        <w:ind w:left="3600" w:hanging="360"/>
      </w:pPr>
      <w:rPr>
        <w:rFonts w:ascii="Courier New" w:hAnsi="Courier New" w:hint="default"/>
      </w:rPr>
    </w:lvl>
    <w:lvl w:ilvl="5" w:tplc="F9942A3E">
      <w:start w:val="1"/>
      <w:numFmt w:val="bullet"/>
      <w:lvlText w:val=""/>
      <w:lvlJc w:val="left"/>
      <w:pPr>
        <w:ind w:left="4320" w:hanging="360"/>
      </w:pPr>
      <w:rPr>
        <w:rFonts w:ascii="Wingdings" w:hAnsi="Wingdings" w:hint="default"/>
      </w:rPr>
    </w:lvl>
    <w:lvl w:ilvl="6" w:tplc="0822764C">
      <w:start w:val="1"/>
      <w:numFmt w:val="bullet"/>
      <w:lvlText w:val=""/>
      <w:lvlJc w:val="left"/>
      <w:pPr>
        <w:ind w:left="5040" w:hanging="360"/>
      </w:pPr>
      <w:rPr>
        <w:rFonts w:ascii="Symbol" w:hAnsi="Symbol" w:hint="default"/>
      </w:rPr>
    </w:lvl>
    <w:lvl w:ilvl="7" w:tplc="D750C180">
      <w:start w:val="1"/>
      <w:numFmt w:val="bullet"/>
      <w:lvlText w:val="o"/>
      <w:lvlJc w:val="left"/>
      <w:pPr>
        <w:ind w:left="5760" w:hanging="360"/>
      </w:pPr>
      <w:rPr>
        <w:rFonts w:ascii="Courier New" w:hAnsi="Courier New" w:hint="default"/>
      </w:rPr>
    </w:lvl>
    <w:lvl w:ilvl="8" w:tplc="CF5A621C">
      <w:start w:val="1"/>
      <w:numFmt w:val="bullet"/>
      <w:lvlText w:val=""/>
      <w:lvlJc w:val="left"/>
      <w:pPr>
        <w:ind w:left="6480" w:hanging="360"/>
      </w:pPr>
      <w:rPr>
        <w:rFonts w:ascii="Wingdings" w:hAnsi="Wingdings" w:hint="default"/>
      </w:rPr>
    </w:lvl>
  </w:abstractNum>
  <w:abstractNum w:abstractNumId="5" w15:restartNumberingAfterBreak="0">
    <w:nsid w:val="107CFB82"/>
    <w:multiLevelType w:val="hybridMultilevel"/>
    <w:tmpl w:val="FFFFFFFF"/>
    <w:lvl w:ilvl="0" w:tplc="85242F2E">
      <w:start w:val="1"/>
      <w:numFmt w:val="bullet"/>
      <w:lvlText w:val=""/>
      <w:lvlJc w:val="left"/>
      <w:pPr>
        <w:ind w:left="720" w:hanging="360"/>
      </w:pPr>
      <w:rPr>
        <w:rFonts w:ascii="Symbol" w:hAnsi="Symbol" w:hint="default"/>
      </w:rPr>
    </w:lvl>
    <w:lvl w:ilvl="1" w:tplc="4CEA01FA">
      <w:start w:val="1"/>
      <w:numFmt w:val="bullet"/>
      <w:lvlText w:val="o"/>
      <w:lvlJc w:val="left"/>
      <w:pPr>
        <w:ind w:left="1440" w:hanging="360"/>
      </w:pPr>
      <w:rPr>
        <w:rFonts w:ascii="Courier New" w:hAnsi="Courier New" w:hint="default"/>
      </w:rPr>
    </w:lvl>
    <w:lvl w:ilvl="2" w:tplc="2ED4EAA8">
      <w:start w:val="1"/>
      <w:numFmt w:val="bullet"/>
      <w:lvlText w:val=""/>
      <w:lvlJc w:val="left"/>
      <w:pPr>
        <w:ind w:left="2160" w:hanging="360"/>
      </w:pPr>
      <w:rPr>
        <w:rFonts w:ascii="Wingdings" w:hAnsi="Wingdings" w:hint="default"/>
      </w:rPr>
    </w:lvl>
    <w:lvl w:ilvl="3" w:tplc="C27496CC">
      <w:start w:val="1"/>
      <w:numFmt w:val="bullet"/>
      <w:lvlText w:val=""/>
      <w:lvlJc w:val="left"/>
      <w:pPr>
        <w:ind w:left="2880" w:hanging="360"/>
      </w:pPr>
      <w:rPr>
        <w:rFonts w:ascii="Symbol" w:hAnsi="Symbol" w:hint="default"/>
      </w:rPr>
    </w:lvl>
    <w:lvl w:ilvl="4" w:tplc="A0B82B40">
      <w:start w:val="1"/>
      <w:numFmt w:val="bullet"/>
      <w:lvlText w:val="o"/>
      <w:lvlJc w:val="left"/>
      <w:pPr>
        <w:ind w:left="3600" w:hanging="360"/>
      </w:pPr>
      <w:rPr>
        <w:rFonts w:ascii="Courier New" w:hAnsi="Courier New" w:hint="default"/>
      </w:rPr>
    </w:lvl>
    <w:lvl w:ilvl="5" w:tplc="86785300">
      <w:start w:val="1"/>
      <w:numFmt w:val="bullet"/>
      <w:lvlText w:val=""/>
      <w:lvlJc w:val="left"/>
      <w:pPr>
        <w:ind w:left="4320" w:hanging="360"/>
      </w:pPr>
      <w:rPr>
        <w:rFonts w:ascii="Wingdings" w:hAnsi="Wingdings" w:hint="default"/>
      </w:rPr>
    </w:lvl>
    <w:lvl w:ilvl="6" w:tplc="8E5278E8">
      <w:start w:val="1"/>
      <w:numFmt w:val="bullet"/>
      <w:lvlText w:val=""/>
      <w:lvlJc w:val="left"/>
      <w:pPr>
        <w:ind w:left="5040" w:hanging="360"/>
      </w:pPr>
      <w:rPr>
        <w:rFonts w:ascii="Symbol" w:hAnsi="Symbol" w:hint="default"/>
      </w:rPr>
    </w:lvl>
    <w:lvl w:ilvl="7" w:tplc="DE527D56">
      <w:start w:val="1"/>
      <w:numFmt w:val="bullet"/>
      <w:lvlText w:val="o"/>
      <w:lvlJc w:val="left"/>
      <w:pPr>
        <w:ind w:left="5760" w:hanging="360"/>
      </w:pPr>
      <w:rPr>
        <w:rFonts w:ascii="Courier New" w:hAnsi="Courier New" w:hint="default"/>
      </w:rPr>
    </w:lvl>
    <w:lvl w:ilvl="8" w:tplc="D6700248">
      <w:start w:val="1"/>
      <w:numFmt w:val="bullet"/>
      <w:lvlText w:val=""/>
      <w:lvlJc w:val="left"/>
      <w:pPr>
        <w:ind w:left="6480" w:hanging="360"/>
      </w:pPr>
      <w:rPr>
        <w:rFonts w:ascii="Wingdings" w:hAnsi="Wingdings" w:hint="default"/>
      </w:rPr>
    </w:lvl>
  </w:abstractNum>
  <w:abstractNum w:abstractNumId="6" w15:restartNumberingAfterBreak="0">
    <w:nsid w:val="14165784"/>
    <w:multiLevelType w:val="hybridMultilevel"/>
    <w:tmpl w:val="FFFFFFFF"/>
    <w:lvl w:ilvl="0" w:tplc="7D50E2C0">
      <w:start w:val="1"/>
      <w:numFmt w:val="bullet"/>
      <w:lvlText w:val=""/>
      <w:lvlJc w:val="left"/>
      <w:pPr>
        <w:ind w:left="720" w:hanging="360"/>
      </w:pPr>
      <w:rPr>
        <w:rFonts w:ascii="Symbol" w:hAnsi="Symbol" w:hint="default"/>
      </w:rPr>
    </w:lvl>
    <w:lvl w:ilvl="1" w:tplc="7FE6129A">
      <w:start w:val="1"/>
      <w:numFmt w:val="bullet"/>
      <w:lvlText w:val="o"/>
      <w:lvlJc w:val="left"/>
      <w:pPr>
        <w:ind w:left="1440" w:hanging="360"/>
      </w:pPr>
      <w:rPr>
        <w:rFonts w:ascii="Courier New" w:hAnsi="Courier New" w:hint="default"/>
      </w:rPr>
    </w:lvl>
    <w:lvl w:ilvl="2" w:tplc="DB4A67DE">
      <w:start w:val="1"/>
      <w:numFmt w:val="bullet"/>
      <w:lvlText w:val=""/>
      <w:lvlJc w:val="left"/>
      <w:pPr>
        <w:ind w:left="2160" w:hanging="360"/>
      </w:pPr>
      <w:rPr>
        <w:rFonts w:ascii="Wingdings" w:hAnsi="Wingdings" w:hint="default"/>
      </w:rPr>
    </w:lvl>
    <w:lvl w:ilvl="3" w:tplc="1346DF06">
      <w:start w:val="1"/>
      <w:numFmt w:val="bullet"/>
      <w:lvlText w:val=""/>
      <w:lvlJc w:val="left"/>
      <w:pPr>
        <w:ind w:left="2880" w:hanging="360"/>
      </w:pPr>
      <w:rPr>
        <w:rFonts w:ascii="Symbol" w:hAnsi="Symbol" w:hint="default"/>
      </w:rPr>
    </w:lvl>
    <w:lvl w:ilvl="4" w:tplc="8E50FE08">
      <w:start w:val="1"/>
      <w:numFmt w:val="bullet"/>
      <w:lvlText w:val="o"/>
      <w:lvlJc w:val="left"/>
      <w:pPr>
        <w:ind w:left="3600" w:hanging="360"/>
      </w:pPr>
      <w:rPr>
        <w:rFonts w:ascii="Courier New" w:hAnsi="Courier New" w:hint="default"/>
      </w:rPr>
    </w:lvl>
    <w:lvl w:ilvl="5" w:tplc="01BC07A2">
      <w:start w:val="1"/>
      <w:numFmt w:val="bullet"/>
      <w:lvlText w:val=""/>
      <w:lvlJc w:val="left"/>
      <w:pPr>
        <w:ind w:left="4320" w:hanging="360"/>
      </w:pPr>
      <w:rPr>
        <w:rFonts w:ascii="Wingdings" w:hAnsi="Wingdings" w:hint="default"/>
      </w:rPr>
    </w:lvl>
    <w:lvl w:ilvl="6" w:tplc="0BB8EC6A">
      <w:start w:val="1"/>
      <w:numFmt w:val="bullet"/>
      <w:lvlText w:val=""/>
      <w:lvlJc w:val="left"/>
      <w:pPr>
        <w:ind w:left="5040" w:hanging="360"/>
      </w:pPr>
      <w:rPr>
        <w:rFonts w:ascii="Symbol" w:hAnsi="Symbol" w:hint="default"/>
      </w:rPr>
    </w:lvl>
    <w:lvl w:ilvl="7" w:tplc="23D4C6A2">
      <w:start w:val="1"/>
      <w:numFmt w:val="bullet"/>
      <w:lvlText w:val="o"/>
      <w:lvlJc w:val="left"/>
      <w:pPr>
        <w:ind w:left="5760" w:hanging="360"/>
      </w:pPr>
      <w:rPr>
        <w:rFonts w:ascii="Courier New" w:hAnsi="Courier New" w:hint="default"/>
      </w:rPr>
    </w:lvl>
    <w:lvl w:ilvl="8" w:tplc="A738BBD8">
      <w:start w:val="1"/>
      <w:numFmt w:val="bullet"/>
      <w:lvlText w:val=""/>
      <w:lvlJc w:val="left"/>
      <w:pPr>
        <w:ind w:left="6480" w:hanging="360"/>
      </w:pPr>
      <w:rPr>
        <w:rFonts w:ascii="Wingdings" w:hAnsi="Wingdings" w:hint="default"/>
      </w:rPr>
    </w:lvl>
  </w:abstractNum>
  <w:abstractNum w:abstractNumId="7" w15:restartNumberingAfterBreak="0">
    <w:nsid w:val="1585A4B0"/>
    <w:multiLevelType w:val="hybridMultilevel"/>
    <w:tmpl w:val="FFFFFFFF"/>
    <w:lvl w:ilvl="0" w:tplc="BA247458">
      <w:start w:val="1"/>
      <w:numFmt w:val="bullet"/>
      <w:lvlText w:val=""/>
      <w:lvlJc w:val="left"/>
      <w:pPr>
        <w:ind w:left="720" w:hanging="360"/>
      </w:pPr>
      <w:rPr>
        <w:rFonts w:ascii="Symbol" w:hAnsi="Symbol" w:hint="default"/>
      </w:rPr>
    </w:lvl>
    <w:lvl w:ilvl="1" w:tplc="F4BC5C78">
      <w:start w:val="1"/>
      <w:numFmt w:val="bullet"/>
      <w:lvlText w:val="o"/>
      <w:lvlJc w:val="left"/>
      <w:pPr>
        <w:ind w:left="1440" w:hanging="360"/>
      </w:pPr>
      <w:rPr>
        <w:rFonts w:ascii="Courier New" w:hAnsi="Courier New" w:hint="default"/>
      </w:rPr>
    </w:lvl>
    <w:lvl w:ilvl="2" w:tplc="007872F6">
      <w:start w:val="1"/>
      <w:numFmt w:val="bullet"/>
      <w:lvlText w:val=""/>
      <w:lvlJc w:val="left"/>
      <w:pPr>
        <w:ind w:left="2160" w:hanging="360"/>
      </w:pPr>
      <w:rPr>
        <w:rFonts w:ascii="Wingdings" w:hAnsi="Wingdings" w:hint="default"/>
      </w:rPr>
    </w:lvl>
    <w:lvl w:ilvl="3" w:tplc="AE3E2400">
      <w:start w:val="1"/>
      <w:numFmt w:val="bullet"/>
      <w:lvlText w:val=""/>
      <w:lvlJc w:val="left"/>
      <w:pPr>
        <w:ind w:left="2880" w:hanging="360"/>
      </w:pPr>
      <w:rPr>
        <w:rFonts w:ascii="Symbol" w:hAnsi="Symbol" w:hint="default"/>
      </w:rPr>
    </w:lvl>
    <w:lvl w:ilvl="4" w:tplc="88FEF28A">
      <w:start w:val="1"/>
      <w:numFmt w:val="bullet"/>
      <w:lvlText w:val="o"/>
      <w:lvlJc w:val="left"/>
      <w:pPr>
        <w:ind w:left="3600" w:hanging="360"/>
      </w:pPr>
      <w:rPr>
        <w:rFonts w:ascii="Courier New" w:hAnsi="Courier New" w:hint="default"/>
      </w:rPr>
    </w:lvl>
    <w:lvl w:ilvl="5" w:tplc="467450FC">
      <w:start w:val="1"/>
      <w:numFmt w:val="bullet"/>
      <w:lvlText w:val=""/>
      <w:lvlJc w:val="left"/>
      <w:pPr>
        <w:ind w:left="4320" w:hanging="360"/>
      </w:pPr>
      <w:rPr>
        <w:rFonts w:ascii="Wingdings" w:hAnsi="Wingdings" w:hint="default"/>
      </w:rPr>
    </w:lvl>
    <w:lvl w:ilvl="6" w:tplc="483C8A84">
      <w:start w:val="1"/>
      <w:numFmt w:val="bullet"/>
      <w:lvlText w:val=""/>
      <w:lvlJc w:val="left"/>
      <w:pPr>
        <w:ind w:left="5040" w:hanging="360"/>
      </w:pPr>
      <w:rPr>
        <w:rFonts w:ascii="Symbol" w:hAnsi="Symbol" w:hint="default"/>
      </w:rPr>
    </w:lvl>
    <w:lvl w:ilvl="7" w:tplc="7F3A66D4">
      <w:start w:val="1"/>
      <w:numFmt w:val="bullet"/>
      <w:lvlText w:val="o"/>
      <w:lvlJc w:val="left"/>
      <w:pPr>
        <w:ind w:left="5760" w:hanging="360"/>
      </w:pPr>
      <w:rPr>
        <w:rFonts w:ascii="Courier New" w:hAnsi="Courier New" w:hint="default"/>
      </w:rPr>
    </w:lvl>
    <w:lvl w:ilvl="8" w:tplc="48AE8E58">
      <w:start w:val="1"/>
      <w:numFmt w:val="bullet"/>
      <w:lvlText w:val=""/>
      <w:lvlJc w:val="left"/>
      <w:pPr>
        <w:ind w:left="6480" w:hanging="360"/>
      </w:pPr>
      <w:rPr>
        <w:rFonts w:ascii="Wingdings" w:hAnsi="Wingdings" w:hint="default"/>
      </w:rPr>
    </w:lvl>
  </w:abstractNum>
  <w:abstractNum w:abstractNumId="8" w15:restartNumberingAfterBreak="0">
    <w:nsid w:val="16C3659B"/>
    <w:multiLevelType w:val="hybridMultilevel"/>
    <w:tmpl w:val="5E8A4784"/>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9" w15:restartNumberingAfterBreak="0">
    <w:nsid w:val="1F49594E"/>
    <w:multiLevelType w:val="multilevel"/>
    <w:tmpl w:val="4366F8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40168"/>
    <w:multiLevelType w:val="hybridMultilevel"/>
    <w:tmpl w:val="FFFFFFFF"/>
    <w:lvl w:ilvl="0" w:tplc="801AC868">
      <w:start w:val="1"/>
      <w:numFmt w:val="bullet"/>
      <w:lvlText w:val=""/>
      <w:lvlJc w:val="left"/>
      <w:pPr>
        <w:ind w:left="720" w:hanging="360"/>
      </w:pPr>
      <w:rPr>
        <w:rFonts w:ascii="Symbol" w:hAnsi="Symbol" w:hint="default"/>
      </w:rPr>
    </w:lvl>
    <w:lvl w:ilvl="1" w:tplc="DC1A95B6">
      <w:start w:val="1"/>
      <w:numFmt w:val="bullet"/>
      <w:lvlText w:val="o"/>
      <w:lvlJc w:val="left"/>
      <w:pPr>
        <w:ind w:left="1440" w:hanging="360"/>
      </w:pPr>
      <w:rPr>
        <w:rFonts w:ascii="Courier New" w:hAnsi="Courier New" w:hint="default"/>
      </w:rPr>
    </w:lvl>
    <w:lvl w:ilvl="2" w:tplc="113A6600">
      <w:start w:val="1"/>
      <w:numFmt w:val="bullet"/>
      <w:lvlText w:val=""/>
      <w:lvlJc w:val="left"/>
      <w:pPr>
        <w:ind w:left="2160" w:hanging="360"/>
      </w:pPr>
      <w:rPr>
        <w:rFonts w:ascii="Wingdings" w:hAnsi="Wingdings" w:hint="default"/>
      </w:rPr>
    </w:lvl>
    <w:lvl w:ilvl="3" w:tplc="8E54AECC">
      <w:start w:val="1"/>
      <w:numFmt w:val="bullet"/>
      <w:lvlText w:val=""/>
      <w:lvlJc w:val="left"/>
      <w:pPr>
        <w:ind w:left="2880" w:hanging="360"/>
      </w:pPr>
      <w:rPr>
        <w:rFonts w:ascii="Symbol" w:hAnsi="Symbol" w:hint="default"/>
      </w:rPr>
    </w:lvl>
    <w:lvl w:ilvl="4" w:tplc="6ECCF9A4">
      <w:start w:val="1"/>
      <w:numFmt w:val="bullet"/>
      <w:lvlText w:val="o"/>
      <w:lvlJc w:val="left"/>
      <w:pPr>
        <w:ind w:left="3600" w:hanging="360"/>
      </w:pPr>
      <w:rPr>
        <w:rFonts w:ascii="Courier New" w:hAnsi="Courier New" w:hint="default"/>
      </w:rPr>
    </w:lvl>
    <w:lvl w:ilvl="5" w:tplc="D4D6A8F0">
      <w:start w:val="1"/>
      <w:numFmt w:val="bullet"/>
      <w:lvlText w:val=""/>
      <w:lvlJc w:val="left"/>
      <w:pPr>
        <w:ind w:left="4320" w:hanging="360"/>
      </w:pPr>
      <w:rPr>
        <w:rFonts w:ascii="Wingdings" w:hAnsi="Wingdings" w:hint="default"/>
      </w:rPr>
    </w:lvl>
    <w:lvl w:ilvl="6" w:tplc="B30428FA">
      <w:start w:val="1"/>
      <w:numFmt w:val="bullet"/>
      <w:lvlText w:val=""/>
      <w:lvlJc w:val="left"/>
      <w:pPr>
        <w:ind w:left="5040" w:hanging="360"/>
      </w:pPr>
      <w:rPr>
        <w:rFonts w:ascii="Symbol" w:hAnsi="Symbol" w:hint="default"/>
      </w:rPr>
    </w:lvl>
    <w:lvl w:ilvl="7" w:tplc="43940A14">
      <w:start w:val="1"/>
      <w:numFmt w:val="bullet"/>
      <w:lvlText w:val="o"/>
      <w:lvlJc w:val="left"/>
      <w:pPr>
        <w:ind w:left="5760" w:hanging="360"/>
      </w:pPr>
      <w:rPr>
        <w:rFonts w:ascii="Courier New" w:hAnsi="Courier New" w:hint="default"/>
      </w:rPr>
    </w:lvl>
    <w:lvl w:ilvl="8" w:tplc="FCDAEC1A">
      <w:start w:val="1"/>
      <w:numFmt w:val="bullet"/>
      <w:lvlText w:val=""/>
      <w:lvlJc w:val="left"/>
      <w:pPr>
        <w:ind w:left="6480" w:hanging="360"/>
      </w:pPr>
      <w:rPr>
        <w:rFonts w:ascii="Wingdings" w:hAnsi="Wingdings" w:hint="default"/>
      </w:rPr>
    </w:lvl>
  </w:abstractNum>
  <w:abstractNum w:abstractNumId="11" w15:restartNumberingAfterBreak="0">
    <w:nsid w:val="224868CB"/>
    <w:multiLevelType w:val="multilevel"/>
    <w:tmpl w:val="07A473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620B83"/>
    <w:multiLevelType w:val="multilevel"/>
    <w:tmpl w:val="4366F8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6C6D4A"/>
    <w:multiLevelType w:val="multilevel"/>
    <w:tmpl w:val="4366F8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60FEF"/>
    <w:multiLevelType w:val="hybridMultilevel"/>
    <w:tmpl w:val="FD147A3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15" w15:restartNumberingAfterBreak="0">
    <w:nsid w:val="327B3D94"/>
    <w:multiLevelType w:val="hybridMultilevel"/>
    <w:tmpl w:val="03786912"/>
    <w:lvl w:ilvl="0" w:tplc="3B66229E">
      <w:start w:val="1"/>
      <w:numFmt w:val="decimal"/>
      <w:lvlText w:val="%1."/>
      <w:lvlJc w:val="left"/>
      <w:pPr>
        <w:ind w:left="720" w:hanging="360"/>
      </w:pPr>
    </w:lvl>
    <w:lvl w:ilvl="1" w:tplc="9344FDBE">
      <w:start w:val="1"/>
      <w:numFmt w:val="lowerLetter"/>
      <w:lvlText w:val="%2."/>
      <w:lvlJc w:val="left"/>
      <w:pPr>
        <w:ind w:left="1440" w:hanging="360"/>
      </w:pPr>
    </w:lvl>
    <w:lvl w:ilvl="2" w:tplc="F2DC93DE">
      <w:start w:val="1"/>
      <w:numFmt w:val="lowerRoman"/>
      <w:lvlText w:val="%3."/>
      <w:lvlJc w:val="right"/>
      <w:pPr>
        <w:ind w:left="2160" w:hanging="180"/>
      </w:pPr>
    </w:lvl>
    <w:lvl w:ilvl="3" w:tplc="543ABC80">
      <w:start w:val="1"/>
      <w:numFmt w:val="decimal"/>
      <w:lvlText w:val="%4."/>
      <w:lvlJc w:val="left"/>
      <w:pPr>
        <w:ind w:left="2880" w:hanging="360"/>
      </w:pPr>
    </w:lvl>
    <w:lvl w:ilvl="4" w:tplc="EBF8223E">
      <w:start w:val="1"/>
      <w:numFmt w:val="lowerLetter"/>
      <w:lvlText w:val="%5."/>
      <w:lvlJc w:val="left"/>
      <w:pPr>
        <w:ind w:left="3600" w:hanging="360"/>
      </w:pPr>
    </w:lvl>
    <w:lvl w:ilvl="5" w:tplc="F15AA422">
      <w:start w:val="1"/>
      <w:numFmt w:val="lowerRoman"/>
      <w:lvlText w:val="%6."/>
      <w:lvlJc w:val="right"/>
      <w:pPr>
        <w:ind w:left="4320" w:hanging="180"/>
      </w:pPr>
    </w:lvl>
    <w:lvl w:ilvl="6" w:tplc="2A369C7A">
      <w:start w:val="1"/>
      <w:numFmt w:val="decimal"/>
      <w:lvlText w:val="%7."/>
      <w:lvlJc w:val="left"/>
      <w:pPr>
        <w:ind w:left="5040" w:hanging="360"/>
      </w:pPr>
    </w:lvl>
    <w:lvl w:ilvl="7" w:tplc="7BA60766">
      <w:start w:val="1"/>
      <w:numFmt w:val="lowerLetter"/>
      <w:lvlText w:val="%8."/>
      <w:lvlJc w:val="left"/>
      <w:pPr>
        <w:ind w:left="5760" w:hanging="360"/>
      </w:pPr>
    </w:lvl>
    <w:lvl w:ilvl="8" w:tplc="403ED6C4">
      <w:start w:val="1"/>
      <w:numFmt w:val="lowerRoman"/>
      <w:lvlText w:val="%9."/>
      <w:lvlJc w:val="right"/>
      <w:pPr>
        <w:ind w:left="6480" w:hanging="180"/>
      </w:pPr>
    </w:lvl>
  </w:abstractNum>
  <w:abstractNum w:abstractNumId="16" w15:restartNumberingAfterBreak="0">
    <w:nsid w:val="344C17B5"/>
    <w:multiLevelType w:val="multilevel"/>
    <w:tmpl w:val="534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9D35A0"/>
    <w:multiLevelType w:val="multilevel"/>
    <w:tmpl w:val="E3A24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A3ED2"/>
    <w:multiLevelType w:val="multilevel"/>
    <w:tmpl w:val="4366F8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070CA"/>
    <w:multiLevelType w:val="hybridMultilevel"/>
    <w:tmpl w:val="FFFFFFFF"/>
    <w:lvl w:ilvl="0" w:tplc="4058D094">
      <w:start w:val="1"/>
      <w:numFmt w:val="bullet"/>
      <w:lvlText w:val=""/>
      <w:lvlJc w:val="left"/>
      <w:pPr>
        <w:ind w:left="720" w:hanging="360"/>
      </w:pPr>
      <w:rPr>
        <w:rFonts w:ascii="Symbol" w:hAnsi="Symbol" w:hint="default"/>
      </w:rPr>
    </w:lvl>
    <w:lvl w:ilvl="1" w:tplc="4CCC8866">
      <w:start w:val="1"/>
      <w:numFmt w:val="bullet"/>
      <w:lvlText w:val="o"/>
      <w:lvlJc w:val="left"/>
      <w:pPr>
        <w:ind w:left="1440" w:hanging="360"/>
      </w:pPr>
      <w:rPr>
        <w:rFonts w:ascii="Courier New" w:hAnsi="Courier New" w:hint="default"/>
      </w:rPr>
    </w:lvl>
    <w:lvl w:ilvl="2" w:tplc="5404A838">
      <w:start w:val="1"/>
      <w:numFmt w:val="bullet"/>
      <w:lvlText w:val=""/>
      <w:lvlJc w:val="left"/>
      <w:pPr>
        <w:ind w:left="2160" w:hanging="360"/>
      </w:pPr>
      <w:rPr>
        <w:rFonts w:ascii="Wingdings" w:hAnsi="Wingdings" w:hint="default"/>
      </w:rPr>
    </w:lvl>
    <w:lvl w:ilvl="3" w:tplc="F41A3F40">
      <w:start w:val="1"/>
      <w:numFmt w:val="bullet"/>
      <w:lvlText w:val=""/>
      <w:lvlJc w:val="left"/>
      <w:pPr>
        <w:ind w:left="2880" w:hanging="360"/>
      </w:pPr>
      <w:rPr>
        <w:rFonts w:ascii="Symbol" w:hAnsi="Symbol" w:hint="default"/>
      </w:rPr>
    </w:lvl>
    <w:lvl w:ilvl="4" w:tplc="EACE848A">
      <w:start w:val="1"/>
      <w:numFmt w:val="bullet"/>
      <w:lvlText w:val="o"/>
      <w:lvlJc w:val="left"/>
      <w:pPr>
        <w:ind w:left="3600" w:hanging="360"/>
      </w:pPr>
      <w:rPr>
        <w:rFonts w:ascii="Courier New" w:hAnsi="Courier New" w:hint="default"/>
      </w:rPr>
    </w:lvl>
    <w:lvl w:ilvl="5" w:tplc="24FAD5E0">
      <w:start w:val="1"/>
      <w:numFmt w:val="bullet"/>
      <w:lvlText w:val=""/>
      <w:lvlJc w:val="left"/>
      <w:pPr>
        <w:ind w:left="4320" w:hanging="360"/>
      </w:pPr>
      <w:rPr>
        <w:rFonts w:ascii="Wingdings" w:hAnsi="Wingdings" w:hint="default"/>
      </w:rPr>
    </w:lvl>
    <w:lvl w:ilvl="6" w:tplc="83BAD810">
      <w:start w:val="1"/>
      <w:numFmt w:val="bullet"/>
      <w:lvlText w:val=""/>
      <w:lvlJc w:val="left"/>
      <w:pPr>
        <w:ind w:left="5040" w:hanging="360"/>
      </w:pPr>
      <w:rPr>
        <w:rFonts w:ascii="Symbol" w:hAnsi="Symbol" w:hint="default"/>
      </w:rPr>
    </w:lvl>
    <w:lvl w:ilvl="7" w:tplc="74B4A0C8">
      <w:start w:val="1"/>
      <w:numFmt w:val="bullet"/>
      <w:lvlText w:val="o"/>
      <w:lvlJc w:val="left"/>
      <w:pPr>
        <w:ind w:left="5760" w:hanging="360"/>
      </w:pPr>
      <w:rPr>
        <w:rFonts w:ascii="Courier New" w:hAnsi="Courier New" w:hint="default"/>
      </w:rPr>
    </w:lvl>
    <w:lvl w:ilvl="8" w:tplc="93467E40">
      <w:start w:val="1"/>
      <w:numFmt w:val="bullet"/>
      <w:lvlText w:val=""/>
      <w:lvlJc w:val="left"/>
      <w:pPr>
        <w:ind w:left="6480" w:hanging="360"/>
      </w:pPr>
      <w:rPr>
        <w:rFonts w:ascii="Wingdings" w:hAnsi="Wingdings" w:hint="default"/>
      </w:rPr>
    </w:lvl>
  </w:abstractNum>
  <w:abstractNum w:abstractNumId="20" w15:restartNumberingAfterBreak="0">
    <w:nsid w:val="42CCA5DB"/>
    <w:multiLevelType w:val="hybridMultilevel"/>
    <w:tmpl w:val="FFFFFFFF"/>
    <w:lvl w:ilvl="0" w:tplc="37E0FB5E">
      <w:start w:val="1"/>
      <w:numFmt w:val="bullet"/>
      <w:lvlText w:val=""/>
      <w:lvlJc w:val="left"/>
      <w:pPr>
        <w:ind w:left="720" w:hanging="360"/>
      </w:pPr>
      <w:rPr>
        <w:rFonts w:ascii="Symbol" w:hAnsi="Symbol" w:hint="default"/>
      </w:rPr>
    </w:lvl>
    <w:lvl w:ilvl="1" w:tplc="E804A4F2">
      <w:start w:val="1"/>
      <w:numFmt w:val="bullet"/>
      <w:lvlText w:val="o"/>
      <w:lvlJc w:val="left"/>
      <w:pPr>
        <w:ind w:left="1440" w:hanging="360"/>
      </w:pPr>
      <w:rPr>
        <w:rFonts w:ascii="Courier New" w:hAnsi="Courier New" w:hint="default"/>
      </w:rPr>
    </w:lvl>
    <w:lvl w:ilvl="2" w:tplc="8ABA70C8">
      <w:start w:val="1"/>
      <w:numFmt w:val="bullet"/>
      <w:lvlText w:val=""/>
      <w:lvlJc w:val="left"/>
      <w:pPr>
        <w:ind w:left="2160" w:hanging="360"/>
      </w:pPr>
      <w:rPr>
        <w:rFonts w:ascii="Wingdings" w:hAnsi="Wingdings" w:hint="default"/>
      </w:rPr>
    </w:lvl>
    <w:lvl w:ilvl="3" w:tplc="197031DE">
      <w:start w:val="1"/>
      <w:numFmt w:val="bullet"/>
      <w:lvlText w:val=""/>
      <w:lvlJc w:val="left"/>
      <w:pPr>
        <w:ind w:left="2880" w:hanging="360"/>
      </w:pPr>
      <w:rPr>
        <w:rFonts w:ascii="Symbol" w:hAnsi="Symbol" w:hint="default"/>
      </w:rPr>
    </w:lvl>
    <w:lvl w:ilvl="4" w:tplc="59CEB6A0">
      <w:start w:val="1"/>
      <w:numFmt w:val="bullet"/>
      <w:lvlText w:val="o"/>
      <w:lvlJc w:val="left"/>
      <w:pPr>
        <w:ind w:left="3600" w:hanging="360"/>
      </w:pPr>
      <w:rPr>
        <w:rFonts w:ascii="Courier New" w:hAnsi="Courier New" w:hint="default"/>
      </w:rPr>
    </w:lvl>
    <w:lvl w:ilvl="5" w:tplc="A39296DC">
      <w:start w:val="1"/>
      <w:numFmt w:val="bullet"/>
      <w:lvlText w:val=""/>
      <w:lvlJc w:val="left"/>
      <w:pPr>
        <w:ind w:left="4320" w:hanging="360"/>
      </w:pPr>
      <w:rPr>
        <w:rFonts w:ascii="Wingdings" w:hAnsi="Wingdings" w:hint="default"/>
      </w:rPr>
    </w:lvl>
    <w:lvl w:ilvl="6" w:tplc="F536D70A">
      <w:start w:val="1"/>
      <w:numFmt w:val="bullet"/>
      <w:lvlText w:val=""/>
      <w:lvlJc w:val="left"/>
      <w:pPr>
        <w:ind w:left="5040" w:hanging="360"/>
      </w:pPr>
      <w:rPr>
        <w:rFonts w:ascii="Symbol" w:hAnsi="Symbol" w:hint="default"/>
      </w:rPr>
    </w:lvl>
    <w:lvl w:ilvl="7" w:tplc="177AECEA">
      <w:start w:val="1"/>
      <w:numFmt w:val="bullet"/>
      <w:lvlText w:val="o"/>
      <w:lvlJc w:val="left"/>
      <w:pPr>
        <w:ind w:left="5760" w:hanging="360"/>
      </w:pPr>
      <w:rPr>
        <w:rFonts w:ascii="Courier New" w:hAnsi="Courier New" w:hint="default"/>
      </w:rPr>
    </w:lvl>
    <w:lvl w:ilvl="8" w:tplc="79042C48">
      <w:start w:val="1"/>
      <w:numFmt w:val="bullet"/>
      <w:lvlText w:val=""/>
      <w:lvlJc w:val="left"/>
      <w:pPr>
        <w:ind w:left="6480" w:hanging="360"/>
      </w:pPr>
      <w:rPr>
        <w:rFonts w:ascii="Wingdings" w:hAnsi="Wingdings" w:hint="default"/>
      </w:rPr>
    </w:lvl>
  </w:abstractNum>
  <w:abstractNum w:abstractNumId="21" w15:restartNumberingAfterBreak="0">
    <w:nsid w:val="47AA79F3"/>
    <w:multiLevelType w:val="hybridMultilevel"/>
    <w:tmpl w:val="44C23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845FB37"/>
    <w:multiLevelType w:val="hybridMultilevel"/>
    <w:tmpl w:val="FFFFFFFF"/>
    <w:lvl w:ilvl="0" w:tplc="71A060C2">
      <w:start w:val="1"/>
      <w:numFmt w:val="bullet"/>
      <w:lvlText w:val=""/>
      <w:lvlJc w:val="left"/>
      <w:pPr>
        <w:ind w:left="720" w:hanging="360"/>
      </w:pPr>
      <w:rPr>
        <w:rFonts w:ascii="Symbol" w:hAnsi="Symbol" w:hint="default"/>
      </w:rPr>
    </w:lvl>
    <w:lvl w:ilvl="1" w:tplc="68502960">
      <w:start w:val="1"/>
      <w:numFmt w:val="bullet"/>
      <w:lvlText w:val="o"/>
      <w:lvlJc w:val="left"/>
      <w:pPr>
        <w:ind w:left="1440" w:hanging="360"/>
      </w:pPr>
      <w:rPr>
        <w:rFonts w:ascii="Courier New" w:hAnsi="Courier New" w:hint="default"/>
      </w:rPr>
    </w:lvl>
    <w:lvl w:ilvl="2" w:tplc="B9B26506">
      <w:start w:val="1"/>
      <w:numFmt w:val="bullet"/>
      <w:lvlText w:val=""/>
      <w:lvlJc w:val="left"/>
      <w:pPr>
        <w:ind w:left="2160" w:hanging="360"/>
      </w:pPr>
      <w:rPr>
        <w:rFonts w:ascii="Wingdings" w:hAnsi="Wingdings" w:hint="default"/>
      </w:rPr>
    </w:lvl>
    <w:lvl w:ilvl="3" w:tplc="195C2A4A">
      <w:start w:val="1"/>
      <w:numFmt w:val="bullet"/>
      <w:lvlText w:val=""/>
      <w:lvlJc w:val="left"/>
      <w:pPr>
        <w:ind w:left="2880" w:hanging="360"/>
      </w:pPr>
      <w:rPr>
        <w:rFonts w:ascii="Symbol" w:hAnsi="Symbol" w:hint="default"/>
      </w:rPr>
    </w:lvl>
    <w:lvl w:ilvl="4" w:tplc="C8F6166C">
      <w:start w:val="1"/>
      <w:numFmt w:val="bullet"/>
      <w:lvlText w:val="o"/>
      <w:lvlJc w:val="left"/>
      <w:pPr>
        <w:ind w:left="3600" w:hanging="360"/>
      </w:pPr>
      <w:rPr>
        <w:rFonts w:ascii="Courier New" w:hAnsi="Courier New" w:hint="default"/>
      </w:rPr>
    </w:lvl>
    <w:lvl w:ilvl="5" w:tplc="B63A4EDE">
      <w:start w:val="1"/>
      <w:numFmt w:val="bullet"/>
      <w:lvlText w:val=""/>
      <w:lvlJc w:val="left"/>
      <w:pPr>
        <w:ind w:left="4320" w:hanging="360"/>
      </w:pPr>
      <w:rPr>
        <w:rFonts w:ascii="Wingdings" w:hAnsi="Wingdings" w:hint="default"/>
      </w:rPr>
    </w:lvl>
    <w:lvl w:ilvl="6" w:tplc="1EFABC4A">
      <w:start w:val="1"/>
      <w:numFmt w:val="bullet"/>
      <w:lvlText w:val=""/>
      <w:lvlJc w:val="left"/>
      <w:pPr>
        <w:ind w:left="5040" w:hanging="360"/>
      </w:pPr>
      <w:rPr>
        <w:rFonts w:ascii="Symbol" w:hAnsi="Symbol" w:hint="default"/>
      </w:rPr>
    </w:lvl>
    <w:lvl w:ilvl="7" w:tplc="DF429AA4">
      <w:start w:val="1"/>
      <w:numFmt w:val="bullet"/>
      <w:lvlText w:val="o"/>
      <w:lvlJc w:val="left"/>
      <w:pPr>
        <w:ind w:left="5760" w:hanging="360"/>
      </w:pPr>
      <w:rPr>
        <w:rFonts w:ascii="Courier New" w:hAnsi="Courier New" w:hint="default"/>
      </w:rPr>
    </w:lvl>
    <w:lvl w:ilvl="8" w:tplc="FBC2E8B8">
      <w:start w:val="1"/>
      <w:numFmt w:val="bullet"/>
      <w:lvlText w:val=""/>
      <w:lvlJc w:val="left"/>
      <w:pPr>
        <w:ind w:left="6480" w:hanging="360"/>
      </w:pPr>
      <w:rPr>
        <w:rFonts w:ascii="Wingdings" w:hAnsi="Wingdings" w:hint="default"/>
      </w:rPr>
    </w:lvl>
  </w:abstractNum>
  <w:abstractNum w:abstractNumId="23" w15:restartNumberingAfterBreak="0">
    <w:nsid w:val="4CA58FF3"/>
    <w:multiLevelType w:val="hybridMultilevel"/>
    <w:tmpl w:val="FFFFFFFF"/>
    <w:lvl w:ilvl="0" w:tplc="0478CC4A">
      <w:start w:val="1"/>
      <w:numFmt w:val="bullet"/>
      <w:lvlText w:val=""/>
      <w:lvlJc w:val="left"/>
      <w:pPr>
        <w:ind w:left="720" w:hanging="360"/>
      </w:pPr>
      <w:rPr>
        <w:rFonts w:ascii="Symbol" w:hAnsi="Symbol" w:hint="default"/>
      </w:rPr>
    </w:lvl>
    <w:lvl w:ilvl="1" w:tplc="C51E8900">
      <w:start w:val="1"/>
      <w:numFmt w:val="bullet"/>
      <w:lvlText w:val="o"/>
      <w:lvlJc w:val="left"/>
      <w:pPr>
        <w:ind w:left="1440" w:hanging="360"/>
      </w:pPr>
      <w:rPr>
        <w:rFonts w:ascii="Courier New" w:hAnsi="Courier New" w:hint="default"/>
      </w:rPr>
    </w:lvl>
    <w:lvl w:ilvl="2" w:tplc="40BCF1D6">
      <w:start w:val="1"/>
      <w:numFmt w:val="bullet"/>
      <w:lvlText w:val=""/>
      <w:lvlJc w:val="left"/>
      <w:pPr>
        <w:ind w:left="2160" w:hanging="360"/>
      </w:pPr>
      <w:rPr>
        <w:rFonts w:ascii="Wingdings" w:hAnsi="Wingdings" w:hint="default"/>
      </w:rPr>
    </w:lvl>
    <w:lvl w:ilvl="3" w:tplc="37029962">
      <w:start w:val="1"/>
      <w:numFmt w:val="bullet"/>
      <w:lvlText w:val=""/>
      <w:lvlJc w:val="left"/>
      <w:pPr>
        <w:ind w:left="2880" w:hanging="360"/>
      </w:pPr>
      <w:rPr>
        <w:rFonts w:ascii="Symbol" w:hAnsi="Symbol" w:hint="default"/>
      </w:rPr>
    </w:lvl>
    <w:lvl w:ilvl="4" w:tplc="BCD6E398">
      <w:start w:val="1"/>
      <w:numFmt w:val="bullet"/>
      <w:lvlText w:val="o"/>
      <w:lvlJc w:val="left"/>
      <w:pPr>
        <w:ind w:left="3600" w:hanging="360"/>
      </w:pPr>
      <w:rPr>
        <w:rFonts w:ascii="Courier New" w:hAnsi="Courier New" w:hint="default"/>
      </w:rPr>
    </w:lvl>
    <w:lvl w:ilvl="5" w:tplc="DF36C3A4">
      <w:start w:val="1"/>
      <w:numFmt w:val="bullet"/>
      <w:lvlText w:val=""/>
      <w:lvlJc w:val="left"/>
      <w:pPr>
        <w:ind w:left="4320" w:hanging="360"/>
      </w:pPr>
      <w:rPr>
        <w:rFonts w:ascii="Wingdings" w:hAnsi="Wingdings" w:hint="default"/>
      </w:rPr>
    </w:lvl>
    <w:lvl w:ilvl="6" w:tplc="E0B4182E">
      <w:start w:val="1"/>
      <w:numFmt w:val="bullet"/>
      <w:lvlText w:val=""/>
      <w:lvlJc w:val="left"/>
      <w:pPr>
        <w:ind w:left="5040" w:hanging="360"/>
      </w:pPr>
      <w:rPr>
        <w:rFonts w:ascii="Symbol" w:hAnsi="Symbol" w:hint="default"/>
      </w:rPr>
    </w:lvl>
    <w:lvl w:ilvl="7" w:tplc="F9A61962">
      <w:start w:val="1"/>
      <w:numFmt w:val="bullet"/>
      <w:lvlText w:val="o"/>
      <w:lvlJc w:val="left"/>
      <w:pPr>
        <w:ind w:left="5760" w:hanging="360"/>
      </w:pPr>
      <w:rPr>
        <w:rFonts w:ascii="Courier New" w:hAnsi="Courier New" w:hint="default"/>
      </w:rPr>
    </w:lvl>
    <w:lvl w:ilvl="8" w:tplc="20C6C4B4">
      <w:start w:val="1"/>
      <w:numFmt w:val="bullet"/>
      <w:lvlText w:val=""/>
      <w:lvlJc w:val="left"/>
      <w:pPr>
        <w:ind w:left="6480" w:hanging="360"/>
      </w:pPr>
      <w:rPr>
        <w:rFonts w:ascii="Wingdings" w:hAnsi="Wingdings" w:hint="default"/>
      </w:rPr>
    </w:lvl>
  </w:abstractNum>
  <w:abstractNum w:abstractNumId="24" w15:restartNumberingAfterBreak="0">
    <w:nsid w:val="4D5D2E1F"/>
    <w:multiLevelType w:val="hybridMultilevel"/>
    <w:tmpl w:val="313ACAD2"/>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5" w15:restartNumberingAfterBreak="0">
    <w:nsid w:val="4D6845CC"/>
    <w:multiLevelType w:val="hybridMultilevel"/>
    <w:tmpl w:val="5C06CEDE"/>
    <w:lvl w:ilvl="0" w:tplc="FFFFFFF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DACF08B"/>
    <w:multiLevelType w:val="hybridMultilevel"/>
    <w:tmpl w:val="FFFFFFFF"/>
    <w:lvl w:ilvl="0" w:tplc="071AC766">
      <w:start w:val="1"/>
      <w:numFmt w:val="bullet"/>
      <w:lvlText w:val=""/>
      <w:lvlJc w:val="left"/>
      <w:pPr>
        <w:ind w:left="720" w:hanging="360"/>
      </w:pPr>
      <w:rPr>
        <w:rFonts w:ascii="Symbol" w:hAnsi="Symbol" w:hint="default"/>
      </w:rPr>
    </w:lvl>
    <w:lvl w:ilvl="1" w:tplc="1228CCA8">
      <w:start w:val="1"/>
      <w:numFmt w:val="bullet"/>
      <w:lvlText w:val="o"/>
      <w:lvlJc w:val="left"/>
      <w:pPr>
        <w:ind w:left="1440" w:hanging="360"/>
      </w:pPr>
      <w:rPr>
        <w:rFonts w:ascii="Courier New" w:hAnsi="Courier New" w:hint="default"/>
      </w:rPr>
    </w:lvl>
    <w:lvl w:ilvl="2" w:tplc="D750AB90">
      <w:start w:val="1"/>
      <w:numFmt w:val="bullet"/>
      <w:lvlText w:val=""/>
      <w:lvlJc w:val="left"/>
      <w:pPr>
        <w:ind w:left="2160" w:hanging="360"/>
      </w:pPr>
      <w:rPr>
        <w:rFonts w:ascii="Wingdings" w:hAnsi="Wingdings" w:hint="default"/>
      </w:rPr>
    </w:lvl>
    <w:lvl w:ilvl="3" w:tplc="6270EE72">
      <w:start w:val="1"/>
      <w:numFmt w:val="bullet"/>
      <w:lvlText w:val=""/>
      <w:lvlJc w:val="left"/>
      <w:pPr>
        <w:ind w:left="2880" w:hanging="360"/>
      </w:pPr>
      <w:rPr>
        <w:rFonts w:ascii="Symbol" w:hAnsi="Symbol" w:hint="default"/>
      </w:rPr>
    </w:lvl>
    <w:lvl w:ilvl="4" w:tplc="24AC1F84">
      <w:start w:val="1"/>
      <w:numFmt w:val="bullet"/>
      <w:lvlText w:val="o"/>
      <w:lvlJc w:val="left"/>
      <w:pPr>
        <w:ind w:left="3600" w:hanging="360"/>
      </w:pPr>
      <w:rPr>
        <w:rFonts w:ascii="Courier New" w:hAnsi="Courier New" w:hint="default"/>
      </w:rPr>
    </w:lvl>
    <w:lvl w:ilvl="5" w:tplc="7658A6CC">
      <w:start w:val="1"/>
      <w:numFmt w:val="bullet"/>
      <w:lvlText w:val=""/>
      <w:lvlJc w:val="left"/>
      <w:pPr>
        <w:ind w:left="4320" w:hanging="360"/>
      </w:pPr>
      <w:rPr>
        <w:rFonts w:ascii="Wingdings" w:hAnsi="Wingdings" w:hint="default"/>
      </w:rPr>
    </w:lvl>
    <w:lvl w:ilvl="6" w:tplc="7652AE48">
      <w:start w:val="1"/>
      <w:numFmt w:val="bullet"/>
      <w:lvlText w:val=""/>
      <w:lvlJc w:val="left"/>
      <w:pPr>
        <w:ind w:left="5040" w:hanging="360"/>
      </w:pPr>
      <w:rPr>
        <w:rFonts w:ascii="Symbol" w:hAnsi="Symbol" w:hint="default"/>
      </w:rPr>
    </w:lvl>
    <w:lvl w:ilvl="7" w:tplc="95008FDA">
      <w:start w:val="1"/>
      <w:numFmt w:val="bullet"/>
      <w:lvlText w:val="o"/>
      <w:lvlJc w:val="left"/>
      <w:pPr>
        <w:ind w:left="5760" w:hanging="360"/>
      </w:pPr>
      <w:rPr>
        <w:rFonts w:ascii="Courier New" w:hAnsi="Courier New" w:hint="default"/>
      </w:rPr>
    </w:lvl>
    <w:lvl w:ilvl="8" w:tplc="FFB692C4">
      <w:start w:val="1"/>
      <w:numFmt w:val="bullet"/>
      <w:lvlText w:val=""/>
      <w:lvlJc w:val="left"/>
      <w:pPr>
        <w:ind w:left="6480" w:hanging="360"/>
      </w:pPr>
      <w:rPr>
        <w:rFonts w:ascii="Wingdings" w:hAnsi="Wingdings" w:hint="default"/>
      </w:rPr>
    </w:lvl>
  </w:abstractNum>
  <w:abstractNum w:abstractNumId="27" w15:restartNumberingAfterBreak="0">
    <w:nsid w:val="514874DD"/>
    <w:multiLevelType w:val="hybridMultilevel"/>
    <w:tmpl w:val="4CB08268"/>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8" w15:restartNumberingAfterBreak="0">
    <w:nsid w:val="537B663F"/>
    <w:multiLevelType w:val="hybridMultilevel"/>
    <w:tmpl w:val="AAD43BDA"/>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9" w15:restartNumberingAfterBreak="0">
    <w:nsid w:val="57BBE260"/>
    <w:multiLevelType w:val="hybridMultilevel"/>
    <w:tmpl w:val="FFFFFFFF"/>
    <w:lvl w:ilvl="0" w:tplc="3C68C2E8">
      <w:start w:val="1"/>
      <w:numFmt w:val="bullet"/>
      <w:lvlText w:val=""/>
      <w:lvlJc w:val="left"/>
      <w:pPr>
        <w:ind w:left="720" w:hanging="360"/>
      </w:pPr>
      <w:rPr>
        <w:rFonts w:ascii="Symbol" w:hAnsi="Symbol" w:hint="default"/>
      </w:rPr>
    </w:lvl>
    <w:lvl w:ilvl="1" w:tplc="BABEA898">
      <w:start w:val="1"/>
      <w:numFmt w:val="bullet"/>
      <w:lvlText w:val="o"/>
      <w:lvlJc w:val="left"/>
      <w:pPr>
        <w:ind w:left="1440" w:hanging="360"/>
      </w:pPr>
      <w:rPr>
        <w:rFonts w:ascii="Courier New" w:hAnsi="Courier New" w:hint="default"/>
      </w:rPr>
    </w:lvl>
    <w:lvl w:ilvl="2" w:tplc="7632E7EC">
      <w:start w:val="1"/>
      <w:numFmt w:val="bullet"/>
      <w:lvlText w:val=""/>
      <w:lvlJc w:val="left"/>
      <w:pPr>
        <w:ind w:left="2160" w:hanging="360"/>
      </w:pPr>
      <w:rPr>
        <w:rFonts w:ascii="Wingdings" w:hAnsi="Wingdings" w:hint="default"/>
      </w:rPr>
    </w:lvl>
    <w:lvl w:ilvl="3" w:tplc="05840094">
      <w:start w:val="1"/>
      <w:numFmt w:val="bullet"/>
      <w:lvlText w:val=""/>
      <w:lvlJc w:val="left"/>
      <w:pPr>
        <w:ind w:left="2880" w:hanging="360"/>
      </w:pPr>
      <w:rPr>
        <w:rFonts w:ascii="Symbol" w:hAnsi="Symbol" w:hint="default"/>
      </w:rPr>
    </w:lvl>
    <w:lvl w:ilvl="4" w:tplc="68EA554C">
      <w:start w:val="1"/>
      <w:numFmt w:val="bullet"/>
      <w:lvlText w:val="o"/>
      <w:lvlJc w:val="left"/>
      <w:pPr>
        <w:ind w:left="3600" w:hanging="360"/>
      </w:pPr>
      <w:rPr>
        <w:rFonts w:ascii="Courier New" w:hAnsi="Courier New" w:hint="default"/>
      </w:rPr>
    </w:lvl>
    <w:lvl w:ilvl="5" w:tplc="DB0ACC2C">
      <w:start w:val="1"/>
      <w:numFmt w:val="bullet"/>
      <w:lvlText w:val=""/>
      <w:lvlJc w:val="left"/>
      <w:pPr>
        <w:ind w:left="4320" w:hanging="360"/>
      </w:pPr>
      <w:rPr>
        <w:rFonts w:ascii="Wingdings" w:hAnsi="Wingdings" w:hint="default"/>
      </w:rPr>
    </w:lvl>
    <w:lvl w:ilvl="6" w:tplc="43C09EE4">
      <w:start w:val="1"/>
      <w:numFmt w:val="bullet"/>
      <w:lvlText w:val=""/>
      <w:lvlJc w:val="left"/>
      <w:pPr>
        <w:ind w:left="5040" w:hanging="360"/>
      </w:pPr>
      <w:rPr>
        <w:rFonts w:ascii="Symbol" w:hAnsi="Symbol" w:hint="default"/>
      </w:rPr>
    </w:lvl>
    <w:lvl w:ilvl="7" w:tplc="32A41662">
      <w:start w:val="1"/>
      <w:numFmt w:val="bullet"/>
      <w:lvlText w:val="o"/>
      <w:lvlJc w:val="left"/>
      <w:pPr>
        <w:ind w:left="5760" w:hanging="360"/>
      </w:pPr>
      <w:rPr>
        <w:rFonts w:ascii="Courier New" w:hAnsi="Courier New" w:hint="default"/>
      </w:rPr>
    </w:lvl>
    <w:lvl w:ilvl="8" w:tplc="33140F4C">
      <w:start w:val="1"/>
      <w:numFmt w:val="bullet"/>
      <w:lvlText w:val=""/>
      <w:lvlJc w:val="left"/>
      <w:pPr>
        <w:ind w:left="6480" w:hanging="360"/>
      </w:pPr>
      <w:rPr>
        <w:rFonts w:ascii="Wingdings" w:hAnsi="Wingdings" w:hint="default"/>
      </w:rPr>
    </w:lvl>
  </w:abstractNum>
  <w:abstractNum w:abstractNumId="30" w15:restartNumberingAfterBreak="0">
    <w:nsid w:val="612F0300"/>
    <w:multiLevelType w:val="multilevel"/>
    <w:tmpl w:val="8F624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5D41BE"/>
    <w:multiLevelType w:val="hybridMultilevel"/>
    <w:tmpl w:val="CE1CB3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2" w15:restartNumberingAfterBreak="0">
    <w:nsid w:val="64D32E46"/>
    <w:multiLevelType w:val="multilevel"/>
    <w:tmpl w:val="E332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108492"/>
    <w:multiLevelType w:val="hybridMultilevel"/>
    <w:tmpl w:val="FFFFFFFF"/>
    <w:lvl w:ilvl="0" w:tplc="56C2D410">
      <w:start w:val="1"/>
      <w:numFmt w:val="bullet"/>
      <w:lvlText w:val=""/>
      <w:lvlJc w:val="left"/>
      <w:pPr>
        <w:ind w:left="720" w:hanging="360"/>
      </w:pPr>
      <w:rPr>
        <w:rFonts w:ascii="Symbol" w:hAnsi="Symbol" w:hint="default"/>
      </w:rPr>
    </w:lvl>
    <w:lvl w:ilvl="1" w:tplc="F44247B2">
      <w:start w:val="1"/>
      <w:numFmt w:val="bullet"/>
      <w:lvlText w:val="o"/>
      <w:lvlJc w:val="left"/>
      <w:pPr>
        <w:ind w:left="1440" w:hanging="360"/>
      </w:pPr>
      <w:rPr>
        <w:rFonts w:ascii="Courier New" w:hAnsi="Courier New" w:hint="default"/>
      </w:rPr>
    </w:lvl>
    <w:lvl w:ilvl="2" w:tplc="EAE01C66">
      <w:start w:val="1"/>
      <w:numFmt w:val="bullet"/>
      <w:lvlText w:val=""/>
      <w:lvlJc w:val="left"/>
      <w:pPr>
        <w:ind w:left="2160" w:hanging="360"/>
      </w:pPr>
      <w:rPr>
        <w:rFonts w:ascii="Wingdings" w:hAnsi="Wingdings" w:hint="default"/>
      </w:rPr>
    </w:lvl>
    <w:lvl w:ilvl="3" w:tplc="E59E5E06">
      <w:start w:val="1"/>
      <w:numFmt w:val="bullet"/>
      <w:lvlText w:val=""/>
      <w:lvlJc w:val="left"/>
      <w:pPr>
        <w:ind w:left="2880" w:hanging="360"/>
      </w:pPr>
      <w:rPr>
        <w:rFonts w:ascii="Symbol" w:hAnsi="Symbol" w:hint="default"/>
      </w:rPr>
    </w:lvl>
    <w:lvl w:ilvl="4" w:tplc="82684F04">
      <w:start w:val="1"/>
      <w:numFmt w:val="bullet"/>
      <w:lvlText w:val="o"/>
      <w:lvlJc w:val="left"/>
      <w:pPr>
        <w:ind w:left="3600" w:hanging="360"/>
      </w:pPr>
      <w:rPr>
        <w:rFonts w:ascii="Courier New" w:hAnsi="Courier New" w:hint="default"/>
      </w:rPr>
    </w:lvl>
    <w:lvl w:ilvl="5" w:tplc="E24C16D2">
      <w:start w:val="1"/>
      <w:numFmt w:val="bullet"/>
      <w:lvlText w:val=""/>
      <w:lvlJc w:val="left"/>
      <w:pPr>
        <w:ind w:left="4320" w:hanging="360"/>
      </w:pPr>
      <w:rPr>
        <w:rFonts w:ascii="Wingdings" w:hAnsi="Wingdings" w:hint="default"/>
      </w:rPr>
    </w:lvl>
    <w:lvl w:ilvl="6" w:tplc="C43852CA">
      <w:start w:val="1"/>
      <w:numFmt w:val="bullet"/>
      <w:lvlText w:val=""/>
      <w:lvlJc w:val="left"/>
      <w:pPr>
        <w:ind w:left="5040" w:hanging="360"/>
      </w:pPr>
      <w:rPr>
        <w:rFonts w:ascii="Symbol" w:hAnsi="Symbol" w:hint="default"/>
      </w:rPr>
    </w:lvl>
    <w:lvl w:ilvl="7" w:tplc="99DE47AC">
      <w:start w:val="1"/>
      <w:numFmt w:val="bullet"/>
      <w:lvlText w:val="o"/>
      <w:lvlJc w:val="left"/>
      <w:pPr>
        <w:ind w:left="5760" w:hanging="360"/>
      </w:pPr>
      <w:rPr>
        <w:rFonts w:ascii="Courier New" w:hAnsi="Courier New" w:hint="default"/>
      </w:rPr>
    </w:lvl>
    <w:lvl w:ilvl="8" w:tplc="E4B0D61A">
      <w:start w:val="1"/>
      <w:numFmt w:val="bullet"/>
      <w:lvlText w:val=""/>
      <w:lvlJc w:val="left"/>
      <w:pPr>
        <w:ind w:left="6480" w:hanging="360"/>
      </w:pPr>
      <w:rPr>
        <w:rFonts w:ascii="Wingdings" w:hAnsi="Wingdings" w:hint="default"/>
      </w:rPr>
    </w:lvl>
  </w:abstractNum>
  <w:abstractNum w:abstractNumId="34" w15:restartNumberingAfterBreak="0">
    <w:nsid w:val="68780F2C"/>
    <w:multiLevelType w:val="multilevel"/>
    <w:tmpl w:val="78F82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AB7F50"/>
    <w:multiLevelType w:val="hybridMultilevel"/>
    <w:tmpl w:val="FFFFFFFF"/>
    <w:lvl w:ilvl="0" w:tplc="64BCF096">
      <w:start w:val="1"/>
      <w:numFmt w:val="bullet"/>
      <w:lvlText w:val=""/>
      <w:lvlJc w:val="left"/>
      <w:pPr>
        <w:ind w:left="720" w:hanging="360"/>
      </w:pPr>
      <w:rPr>
        <w:rFonts w:ascii="Symbol" w:hAnsi="Symbol" w:hint="default"/>
      </w:rPr>
    </w:lvl>
    <w:lvl w:ilvl="1" w:tplc="4D4482B6">
      <w:start w:val="1"/>
      <w:numFmt w:val="bullet"/>
      <w:lvlText w:val="o"/>
      <w:lvlJc w:val="left"/>
      <w:pPr>
        <w:ind w:left="1440" w:hanging="360"/>
      </w:pPr>
      <w:rPr>
        <w:rFonts w:ascii="Courier New" w:hAnsi="Courier New" w:hint="default"/>
      </w:rPr>
    </w:lvl>
    <w:lvl w:ilvl="2" w:tplc="1E6C735A">
      <w:start w:val="1"/>
      <w:numFmt w:val="bullet"/>
      <w:lvlText w:val=""/>
      <w:lvlJc w:val="left"/>
      <w:pPr>
        <w:ind w:left="2160" w:hanging="360"/>
      </w:pPr>
      <w:rPr>
        <w:rFonts w:ascii="Wingdings" w:hAnsi="Wingdings" w:hint="default"/>
      </w:rPr>
    </w:lvl>
    <w:lvl w:ilvl="3" w:tplc="C7709BBC">
      <w:start w:val="1"/>
      <w:numFmt w:val="bullet"/>
      <w:lvlText w:val=""/>
      <w:lvlJc w:val="left"/>
      <w:pPr>
        <w:ind w:left="2880" w:hanging="360"/>
      </w:pPr>
      <w:rPr>
        <w:rFonts w:ascii="Symbol" w:hAnsi="Symbol" w:hint="default"/>
      </w:rPr>
    </w:lvl>
    <w:lvl w:ilvl="4" w:tplc="0DB0548E">
      <w:start w:val="1"/>
      <w:numFmt w:val="bullet"/>
      <w:lvlText w:val="o"/>
      <w:lvlJc w:val="left"/>
      <w:pPr>
        <w:ind w:left="3600" w:hanging="360"/>
      </w:pPr>
      <w:rPr>
        <w:rFonts w:ascii="Courier New" w:hAnsi="Courier New" w:hint="default"/>
      </w:rPr>
    </w:lvl>
    <w:lvl w:ilvl="5" w:tplc="22C2CE02">
      <w:start w:val="1"/>
      <w:numFmt w:val="bullet"/>
      <w:lvlText w:val=""/>
      <w:lvlJc w:val="left"/>
      <w:pPr>
        <w:ind w:left="4320" w:hanging="360"/>
      </w:pPr>
      <w:rPr>
        <w:rFonts w:ascii="Wingdings" w:hAnsi="Wingdings" w:hint="default"/>
      </w:rPr>
    </w:lvl>
    <w:lvl w:ilvl="6" w:tplc="C220E9E4">
      <w:start w:val="1"/>
      <w:numFmt w:val="bullet"/>
      <w:lvlText w:val=""/>
      <w:lvlJc w:val="left"/>
      <w:pPr>
        <w:ind w:left="5040" w:hanging="360"/>
      </w:pPr>
      <w:rPr>
        <w:rFonts w:ascii="Symbol" w:hAnsi="Symbol" w:hint="default"/>
      </w:rPr>
    </w:lvl>
    <w:lvl w:ilvl="7" w:tplc="8F9CD6EC">
      <w:start w:val="1"/>
      <w:numFmt w:val="bullet"/>
      <w:lvlText w:val="o"/>
      <w:lvlJc w:val="left"/>
      <w:pPr>
        <w:ind w:left="5760" w:hanging="360"/>
      </w:pPr>
      <w:rPr>
        <w:rFonts w:ascii="Courier New" w:hAnsi="Courier New" w:hint="default"/>
      </w:rPr>
    </w:lvl>
    <w:lvl w:ilvl="8" w:tplc="A1606BE2">
      <w:start w:val="1"/>
      <w:numFmt w:val="bullet"/>
      <w:lvlText w:val=""/>
      <w:lvlJc w:val="left"/>
      <w:pPr>
        <w:ind w:left="6480" w:hanging="360"/>
      </w:pPr>
      <w:rPr>
        <w:rFonts w:ascii="Wingdings" w:hAnsi="Wingdings" w:hint="default"/>
      </w:rPr>
    </w:lvl>
  </w:abstractNum>
  <w:abstractNum w:abstractNumId="36" w15:restartNumberingAfterBreak="0">
    <w:nsid w:val="6B10CC81"/>
    <w:multiLevelType w:val="hybridMultilevel"/>
    <w:tmpl w:val="FFFFFFFF"/>
    <w:lvl w:ilvl="0" w:tplc="B6929978">
      <w:start w:val="1"/>
      <w:numFmt w:val="bullet"/>
      <w:lvlText w:val=""/>
      <w:lvlJc w:val="left"/>
      <w:pPr>
        <w:ind w:left="720" w:hanging="360"/>
      </w:pPr>
      <w:rPr>
        <w:rFonts w:ascii="Symbol" w:hAnsi="Symbol" w:hint="default"/>
      </w:rPr>
    </w:lvl>
    <w:lvl w:ilvl="1" w:tplc="23C6D56A">
      <w:start w:val="1"/>
      <w:numFmt w:val="bullet"/>
      <w:lvlText w:val="o"/>
      <w:lvlJc w:val="left"/>
      <w:pPr>
        <w:ind w:left="1440" w:hanging="360"/>
      </w:pPr>
      <w:rPr>
        <w:rFonts w:ascii="Courier New" w:hAnsi="Courier New" w:hint="default"/>
      </w:rPr>
    </w:lvl>
    <w:lvl w:ilvl="2" w:tplc="BC72EF14">
      <w:start w:val="1"/>
      <w:numFmt w:val="bullet"/>
      <w:lvlText w:val=""/>
      <w:lvlJc w:val="left"/>
      <w:pPr>
        <w:ind w:left="2160" w:hanging="360"/>
      </w:pPr>
      <w:rPr>
        <w:rFonts w:ascii="Wingdings" w:hAnsi="Wingdings" w:hint="default"/>
      </w:rPr>
    </w:lvl>
    <w:lvl w:ilvl="3" w:tplc="8544F8D4">
      <w:start w:val="1"/>
      <w:numFmt w:val="bullet"/>
      <w:lvlText w:val=""/>
      <w:lvlJc w:val="left"/>
      <w:pPr>
        <w:ind w:left="2880" w:hanging="360"/>
      </w:pPr>
      <w:rPr>
        <w:rFonts w:ascii="Symbol" w:hAnsi="Symbol" w:hint="default"/>
      </w:rPr>
    </w:lvl>
    <w:lvl w:ilvl="4" w:tplc="75F60230">
      <w:start w:val="1"/>
      <w:numFmt w:val="bullet"/>
      <w:lvlText w:val="o"/>
      <w:lvlJc w:val="left"/>
      <w:pPr>
        <w:ind w:left="3600" w:hanging="360"/>
      </w:pPr>
      <w:rPr>
        <w:rFonts w:ascii="Courier New" w:hAnsi="Courier New" w:hint="default"/>
      </w:rPr>
    </w:lvl>
    <w:lvl w:ilvl="5" w:tplc="6C86D728">
      <w:start w:val="1"/>
      <w:numFmt w:val="bullet"/>
      <w:lvlText w:val=""/>
      <w:lvlJc w:val="left"/>
      <w:pPr>
        <w:ind w:left="4320" w:hanging="360"/>
      </w:pPr>
      <w:rPr>
        <w:rFonts w:ascii="Wingdings" w:hAnsi="Wingdings" w:hint="default"/>
      </w:rPr>
    </w:lvl>
    <w:lvl w:ilvl="6" w:tplc="B568DF9A">
      <w:start w:val="1"/>
      <w:numFmt w:val="bullet"/>
      <w:lvlText w:val=""/>
      <w:lvlJc w:val="left"/>
      <w:pPr>
        <w:ind w:left="5040" w:hanging="360"/>
      </w:pPr>
      <w:rPr>
        <w:rFonts w:ascii="Symbol" w:hAnsi="Symbol" w:hint="default"/>
      </w:rPr>
    </w:lvl>
    <w:lvl w:ilvl="7" w:tplc="BD26DDD2">
      <w:start w:val="1"/>
      <w:numFmt w:val="bullet"/>
      <w:lvlText w:val="o"/>
      <w:lvlJc w:val="left"/>
      <w:pPr>
        <w:ind w:left="5760" w:hanging="360"/>
      </w:pPr>
      <w:rPr>
        <w:rFonts w:ascii="Courier New" w:hAnsi="Courier New" w:hint="default"/>
      </w:rPr>
    </w:lvl>
    <w:lvl w:ilvl="8" w:tplc="40545D06">
      <w:start w:val="1"/>
      <w:numFmt w:val="bullet"/>
      <w:lvlText w:val=""/>
      <w:lvlJc w:val="left"/>
      <w:pPr>
        <w:ind w:left="6480" w:hanging="360"/>
      </w:pPr>
      <w:rPr>
        <w:rFonts w:ascii="Wingdings" w:hAnsi="Wingdings" w:hint="default"/>
      </w:rPr>
    </w:lvl>
  </w:abstractNum>
  <w:abstractNum w:abstractNumId="37" w15:restartNumberingAfterBreak="0">
    <w:nsid w:val="6DD30DAD"/>
    <w:multiLevelType w:val="multilevel"/>
    <w:tmpl w:val="9F2AB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546249"/>
    <w:multiLevelType w:val="hybridMultilevel"/>
    <w:tmpl w:val="FFFFFFFF"/>
    <w:lvl w:ilvl="0" w:tplc="8C66A14E">
      <w:start w:val="1"/>
      <w:numFmt w:val="bullet"/>
      <w:lvlText w:val=""/>
      <w:lvlJc w:val="left"/>
      <w:pPr>
        <w:ind w:left="720" w:hanging="360"/>
      </w:pPr>
      <w:rPr>
        <w:rFonts w:ascii="Symbol" w:hAnsi="Symbol" w:hint="default"/>
      </w:rPr>
    </w:lvl>
    <w:lvl w:ilvl="1" w:tplc="DE8AF438">
      <w:start w:val="1"/>
      <w:numFmt w:val="bullet"/>
      <w:lvlText w:val="o"/>
      <w:lvlJc w:val="left"/>
      <w:pPr>
        <w:ind w:left="1440" w:hanging="360"/>
      </w:pPr>
      <w:rPr>
        <w:rFonts w:ascii="Courier New" w:hAnsi="Courier New" w:hint="default"/>
      </w:rPr>
    </w:lvl>
    <w:lvl w:ilvl="2" w:tplc="B8D66D20">
      <w:start w:val="1"/>
      <w:numFmt w:val="bullet"/>
      <w:lvlText w:val=""/>
      <w:lvlJc w:val="left"/>
      <w:pPr>
        <w:ind w:left="2160" w:hanging="360"/>
      </w:pPr>
      <w:rPr>
        <w:rFonts w:ascii="Wingdings" w:hAnsi="Wingdings" w:hint="default"/>
      </w:rPr>
    </w:lvl>
    <w:lvl w:ilvl="3" w:tplc="E238245C">
      <w:start w:val="1"/>
      <w:numFmt w:val="bullet"/>
      <w:lvlText w:val=""/>
      <w:lvlJc w:val="left"/>
      <w:pPr>
        <w:ind w:left="2880" w:hanging="360"/>
      </w:pPr>
      <w:rPr>
        <w:rFonts w:ascii="Symbol" w:hAnsi="Symbol" w:hint="default"/>
      </w:rPr>
    </w:lvl>
    <w:lvl w:ilvl="4" w:tplc="6AC2F24C">
      <w:start w:val="1"/>
      <w:numFmt w:val="bullet"/>
      <w:lvlText w:val="o"/>
      <w:lvlJc w:val="left"/>
      <w:pPr>
        <w:ind w:left="3600" w:hanging="360"/>
      </w:pPr>
      <w:rPr>
        <w:rFonts w:ascii="Courier New" w:hAnsi="Courier New" w:hint="default"/>
      </w:rPr>
    </w:lvl>
    <w:lvl w:ilvl="5" w:tplc="F7345004">
      <w:start w:val="1"/>
      <w:numFmt w:val="bullet"/>
      <w:lvlText w:val=""/>
      <w:lvlJc w:val="left"/>
      <w:pPr>
        <w:ind w:left="4320" w:hanging="360"/>
      </w:pPr>
      <w:rPr>
        <w:rFonts w:ascii="Wingdings" w:hAnsi="Wingdings" w:hint="default"/>
      </w:rPr>
    </w:lvl>
    <w:lvl w:ilvl="6" w:tplc="242C3942">
      <w:start w:val="1"/>
      <w:numFmt w:val="bullet"/>
      <w:lvlText w:val=""/>
      <w:lvlJc w:val="left"/>
      <w:pPr>
        <w:ind w:left="5040" w:hanging="360"/>
      </w:pPr>
      <w:rPr>
        <w:rFonts w:ascii="Symbol" w:hAnsi="Symbol" w:hint="default"/>
      </w:rPr>
    </w:lvl>
    <w:lvl w:ilvl="7" w:tplc="E11A32D0">
      <w:start w:val="1"/>
      <w:numFmt w:val="bullet"/>
      <w:lvlText w:val="o"/>
      <w:lvlJc w:val="left"/>
      <w:pPr>
        <w:ind w:left="5760" w:hanging="360"/>
      </w:pPr>
      <w:rPr>
        <w:rFonts w:ascii="Courier New" w:hAnsi="Courier New" w:hint="default"/>
      </w:rPr>
    </w:lvl>
    <w:lvl w:ilvl="8" w:tplc="AF084BF8">
      <w:start w:val="1"/>
      <w:numFmt w:val="bullet"/>
      <w:lvlText w:val=""/>
      <w:lvlJc w:val="left"/>
      <w:pPr>
        <w:ind w:left="6480" w:hanging="360"/>
      </w:pPr>
      <w:rPr>
        <w:rFonts w:ascii="Wingdings" w:hAnsi="Wingdings" w:hint="default"/>
      </w:rPr>
    </w:lvl>
  </w:abstractNum>
  <w:abstractNum w:abstractNumId="39" w15:restartNumberingAfterBreak="0">
    <w:nsid w:val="7901B1EE"/>
    <w:multiLevelType w:val="hybridMultilevel"/>
    <w:tmpl w:val="FFFFFFFF"/>
    <w:lvl w:ilvl="0" w:tplc="52FC0104">
      <w:start w:val="1"/>
      <w:numFmt w:val="bullet"/>
      <w:lvlText w:val=""/>
      <w:lvlJc w:val="left"/>
      <w:pPr>
        <w:ind w:left="720" w:hanging="360"/>
      </w:pPr>
      <w:rPr>
        <w:rFonts w:ascii="Symbol" w:hAnsi="Symbol" w:hint="default"/>
      </w:rPr>
    </w:lvl>
    <w:lvl w:ilvl="1" w:tplc="57B066B0">
      <w:start w:val="1"/>
      <w:numFmt w:val="bullet"/>
      <w:lvlText w:val="o"/>
      <w:lvlJc w:val="left"/>
      <w:pPr>
        <w:ind w:left="1440" w:hanging="360"/>
      </w:pPr>
      <w:rPr>
        <w:rFonts w:ascii="Courier New" w:hAnsi="Courier New" w:hint="default"/>
      </w:rPr>
    </w:lvl>
    <w:lvl w:ilvl="2" w:tplc="CF0E0AC2">
      <w:start w:val="1"/>
      <w:numFmt w:val="bullet"/>
      <w:lvlText w:val=""/>
      <w:lvlJc w:val="left"/>
      <w:pPr>
        <w:ind w:left="2160" w:hanging="360"/>
      </w:pPr>
      <w:rPr>
        <w:rFonts w:ascii="Wingdings" w:hAnsi="Wingdings" w:hint="default"/>
      </w:rPr>
    </w:lvl>
    <w:lvl w:ilvl="3" w:tplc="1C4860AC">
      <w:start w:val="1"/>
      <w:numFmt w:val="bullet"/>
      <w:lvlText w:val=""/>
      <w:lvlJc w:val="left"/>
      <w:pPr>
        <w:ind w:left="2880" w:hanging="360"/>
      </w:pPr>
      <w:rPr>
        <w:rFonts w:ascii="Symbol" w:hAnsi="Symbol" w:hint="default"/>
      </w:rPr>
    </w:lvl>
    <w:lvl w:ilvl="4" w:tplc="18282B8E">
      <w:start w:val="1"/>
      <w:numFmt w:val="bullet"/>
      <w:lvlText w:val="o"/>
      <w:lvlJc w:val="left"/>
      <w:pPr>
        <w:ind w:left="3600" w:hanging="360"/>
      </w:pPr>
      <w:rPr>
        <w:rFonts w:ascii="Courier New" w:hAnsi="Courier New" w:hint="default"/>
      </w:rPr>
    </w:lvl>
    <w:lvl w:ilvl="5" w:tplc="3828CC32">
      <w:start w:val="1"/>
      <w:numFmt w:val="bullet"/>
      <w:lvlText w:val=""/>
      <w:lvlJc w:val="left"/>
      <w:pPr>
        <w:ind w:left="4320" w:hanging="360"/>
      </w:pPr>
      <w:rPr>
        <w:rFonts w:ascii="Wingdings" w:hAnsi="Wingdings" w:hint="default"/>
      </w:rPr>
    </w:lvl>
    <w:lvl w:ilvl="6" w:tplc="2CF888A6">
      <w:start w:val="1"/>
      <w:numFmt w:val="bullet"/>
      <w:lvlText w:val=""/>
      <w:lvlJc w:val="left"/>
      <w:pPr>
        <w:ind w:left="5040" w:hanging="360"/>
      </w:pPr>
      <w:rPr>
        <w:rFonts w:ascii="Symbol" w:hAnsi="Symbol" w:hint="default"/>
      </w:rPr>
    </w:lvl>
    <w:lvl w:ilvl="7" w:tplc="E43C4D9E">
      <w:start w:val="1"/>
      <w:numFmt w:val="bullet"/>
      <w:lvlText w:val="o"/>
      <w:lvlJc w:val="left"/>
      <w:pPr>
        <w:ind w:left="5760" w:hanging="360"/>
      </w:pPr>
      <w:rPr>
        <w:rFonts w:ascii="Courier New" w:hAnsi="Courier New" w:hint="default"/>
      </w:rPr>
    </w:lvl>
    <w:lvl w:ilvl="8" w:tplc="066EEA9E">
      <w:start w:val="1"/>
      <w:numFmt w:val="bullet"/>
      <w:lvlText w:val=""/>
      <w:lvlJc w:val="left"/>
      <w:pPr>
        <w:ind w:left="6480" w:hanging="360"/>
      </w:pPr>
      <w:rPr>
        <w:rFonts w:ascii="Wingdings" w:hAnsi="Wingdings" w:hint="default"/>
      </w:rPr>
    </w:lvl>
  </w:abstractNum>
  <w:abstractNum w:abstractNumId="40" w15:restartNumberingAfterBreak="0">
    <w:nsid w:val="7B90114D"/>
    <w:multiLevelType w:val="multilevel"/>
    <w:tmpl w:val="69F2B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8B728E"/>
    <w:multiLevelType w:val="hybridMultilevel"/>
    <w:tmpl w:val="FFFFFFFF"/>
    <w:lvl w:ilvl="0" w:tplc="141AAD34">
      <w:start w:val="1"/>
      <w:numFmt w:val="bullet"/>
      <w:lvlText w:val=""/>
      <w:lvlJc w:val="left"/>
      <w:pPr>
        <w:ind w:left="720" w:hanging="360"/>
      </w:pPr>
      <w:rPr>
        <w:rFonts w:ascii="Symbol" w:hAnsi="Symbol" w:hint="default"/>
      </w:rPr>
    </w:lvl>
    <w:lvl w:ilvl="1" w:tplc="1F24EABE">
      <w:start w:val="1"/>
      <w:numFmt w:val="bullet"/>
      <w:lvlText w:val="o"/>
      <w:lvlJc w:val="left"/>
      <w:pPr>
        <w:ind w:left="1440" w:hanging="360"/>
      </w:pPr>
      <w:rPr>
        <w:rFonts w:ascii="Courier New" w:hAnsi="Courier New" w:hint="default"/>
      </w:rPr>
    </w:lvl>
    <w:lvl w:ilvl="2" w:tplc="314A466C">
      <w:start w:val="1"/>
      <w:numFmt w:val="bullet"/>
      <w:lvlText w:val=""/>
      <w:lvlJc w:val="left"/>
      <w:pPr>
        <w:ind w:left="2160" w:hanging="360"/>
      </w:pPr>
      <w:rPr>
        <w:rFonts w:ascii="Wingdings" w:hAnsi="Wingdings" w:hint="default"/>
      </w:rPr>
    </w:lvl>
    <w:lvl w:ilvl="3" w:tplc="FC608332">
      <w:start w:val="1"/>
      <w:numFmt w:val="bullet"/>
      <w:lvlText w:val=""/>
      <w:lvlJc w:val="left"/>
      <w:pPr>
        <w:ind w:left="2880" w:hanging="360"/>
      </w:pPr>
      <w:rPr>
        <w:rFonts w:ascii="Symbol" w:hAnsi="Symbol" w:hint="default"/>
      </w:rPr>
    </w:lvl>
    <w:lvl w:ilvl="4" w:tplc="BBA41ED6">
      <w:start w:val="1"/>
      <w:numFmt w:val="bullet"/>
      <w:lvlText w:val="o"/>
      <w:lvlJc w:val="left"/>
      <w:pPr>
        <w:ind w:left="3600" w:hanging="360"/>
      </w:pPr>
      <w:rPr>
        <w:rFonts w:ascii="Courier New" w:hAnsi="Courier New" w:hint="default"/>
      </w:rPr>
    </w:lvl>
    <w:lvl w:ilvl="5" w:tplc="6EE83626">
      <w:start w:val="1"/>
      <w:numFmt w:val="bullet"/>
      <w:lvlText w:val=""/>
      <w:lvlJc w:val="left"/>
      <w:pPr>
        <w:ind w:left="4320" w:hanging="360"/>
      </w:pPr>
      <w:rPr>
        <w:rFonts w:ascii="Wingdings" w:hAnsi="Wingdings" w:hint="default"/>
      </w:rPr>
    </w:lvl>
    <w:lvl w:ilvl="6" w:tplc="CF1E5772">
      <w:start w:val="1"/>
      <w:numFmt w:val="bullet"/>
      <w:lvlText w:val=""/>
      <w:lvlJc w:val="left"/>
      <w:pPr>
        <w:ind w:left="5040" w:hanging="360"/>
      </w:pPr>
      <w:rPr>
        <w:rFonts w:ascii="Symbol" w:hAnsi="Symbol" w:hint="default"/>
      </w:rPr>
    </w:lvl>
    <w:lvl w:ilvl="7" w:tplc="10FE4CC6">
      <w:start w:val="1"/>
      <w:numFmt w:val="bullet"/>
      <w:lvlText w:val="o"/>
      <w:lvlJc w:val="left"/>
      <w:pPr>
        <w:ind w:left="5760" w:hanging="360"/>
      </w:pPr>
      <w:rPr>
        <w:rFonts w:ascii="Courier New" w:hAnsi="Courier New" w:hint="default"/>
      </w:rPr>
    </w:lvl>
    <w:lvl w:ilvl="8" w:tplc="B016E5A6">
      <w:start w:val="1"/>
      <w:numFmt w:val="bullet"/>
      <w:lvlText w:val=""/>
      <w:lvlJc w:val="left"/>
      <w:pPr>
        <w:ind w:left="6480" w:hanging="360"/>
      </w:pPr>
      <w:rPr>
        <w:rFonts w:ascii="Wingdings" w:hAnsi="Wingdings" w:hint="default"/>
      </w:rPr>
    </w:lvl>
  </w:abstractNum>
  <w:num w:numId="1" w16cid:durableId="166944291">
    <w:abstractNumId w:val="7"/>
  </w:num>
  <w:num w:numId="2" w16cid:durableId="882255736">
    <w:abstractNumId w:val="23"/>
  </w:num>
  <w:num w:numId="3" w16cid:durableId="314844437">
    <w:abstractNumId w:val="41"/>
  </w:num>
  <w:num w:numId="4" w16cid:durableId="1337415608">
    <w:abstractNumId w:val="22"/>
  </w:num>
  <w:num w:numId="5" w16cid:durableId="1727215357">
    <w:abstractNumId w:val="38"/>
  </w:num>
  <w:num w:numId="6" w16cid:durableId="891503539">
    <w:abstractNumId w:val="5"/>
  </w:num>
  <w:num w:numId="7" w16cid:durableId="35784927">
    <w:abstractNumId w:val="10"/>
  </w:num>
  <w:num w:numId="8" w16cid:durableId="5136817">
    <w:abstractNumId w:val="6"/>
  </w:num>
  <w:num w:numId="9" w16cid:durableId="2116628274">
    <w:abstractNumId w:val="36"/>
  </w:num>
  <w:num w:numId="10" w16cid:durableId="479008105">
    <w:abstractNumId w:val="35"/>
  </w:num>
  <w:num w:numId="11" w16cid:durableId="2037075316">
    <w:abstractNumId w:val="25"/>
  </w:num>
  <w:num w:numId="12" w16cid:durableId="1060636855">
    <w:abstractNumId w:val="29"/>
  </w:num>
  <w:num w:numId="13" w16cid:durableId="247229682">
    <w:abstractNumId w:val="20"/>
  </w:num>
  <w:num w:numId="14" w16cid:durableId="1660571921">
    <w:abstractNumId w:val="19"/>
  </w:num>
  <w:num w:numId="15" w16cid:durableId="1535730390">
    <w:abstractNumId w:val="39"/>
  </w:num>
  <w:num w:numId="16" w16cid:durableId="1058626367">
    <w:abstractNumId w:val="33"/>
  </w:num>
  <w:num w:numId="17" w16cid:durableId="1287155170">
    <w:abstractNumId w:val="1"/>
  </w:num>
  <w:num w:numId="18" w16cid:durableId="1682470057">
    <w:abstractNumId w:val="4"/>
  </w:num>
  <w:num w:numId="19" w16cid:durableId="1494641598">
    <w:abstractNumId w:val="15"/>
  </w:num>
  <w:num w:numId="20" w16cid:durableId="240720763">
    <w:abstractNumId w:val="30"/>
  </w:num>
  <w:num w:numId="21" w16cid:durableId="1386298894">
    <w:abstractNumId w:val="0"/>
  </w:num>
  <w:num w:numId="22" w16cid:durableId="1434203141">
    <w:abstractNumId w:val="21"/>
  </w:num>
  <w:num w:numId="23" w16cid:durableId="1735541504">
    <w:abstractNumId w:val="26"/>
  </w:num>
  <w:num w:numId="24" w16cid:durableId="1012217430">
    <w:abstractNumId w:val="17"/>
  </w:num>
  <w:num w:numId="25" w16cid:durableId="332536385">
    <w:abstractNumId w:val="18"/>
  </w:num>
  <w:num w:numId="26" w16cid:durableId="1661807462">
    <w:abstractNumId w:val="34"/>
  </w:num>
  <w:num w:numId="27" w16cid:durableId="1984775244">
    <w:abstractNumId w:val="16"/>
  </w:num>
  <w:num w:numId="28" w16cid:durableId="767238912">
    <w:abstractNumId w:val="32"/>
  </w:num>
  <w:num w:numId="29" w16cid:durableId="984628980">
    <w:abstractNumId w:val="37"/>
  </w:num>
  <w:num w:numId="30" w16cid:durableId="447311355">
    <w:abstractNumId w:val="11"/>
  </w:num>
  <w:num w:numId="31" w16cid:durableId="1418475001">
    <w:abstractNumId w:val="3"/>
  </w:num>
  <w:num w:numId="32" w16cid:durableId="2090957879">
    <w:abstractNumId w:val="13"/>
  </w:num>
  <w:num w:numId="33" w16cid:durableId="607393697">
    <w:abstractNumId w:val="9"/>
  </w:num>
  <w:num w:numId="34" w16cid:durableId="162403021">
    <w:abstractNumId w:val="2"/>
  </w:num>
  <w:num w:numId="35" w16cid:durableId="1852523644">
    <w:abstractNumId w:val="8"/>
  </w:num>
  <w:num w:numId="36" w16cid:durableId="1585456632">
    <w:abstractNumId w:val="24"/>
  </w:num>
  <w:num w:numId="37" w16cid:durableId="836843805">
    <w:abstractNumId w:val="28"/>
  </w:num>
  <w:num w:numId="38" w16cid:durableId="722678365">
    <w:abstractNumId w:val="31"/>
  </w:num>
  <w:num w:numId="39" w16cid:durableId="313340389">
    <w:abstractNumId w:val="27"/>
  </w:num>
  <w:num w:numId="40" w16cid:durableId="1867937053">
    <w:abstractNumId w:val="14"/>
  </w:num>
  <w:num w:numId="41" w16cid:durableId="1755979995">
    <w:abstractNumId w:val="12"/>
  </w:num>
  <w:num w:numId="42" w16cid:durableId="1778255666">
    <w:abstractNumId w:val="4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3E2C07"/>
    <w:rsid w:val="00006139"/>
    <w:rsid w:val="00006C8F"/>
    <w:rsid w:val="00010885"/>
    <w:rsid w:val="0001345A"/>
    <w:rsid w:val="00022EAD"/>
    <w:rsid w:val="0002537C"/>
    <w:rsid w:val="00026906"/>
    <w:rsid w:val="00032073"/>
    <w:rsid w:val="00045792"/>
    <w:rsid w:val="00052388"/>
    <w:rsid w:val="000543D6"/>
    <w:rsid w:val="00054467"/>
    <w:rsid w:val="00055CC7"/>
    <w:rsid w:val="00055E5C"/>
    <w:rsid w:val="00064815"/>
    <w:rsid w:val="00064ED5"/>
    <w:rsid w:val="00065955"/>
    <w:rsid w:val="000662B9"/>
    <w:rsid w:val="00073CE6"/>
    <w:rsid w:val="00077443"/>
    <w:rsid w:val="00084111"/>
    <w:rsid w:val="00085990"/>
    <w:rsid w:val="00086F2A"/>
    <w:rsid w:val="00090844"/>
    <w:rsid w:val="00090992"/>
    <w:rsid w:val="000933FE"/>
    <w:rsid w:val="00093602"/>
    <w:rsid w:val="0009563F"/>
    <w:rsid w:val="00096279"/>
    <w:rsid w:val="000A2C7E"/>
    <w:rsid w:val="000B0453"/>
    <w:rsid w:val="000B4ED0"/>
    <w:rsid w:val="000B5A80"/>
    <w:rsid w:val="000B745B"/>
    <w:rsid w:val="000C27E6"/>
    <w:rsid w:val="000D025F"/>
    <w:rsid w:val="000D0712"/>
    <w:rsid w:val="000D53F3"/>
    <w:rsid w:val="000D618A"/>
    <w:rsid w:val="000E08CC"/>
    <w:rsid w:val="000E1E44"/>
    <w:rsid w:val="000E211D"/>
    <w:rsid w:val="000E476A"/>
    <w:rsid w:val="000E52D1"/>
    <w:rsid w:val="000F0D9D"/>
    <w:rsid w:val="000F1897"/>
    <w:rsid w:val="000F4E2F"/>
    <w:rsid w:val="001059FE"/>
    <w:rsid w:val="00105D83"/>
    <w:rsid w:val="00106AB0"/>
    <w:rsid w:val="0010772A"/>
    <w:rsid w:val="00113DD4"/>
    <w:rsid w:val="0011620F"/>
    <w:rsid w:val="00122BD0"/>
    <w:rsid w:val="0013326B"/>
    <w:rsid w:val="00134EA4"/>
    <w:rsid w:val="001354C4"/>
    <w:rsid w:val="00135A2A"/>
    <w:rsid w:val="00156172"/>
    <w:rsid w:val="00156F52"/>
    <w:rsid w:val="00162DD9"/>
    <w:rsid w:val="00166739"/>
    <w:rsid w:val="001704A9"/>
    <w:rsid w:val="00170B7B"/>
    <w:rsid w:val="001748D5"/>
    <w:rsid w:val="00180D02"/>
    <w:rsid w:val="001843FC"/>
    <w:rsid w:val="00184DBE"/>
    <w:rsid w:val="0018685A"/>
    <w:rsid w:val="00186A19"/>
    <w:rsid w:val="00197D41"/>
    <w:rsid w:val="001A1319"/>
    <w:rsid w:val="001A40BE"/>
    <w:rsid w:val="001B03F7"/>
    <w:rsid w:val="001D2E3D"/>
    <w:rsid w:val="001E318B"/>
    <w:rsid w:val="001E7F2B"/>
    <w:rsid w:val="001F0F73"/>
    <w:rsid w:val="001F1370"/>
    <w:rsid w:val="001F5B00"/>
    <w:rsid w:val="001F7F4C"/>
    <w:rsid w:val="00200665"/>
    <w:rsid w:val="002029BF"/>
    <w:rsid w:val="00202C60"/>
    <w:rsid w:val="00215EF7"/>
    <w:rsid w:val="00231210"/>
    <w:rsid w:val="00234A99"/>
    <w:rsid w:val="00234D3D"/>
    <w:rsid w:val="00241E62"/>
    <w:rsid w:val="0024509C"/>
    <w:rsid w:val="0025103F"/>
    <w:rsid w:val="00254181"/>
    <w:rsid w:val="00262B06"/>
    <w:rsid w:val="00262D47"/>
    <w:rsid w:val="00262E3A"/>
    <w:rsid w:val="0027012C"/>
    <w:rsid w:val="00272F59"/>
    <w:rsid w:val="0028243A"/>
    <w:rsid w:val="00283A3F"/>
    <w:rsid w:val="00285DB0"/>
    <w:rsid w:val="002906D5"/>
    <w:rsid w:val="0029201E"/>
    <w:rsid w:val="002A09A8"/>
    <w:rsid w:val="002A502D"/>
    <w:rsid w:val="002A5751"/>
    <w:rsid w:val="002A64E8"/>
    <w:rsid w:val="002B03CE"/>
    <w:rsid w:val="002B25B8"/>
    <w:rsid w:val="002B411B"/>
    <w:rsid w:val="002C0725"/>
    <w:rsid w:val="002C1BBA"/>
    <w:rsid w:val="002C3B73"/>
    <w:rsid w:val="002C3E91"/>
    <w:rsid w:val="002C65F6"/>
    <w:rsid w:val="002D3CC5"/>
    <w:rsid w:val="002E3AD6"/>
    <w:rsid w:val="002E50D0"/>
    <w:rsid w:val="002E7965"/>
    <w:rsid w:val="002F2ED9"/>
    <w:rsid w:val="002F4C8A"/>
    <w:rsid w:val="002F5969"/>
    <w:rsid w:val="002F5CDE"/>
    <w:rsid w:val="00305565"/>
    <w:rsid w:val="003129F4"/>
    <w:rsid w:val="00313D1A"/>
    <w:rsid w:val="0031BFA9"/>
    <w:rsid w:val="003222A8"/>
    <w:rsid w:val="00322C3F"/>
    <w:rsid w:val="00330C77"/>
    <w:rsid w:val="00332C14"/>
    <w:rsid w:val="00333E16"/>
    <w:rsid w:val="00334CCC"/>
    <w:rsid w:val="00335BF7"/>
    <w:rsid w:val="003431B6"/>
    <w:rsid w:val="0034405D"/>
    <w:rsid w:val="00346221"/>
    <w:rsid w:val="00346B7A"/>
    <w:rsid w:val="00350C9F"/>
    <w:rsid w:val="00351D98"/>
    <w:rsid w:val="00352F29"/>
    <w:rsid w:val="00357AD2"/>
    <w:rsid w:val="003600FA"/>
    <w:rsid w:val="0036189E"/>
    <w:rsid w:val="00363814"/>
    <w:rsid w:val="00364A88"/>
    <w:rsid w:val="003663F3"/>
    <w:rsid w:val="003702B0"/>
    <w:rsid w:val="003712D3"/>
    <w:rsid w:val="00384EC0"/>
    <w:rsid w:val="00384FD6"/>
    <w:rsid w:val="003853D1"/>
    <w:rsid w:val="00392BCF"/>
    <w:rsid w:val="00397508"/>
    <w:rsid w:val="003A17B8"/>
    <w:rsid w:val="003A250B"/>
    <w:rsid w:val="003A2E1E"/>
    <w:rsid w:val="003A6880"/>
    <w:rsid w:val="003A6C5F"/>
    <w:rsid w:val="003B42EB"/>
    <w:rsid w:val="003B536A"/>
    <w:rsid w:val="003B6194"/>
    <w:rsid w:val="003B64F6"/>
    <w:rsid w:val="003B6D19"/>
    <w:rsid w:val="003C03CA"/>
    <w:rsid w:val="003C265B"/>
    <w:rsid w:val="003C2B02"/>
    <w:rsid w:val="003C7866"/>
    <w:rsid w:val="003D379E"/>
    <w:rsid w:val="00406D77"/>
    <w:rsid w:val="00407AD0"/>
    <w:rsid w:val="00412D03"/>
    <w:rsid w:val="00415799"/>
    <w:rsid w:val="004210B3"/>
    <w:rsid w:val="00425C09"/>
    <w:rsid w:val="00430010"/>
    <w:rsid w:val="00433EC2"/>
    <w:rsid w:val="004403A9"/>
    <w:rsid w:val="00441F1C"/>
    <w:rsid w:val="004427BF"/>
    <w:rsid w:val="00452590"/>
    <w:rsid w:val="00454289"/>
    <w:rsid w:val="0045478F"/>
    <w:rsid w:val="0046726F"/>
    <w:rsid w:val="00474191"/>
    <w:rsid w:val="004758DB"/>
    <w:rsid w:val="004778F2"/>
    <w:rsid w:val="00481B18"/>
    <w:rsid w:val="00485323"/>
    <w:rsid w:val="004879ED"/>
    <w:rsid w:val="00492EC5"/>
    <w:rsid w:val="004A6166"/>
    <w:rsid w:val="004A7C43"/>
    <w:rsid w:val="004B2196"/>
    <w:rsid w:val="004C0BCA"/>
    <w:rsid w:val="004C1489"/>
    <w:rsid w:val="004C78F2"/>
    <w:rsid w:val="004D0C43"/>
    <w:rsid w:val="004D2650"/>
    <w:rsid w:val="004D3A21"/>
    <w:rsid w:val="004D4E5A"/>
    <w:rsid w:val="004D5C85"/>
    <w:rsid w:val="004D6C72"/>
    <w:rsid w:val="004E65B9"/>
    <w:rsid w:val="004E7E43"/>
    <w:rsid w:val="004F36D5"/>
    <w:rsid w:val="004F4313"/>
    <w:rsid w:val="004F66EA"/>
    <w:rsid w:val="004F7B17"/>
    <w:rsid w:val="0050387E"/>
    <w:rsid w:val="00504453"/>
    <w:rsid w:val="0050585F"/>
    <w:rsid w:val="00505BE0"/>
    <w:rsid w:val="00511EC1"/>
    <w:rsid w:val="00512984"/>
    <w:rsid w:val="005152FC"/>
    <w:rsid w:val="005179D4"/>
    <w:rsid w:val="00520D75"/>
    <w:rsid w:val="00531427"/>
    <w:rsid w:val="00532677"/>
    <w:rsid w:val="00537809"/>
    <w:rsid w:val="00541FA9"/>
    <w:rsid w:val="005450F3"/>
    <w:rsid w:val="0054702F"/>
    <w:rsid w:val="0055084F"/>
    <w:rsid w:val="00550BE0"/>
    <w:rsid w:val="00556296"/>
    <w:rsid w:val="00561222"/>
    <w:rsid w:val="00562273"/>
    <w:rsid w:val="00562D7E"/>
    <w:rsid w:val="0056324C"/>
    <w:rsid w:val="005639D2"/>
    <w:rsid w:val="00565FFF"/>
    <w:rsid w:val="00571ED6"/>
    <w:rsid w:val="0057500D"/>
    <w:rsid w:val="005764CC"/>
    <w:rsid w:val="0057653F"/>
    <w:rsid w:val="00577F2A"/>
    <w:rsid w:val="005959DB"/>
    <w:rsid w:val="00596560"/>
    <w:rsid w:val="005A1C58"/>
    <w:rsid w:val="005A222F"/>
    <w:rsid w:val="005A3283"/>
    <w:rsid w:val="005B39E3"/>
    <w:rsid w:val="005B750A"/>
    <w:rsid w:val="005C0B46"/>
    <w:rsid w:val="005C1C80"/>
    <w:rsid w:val="005C1CF8"/>
    <w:rsid w:val="005C3819"/>
    <w:rsid w:val="005C5D5A"/>
    <w:rsid w:val="005D6419"/>
    <w:rsid w:val="005D7024"/>
    <w:rsid w:val="005D7A61"/>
    <w:rsid w:val="005E1D17"/>
    <w:rsid w:val="005E2ECF"/>
    <w:rsid w:val="00600BDF"/>
    <w:rsid w:val="00603127"/>
    <w:rsid w:val="006035BD"/>
    <w:rsid w:val="00604902"/>
    <w:rsid w:val="006056BD"/>
    <w:rsid w:val="00607F8D"/>
    <w:rsid w:val="006156C6"/>
    <w:rsid w:val="00615F52"/>
    <w:rsid w:val="00623F35"/>
    <w:rsid w:val="00635CD0"/>
    <w:rsid w:val="00641535"/>
    <w:rsid w:val="0064172A"/>
    <w:rsid w:val="006433D8"/>
    <w:rsid w:val="0065785D"/>
    <w:rsid w:val="00660282"/>
    <w:rsid w:val="00662277"/>
    <w:rsid w:val="00671057"/>
    <w:rsid w:val="00672997"/>
    <w:rsid w:val="0067405A"/>
    <w:rsid w:val="00676EDC"/>
    <w:rsid w:val="00681A8C"/>
    <w:rsid w:val="00684556"/>
    <w:rsid w:val="00684D0E"/>
    <w:rsid w:val="0069363D"/>
    <w:rsid w:val="0069574B"/>
    <w:rsid w:val="006A6058"/>
    <w:rsid w:val="006B0467"/>
    <w:rsid w:val="006B0A4D"/>
    <w:rsid w:val="006B4A3D"/>
    <w:rsid w:val="006C0B6C"/>
    <w:rsid w:val="006C0B95"/>
    <w:rsid w:val="006C202D"/>
    <w:rsid w:val="006D14BF"/>
    <w:rsid w:val="006E1509"/>
    <w:rsid w:val="006E2DD7"/>
    <w:rsid w:val="006E5963"/>
    <w:rsid w:val="006E69D9"/>
    <w:rsid w:val="006F2AAB"/>
    <w:rsid w:val="006F55E5"/>
    <w:rsid w:val="00707A78"/>
    <w:rsid w:val="00713070"/>
    <w:rsid w:val="00716216"/>
    <w:rsid w:val="00723B16"/>
    <w:rsid w:val="00723E1D"/>
    <w:rsid w:val="007337E0"/>
    <w:rsid w:val="0074271B"/>
    <w:rsid w:val="00743D51"/>
    <w:rsid w:val="00746808"/>
    <w:rsid w:val="0075123E"/>
    <w:rsid w:val="007563A7"/>
    <w:rsid w:val="00761774"/>
    <w:rsid w:val="00762686"/>
    <w:rsid w:val="007727B2"/>
    <w:rsid w:val="00774072"/>
    <w:rsid w:val="00777B58"/>
    <w:rsid w:val="00786980"/>
    <w:rsid w:val="00786C14"/>
    <w:rsid w:val="00795388"/>
    <w:rsid w:val="007A41A8"/>
    <w:rsid w:val="007A52DD"/>
    <w:rsid w:val="007B6E22"/>
    <w:rsid w:val="007C2584"/>
    <w:rsid w:val="007D273D"/>
    <w:rsid w:val="007D2D4F"/>
    <w:rsid w:val="007D3C13"/>
    <w:rsid w:val="007D59D4"/>
    <w:rsid w:val="007D6BE3"/>
    <w:rsid w:val="007E0E6F"/>
    <w:rsid w:val="007E52AC"/>
    <w:rsid w:val="007E56E8"/>
    <w:rsid w:val="007F06B5"/>
    <w:rsid w:val="007F3CB4"/>
    <w:rsid w:val="007F42D4"/>
    <w:rsid w:val="00803329"/>
    <w:rsid w:val="0080350E"/>
    <w:rsid w:val="0081211D"/>
    <w:rsid w:val="00813EBC"/>
    <w:rsid w:val="008202C2"/>
    <w:rsid w:val="00820E44"/>
    <w:rsid w:val="00821662"/>
    <w:rsid w:val="0082180F"/>
    <w:rsid w:val="00822D31"/>
    <w:rsid w:val="008235B2"/>
    <w:rsid w:val="00833BCF"/>
    <w:rsid w:val="0085043C"/>
    <w:rsid w:val="00851892"/>
    <w:rsid w:val="00852945"/>
    <w:rsid w:val="00861C31"/>
    <w:rsid w:val="00867B14"/>
    <w:rsid w:val="00872215"/>
    <w:rsid w:val="00882109"/>
    <w:rsid w:val="00887E68"/>
    <w:rsid w:val="00891A7E"/>
    <w:rsid w:val="00897A89"/>
    <w:rsid w:val="008A49C9"/>
    <w:rsid w:val="008A7712"/>
    <w:rsid w:val="008C00D0"/>
    <w:rsid w:val="008C7CFC"/>
    <w:rsid w:val="008D3BB4"/>
    <w:rsid w:val="008E3DD4"/>
    <w:rsid w:val="008F5C54"/>
    <w:rsid w:val="008F6C18"/>
    <w:rsid w:val="00902BDC"/>
    <w:rsid w:val="0090333C"/>
    <w:rsid w:val="00907AD8"/>
    <w:rsid w:val="009137D3"/>
    <w:rsid w:val="00921967"/>
    <w:rsid w:val="00923F78"/>
    <w:rsid w:val="00933F23"/>
    <w:rsid w:val="00940C89"/>
    <w:rsid w:val="00950352"/>
    <w:rsid w:val="00954741"/>
    <w:rsid w:val="00957E6A"/>
    <w:rsid w:val="009639A9"/>
    <w:rsid w:val="009643DA"/>
    <w:rsid w:val="00966D24"/>
    <w:rsid w:val="00971BD8"/>
    <w:rsid w:val="0097203C"/>
    <w:rsid w:val="00976964"/>
    <w:rsid w:val="009814D3"/>
    <w:rsid w:val="009917AC"/>
    <w:rsid w:val="0099585C"/>
    <w:rsid w:val="009A3950"/>
    <w:rsid w:val="009A6C71"/>
    <w:rsid w:val="009A7FEC"/>
    <w:rsid w:val="009B0C03"/>
    <w:rsid w:val="009B2B2A"/>
    <w:rsid w:val="009B3BFD"/>
    <w:rsid w:val="009C3BE4"/>
    <w:rsid w:val="009D5523"/>
    <w:rsid w:val="009D56F2"/>
    <w:rsid w:val="009D6F5E"/>
    <w:rsid w:val="009E4DF2"/>
    <w:rsid w:val="009F22CF"/>
    <w:rsid w:val="009F5A21"/>
    <w:rsid w:val="00A01245"/>
    <w:rsid w:val="00A02EFE"/>
    <w:rsid w:val="00A06DE1"/>
    <w:rsid w:val="00A1304F"/>
    <w:rsid w:val="00A2012E"/>
    <w:rsid w:val="00A202C6"/>
    <w:rsid w:val="00A2351C"/>
    <w:rsid w:val="00A24247"/>
    <w:rsid w:val="00A24676"/>
    <w:rsid w:val="00A24BDE"/>
    <w:rsid w:val="00A26ACB"/>
    <w:rsid w:val="00A272AE"/>
    <w:rsid w:val="00A27848"/>
    <w:rsid w:val="00A3006C"/>
    <w:rsid w:val="00A31D0B"/>
    <w:rsid w:val="00A34980"/>
    <w:rsid w:val="00A53D6D"/>
    <w:rsid w:val="00A55F3C"/>
    <w:rsid w:val="00A60149"/>
    <w:rsid w:val="00A60343"/>
    <w:rsid w:val="00A776EA"/>
    <w:rsid w:val="00A82F5A"/>
    <w:rsid w:val="00A849EB"/>
    <w:rsid w:val="00A86D52"/>
    <w:rsid w:val="00A921AA"/>
    <w:rsid w:val="00A96479"/>
    <w:rsid w:val="00AA355B"/>
    <w:rsid w:val="00AA3AF0"/>
    <w:rsid w:val="00AB0253"/>
    <w:rsid w:val="00AB2F59"/>
    <w:rsid w:val="00AB4D2A"/>
    <w:rsid w:val="00AC3052"/>
    <w:rsid w:val="00AC559C"/>
    <w:rsid w:val="00AD1F45"/>
    <w:rsid w:val="00AD5755"/>
    <w:rsid w:val="00AD7230"/>
    <w:rsid w:val="00AE3A1F"/>
    <w:rsid w:val="00AE4195"/>
    <w:rsid w:val="00AE4EE5"/>
    <w:rsid w:val="00AF0FB1"/>
    <w:rsid w:val="00AF165C"/>
    <w:rsid w:val="00AF5278"/>
    <w:rsid w:val="00AF6787"/>
    <w:rsid w:val="00B0012B"/>
    <w:rsid w:val="00B05034"/>
    <w:rsid w:val="00B1230E"/>
    <w:rsid w:val="00B14D9E"/>
    <w:rsid w:val="00B179BB"/>
    <w:rsid w:val="00B23600"/>
    <w:rsid w:val="00B2592A"/>
    <w:rsid w:val="00B27D5F"/>
    <w:rsid w:val="00B3181F"/>
    <w:rsid w:val="00B370B8"/>
    <w:rsid w:val="00B40F7D"/>
    <w:rsid w:val="00B4164D"/>
    <w:rsid w:val="00B468CA"/>
    <w:rsid w:val="00B51B5F"/>
    <w:rsid w:val="00B61A89"/>
    <w:rsid w:val="00B62A23"/>
    <w:rsid w:val="00B643C4"/>
    <w:rsid w:val="00B67514"/>
    <w:rsid w:val="00B70575"/>
    <w:rsid w:val="00B82119"/>
    <w:rsid w:val="00B95BE3"/>
    <w:rsid w:val="00BA7DA3"/>
    <w:rsid w:val="00BC3231"/>
    <w:rsid w:val="00BD3050"/>
    <w:rsid w:val="00BD56BB"/>
    <w:rsid w:val="00BE186C"/>
    <w:rsid w:val="00BE474F"/>
    <w:rsid w:val="00BE7B76"/>
    <w:rsid w:val="00BF2B52"/>
    <w:rsid w:val="00BF3C09"/>
    <w:rsid w:val="00C01600"/>
    <w:rsid w:val="00C13520"/>
    <w:rsid w:val="00C16648"/>
    <w:rsid w:val="00C176E5"/>
    <w:rsid w:val="00C211DB"/>
    <w:rsid w:val="00C26345"/>
    <w:rsid w:val="00C26524"/>
    <w:rsid w:val="00C30AEF"/>
    <w:rsid w:val="00C326C0"/>
    <w:rsid w:val="00C45B21"/>
    <w:rsid w:val="00C45F76"/>
    <w:rsid w:val="00C47636"/>
    <w:rsid w:val="00C5025F"/>
    <w:rsid w:val="00C5536B"/>
    <w:rsid w:val="00C649F6"/>
    <w:rsid w:val="00C66EF8"/>
    <w:rsid w:val="00C71689"/>
    <w:rsid w:val="00C774B2"/>
    <w:rsid w:val="00C86EC0"/>
    <w:rsid w:val="00C90B92"/>
    <w:rsid w:val="00C910B6"/>
    <w:rsid w:val="00C91CF7"/>
    <w:rsid w:val="00C931B5"/>
    <w:rsid w:val="00C94080"/>
    <w:rsid w:val="00C94B41"/>
    <w:rsid w:val="00CB6BB4"/>
    <w:rsid w:val="00CC113B"/>
    <w:rsid w:val="00CC22A1"/>
    <w:rsid w:val="00CC4541"/>
    <w:rsid w:val="00CD7A32"/>
    <w:rsid w:val="00CE1BC9"/>
    <w:rsid w:val="00CE239E"/>
    <w:rsid w:val="00CF0B60"/>
    <w:rsid w:val="00CF46FD"/>
    <w:rsid w:val="00CF5DFD"/>
    <w:rsid w:val="00D007DE"/>
    <w:rsid w:val="00D019D7"/>
    <w:rsid w:val="00D01B46"/>
    <w:rsid w:val="00D0293C"/>
    <w:rsid w:val="00D032AB"/>
    <w:rsid w:val="00D07B77"/>
    <w:rsid w:val="00D14EE6"/>
    <w:rsid w:val="00D168EE"/>
    <w:rsid w:val="00D20F4B"/>
    <w:rsid w:val="00D245AB"/>
    <w:rsid w:val="00D27EA6"/>
    <w:rsid w:val="00D35D3A"/>
    <w:rsid w:val="00D40884"/>
    <w:rsid w:val="00D467A9"/>
    <w:rsid w:val="00D50756"/>
    <w:rsid w:val="00D54568"/>
    <w:rsid w:val="00D555D2"/>
    <w:rsid w:val="00D6370E"/>
    <w:rsid w:val="00D64547"/>
    <w:rsid w:val="00D66A73"/>
    <w:rsid w:val="00D717B5"/>
    <w:rsid w:val="00D7213D"/>
    <w:rsid w:val="00D7560E"/>
    <w:rsid w:val="00D8249D"/>
    <w:rsid w:val="00D84FA9"/>
    <w:rsid w:val="00D87FDC"/>
    <w:rsid w:val="00D90144"/>
    <w:rsid w:val="00D911A1"/>
    <w:rsid w:val="00D91949"/>
    <w:rsid w:val="00D91FBF"/>
    <w:rsid w:val="00D939FB"/>
    <w:rsid w:val="00D9657E"/>
    <w:rsid w:val="00DA3568"/>
    <w:rsid w:val="00DB1EB4"/>
    <w:rsid w:val="00DB385E"/>
    <w:rsid w:val="00DB5260"/>
    <w:rsid w:val="00DB68CC"/>
    <w:rsid w:val="00DB69BF"/>
    <w:rsid w:val="00DB7A57"/>
    <w:rsid w:val="00DC1E3B"/>
    <w:rsid w:val="00DC1F71"/>
    <w:rsid w:val="00DC55CC"/>
    <w:rsid w:val="00DD57AA"/>
    <w:rsid w:val="00DE7DB2"/>
    <w:rsid w:val="00DF4106"/>
    <w:rsid w:val="00DF5E04"/>
    <w:rsid w:val="00E00D68"/>
    <w:rsid w:val="00E04804"/>
    <w:rsid w:val="00E125EA"/>
    <w:rsid w:val="00E16D2B"/>
    <w:rsid w:val="00E16F74"/>
    <w:rsid w:val="00E20A18"/>
    <w:rsid w:val="00E21C04"/>
    <w:rsid w:val="00E336D3"/>
    <w:rsid w:val="00E355A1"/>
    <w:rsid w:val="00E423EA"/>
    <w:rsid w:val="00E447FA"/>
    <w:rsid w:val="00E508DA"/>
    <w:rsid w:val="00E51D25"/>
    <w:rsid w:val="00E52B27"/>
    <w:rsid w:val="00E5677B"/>
    <w:rsid w:val="00E6173C"/>
    <w:rsid w:val="00E639CC"/>
    <w:rsid w:val="00E65B8F"/>
    <w:rsid w:val="00E665E9"/>
    <w:rsid w:val="00E71837"/>
    <w:rsid w:val="00E907DC"/>
    <w:rsid w:val="00E937D1"/>
    <w:rsid w:val="00E95729"/>
    <w:rsid w:val="00E96775"/>
    <w:rsid w:val="00EA0262"/>
    <w:rsid w:val="00EB3BFA"/>
    <w:rsid w:val="00EB5D12"/>
    <w:rsid w:val="00EB5FA0"/>
    <w:rsid w:val="00EB6A33"/>
    <w:rsid w:val="00EB737F"/>
    <w:rsid w:val="00ED2607"/>
    <w:rsid w:val="00ED26B2"/>
    <w:rsid w:val="00ED611B"/>
    <w:rsid w:val="00EE27AF"/>
    <w:rsid w:val="00EF1AE1"/>
    <w:rsid w:val="00EF2100"/>
    <w:rsid w:val="00EF34FD"/>
    <w:rsid w:val="00EF41E3"/>
    <w:rsid w:val="00EF4A72"/>
    <w:rsid w:val="00F01B4E"/>
    <w:rsid w:val="00F04244"/>
    <w:rsid w:val="00F06C1E"/>
    <w:rsid w:val="00F06D42"/>
    <w:rsid w:val="00F10AB0"/>
    <w:rsid w:val="00F12770"/>
    <w:rsid w:val="00F17DA2"/>
    <w:rsid w:val="00F24147"/>
    <w:rsid w:val="00F27596"/>
    <w:rsid w:val="00F330C9"/>
    <w:rsid w:val="00F35E21"/>
    <w:rsid w:val="00F4215E"/>
    <w:rsid w:val="00F46AA5"/>
    <w:rsid w:val="00F46B69"/>
    <w:rsid w:val="00F53B7E"/>
    <w:rsid w:val="00F62612"/>
    <w:rsid w:val="00F653C7"/>
    <w:rsid w:val="00F67216"/>
    <w:rsid w:val="00F73702"/>
    <w:rsid w:val="00F755C0"/>
    <w:rsid w:val="00F7626C"/>
    <w:rsid w:val="00F81677"/>
    <w:rsid w:val="00F8408A"/>
    <w:rsid w:val="00F85744"/>
    <w:rsid w:val="00F92295"/>
    <w:rsid w:val="00FC5083"/>
    <w:rsid w:val="00FD0209"/>
    <w:rsid w:val="00FD1ABE"/>
    <w:rsid w:val="00FD5548"/>
    <w:rsid w:val="00FD6710"/>
    <w:rsid w:val="00FE089C"/>
    <w:rsid w:val="00FE0DDB"/>
    <w:rsid w:val="00FF2234"/>
    <w:rsid w:val="00FF6448"/>
    <w:rsid w:val="012694EA"/>
    <w:rsid w:val="014B4EF0"/>
    <w:rsid w:val="014DC1D6"/>
    <w:rsid w:val="018CEE95"/>
    <w:rsid w:val="01B70B72"/>
    <w:rsid w:val="01C4262F"/>
    <w:rsid w:val="01E4FCDB"/>
    <w:rsid w:val="01F5C8A2"/>
    <w:rsid w:val="029F95CA"/>
    <w:rsid w:val="036E1B87"/>
    <w:rsid w:val="03761544"/>
    <w:rsid w:val="037EB3C4"/>
    <w:rsid w:val="0380E7AF"/>
    <w:rsid w:val="038817E4"/>
    <w:rsid w:val="038CF0C8"/>
    <w:rsid w:val="03AB0D25"/>
    <w:rsid w:val="03C44DF5"/>
    <w:rsid w:val="03CCC221"/>
    <w:rsid w:val="04031FCB"/>
    <w:rsid w:val="041E6D9C"/>
    <w:rsid w:val="04B3889C"/>
    <w:rsid w:val="051886D0"/>
    <w:rsid w:val="053B6FBC"/>
    <w:rsid w:val="054F32AE"/>
    <w:rsid w:val="055DFD4E"/>
    <w:rsid w:val="05984937"/>
    <w:rsid w:val="05B0FE23"/>
    <w:rsid w:val="05E545DD"/>
    <w:rsid w:val="06120508"/>
    <w:rsid w:val="06689EE9"/>
    <w:rsid w:val="06B5D149"/>
    <w:rsid w:val="06EE92FE"/>
    <w:rsid w:val="06FB92CF"/>
    <w:rsid w:val="073DE966"/>
    <w:rsid w:val="07561D66"/>
    <w:rsid w:val="081AB3D2"/>
    <w:rsid w:val="084CC052"/>
    <w:rsid w:val="087A3960"/>
    <w:rsid w:val="09B280A8"/>
    <w:rsid w:val="09BF1EFA"/>
    <w:rsid w:val="09D377BC"/>
    <w:rsid w:val="0A177336"/>
    <w:rsid w:val="0A25F13D"/>
    <w:rsid w:val="0A2C73FF"/>
    <w:rsid w:val="0A389000"/>
    <w:rsid w:val="0A4FFFC7"/>
    <w:rsid w:val="0A57C2D9"/>
    <w:rsid w:val="0B5A1607"/>
    <w:rsid w:val="0B6413FE"/>
    <w:rsid w:val="0BA8464B"/>
    <w:rsid w:val="0BDD8FF8"/>
    <w:rsid w:val="0BF315FD"/>
    <w:rsid w:val="0C0C736B"/>
    <w:rsid w:val="0C2113D3"/>
    <w:rsid w:val="0C354A89"/>
    <w:rsid w:val="0C37C1DC"/>
    <w:rsid w:val="0C4AADC2"/>
    <w:rsid w:val="0C6A3C01"/>
    <w:rsid w:val="0C7CE2B4"/>
    <w:rsid w:val="0C87E7CA"/>
    <w:rsid w:val="0C8AC6CF"/>
    <w:rsid w:val="0CB7433C"/>
    <w:rsid w:val="0CF3B3AB"/>
    <w:rsid w:val="0D1E6778"/>
    <w:rsid w:val="0DCAAB25"/>
    <w:rsid w:val="0E06BD8C"/>
    <w:rsid w:val="0E35B3ED"/>
    <w:rsid w:val="0E4A7B73"/>
    <w:rsid w:val="0E6B1AF1"/>
    <w:rsid w:val="0E94AD92"/>
    <w:rsid w:val="0EE351D7"/>
    <w:rsid w:val="0EFAA1F7"/>
    <w:rsid w:val="0F2ED874"/>
    <w:rsid w:val="0FC23F61"/>
    <w:rsid w:val="1001DF19"/>
    <w:rsid w:val="105724EE"/>
    <w:rsid w:val="107FAFF5"/>
    <w:rsid w:val="10DE28B8"/>
    <w:rsid w:val="113ADE02"/>
    <w:rsid w:val="1140CD8B"/>
    <w:rsid w:val="115D5AAE"/>
    <w:rsid w:val="1165B147"/>
    <w:rsid w:val="1195DD88"/>
    <w:rsid w:val="1198AD09"/>
    <w:rsid w:val="11EEA833"/>
    <w:rsid w:val="11EF4965"/>
    <w:rsid w:val="11EF7263"/>
    <w:rsid w:val="122A3AB8"/>
    <w:rsid w:val="12429290"/>
    <w:rsid w:val="125CC368"/>
    <w:rsid w:val="12609E16"/>
    <w:rsid w:val="12823EE9"/>
    <w:rsid w:val="12C9EDE1"/>
    <w:rsid w:val="12EA9857"/>
    <w:rsid w:val="130B87EE"/>
    <w:rsid w:val="1356CB75"/>
    <w:rsid w:val="13A129EC"/>
    <w:rsid w:val="13C59E6E"/>
    <w:rsid w:val="144216C9"/>
    <w:rsid w:val="147B607D"/>
    <w:rsid w:val="1485B930"/>
    <w:rsid w:val="157B2DD8"/>
    <w:rsid w:val="15D41017"/>
    <w:rsid w:val="16135DFE"/>
    <w:rsid w:val="1630ED77"/>
    <w:rsid w:val="16358E51"/>
    <w:rsid w:val="163E224B"/>
    <w:rsid w:val="164EAD4A"/>
    <w:rsid w:val="1654B9FC"/>
    <w:rsid w:val="168E72DA"/>
    <w:rsid w:val="16BD4049"/>
    <w:rsid w:val="16C835BD"/>
    <w:rsid w:val="16FDEB94"/>
    <w:rsid w:val="175670A2"/>
    <w:rsid w:val="176A7EB5"/>
    <w:rsid w:val="17734E6C"/>
    <w:rsid w:val="17966EA9"/>
    <w:rsid w:val="17C918C2"/>
    <w:rsid w:val="17E9FE01"/>
    <w:rsid w:val="17F02D25"/>
    <w:rsid w:val="17F998C0"/>
    <w:rsid w:val="18460160"/>
    <w:rsid w:val="189AEDC3"/>
    <w:rsid w:val="1903A1E2"/>
    <w:rsid w:val="1934FF6E"/>
    <w:rsid w:val="1937C640"/>
    <w:rsid w:val="19A18638"/>
    <w:rsid w:val="19AA4303"/>
    <w:rsid w:val="1A581164"/>
    <w:rsid w:val="1A5B044D"/>
    <w:rsid w:val="1A6C0141"/>
    <w:rsid w:val="1AA2F95B"/>
    <w:rsid w:val="1B0DB5B0"/>
    <w:rsid w:val="1B57BEF4"/>
    <w:rsid w:val="1B6E34CF"/>
    <w:rsid w:val="1BE0ADF3"/>
    <w:rsid w:val="1BF0EB5B"/>
    <w:rsid w:val="1C85983D"/>
    <w:rsid w:val="1CA757B7"/>
    <w:rsid w:val="1CADD5B6"/>
    <w:rsid w:val="1CFA1D0E"/>
    <w:rsid w:val="1D252D5C"/>
    <w:rsid w:val="1D2CFBC6"/>
    <w:rsid w:val="1D92AE16"/>
    <w:rsid w:val="1DA6EAA5"/>
    <w:rsid w:val="1E3ADC76"/>
    <w:rsid w:val="1EA1EC68"/>
    <w:rsid w:val="1EAA0F9B"/>
    <w:rsid w:val="1EC2094A"/>
    <w:rsid w:val="1EFE7BFC"/>
    <w:rsid w:val="1F3858DE"/>
    <w:rsid w:val="1F47FC47"/>
    <w:rsid w:val="1FA664AC"/>
    <w:rsid w:val="1FCAAB0D"/>
    <w:rsid w:val="1FF55917"/>
    <w:rsid w:val="1FFDD9A0"/>
    <w:rsid w:val="2008B19B"/>
    <w:rsid w:val="202DFB22"/>
    <w:rsid w:val="204D6F79"/>
    <w:rsid w:val="2054A427"/>
    <w:rsid w:val="206561EB"/>
    <w:rsid w:val="208BE69F"/>
    <w:rsid w:val="20972BF5"/>
    <w:rsid w:val="20D606C5"/>
    <w:rsid w:val="211B947C"/>
    <w:rsid w:val="214E953D"/>
    <w:rsid w:val="2154C36E"/>
    <w:rsid w:val="219E15A1"/>
    <w:rsid w:val="21AF3695"/>
    <w:rsid w:val="21C8014F"/>
    <w:rsid w:val="220FA164"/>
    <w:rsid w:val="2216FE49"/>
    <w:rsid w:val="2230F347"/>
    <w:rsid w:val="2275245C"/>
    <w:rsid w:val="22BE2418"/>
    <w:rsid w:val="22CD702C"/>
    <w:rsid w:val="22FD9587"/>
    <w:rsid w:val="23194238"/>
    <w:rsid w:val="2319B729"/>
    <w:rsid w:val="232BD98F"/>
    <w:rsid w:val="235A6ED9"/>
    <w:rsid w:val="235D5206"/>
    <w:rsid w:val="2369B738"/>
    <w:rsid w:val="2383CA67"/>
    <w:rsid w:val="2384529B"/>
    <w:rsid w:val="23CD768B"/>
    <w:rsid w:val="23CDE98E"/>
    <w:rsid w:val="23D51767"/>
    <w:rsid w:val="23E2702B"/>
    <w:rsid w:val="23E70C6C"/>
    <w:rsid w:val="244B76EC"/>
    <w:rsid w:val="248E26B5"/>
    <w:rsid w:val="249DC3BC"/>
    <w:rsid w:val="24C5A223"/>
    <w:rsid w:val="24F4C972"/>
    <w:rsid w:val="250E0391"/>
    <w:rsid w:val="253604C2"/>
    <w:rsid w:val="25AA11A4"/>
    <w:rsid w:val="264FCB30"/>
    <w:rsid w:val="265B2A94"/>
    <w:rsid w:val="266D6411"/>
    <w:rsid w:val="26964058"/>
    <w:rsid w:val="26A35A6B"/>
    <w:rsid w:val="26D0C419"/>
    <w:rsid w:val="26D4E506"/>
    <w:rsid w:val="2701F8E5"/>
    <w:rsid w:val="270DC791"/>
    <w:rsid w:val="271A7DEF"/>
    <w:rsid w:val="27363024"/>
    <w:rsid w:val="27545072"/>
    <w:rsid w:val="2762429C"/>
    <w:rsid w:val="2783CB79"/>
    <w:rsid w:val="27B5E817"/>
    <w:rsid w:val="28003F38"/>
    <w:rsid w:val="281A66B6"/>
    <w:rsid w:val="282C96F3"/>
    <w:rsid w:val="285DC411"/>
    <w:rsid w:val="287E92EA"/>
    <w:rsid w:val="288B7474"/>
    <w:rsid w:val="28B27BCE"/>
    <w:rsid w:val="28B9445F"/>
    <w:rsid w:val="292B93A0"/>
    <w:rsid w:val="29CBCB06"/>
    <w:rsid w:val="2ABFE880"/>
    <w:rsid w:val="2AEF25E7"/>
    <w:rsid w:val="2B23DCBA"/>
    <w:rsid w:val="2B7CA6F0"/>
    <w:rsid w:val="2BA5D5D1"/>
    <w:rsid w:val="2C7D1156"/>
    <w:rsid w:val="2C98EB83"/>
    <w:rsid w:val="2CB92A91"/>
    <w:rsid w:val="2CF679E0"/>
    <w:rsid w:val="2D041509"/>
    <w:rsid w:val="2D490F8C"/>
    <w:rsid w:val="2D4C7F1D"/>
    <w:rsid w:val="2D503856"/>
    <w:rsid w:val="2DDA33E0"/>
    <w:rsid w:val="2DFC49F5"/>
    <w:rsid w:val="2E44EAC7"/>
    <w:rsid w:val="2E49F5DC"/>
    <w:rsid w:val="2E55C35E"/>
    <w:rsid w:val="2E794186"/>
    <w:rsid w:val="2EBD293F"/>
    <w:rsid w:val="2F460203"/>
    <w:rsid w:val="2F5435F8"/>
    <w:rsid w:val="2F81CA38"/>
    <w:rsid w:val="2F871A0A"/>
    <w:rsid w:val="2FBA05A4"/>
    <w:rsid w:val="2FE7D7C3"/>
    <w:rsid w:val="2FED9C02"/>
    <w:rsid w:val="30098EF2"/>
    <w:rsid w:val="305ADB64"/>
    <w:rsid w:val="306D8D4E"/>
    <w:rsid w:val="30718B74"/>
    <w:rsid w:val="30AC8727"/>
    <w:rsid w:val="30B098D3"/>
    <w:rsid w:val="30D007B2"/>
    <w:rsid w:val="30E2E738"/>
    <w:rsid w:val="30E579C3"/>
    <w:rsid w:val="31444DDB"/>
    <w:rsid w:val="314C8349"/>
    <w:rsid w:val="31AF938D"/>
    <w:rsid w:val="31D23EF1"/>
    <w:rsid w:val="320E6B18"/>
    <w:rsid w:val="323F0943"/>
    <w:rsid w:val="3249BEDF"/>
    <w:rsid w:val="332E7C58"/>
    <w:rsid w:val="33382C86"/>
    <w:rsid w:val="337C46AA"/>
    <w:rsid w:val="3392702A"/>
    <w:rsid w:val="33B3D8F7"/>
    <w:rsid w:val="33DA542E"/>
    <w:rsid w:val="3461B715"/>
    <w:rsid w:val="34A38A0F"/>
    <w:rsid w:val="35382E32"/>
    <w:rsid w:val="353CD1BA"/>
    <w:rsid w:val="353E42DC"/>
    <w:rsid w:val="3566738D"/>
    <w:rsid w:val="3594E2EB"/>
    <w:rsid w:val="35B2C7EB"/>
    <w:rsid w:val="36124EFC"/>
    <w:rsid w:val="36400EBC"/>
    <w:rsid w:val="36640DBF"/>
    <w:rsid w:val="3669BB63"/>
    <w:rsid w:val="3675D91B"/>
    <w:rsid w:val="36A8AEF4"/>
    <w:rsid w:val="36B24BA7"/>
    <w:rsid w:val="373AA6B0"/>
    <w:rsid w:val="3742BCCC"/>
    <w:rsid w:val="37C8FCB3"/>
    <w:rsid w:val="37E7038E"/>
    <w:rsid w:val="37EC2826"/>
    <w:rsid w:val="37F809D3"/>
    <w:rsid w:val="38037DFF"/>
    <w:rsid w:val="3846E95D"/>
    <w:rsid w:val="38604F5F"/>
    <w:rsid w:val="3880B0E3"/>
    <w:rsid w:val="388272B6"/>
    <w:rsid w:val="38DB3A65"/>
    <w:rsid w:val="38E49219"/>
    <w:rsid w:val="397178DA"/>
    <w:rsid w:val="3987CA8C"/>
    <w:rsid w:val="39B6FD2F"/>
    <w:rsid w:val="39C56DD5"/>
    <w:rsid w:val="39D21EE9"/>
    <w:rsid w:val="39E1A4AB"/>
    <w:rsid w:val="39FC254F"/>
    <w:rsid w:val="3A0FC6E5"/>
    <w:rsid w:val="3A45C08B"/>
    <w:rsid w:val="3A48EF09"/>
    <w:rsid w:val="3A641EF3"/>
    <w:rsid w:val="3A74F1B8"/>
    <w:rsid w:val="3B5193ED"/>
    <w:rsid w:val="3B8A2221"/>
    <w:rsid w:val="3BCB58AB"/>
    <w:rsid w:val="3BD2A121"/>
    <w:rsid w:val="3C0605FC"/>
    <w:rsid w:val="3CC38CBB"/>
    <w:rsid w:val="3CD5A2C3"/>
    <w:rsid w:val="3CE32423"/>
    <w:rsid w:val="3D915E05"/>
    <w:rsid w:val="3E11A22B"/>
    <w:rsid w:val="3E37D4A1"/>
    <w:rsid w:val="3E519AF4"/>
    <w:rsid w:val="3E767C2B"/>
    <w:rsid w:val="3EBE429A"/>
    <w:rsid w:val="3EE3FE23"/>
    <w:rsid w:val="3F665FE5"/>
    <w:rsid w:val="3F6697EF"/>
    <w:rsid w:val="3FFCB9FB"/>
    <w:rsid w:val="4013B984"/>
    <w:rsid w:val="401B6FE9"/>
    <w:rsid w:val="40482346"/>
    <w:rsid w:val="408DABF2"/>
    <w:rsid w:val="40D7BFFC"/>
    <w:rsid w:val="41101CFF"/>
    <w:rsid w:val="4118330F"/>
    <w:rsid w:val="414A3F21"/>
    <w:rsid w:val="41595274"/>
    <w:rsid w:val="4180A7C4"/>
    <w:rsid w:val="41892398"/>
    <w:rsid w:val="41CB27EE"/>
    <w:rsid w:val="41FE1B36"/>
    <w:rsid w:val="420B3E82"/>
    <w:rsid w:val="422AFAD5"/>
    <w:rsid w:val="424A7225"/>
    <w:rsid w:val="425D4B41"/>
    <w:rsid w:val="42875F8E"/>
    <w:rsid w:val="42A56041"/>
    <w:rsid w:val="42B6972D"/>
    <w:rsid w:val="42FBA25B"/>
    <w:rsid w:val="43AD09D5"/>
    <w:rsid w:val="43B65CCD"/>
    <w:rsid w:val="440C95A0"/>
    <w:rsid w:val="441B952E"/>
    <w:rsid w:val="4448AED9"/>
    <w:rsid w:val="445B79BF"/>
    <w:rsid w:val="446D0EDA"/>
    <w:rsid w:val="4485C8DA"/>
    <w:rsid w:val="44871375"/>
    <w:rsid w:val="449A1C9E"/>
    <w:rsid w:val="44A67D74"/>
    <w:rsid w:val="44C1C5BD"/>
    <w:rsid w:val="44F5097E"/>
    <w:rsid w:val="44F9908D"/>
    <w:rsid w:val="450974AB"/>
    <w:rsid w:val="4513B4E1"/>
    <w:rsid w:val="453CD7C6"/>
    <w:rsid w:val="45464ED7"/>
    <w:rsid w:val="454DCF43"/>
    <w:rsid w:val="456142C2"/>
    <w:rsid w:val="4589C294"/>
    <w:rsid w:val="45968BDE"/>
    <w:rsid w:val="45AD555F"/>
    <w:rsid w:val="45F00947"/>
    <w:rsid w:val="46BC53B3"/>
    <w:rsid w:val="4744703F"/>
    <w:rsid w:val="474FAD10"/>
    <w:rsid w:val="4801E98C"/>
    <w:rsid w:val="4827B8F1"/>
    <w:rsid w:val="483B13B8"/>
    <w:rsid w:val="484B4595"/>
    <w:rsid w:val="4863EA34"/>
    <w:rsid w:val="488674D2"/>
    <w:rsid w:val="49728416"/>
    <w:rsid w:val="499A3BB7"/>
    <w:rsid w:val="49B72AA0"/>
    <w:rsid w:val="49B8E40B"/>
    <w:rsid w:val="4A3DB3E2"/>
    <w:rsid w:val="4A44F964"/>
    <w:rsid w:val="4A4B0D39"/>
    <w:rsid w:val="4A51B639"/>
    <w:rsid w:val="4A53EC21"/>
    <w:rsid w:val="4A8169C5"/>
    <w:rsid w:val="4ACA01A4"/>
    <w:rsid w:val="4AD2DE3D"/>
    <w:rsid w:val="4B0699F6"/>
    <w:rsid w:val="4B14B84A"/>
    <w:rsid w:val="4B383B34"/>
    <w:rsid w:val="4B52E06F"/>
    <w:rsid w:val="4CC227BF"/>
    <w:rsid w:val="4D008BF1"/>
    <w:rsid w:val="4D1ABF4F"/>
    <w:rsid w:val="4D1EB0F2"/>
    <w:rsid w:val="4D4E1DA1"/>
    <w:rsid w:val="4D9673F1"/>
    <w:rsid w:val="4DA5BE1A"/>
    <w:rsid w:val="4DD75BC1"/>
    <w:rsid w:val="4E29D097"/>
    <w:rsid w:val="4E3E2C07"/>
    <w:rsid w:val="4E43ACF8"/>
    <w:rsid w:val="4E4F69F1"/>
    <w:rsid w:val="4EDF841D"/>
    <w:rsid w:val="4EFF1C6C"/>
    <w:rsid w:val="4F01FF73"/>
    <w:rsid w:val="4F0908DE"/>
    <w:rsid w:val="4F194E3E"/>
    <w:rsid w:val="4F66EF66"/>
    <w:rsid w:val="4FC0A972"/>
    <w:rsid w:val="4FD5938A"/>
    <w:rsid w:val="4FFDD355"/>
    <w:rsid w:val="50273E84"/>
    <w:rsid w:val="5046F301"/>
    <w:rsid w:val="507C997D"/>
    <w:rsid w:val="50AAC2B0"/>
    <w:rsid w:val="50DF20FB"/>
    <w:rsid w:val="511F68C9"/>
    <w:rsid w:val="513C53A1"/>
    <w:rsid w:val="51501E0C"/>
    <w:rsid w:val="51891C77"/>
    <w:rsid w:val="51E5703C"/>
    <w:rsid w:val="52133A77"/>
    <w:rsid w:val="5217FEA0"/>
    <w:rsid w:val="52524CEA"/>
    <w:rsid w:val="5268CB07"/>
    <w:rsid w:val="5289C0F3"/>
    <w:rsid w:val="528BE6F5"/>
    <w:rsid w:val="528D9B7C"/>
    <w:rsid w:val="52EA9574"/>
    <w:rsid w:val="5303162A"/>
    <w:rsid w:val="5309404E"/>
    <w:rsid w:val="532BBFCE"/>
    <w:rsid w:val="534EF778"/>
    <w:rsid w:val="535BAC2E"/>
    <w:rsid w:val="538B69D0"/>
    <w:rsid w:val="53AC6255"/>
    <w:rsid w:val="53ACF32D"/>
    <w:rsid w:val="53AF19AA"/>
    <w:rsid w:val="53B8C059"/>
    <w:rsid w:val="53D5046B"/>
    <w:rsid w:val="545818E8"/>
    <w:rsid w:val="5480E17A"/>
    <w:rsid w:val="54D89261"/>
    <w:rsid w:val="5518891F"/>
    <w:rsid w:val="559CD83D"/>
    <w:rsid w:val="55F578F6"/>
    <w:rsid w:val="5645FAE0"/>
    <w:rsid w:val="564AE4EC"/>
    <w:rsid w:val="568EBFAE"/>
    <w:rsid w:val="570ED156"/>
    <w:rsid w:val="5752D02F"/>
    <w:rsid w:val="576A660B"/>
    <w:rsid w:val="578FC89D"/>
    <w:rsid w:val="57E0FAC0"/>
    <w:rsid w:val="5801B13A"/>
    <w:rsid w:val="581F6BF8"/>
    <w:rsid w:val="588E0640"/>
    <w:rsid w:val="58D01865"/>
    <w:rsid w:val="58F20137"/>
    <w:rsid w:val="592110F3"/>
    <w:rsid w:val="5922D0AF"/>
    <w:rsid w:val="599BF030"/>
    <w:rsid w:val="5A561D51"/>
    <w:rsid w:val="5B69AE63"/>
    <w:rsid w:val="5BCCC7FF"/>
    <w:rsid w:val="5BEA9130"/>
    <w:rsid w:val="5C271CF1"/>
    <w:rsid w:val="5C4C9BAC"/>
    <w:rsid w:val="5C75B6BB"/>
    <w:rsid w:val="5CC78F3A"/>
    <w:rsid w:val="5DA3D23E"/>
    <w:rsid w:val="5DBB91BD"/>
    <w:rsid w:val="5E1D9413"/>
    <w:rsid w:val="5E618A19"/>
    <w:rsid w:val="5E7EE4E4"/>
    <w:rsid w:val="5EBE56C6"/>
    <w:rsid w:val="5EEDAA4A"/>
    <w:rsid w:val="5EF27908"/>
    <w:rsid w:val="5F0AC277"/>
    <w:rsid w:val="5F1797C1"/>
    <w:rsid w:val="5F584F83"/>
    <w:rsid w:val="605C53A1"/>
    <w:rsid w:val="6079F638"/>
    <w:rsid w:val="6128D3CE"/>
    <w:rsid w:val="61333B2A"/>
    <w:rsid w:val="61A681E3"/>
    <w:rsid w:val="61A93FC6"/>
    <w:rsid w:val="6201A598"/>
    <w:rsid w:val="62456E1F"/>
    <w:rsid w:val="62A9D883"/>
    <w:rsid w:val="62C7AAAA"/>
    <w:rsid w:val="62F3C87A"/>
    <w:rsid w:val="62FF892C"/>
    <w:rsid w:val="632834B0"/>
    <w:rsid w:val="6345C199"/>
    <w:rsid w:val="6354AB83"/>
    <w:rsid w:val="636221AC"/>
    <w:rsid w:val="63BB68B3"/>
    <w:rsid w:val="63D52B76"/>
    <w:rsid w:val="63DA40D4"/>
    <w:rsid w:val="6408102D"/>
    <w:rsid w:val="64211073"/>
    <w:rsid w:val="6439505E"/>
    <w:rsid w:val="64B9B190"/>
    <w:rsid w:val="64DDFDEA"/>
    <w:rsid w:val="654F46C9"/>
    <w:rsid w:val="656ECDE5"/>
    <w:rsid w:val="6583EFC9"/>
    <w:rsid w:val="65D98DD1"/>
    <w:rsid w:val="65F5173F"/>
    <w:rsid w:val="66038AFA"/>
    <w:rsid w:val="66060486"/>
    <w:rsid w:val="66092D58"/>
    <w:rsid w:val="661B06D5"/>
    <w:rsid w:val="6677A34F"/>
    <w:rsid w:val="667C5A94"/>
    <w:rsid w:val="667D5F8D"/>
    <w:rsid w:val="667FCBA4"/>
    <w:rsid w:val="66A810BA"/>
    <w:rsid w:val="66B4DB60"/>
    <w:rsid w:val="66BD18C2"/>
    <w:rsid w:val="67969A1A"/>
    <w:rsid w:val="67EDE2B9"/>
    <w:rsid w:val="67F2DED8"/>
    <w:rsid w:val="68111287"/>
    <w:rsid w:val="6820FD10"/>
    <w:rsid w:val="6836F1E4"/>
    <w:rsid w:val="68667909"/>
    <w:rsid w:val="68A76B02"/>
    <w:rsid w:val="691191CF"/>
    <w:rsid w:val="693C0499"/>
    <w:rsid w:val="6A12EA43"/>
    <w:rsid w:val="6A5C1478"/>
    <w:rsid w:val="6A7B7233"/>
    <w:rsid w:val="6AC04704"/>
    <w:rsid w:val="6AD314D1"/>
    <w:rsid w:val="6AF0EA9C"/>
    <w:rsid w:val="6B410C58"/>
    <w:rsid w:val="6B674228"/>
    <w:rsid w:val="6BD0CD46"/>
    <w:rsid w:val="6BE78507"/>
    <w:rsid w:val="6C195A65"/>
    <w:rsid w:val="6C3C5D1C"/>
    <w:rsid w:val="6C463D6F"/>
    <w:rsid w:val="6C57009D"/>
    <w:rsid w:val="6C8C2E55"/>
    <w:rsid w:val="6CD137E6"/>
    <w:rsid w:val="6CD4E086"/>
    <w:rsid w:val="6CE00874"/>
    <w:rsid w:val="6D38E869"/>
    <w:rsid w:val="6D54806D"/>
    <w:rsid w:val="6D5CC296"/>
    <w:rsid w:val="6DE233AB"/>
    <w:rsid w:val="6E0BE04E"/>
    <w:rsid w:val="6E2A408A"/>
    <w:rsid w:val="6E2FE840"/>
    <w:rsid w:val="6E4D25FA"/>
    <w:rsid w:val="6E4E893B"/>
    <w:rsid w:val="6E5F7A67"/>
    <w:rsid w:val="6EE2BD5A"/>
    <w:rsid w:val="6F03FAFE"/>
    <w:rsid w:val="6F085A5C"/>
    <w:rsid w:val="6F3B922B"/>
    <w:rsid w:val="6F77C696"/>
    <w:rsid w:val="7000F8D9"/>
    <w:rsid w:val="704051E6"/>
    <w:rsid w:val="70476129"/>
    <w:rsid w:val="70516DD3"/>
    <w:rsid w:val="70622540"/>
    <w:rsid w:val="70A69410"/>
    <w:rsid w:val="70C7CFB8"/>
    <w:rsid w:val="70F45B6F"/>
    <w:rsid w:val="71BDD63B"/>
    <w:rsid w:val="71C91A7A"/>
    <w:rsid w:val="72192309"/>
    <w:rsid w:val="721C578C"/>
    <w:rsid w:val="72632484"/>
    <w:rsid w:val="72A8FF60"/>
    <w:rsid w:val="7300CED3"/>
    <w:rsid w:val="732E5C23"/>
    <w:rsid w:val="733741E5"/>
    <w:rsid w:val="73D3376B"/>
    <w:rsid w:val="73DE0BBF"/>
    <w:rsid w:val="744DC5D5"/>
    <w:rsid w:val="746401DF"/>
    <w:rsid w:val="74906EC8"/>
    <w:rsid w:val="74BE046D"/>
    <w:rsid w:val="750474F2"/>
    <w:rsid w:val="75435D2F"/>
    <w:rsid w:val="75C224D1"/>
    <w:rsid w:val="75F6A208"/>
    <w:rsid w:val="76250A7B"/>
    <w:rsid w:val="765A7859"/>
    <w:rsid w:val="7674DD3E"/>
    <w:rsid w:val="76956665"/>
    <w:rsid w:val="772904EB"/>
    <w:rsid w:val="7729C912"/>
    <w:rsid w:val="772DA314"/>
    <w:rsid w:val="778DB09E"/>
    <w:rsid w:val="77F671DF"/>
    <w:rsid w:val="77FE43FB"/>
    <w:rsid w:val="781CA280"/>
    <w:rsid w:val="78346422"/>
    <w:rsid w:val="783D67D8"/>
    <w:rsid w:val="7845AD43"/>
    <w:rsid w:val="78AE89C5"/>
    <w:rsid w:val="78C85771"/>
    <w:rsid w:val="7928F973"/>
    <w:rsid w:val="7937E5D4"/>
    <w:rsid w:val="79A1885A"/>
    <w:rsid w:val="79B844E6"/>
    <w:rsid w:val="7A51EFF9"/>
    <w:rsid w:val="7AB44A55"/>
    <w:rsid w:val="7AC58B48"/>
    <w:rsid w:val="7B499E62"/>
    <w:rsid w:val="7BB9197F"/>
    <w:rsid w:val="7BEB1C64"/>
    <w:rsid w:val="7C23EBE7"/>
    <w:rsid w:val="7C2711E0"/>
    <w:rsid w:val="7CB2DFC1"/>
    <w:rsid w:val="7CDCEAED"/>
    <w:rsid w:val="7CE5AF0D"/>
    <w:rsid w:val="7CEF25A9"/>
    <w:rsid w:val="7D1BAEEF"/>
    <w:rsid w:val="7D3DFBC2"/>
    <w:rsid w:val="7D5C3BF9"/>
    <w:rsid w:val="7D802BFF"/>
    <w:rsid w:val="7DE94001"/>
    <w:rsid w:val="7E09E807"/>
    <w:rsid w:val="7E12023F"/>
    <w:rsid w:val="7E503267"/>
    <w:rsid w:val="7E9857B2"/>
    <w:rsid w:val="7EE6444E"/>
    <w:rsid w:val="7F81D4EF"/>
    <w:rsid w:val="7F9C363F"/>
    <w:rsid w:val="7FC1F28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E2C07"/>
  <w15:chartTrackingRefBased/>
  <w15:docId w15:val="{12F858AC-D997-4980-9753-EC4BD1380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65E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semiHidden/>
    <w:unhideWhenUsed/>
    <w:qFormat/>
    <w:rsid w:val="00E665E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09099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2154C36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E4E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E4EE5"/>
    <w:pPr>
      <w:keepNext/>
      <w:keepLines/>
      <w:spacing w:before="40" w:after="0"/>
      <w:outlineLvl w:val="5"/>
    </w:pPr>
    <w:rPr>
      <w:rFonts w:eastAsiaTheme="majorEastAsia" w:cstheme="majorBidi"/>
      <w:i/>
      <w:iC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691191CF"/>
    <w:pPr>
      <w:ind w:left="720"/>
      <w:contextualSpacing/>
    </w:pPr>
  </w:style>
  <w:style w:type="character" w:styleId="Hipervnculo">
    <w:name w:val="Hyperlink"/>
    <w:basedOn w:val="Fuentedeprrafopredeter"/>
    <w:uiPriority w:val="99"/>
    <w:unhideWhenUsed/>
    <w:rsid w:val="001A40BE"/>
    <w:rPr>
      <w:color w:val="467886" w:themeColor="hyperlink"/>
      <w:u w:val="single"/>
    </w:rPr>
  </w:style>
  <w:style w:type="character" w:customStyle="1" w:styleId="Ttulo3Car">
    <w:name w:val="Título 3 Car"/>
    <w:basedOn w:val="Fuentedeprrafopredeter"/>
    <w:link w:val="Ttulo3"/>
    <w:uiPriority w:val="9"/>
    <w:rsid w:val="001A40BE"/>
    <w:rPr>
      <w:rFonts w:eastAsiaTheme="majorEastAsia" w:cstheme="majorBidi"/>
      <w:color w:val="0F4761" w:themeColor="accent1" w:themeShade="BF"/>
      <w:sz w:val="28"/>
      <w:szCs w:val="28"/>
    </w:rPr>
  </w:style>
  <w:style w:type="paragraph" w:customStyle="1" w:styleId="p1">
    <w:name w:val="p1"/>
    <w:basedOn w:val="Normal"/>
    <w:rsid w:val="003B6D19"/>
    <w:pPr>
      <w:spacing w:before="100" w:beforeAutospacing="1" w:after="100" w:afterAutospacing="1" w:line="240" w:lineRule="auto"/>
    </w:pPr>
    <w:rPr>
      <w:rFonts w:ascii="Times New Roman" w:eastAsiaTheme="minorEastAsia" w:hAnsi="Times New Roman" w:cs="Times New Roman"/>
      <w:lang w:val="es-MX" w:eastAsia="es-MX"/>
    </w:rPr>
  </w:style>
  <w:style w:type="character" w:customStyle="1" w:styleId="s1">
    <w:name w:val="s1"/>
    <w:basedOn w:val="Fuentedeprrafopredeter"/>
    <w:rsid w:val="003B6D19"/>
  </w:style>
  <w:style w:type="character" w:customStyle="1" w:styleId="apple-converted-space">
    <w:name w:val="apple-converted-space"/>
    <w:basedOn w:val="Fuentedeprrafopredeter"/>
    <w:rsid w:val="003B6D19"/>
  </w:style>
  <w:style w:type="character" w:customStyle="1" w:styleId="s2">
    <w:name w:val="s2"/>
    <w:basedOn w:val="Fuentedeprrafopredeter"/>
    <w:rsid w:val="00565FFF"/>
  </w:style>
  <w:style w:type="character" w:customStyle="1" w:styleId="Ttulo5Car">
    <w:name w:val="Título 5 Car"/>
    <w:basedOn w:val="Fuentedeprrafopredeter"/>
    <w:link w:val="Ttulo5"/>
    <w:uiPriority w:val="9"/>
    <w:semiHidden/>
    <w:rsid w:val="00AE4E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E4EE5"/>
    <w:rPr>
      <w:rFonts w:eastAsiaTheme="majorEastAsia" w:cstheme="majorBidi"/>
      <w:i/>
      <w:iCs/>
      <w:color w:val="595959" w:themeColor="text1" w:themeTint="A6"/>
    </w:rPr>
  </w:style>
  <w:style w:type="character" w:customStyle="1" w:styleId="Ttulo4Car">
    <w:name w:val="Título 4 Car"/>
    <w:basedOn w:val="Fuentedeprrafopredeter"/>
    <w:link w:val="Ttulo4"/>
    <w:uiPriority w:val="9"/>
    <w:rsid w:val="005C5D5A"/>
    <w:rPr>
      <w:rFonts w:eastAsiaTheme="majorEastAsia" w:cstheme="majorBidi"/>
      <w:i/>
      <w:iCs/>
      <w:color w:val="0F4761" w:themeColor="accent1" w:themeShade="BF"/>
    </w:rPr>
  </w:style>
  <w:style w:type="paragraph" w:styleId="NormalWeb">
    <w:name w:val="Normal (Web)"/>
    <w:basedOn w:val="Normal"/>
    <w:uiPriority w:val="99"/>
    <w:semiHidden/>
    <w:unhideWhenUsed/>
    <w:rsid w:val="005C5D5A"/>
    <w:rPr>
      <w:rFonts w:ascii="Times New Roman" w:hAnsi="Times New Roman" w:cs="Times New Roman"/>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ennegrita">
    <w:name w:val="Strong"/>
    <w:basedOn w:val="Fuentedeprrafopredeter"/>
    <w:uiPriority w:val="22"/>
    <w:qFormat/>
    <w:rsid w:val="007F3CB4"/>
    <w:rPr>
      <w:b/>
      <w:bCs/>
    </w:rPr>
  </w:style>
  <w:style w:type="table" w:styleId="Tablanormal3">
    <w:name w:val="Plain Table 3"/>
    <w:basedOn w:val="Tabla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tulo1Car">
    <w:name w:val="Título 1 Car"/>
    <w:basedOn w:val="Fuentedeprrafopredeter"/>
    <w:link w:val="Ttulo1"/>
    <w:uiPriority w:val="9"/>
    <w:rsid w:val="00E665E9"/>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semiHidden/>
    <w:rsid w:val="00E665E9"/>
    <w:rPr>
      <w:rFonts w:asciiTheme="majorHAnsi" w:eastAsiaTheme="majorEastAsia" w:hAnsiTheme="majorHAnsi" w:cstheme="majorBidi"/>
      <w:color w:val="0F4761" w:themeColor="accent1" w:themeShade="BF"/>
      <w:sz w:val="26"/>
      <w:szCs w:val="26"/>
    </w:rPr>
  </w:style>
  <w:style w:type="table" w:styleId="Tablaconcuadrcula5oscura">
    <w:name w:val="Grid Table 5 Dark"/>
    <w:basedOn w:val="Tablanormal"/>
    <w:uiPriority w:val="50"/>
    <w:rsid w:val="00E665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normal1">
    <w:name w:val="Plain Table 1"/>
    <w:basedOn w:val="Tablanormal"/>
    <w:uiPriority w:val="41"/>
    <w:rsid w:val="00E665E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316624">
      <w:bodyDiv w:val="1"/>
      <w:marLeft w:val="0"/>
      <w:marRight w:val="0"/>
      <w:marTop w:val="0"/>
      <w:marBottom w:val="0"/>
      <w:divBdr>
        <w:top w:val="none" w:sz="0" w:space="0" w:color="auto"/>
        <w:left w:val="none" w:sz="0" w:space="0" w:color="auto"/>
        <w:bottom w:val="none" w:sz="0" w:space="0" w:color="auto"/>
        <w:right w:val="none" w:sz="0" w:space="0" w:color="auto"/>
      </w:divBdr>
    </w:div>
    <w:div w:id="201137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a.gob.mx/datamexico/es/profile/geo/rio-blanco?utm_source=chatgpt.com" TargetMode="Externa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yperlink" Target="https://www.economia.gob.mx/datamexico/es/profile/geo/rio-blanco?utm_source=chatgpt.com"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negi.org.mx/contenidos/app/mexicocifras/datos_geograficos/30/30138.pdf?utm_source=chatgpt.com" TargetMode="External"/><Relationship Id="rId11" Type="http://schemas.openxmlformats.org/officeDocument/2006/relationships/hyperlink" Target="https://es.slideshare.net/slideshow/roblancopdf/253284084?utm_source=chatgpt.com" TargetMode="External"/><Relationship Id="rId5" Type="http://schemas.openxmlformats.org/officeDocument/2006/relationships/hyperlink" Target="https://www.inegi.org.mx/contenidos/app/mexicocifras/datos_geograficos/30/30138.pdf?utm_source=chatgpt.com" TargetMode="External"/><Relationship Id="rId15" Type="http://schemas.openxmlformats.org/officeDocument/2006/relationships/image" Target="media/image4.jpeg"/><Relationship Id="rId10" Type="http://schemas.openxmlformats.org/officeDocument/2006/relationships/hyperlink" Target="https://es.slideshare.net/slideshow/roblancopdf/253284084?utm_source=chatgpt.com" TargetMode="External"/><Relationship Id="rId4" Type="http://schemas.openxmlformats.org/officeDocument/2006/relationships/webSettings" Target="webSettings.xml"/><Relationship Id="rId9" Type="http://schemas.openxmlformats.org/officeDocument/2006/relationships/hyperlink" Target="https://www.inegi.org.mx/contenidos/app/mexicocifras/datos_geograficos/30/30138.pdf?utm_source=chatgpt.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1816</Words>
  <Characters>10190</Characters>
  <Application>Microsoft Office Word</Application>
  <DocSecurity>0</DocSecurity>
  <Lines>188</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Otarula Camarillo Sarid</dc:creator>
  <cp:keywords/>
  <dc:description/>
  <cp:lastModifiedBy>Acosta Calva Alin Citlaly</cp:lastModifiedBy>
  <cp:revision>3</cp:revision>
  <dcterms:created xsi:type="dcterms:W3CDTF">2025-11-15T03:54:00Z</dcterms:created>
  <dcterms:modified xsi:type="dcterms:W3CDTF">2025-11-15T03:57:00Z</dcterms:modified>
</cp:coreProperties>
</file>