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76C4E" w14:textId="77777777" w:rsidR="00C64196" w:rsidRDefault="00C64196" w:rsidP="00C64196">
      <w:pPr>
        <w:numPr>
          <w:ilvl w:val="1"/>
          <w:numId w:val="1"/>
        </w:numPr>
        <w:adjustRightInd w:val="0"/>
        <w:snapToGrid w:val="0"/>
        <w:spacing w:line="360" w:lineRule="auto"/>
        <w:rPr>
          <w:rFonts w:ascii="宋体" w:hAnsi="宋体"/>
          <w:b/>
          <w:sz w:val="28"/>
          <w:szCs w:val="28"/>
        </w:rPr>
      </w:pPr>
      <w:r>
        <w:rPr>
          <w:rFonts w:ascii="宋体" w:hAnsi="宋体" w:hint="eastAsia"/>
          <w:b/>
          <w:sz w:val="28"/>
          <w:szCs w:val="28"/>
        </w:rPr>
        <w:t>图像分析</w:t>
      </w:r>
    </w:p>
    <w:p w14:paraId="4EC2BB03" w14:textId="77777777" w:rsidR="00C64196" w:rsidRDefault="00C64196" w:rsidP="00C64196">
      <w:pPr>
        <w:adjustRightInd w:val="0"/>
        <w:snapToGrid w:val="0"/>
        <w:spacing w:line="360" w:lineRule="auto"/>
        <w:rPr>
          <w:rFonts w:ascii="宋体" w:hAnsi="宋体"/>
          <w:bCs/>
          <w:sz w:val="24"/>
        </w:rPr>
      </w:pPr>
      <w:r>
        <w:rPr>
          <w:rFonts w:ascii="宋体" w:hAnsi="宋体" w:hint="eastAsia"/>
          <w:bCs/>
          <w:noProof/>
          <w:sz w:val="24"/>
        </w:rPr>
        <w:drawing>
          <wp:anchor distT="0" distB="0" distL="114300" distR="114300" simplePos="0" relativeHeight="251659264" behindDoc="1" locked="0" layoutInCell="1" allowOverlap="1" wp14:anchorId="4B653041" wp14:editId="74F7C827">
            <wp:simplePos x="0" y="0"/>
            <wp:positionH relativeFrom="column">
              <wp:posOffset>2705100</wp:posOffset>
            </wp:positionH>
            <wp:positionV relativeFrom="paragraph">
              <wp:posOffset>82550</wp:posOffset>
            </wp:positionV>
            <wp:extent cx="2457450" cy="2457450"/>
            <wp:effectExtent l="0" t="0" r="11430" b="11430"/>
            <wp:wrapTight wrapText="bothSides">
              <wp:wrapPolygon edited="0">
                <wp:start x="0" y="0"/>
                <wp:lineTo x="0" y="21433"/>
                <wp:lineTo x="21433" y="21433"/>
                <wp:lineTo x="21433" y="0"/>
                <wp:lineTo x="0" y="0"/>
              </wp:wrapPolygon>
            </wp:wrapTight>
            <wp:docPr id="20" name="图片 1" descr="男孩在吃东西&#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男孩在吃东西&#10;&#10;低可信度描述已自动生成"/>
                    <pic:cNvPicPr>
                      <a:picLocks noChangeAspect="1"/>
                    </pic:cNvPicPr>
                  </pic:nvPicPr>
                  <pic:blipFill>
                    <a:blip r:embed="rId5"/>
                    <a:stretch>
                      <a:fillRect/>
                    </a:stretch>
                  </pic:blipFill>
                  <pic:spPr>
                    <a:xfrm>
                      <a:off x="0" y="0"/>
                      <a:ext cx="2457450" cy="2457450"/>
                    </a:xfrm>
                    <a:prstGeom prst="rect">
                      <a:avLst/>
                    </a:prstGeom>
                    <a:noFill/>
                    <a:ln>
                      <a:noFill/>
                    </a:ln>
                  </pic:spPr>
                </pic:pic>
              </a:graphicData>
            </a:graphic>
          </wp:anchor>
        </w:drawing>
      </w:r>
      <w:r>
        <w:rPr>
          <w:rFonts w:ascii="宋体" w:hAnsi="宋体" w:hint="eastAsia"/>
          <w:bCs/>
          <w:sz w:val="24"/>
        </w:rPr>
        <w:t>如右图所示，图像的问题主要在于椒盐噪声和水平方向上的单像素宽度的条状噪声。首席考虑使用中值滤波，然而去除条状噪声并不明显，而且注意到图像本身分辨率较低，中值滤波之后图像模糊，所以考虑根据图像噪声特性自行设计算法滤除噪声，最后使用直方图均衡进一步处理去除噪声后的图像。</w:t>
      </w:r>
    </w:p>
    <w:p w14:paraId="1F8D314B" w14:textId="77777777" w:rsidR="00C64196" w:rsidRDefault="00C64196" w:rsidP="00C64196">
      <w:pPr>
        <w:numPr>
          <w:ilvl w:val="1"/>
          <w:numId w:val="2"/>
        </w:numPr>
        <w:adjustRightInd w:val="0"/>
        <w:snapToGrid w:val="0"/>
        <w:spacing w:line="360" w:lineRule="auto"/>
        <w:outlineLvl w:val="1"/>
        <w:rPr>
          <w:rFonts w:ascii="宋体" w:hAnsi="宋体"/>
          <w:b/>
          <w:sz w:val="30"/>
          <w:szCs w:val="30"/>
        </w:rPr>
      </w:pPr>
      <w:bookmarkStart w:id="0" w:name="_Toc1724"/>
      <w:r>
        <w:rPr>
          <w:rFonts w:ascii="宋体" w:hAnsi="宋体" w:hint="eastAsia"/>
          <w:b/>
          <w:sz w:val="30"/>
          <w:szCs w:val="30"/>
        </w:rPr>
        <w:t>直方图的概念</w:t>
      </w:r>
      <w:bookmarkEnd w:id="0"/>
    </w:p>
    <w:p w14:paraId="06A8BD80" w14:textId="77777777" w:rsidR="00C64196" w:rsidRDefault="00C64196" w:rsidP="00C64196">
      <w:pPr>
        <w:adjustRightInd w:val="0"/>
        <w:snapToGrid w:val="0"/>
        <w:spacing w:line="360" w:lineRule="auto"/>
        <w:ind w:firstLine="420"/>
        <w:rPr>
          <w:rFonts w:ascii="宋体" w:hAnsi="宋体"/>
          <w:bCs/>
          <w:sz w:val="24"/>
        </w:rPr>
      </w:pPr>
      <w:r>
        <w:rPr>
          <w:rFonts w:ascii="宋体" w:hAnsi="宋体" w:hint="eastAsia"/>
          <w:bCs/>
          <w:sz w:val="24"/>
        </w:rPr>
        <w:t>对一幅灰度图像，其直方图反映了该图像中不同灰度级出现的统计情况。图2给出了一个直方图的示例，其中图(a)是一幅图像，其灰度直方图可表示为图(b)，其中横轴表示图像的各灰度级，纵轴表示图像中各灰度级像素的个数。（需要注意，灰度直方图表示了在图像中各个单独灰度级的分布，而图像对比度则取决于相邻近像素之间灰度级的关系。）</w:t>
      </w:r>
    </w:p>
    <w:p w14:paraId="127A9445" w14:textId="77777777" w:rsidR="00C64196" w:rsidRDefault="00C64196" w:rsidP="00C64196">
      <w:pPr>
        <w:adjustRightInd w:val="0"/>
        <w:snapToGrid w:val="0"/>
        <w:spacing w:line="360" w:lineRule="auto"/>
        <w:jc w:val="center"/>
        <w:rPr>
          <w:rFonts w:ascii="宋体" w:hAnsi="宋体"/>
          <w:bCs/>
          <w:sz w:val="24"/>
        </w:rPr>
      </w:pPr>
      <w:r>
        <w:rPr>
          <w:rFonts w:ascii="宋体" w:hAnsi="宋体" w:cs="宋体"/>
          <w:bCs/>
          <w:noProof/>
          <w:sz w:val="24"/>
        </w:rPr>
        <w:drawing>
          <wp:inline distT="0" distB="0" distL="114300" distR="114300" wp14:anchorId="02974AB7" wp14:editId="0119FD04">
            <wp:extent cx="3861435" cy="1953895"/>
            <wp:effectExtent l="0" t="0" r="9525" b="12065"/>
            <wp:docPr id="42"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56"/>
                    <pic:cNvPicPr>
                      <a:picLocks noChangeAspect="1"/>
                    </pic:cNvPicPr>
                  </pic:nvPicPr>
                  <pic:blipFill>
                    <a:blip r:embed="rId6"/>
                    <a:stretch>
                      <a:fillRect/>
                    </a:stretch>
                  </pic:blipFill>
                  <pic:spPr>
                    <a:xfrm>
                      <a:off x="0" y="0"/>
                      <a:ext cx="3861435" cy="1953895"/>
                    </a:xfrm>
                    <a:prstGeom prst="rect">
                      <a:avLst/>
                    </a:prstGeom>
                    <a:noFill/>
                    <a:ln w="9525">
                      <a:noFill/>
                    </a:ln>
                  </pic:spPr>
                </pic:pic>
              </a:graphicData>
            </a:graphic>
          </wp:inline>
        </w:drawing>
      </w:r>
    </w:p>
    <w:p w14:paraId="0396DA76" w14:textId="77777777" w:rsidR="00C64196" w:rsidRDefault="00C64196" w:rsidP="00C64196">
      <w:pPr>
        <w:adjustRightInd w:val="0"/>
        <w:snapToGrid w:val="0"/>
        <w:spacing w:line="360" w:lineRule="auto"/>
        <w:jc w:val="center"/>
        <w:rPr>
          <w:rFonts w:ascii="宋体" w:hAnsi="宋体"/>
          <w:b/>
          <w:sz w:val="24"/>
        </w:rPr>
      </w:pPr>
      <w:r>
        <w:rPr>
          <w:rFonts w:ascii="宋体" w:hAnsi="宋体" w:hint="eastAsia"/>
          <w:b/>
          <w:sz w:val="24"/>
        </w:rPr>
        <w:t>图1 图像及其直方图</w:t>
      </w:r>
    </w:p>
    <w:p w14:paraId="4D47879B" w14:textId="77777777" w:rsidR="00C64196" w:rsidRDefault="00C64196" w:rsidP="00C64196">
      <w:pPr>
        <w:numPr>
          <w:ilvl w:val="1"/>
          <w:numId w:val="2"/>
        </w:numPr>
        <w:adjustRightInd w:val="0"/>
        <w:snapToGrid w:val="0"/>
        <w:spacing w:line="360" w:lineRule="auto"/>
        <w:outlineLvl w:val="1"/>
        <w:rPr>
          <w:rFonts w:ascii="宋体" w:hAnsi="宋体"/>
          <w:b/>
          <w:sz w:val="30"/>
          <w:szCs w:val="30"/>
        </w:rPr>
      </w:pPr>
      <w:bookmarkStart w:id="1" w:name="_Toc30796"/>
      <w:r>
        <w:rPr>
          <w:rFonts w:ascii="宋体" w:hAnsi="宋体" w:hint="eastAsia"/>
          <w:b/>
          <w:sz w:val="30"/>
          <w:szCs w:val="30"/>
        </w:rPr>
        <w:t>直方图均衡化理论</w:t>
      </w:r>
      <w:bookmarkEnd w:id="1"/>
    </w:p>
    <w:p w14:paraId="4C2A1BA0" w14:textId="77777777" w:rsidR="00C64196" w:rsidRDefault="00C64196" w:rsidP="00C64196">
      <w:pPr>
        <w:adjustRightInd w:val="0"/>
        <w:snapToGrid w:val="0"/>
        <w:spacing w:line="360" w:lineRule="auto"/>
        <w:ind w:firstLine="420"/>
        <w:rPr>
          <w:rFonts w:ascii="宋体" w:hAnsi="宋体"/>
          <w:bCs/>
          <w:sz w:val="24"/>
        </w:rPr>
      </w:pPr>
      <w:r>
        <w:rPr>
          <w:rFonts w:ascii="宋体" w:hAnsi="宋体" w:hint="eastAsia"/>
          <w:bCs/>
          <w:sz w:val="24"/>
        </w:rPr>
        <w:t>以 r 和 s 分别表示</w:t>
      </w:r>
      <w:r>
        <w:rPr>
          <w:rFonts w:ascii="宋体" w:hAnsi="宋体" w:hint="eastAsia"/>
          <w:b/>
          <w:sz w:val="24"/>
          <w:u w:val="single"/>
        </w:rPr>
        <w:t>归一化</w:t>
      </w:r>
      <w:r>
        <w:rPr>
          <w:rFonts w:ascii="宋体" w:hAnsi="宋体" w:hint="eastAsia"/>
          <w:bCs/>
          <w:sz w:val="24"/>
        </w:rPr>
        <w:t>后的原图像灰度和经直方图均衡化后的图像灰度（r 和 s 的取值在0到1之间）。当 r = s = 0时为黑；当 r = s = 1时为白；（所谓直方图均衡化，其实是根据直方图对像素点的灰度值进行变换，属于</w:t>
      </w:r>
      <w:proofErr w:type="gramStart"/>
      <w:r>
        <w:rPr>
          <w:rFonts w:ascii="宋体" w:hAnsi="宋体" w:hint="eastAsia"/>
          <w:bCs/>
          <w:sz w:val="24"/>
        </w:rPr>
        <w:t>点操作</w:t>
      </w:r>
      <w:proofErr w:type="gramEnd"/>
      <w:r>
        <w:rPr>
          <w:rFonts w:ascii="宋体" w:hAnsi="宋体" w:hint="eastAsia"/>
          <w:bCs/>
          <w:sz w:val="24"/>
        </w:rPr>
        <w:t>范围。换言之，即：已知r，求其对应的s。）</w:t>
      </w:r>
    </w:p>
    <w:p w14:paraId="0672AC8F" w14:textId="77777777" w:rsidR="00C64196" w:rsidRDefault="00C64196" w:rsidP="00C64196">
      <w:pPr>
        <w:adjustRightInd w:val="0"/>
        <w:snapToGrid w:val="0"/>
        <w:spacing w:line="360" w:lineRule="auto"/>
        <w:ind w:firstLine="420"/>
        <w:rPr>
          <w:rFonts w:ascii="宋体" w:hAnsi="宋体"/>
          <w:bCs/>
          <w:sz w:val="24"/>
        </w:rPr>
      </w:pPr>
      <w:r>
        <w:rPr>
          <w:rFonts w:ascii="宋体" w:hAnsi="宋体" w:hint="eastAsia"/>
          <w:bCs/>
          <w:sz w:val="24"/>
        </w:rPr>
        <w:t>在 [0,1] 区间内的任何一个 r ，经变换函数 T(r) 都可以产生一个对应</w:t>
      </w:r>
      <w:r>
        <w:rPr>
          <w:rFonts w:ascii="宋体" w:hAnsi="宋体" w:hint="eastAsia"/>
          <w:bCs/>
          <w:sz w:val="24"/>
        </w:rPr>
        <w:lastRenderedPageBreak/>
        <w:t>的 s ，且</w:t>
      </w:r>
    </w:p>
    <w:p w14:paraId="78529ED8" w14:textId="77777777" w:rsidR="00C64196" w:rsidRDefault="00C64196" w:rsidP="00C64196">
      <w:pPr>
        <w:adjustRightInd w:val="0"/>
        <w:snapToGrid w:val="0"/>
        <w:spacing w:line="360" w:lineRule="auto"/>
        <w:jc w:val="center"/>
        <w:rPr>
          <w:rFonts w:ascii="宋体" w:hAnsi="宋体"/>
          <w:bCs/>
          <w:sz w:val="24"/>
        </w:rPr>
      </w:pPr>
      <w:r>
        <w:rPr>
          <w:rFonts w:ascii="宋体" w:hAnsi="宋体" w:hint="eastAsia"/>
          <w:bCs/>
          <w:position w:val="-10"/>
          <w:sz w:val="24"/>
        </w:rPr>
        <w:object w:dxaOrig="820" w:dyaOrig="320" w14:anchorId="7C8711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16.2pt" o:ole="">
            <v:imagedata r:id="rId7" o:title=""/>
          </v:shape>
          <o:OLEObject Type="Embed" ProgID="Equation.KSEE3" ShapeID="_x0000_i1025" DrawAspect="Content" ObjectID="_1787050006" r:id="rId8"/>
        </w:object>
      </w:r>
      <w:r>
        <w:rPr>
          <w:rFonts w:ascii="宋体" w:hAnsi="宋体" w:hint="eastAsia"/>
          <w:bCs/>
          <w:sz w:val="24"/>
        </w:rPr>
        <w:t xml:space="preserve">                                                                                                                                         </w:t>
      </w:r>
    </w:p>
    <w:p w14:paraId="14A4CDD1" w14:textId="77777777" w:rsidR="00C64196" w:rsidRDefault="00C64196" w:rsidP="00C64196">
      <w:pPr>
        <w:adjustRightInd w:val="0"/>
        <w:snapToGrid w:val="0"/>
        <w:spacing w:line="360" w:lineRule="auto"/>
        <w:ind w:firstLine="420"/>
        <w:rPr>
          <w:rFonts w:ascii="宋体" w:hAnsi="宋体"/>
          <w:bCs/>
          <w:sz w:val="24"/>
        </w:rPr>
      </w:pPr>
      <w:r>
        <w:rPr>
          <w:rFonts w:ascii="宋体" w:hAnsi="宋体" w:hint="eastAsia"/>
          <w:bCs/>
          <w:sz w:val="24"/>
        </w:rPr>
        <w:t>式中T(r)应满足以下两个条件：</w:t>
      </w:r>
    </w:p>
    <w:p w14:paraId="11787C75" w14:textId="77777777" w:rsidR="00C64196" w:rsidRDefault="00C64196" w:rsidP="00C64196">
      <w:pPr>
        <w:numPr>
          <w:ilvl w:val="0"/>
          <w:numId w:val="3"/>
        </w:numPr>
        <w:adjustRightInd w:val="0"/>
        <w:snapToGrid w:val="0"/>
        <w:spacing w:line="360" w:lineRule="auto"/>
        <w:ind w:left="840"/>
        <w:outlineLvl w:val="2"/>
        <w:rPr>
          <w:rFonts w:ascii="宋体" w:hAnsi="宋体"/>
          <w:b/>
          <w:sz w:val="24"/>
        </w:rPr>
      </w:pPr>
      <w:bookmarkStart w:id="2" w:name="_Toc6178"/>
      <w:r>
        <w:rPr>
          <w:rFonts w:ascii="宋体" w:hAnsi="宋体" w:hint="eastAsia"/>
          <w:b/>
          <w:sz w:val="24"/>
        </w:rPr>
        <w:t>在 0 ≤ r ≤ 1 内，T(r) 为单调递增函数；</w:t>
      </w:r>
      <w:bookmarkEnd w:id="2"/>
    </w:p>
    <w:p w14:paraId="564B4A74" w14:textId="77777777" w:rsidR="00C64196" w:rsidRDefault="00C64196" w:rsidP="00C64196">
      <w:pPr>
        <w:adjustRightInd w:val="0"/>
        <w:snapToGrid w:val="0"/>
        <w:spacing w:line="360" w:lineRule="auto"/>
        <w:ind w:left="840" w:firstLine="420"/>
        <w:rPr>
          <w:rFonts w:ascii="宋体" w:hAnsi="宋体"/>
          <w:bCs/>
          <w:sz w:val="24"/>
        </w:rPr>
      </w:pPr>
      <w:r>
        <w:rPr>
          <w:rFonts w:ascii="宋体" w:hAnsi="宋体" w:hint="eastAsia"/>
          <w:bCs/>
          <w:sz w:val="24"/>
        </w:rPr>
        <w:t>（此条件保证了均衡化后图像的灰度级从黑到白的次序不变）</w:t>
      </w:r>
    </w:p>
    <w:p w14:paraId="21741597" w14:textId="77777777" w:rsidR="00C64196" w:rsidRDefault="00C64196" w:rsidP="00C64196">
      <w:pPr>
        <w:numPr>
          <w:ilvl w:val="0"/>
          <w:numId w:val="3"/>
        </w:numPr>
        <w:adjustRightInd w:val="0"/>
        <w:snapToGrid w:val="0"/>
        <w:spacing w:line="360" w:lineRule="auto"/>
        <w:ind w:left="840"/>
        <w:outlineLvl w:val="2"/>
        <w:rPr>
          <w:rFonts w:ascii="宋体" w:hAnsi="宋体"/>
          <w:b/>
          <w:sz w:val="24"/>
        </w:rPr>
      </w:pPr>
      <w:bookmarkStart w:id="3" w:name="_Toc10049"/>
      <w:r>
        <w:rPr>
          <w:rFonts w:ascii="宋体" w:hAnsi="宋体" w:hint="eastAsia"/>
          <w:b/>
          <w:sz w:val="24"/>
        </w:rPr>
        <w:t>在 0 ≤ r ≤ 1 内有 0 ≤ T(r) ≤ 1。</w:t>
      </w:r>
      <w:bookmarkEnd w:id="3"/>
    </w:p>
    <w:p w14:paraId="7D6D0656" w14:textId="77777777" w:rsidR="00C64196" w:rsidRDefault="00C64196" w:rsidP="00C64196">
      <w:pPr>
        <w:adjustRightInd w:val="0"/>
        <w:snapToGrid w:val="0"/>
        <w:spacing w:line="360" w:lineRule="auto"/>
        <w:ind w:left="840" w:firstLine="420"/>
        <w:rPr>
          <w:rFonts w:ascii="宋体" w:hAnsi="宋体"/>
          <w:bCs/>
          <w:sz w:val="24"/>
        </w:rPr>
      </w:pPr>
      <w:r>
        <w:rPr>
          <w:rFonts w:ascii="宋体" w:hAnsi="宋体" w:hint="eastAsia"/>
          <w:bCs/>
          <w:sz w:val="24"/>
        </w:rPr>
        <w:t>（此条件保证了均衡化后图像的像素灰度值在允许的范围内）</w:t>
      </w:r>
    </w:p>
    <w:p w14:paraId="5A991231" w14:textId="77777777" w:rsidR="00C64196" w:rsidRDefault="00C64196" w:rsidP="00C64196">
      <w:pPr>
        <w:adjustRightInd w:val="0"/>
        <w:snapToGrid w:val="0"/>
        <w:spacing w:line="360" w:lineRule="auto"/>
        <w:rPr>
          <w:rFonts w:ascii="宋体" w:hAnsi="宋体"/>
          <w:bCs/>
          <w:sz w:val="24"/>
        </w:rPr>
      </w:pPr>
      <w:r>
        <w:rPr>
          <w:rFonts w:ascii="宋体" w:hAnsi="宋体" w:hint="eastAsia"/>
          <w:bCs/>
          <w:sz w:val="24"/>
        </w:rPr>
        <w:t>由概率论可知，如果已知随机变量 r 的概率密度是</w:t>
      </w:r>
      <w:r>
        <w:rPr>
          <w:rFonts w:ascii="宋体" w:hAnsi="宋体" w:hint="eastAsia"/>
          <w:b/>
          <w:position w:val="-10"/>
          <w:sz w:val="24"/>
        </w:rPr>
        <w:object w:dxaOrig="600" w:dyaOrig="340" w14:anchorId="64A8D66F">
          <v:shape id="_x0000_i1026" type="#_x0000_t75" style="width:30pt;height:16.8pt" o:ole="">
            <v:imagedata r:id="rId9" o:title=""/>
          </v:shape>
          <o:OLEObject Type="Embed" ProgID="Equation.KSEE3" ShapeID="_x0000_i1026" DrawAspect="Content" ObjectID="_1787050007" r:id="rId10"/>
        </w:object>
      </w:r>
      <w:r>
        <w:rPr>
          <w:rFonts w:ascii="宋体" w:hAnsi="宋体" w:hint="eastAsia"/>
          <w:bCs/>
          <w:sz w:val="24"/>
        </w:rPr>
        <w:t>，而随机变量 s 是 r 的函数，则 s 的概率密度</w:t>
      </w:r>
      <w:r>
        <w:rPr>
          <w:rFonts w:ascii="宋体" w:hAnsi="宋体" w:hint="eastAsia"/>
          <w:b/>
          <w:position w:val="-12"/>
          <w:sz w:val="24"/>
        </w:rPr>
        <w:object w:dxaOrig="580" w:dyaOrig="360" w14:anchorId="3C374A0C">
          <v:shape id="_x0000_i1027" type="#_x0000_t75" style="width:28.8pt;height:18pt" o:ole="">
            <v:imagedata r:id="rId11" o:title=""/>
          </v:shape>
          <o:OLEObject Type="Embed" ProgID="Equation.KSEE3" ShapeID="_x0000_i1027" DrawAspect="Content" ObjectID="_1787050008" r:id="rId12"/>
        </w:object>
      </w:r>
      <w:r>
        <w:rPr>
          <w:rFonts w:ascii="宋体" w:hAnsi="宋体" w:hint="eastAsia"/>
          <w:bCs/>
          <w:sz w:val="24"/>
        </w:rPr>
        <w:t>可以由</w:t>
      </w:r>
      <w:r>
        <w:rPr>
          <w:rFonts w:ascii="宋体" w:hAnsi="宋体" w:hint="eastAsia"/>
          <w:b/>
          <w:position w:val="-10"/>
          <w:sz w:val="24"/>
        </w:rPr>
        <w:object w:dxaOrig="600" w:dyaOrig="340" w14:anchorId="30209384">
          <v:shape id="_x0000_i1028" type="#_x0000_t75" style="width:30pt;height:16.8pt" o:ole="">
            <v:imagedata r:id="rId9" o:title=""/>
          </v:shape>
          <o:OLEObject Type="Embed" ProgID="Equation.KSEE3" ShapeID="_x0000_i1028" DrawAspect="Content" ObjectID="_1787050009" r:id="rId13"/>
        </w:object>
      </w:r>
      <w:r>
        <w:rPr>
          <w:rFonts w:ascii="宋体" w:hAnsi="宋体" w:hint="eastAsia"/>
          <w:bCs/>
          <w:sz w:val="24"/>
        </w:rPr>
        <w:t>求出；因为概率密度函数是分布函数的导数，因此有：</w:t>
      </w:r>
    </w:p>
    <w:p w14:paraId="3D5BD2DE" w14:textId="77777777" w:rsidR="00C64196" w:rsidRDefault="00C64196" w:rsidP="00C64196">
      <w:pPr>
        <w:adjustRightInd w:val="0"/>
        <w:snapToGrid w:val="0"/>
        <w:spacing w:line="360" w:lineRule="auto"/>
        <w:jc w:val="center"/>
        <w:rPr>
          <w:rFonts w:ascii="宋体" w:hAnsi="宋体"/>
          <w:bCs/>
          <w:sz w:val="24"/>
        </w:rPr>
      </w:pPr>
      <w:r>
        <w:rPr>
          <w:rFonts w:ascii="宋体" w:hAnsi="宋体" w:hint="eastAsia"/>
          <w:bCs/>
          <w:position w:val="-28"/>
          <w:sz w:val="24"/>
        </w:rPr>
        <w:object w:dxaOrig="5700" w:dyaOrig="840" w14:anchorId="6CC7EAAB">
          <v:shape id="_x0000_i1029" type="#_x0000_t75" style="width:285pt;height:42pt" o:ole="">
            <v:imagedata r:id="rId14" o:title=""/>
          </v:shape>
          <o:OLEObject Type="Embed" ProgID="Equation.KSEE3" ShapeID="_x0000_i1029" DrawAspect="Content" ObjectID="_1787050010" r:id="rId15"/>
        </w:object>
      </w:r>
    </w:p>
    <w:p w14:paraId="06B56C2A" w14:textId="77777777" w:rsidR="00C64196" w:rsidRDefault="00C64196" w:rsidP="00C64196">
      <w:pPr>
        <w:adjustRightInd w:val="0"/>
        <w:snapToGrid w:val="0"/>
        <w:spacing w:line="360" w:lineRule="auto"/>
        <w:rPr>
          <w:rFonts w:ascii="宋体" w:hAnsi="宋体"/>
          <w:bCs/>
          <w:sz w:val="24"/>
        </w:rPr>
      </w:pPr>
      <w:r>
        <w:rPr>
          <w:rFonts w:ascii="宋体" w:hAnsi="宋体" w:hint="eastAsia"/>
          <w:bCs/>
          <w:sz w:val="24"/>
        </w:rPr>
        <w:t>可以看出，通过变换函数 T(r) 可以控制图像灰度级的概率密度函数 ，从而改善图像的灰度层次，这就是直方图均衡化的理论基础。</w:t>
      </w:r>
    </w:p>
    <w:p w14:paraId="79032EBE" w14:textId="77777777" w:rsidR="00C64196" w:rsidRDefault="00C64196" w:rsidP="00C64196">
      <w:pPr>
        <w:adjustRightInd w:val="0"/>
        <w:snapToGrid w:val="0"/>
        <w:spacing w:line="360" w:lineRule="auto"/>
        <w:rPr>
          <w:rFonts w:ascii="宋体" w:hAnsi="宋体"/>
          <w:bCs/>
          <w:sz w:val="24"/>
        </w:rPr>
      </w:pPr>
    </w:p>
    <w:p w14:paraId="0A2524AA" w14:textId="77777777" w:rsidR="00C64196" w:rsidRDefault="00C64196" w:rsidP="00C64196">
      <w:pPr>
        <w:adjustRightInd w:val="0"/>
        <w:snapToGrid w:val="0"/>
        <w:spacing w:line="360" w:lineRule="auto"/>
        <w:rPr>
          <w:rFonts w:ascii="宋体" w:hAnsi="宋体"/>
          <w:bCs/>
          <w:sz w:val="24"/>
        </w:rPr>
      </w:pPr>
      <w:r>
        <w:rPr>
          <w:rFonts w:ascii="宋体" w:hAnsi="宋体" w:hint="eastAsia"/>
          <w:b/>
          <w:sz w:val="24"/>
        </w:rPr>
        <w:t>又有：</w:t>
      </w:r>
      <w:r>
        <w:rPr>
          <w:rFonts w:ascii="宋体" w:hAnsi="宋体" w:hint="eastAsia"/>
          <w:bCs/>
          <w:sz w:val="24"/>
        </w:rPr>
        <w:t>从人眼视觉特性来考虑，一幅图像的灰度直方图如果是均匀分布的，那么该图像看上去效果比较好（参考冈萨雷斯数字图像处理3.3节）。因此要做直方图均衡化，这里的</w:t>
      </w:r>
      <w:r>
        <w:rPr>
          <w:rFonts w:ascii="宋体" w:hAnsi="宋体" w:hint="eastAsia"/>
          <w:b/>
          <w:position w:val="-12"/>
          <w:sz w:val="24"/>
        </w:rPr>
        <w:object w:dxaOrig="580" w:dyaOrig="360" w14:anchorId="4C829968">
          <v:shape id="_x0000_i1030" type="#_x0000_t75" style="width:28.8pt;height:18pt" o:ole="">
            <v:imagedata r:id="rId11" o:title=""/>
          </v:shape>
          <o:OLEObject Type="Embed" ProgID="Equation.KSEE3" ShapeID="_x0000_i1030" DrawAspect="Content" ObjectID="_1787050011" r:id="rId16"/>
        </w:object>
      </w:r>
      <w:r>
        <w:rPr>
          <w:rFonts w:ascii="宋体" w:hAnsi="宋体" w:hint="eastAsia"/>
          <w:bCs/>
          <w:sz w:val="24"/>
        </w:rPr>
        <w:t>应当是均匀分布的概率密度函数。</w:t>
      </w:r>
    </w:p>
    <w:p w14:paraId="4DFC4820" w14:textId="77777777" w:rsidR="00C64196" w:rsidRDefault="00C64196" w:rsidP="00C64196">
      <w:pPr>
        <w:adjustRightInd w:val="0"/>
        <w:snapToGrid w:val="0"/>
        <w:spacing w:line="360" w:lineRule="auto"/>
        <w:rPr>
          <w:rFonts w:ascii="宋体" w:hAnsi="宋体"/>
          <w:bCs/>
          <w:sz w:val="24"/>
        </w:rPr>
      </w:pPr>
      <w:r>
        <w:rPr>
          <w:rFonts w:ascii="宋体" w:hAnsi="宋体" w:hint="eastAsia"/>
          <w:bCs/>
          <w:sz w:val="24"/>
        </w:rPr>
        <w:t>由概率论知识可知，对于区间 [</w:t>
      </w:r>
      <w:proofErr w:type="spellStart"/>
      <w:r>
        <w:rPr>
          <w:rFonts w:ascii="宋体" w:hAnsi="宋体" w:hint="eastAsia"/>
          <w:bCs/>
          <w:sz w:val="24"/>
        </w:rPr>
        <w:t>a,b</w:t>
      </w:r>
      <w:proofErr w:type="spellEnd"/>
      <w:r>
        <w:rPr>
          <w:rFonts w:ascii="宋体" w:hAnsi="宋体" w:hint="eastAsia"/>
          <w:bCs/>
          <w:sz w:val="24"/>
        </w:rPr>
        <w:t>]上的均匀分布，其概率密度函数等于</w:t>
      </w:r>
      <w:r>
        <w:rPr>
          <w:rFonts w:ascii="宋体" w:hAnsi="宋体" w:hint="eastAsia"/>
          <w:bCs/>
          <w:position w:val="-24"/>
          <w:sz w:val="24"/>
        </w:rPr>
        <w:object w:dxaOrig="560" w:dyaOrig="620" w14:anchorId="49440B37">
          <v:shape id="_x0000_i1031" type="#_x0000_t75" style="width:28.2pt;height:31.2pt" o:ole="">
            <v:imagedata r:id="rId17" o:title=""/>
          </v:shape>
          <o:OLEObject Type="Embed" ProgID="Equation.KSEE3" ShapeID="_x0000_i1031" DrawAspect="Content" ObjectID="_1787050012" r:id="rId18"/>
        </w:object>
      </w:r>
      <w:r>
        <w:rPr>
          <w:rFonts w:ascii="宋体" w:hAnsi="宋体" w:hint="eastAsia"/>
          <w:bCs/>
          <w:sz w:val="24"/>
        </w:rPr>
        <w:t>。 如果原图像没有进行归一化，即</w:t>
      </w:r>
      <w:r>
        <w:rPr>
          <w:rFonts w:ascii="宋体" w:hAnsi="宋体" w:hint="eastAsia"/>
          <w:bCs/>
          <w:position w:val="-10"/>
          <w:sz w:val="24"/>
        </w:rPr>
        <w:object w:dxaOrig="1200" w:dyaOrig="320" w14:anchorId="526F0E0D">
          <v:shape id="_x0000_i1032" type="#_x0000_t75" style="width:60pt;height:16.2pt" o:ole="">
            <v:imagedata r:id="rId19" o:title=""/>
          </v:shape>
          <o:OLEObject Type="Embed" ProgID="Equation.KSEE3" ShapeID="_x0000_i1032" DrawAspect="Content" ObjectID="_1787050013" r:id="rId20"/>
        </w:object>
      </w:r>
      <w:r>
        <w:rPr>
          <w:rFonts w:ascii="宋体" w:hAnsi="宋体" w:hint="eastAsia"/>
          <w:bCs/>
          <w:sz w:val="24"/>
        </w:rPr>
        <w:t>, 那么归一化之后</w:t>
      </w:r>
      <w:r>
        <w:rPr>
          <w:rFonts w:ascii="宋体" w:hAnsi="宋体" w:hint="eastAsia"/>
          <w:bCs/>
          <w:position w:val="-10"/>
          <w:sz w:val="24"/>
        </w:rPr>
        <w:object w:dxaOrig="900" w:dyaOrig="320" w14:anchorId="097AF718">
          <v:shape id="_x0000_i1033" type="#_x0000_t75" style="width:45pt;height:16.2pt" o:ole="">
            <v:imagedata r:id="rId21" o:title=""/>
          </v:shape>
          <o:OLEObject Type="Embed" ProgID="Equation.KSEE3" ShapeID="_x0000_i1033" DrawAspect="Content" ObjectID="_1787050014" r:id="rId22"/>
        </w:object>
      </w:r>
      <w:r>
        <w:rPr>
          <w:rFonts w:ascii="宋体" w:hAnsi="宋体" w:hint="eastAsia"/>
          <w:bCs/>
          <w:sz w:val="24"/>
        </w:rPr>
        <w:t>，所以</w:t>
      </w:r>
      <w:r>
        <w:rPr>
          <w:rFonts w:ascii="宋体" w:hAnsi="宋体" w:hint="eastAsia"/>
          <w:b/>
          <w:position w:val="-12"/>
          <w:sz w:val="24"/>
        </w:rPr>
        <w:object w:dxaOrig="900" w:dyaOrig="360" w14:anchorId="4D661C8C">
          <v:shape id="_x0000_i1034" type="#_x0000_t75" style="width:45pt;height:18pt" o:ole="">
            <v:imagedata r:id="rId23" o:title=""/>
          </v:shape>
          <o:OLEObject Type="Embed" ProgID="Equation.KSEE3" ShapeID="_x0000_i1034" DrawAspect="Content" ObjectID="_1787050015" r:id="rId24"/>
        </w:object>
      </w:r>
      <w:r>
        <w:rPr>
          <w:rFonts w:ascii="宋体" w:hAnsi="宋体" w:hint="eastAsia"/>
          <w:bCs/>
          <w:sz w:val="24"/>
        </w:rPr>
        <w:t>。</w:t>
      </w:r>
    </w:p>
    <w:p w14:paraId="6267E092" w14:textId="77777777" w:rsidR="00C64196" w:rsidRDefault="00C64196" w:rsidP="00C64196">
      <w:pPr>
        <w:adjustRightInd w:val="0"/>
        <w:snapToGrid w:val="0"/>
        <w:spacing w:line="360" w:lineRule="auto"/>
        <w:rPr>
          <w:rFonts w:ascii="宋体" w:hAnsi="宋体"/>
          <w:bCs/>
          <w:sz w:val="24"/>
        </w:rPr>
      </w:pPr>
      <w:proofErr w:type="gramStart"/>
      <w:r>
        <w:rPr>
          <w:rFonts w:ascii="宋体" w:hAnsi="宋体" w:hint="eastAsia"/>
          <w:bCs/>
          <w:sz w:val="24"/>
        </w:rPr>
        <w:t>由之前</w:t>
      </w:r>
      <w:proofErr w:type="gramEnd"/>
      <w:r>
        <w:rPr>
          <w:rFonts w:ascii="宋体" w:hAnsi="宋体" w:hint="eastAsia"/>
          <w:bCs/>
          <w:sz w:val="24"/>
        </w:rPr>
        <w:t>的推导可以知道</w:t>
      </w:r>
      <w:r>
        <w:rPr>
          <w:rFonts w:ascii="宋体" w:hAnsi="宋体" w:hint="eastAsia"/>
          <w:b/>
          <w:position w:val="-12"/>
          <w:sz w:val="24"/>
        </w:rPr>
        <w:object w:dxaOrig="1800" w:dyaOrig="360" w14:anchorId="616215FA">
          <v:shape id="_x0000_i1035" type="#_x0000_t75" style="width:90pt;height:18pt" o:ole="">
            <v:imagedata r:id="rId25" o:title=""/>
          </v:shape>
          <o:OLEObject Type="Embed" ProgID="Equation.KSEE3" ShapeID="_x0000_i1035" DrawAspect="Content" ObjectID="_1787050016" r:id="rId26"/>
        </w:object>
      </w:r>
      <w:r>
        <w:rPr>
          <w:rFonts w:ascii="宋体" w:hAnsi="宋体" w:hint="eastAsia"/>
          <w:bCs/>
          <w:sz w:val="24"/>
        </w:rPr>
        <w:t>，又因为</w:t>
      </w:r>
      <w:r>
        <w:rPr>
          <w:rFonts w:ascii="宋体" w:hAnsi="宋体" w:hint="eastAsia"/>
          <w:b/>
          <w:position w:val="-12"/>
          <w:sz w:val="24"/>
        </w:rPr>
        <w:object w:dxaOrig="900" w:dyaOrig="360" w14:anchorId="0AF1FFF9">
          <v:shape id="_x0000_i1036" type="#_x0000_t75" style="width:45pt;height:18pt" o:ole="">
            <v:imagedata r:id="rId23" o:title=""/>
          </v:shape>
          <o:OLEObject Type="Embed" ProgID="Equation.KSEE3" ShapeID="_x0000_i1036" DrawAspect="Content" ObjectID="_1787050017" r:id="rId27"/>
        </w:object>
      </w:r>
      <w:r>
        <w:rPr>
          <w:rFonts w:ascii="宋体" w:hAnsi="宋体" w:hint="eastAsia"/>
          <w:bCs/>
          <w:sz w:val="24"/>
        </w:rPr>
        <w:t>，所以有</w:t>
      </w:r>
      <w:r>
        <w:rPr>
          <w:rFonts w:ascii="宋体" w:hAnsi="宋体" w:hint="eastAsia"/>
          <w:b/>
          <w:position w:val="-10"/>
          <w:sz w:val="24"/>
        </w:rPr>
        <w:object w:dxaOrig="1280" w:dyaOrig="340" w14:anchorId="00F5B95F">
          <v:shape id="_x0000_i1037" type="#_x0000_t75" style="width:64.2pt;height:16.8pt" o:ole="">
            <v:imagedata r:id="rId28" o:title=""/>
          </v:shape>
          <o:OLEObject Type="Embed" ProgID="Equation.KSEE3" ShapeID="_x0000_i1037" DrawAspect="Content" ObjectID="_1787050018" r:id="rId29"/>
        </w:object>
      </w:r>
      <w:r>
        <w:rPr>
          <w:rFonts w:ascii="宋体" w:hAnsi="宋体" w:hint="eastAsia"/>
          <w:bCs/>
          <w:sz w:val="24"/>
        </w:rPr>
        <w:t>。对这个式子两边积分得：</w:t>
      </w:r>
    </w:p>
    <w:p w14:paraId="461F1EED" w14:textId="77777777" w:rsidR="00C64196" w:rsidRDefault="00C64196" w:rsidP="00C64196">
      <w:pPr>
        <w:adjustRightInd w:val="0"/>
        <w:snapToGrid w:val="0"/>
        <w:spacing w:line="360" w:lineRule="auto"/>
        <w:jc w:val="center"/>
        <w:rPr>
          <w:rFonts w:ascii="宋体" w:hAnsi="宋体"/>
          <w:bCs/>
          <w:sz w:val="24"/>
        </w:rPr>
      </w:pPr>
      <w:r>
        <w:rPr>
          <w:rFonts w:ascii="宋体" w:hAnsi="宋体" w:hint="eastAsia"/>
          <w:bCs/>
          <w:position w:val="-18"/>
          <w:sz w:val="24"/>
        </w:rPr>
        <w:object w:dxaOrig="2060" w:dyaOrig="520" w14:anchorId="6DD510AE">
          <v:shape id="_x0000_i1038" type="#_x0000_t75" style="width:103.2pt;height:25.8pt" o:ole="">
            <v:imagedata r:id="rId30" o:title=""/>
          </v:shape>
          <o:OLEObject Type="Embed" ProgID="Equation.KSEE3" ShapeID="_x0000_i1038" DrawAspect="Content" ObjectID="_1787050019" r:id="rId31"/>
        </w:object>
      </w:r>
    </w:p>
    <w:p w14:paraId="32F2346D" w14:textId="77777777" w:rsidR="00C64196" w:rsidRDefault="00C64196" w:rsidP="00C64196">
      <w:pPr>
        <w:adjustRightInd w:val="0"/>
        <w:snapToGrid w:val="0"/>
        <w:spacing w:line="360" w:lineRule="auto"/>
        <w:rPr>
          <w:rFonts w:ascii="宋体" w:hAnsi="宋体"/>
          <w:bCs/>
          <w:sz w:val="24"/>
        </w:rPr>
      </w:pPr>
      <w:r>
        <w:rPr>
          <w:rFonts w:ascii="宋体" w:hAnsi="宋体" w:hint="eastAsia"/>
          <w:bCs/>
          <w:sz w:val="24"/>
        </w:rPr>
        <w:t>这就是我们所求的变换函数。它表明当变换函数是原图像直方图的累积分布概率时，便能达到直方图均衡化的目的。</w:t>
      </w:r>
    </w:p>
    <w:p w14:paraId="10D21AA2" w14:textId="77777777" w:rsidR="00C64196" w:rsidRDefault="00C64196" w:rsidP="00C64196">
      <w:pPr>
        <w:adjustRightInd w:val="0"/>
        <w:snapToGrid w:val="0"/>
        <w:spacing w:line="360" w:lineRule="auto"/>
        <w:rPr>
          <w:rFonts w:ascii="宋体" w:hAnsi="宋体"/>
          <w:bCs/>
          <w:sz w:val="24"/>
        </w:rPr>
      </w:pPr>
      <w:r>
        <w:rPr>
          <w:rFonts w:ascii="宋体" w:hAnsi="宋体" w:hint="eastAsia"/>
          <w:bCs/>
          <w:sz w:val="24"/>
        </w:rPr>
        <w:t>对于灰度级为离散的数字图像，用频率来代替概率，则变换函数</w:t>
      </w:r>
      <w:r>
        <w:rPr>
          <w:rFonts w:ascii="宋体" w:hAnsi="宋体" w:hint="eastAsia"/>
          <w:bCs/>
          <w:position w:val="-12"/>
          <w:sz w:val="24"/>
        </w:rPr>
        <w:object w:dxaOrig="560" w:dyaOrig="360" w14:anchorId="21EDD2A2">
          <v:shape id="_x0000_i1039" type="#_x0000_t75" style="width:28.2pt;height:18pt" o:ole="">
            <v:imagedata r:id="rId32" o:title=""/>
          </v:shape>
          <o:OLEObject Type="Embed" ProgID="Equation.KSEE3" ShapeID="_x0000_i1039" DrawAspect="Content" ObjectID="_1787050020" r:id="rId33"/>
        </w:object>
      </w:r>
      <w:r>
        <w:rPr>
          <w:rFonts w:ascii="宋体" w:hAnsi="宋体" w:hint="eastAsia"/>
          <w:bCs/>
          <w:sz w:val="24"/>
        </w:rPr>
        <w:t>的离散形式可以表示为：</w:t>
      </w:r>
    </w:p>
    <w:p w14:paraId="675474F1" w14:textId="77777777" w:rsidR="00C64196" w:rsidRDefault="00C64196" w:rsidP="00C64196">
      <w:pPr>
        <w:adjustRightInd w:val="0"/>
        <w:snapToGrid w:val="0"/>
        <w:spacing w:line="360" w:lineRule="auto"/>
        <w:jc w:val="center"/>
        <w:rPr>
          <w:rFonts w:ascii="宋体" w:hAnsi="宋体"/>
          <w:bCs/>
          <w:sz w:val="24"/>
        </w:rPr>
      </w:pPr>
      <w:r>
        <w:rPr>
          <w:rFonts w:ascii="宋体" w:hAnsi="宋体" w:hint="eastAsia"/>
          <w:bCs/>
          <w:position w:val="-28"/>
          <w:sz w:val="24"/>
        </w:rPr>
        <w:object w:dxaOrig="2860" w:dyaOrig="680" w14:anchorId="3BB653C3">
          <v:shape id="_x0000_i1040" type="#_x0000_t75" style="width:142.8pt;height:34.2pt" o:ole="">
            <v:imagedata r:id="rId34" o:title=""/>
          </v:shape>
          <o:OLEObject Type="Embed" ProgID="Equation.KSEE3" ShapeID="_x0000_i1040" DrawAspect="Content" ObjectID="_1787050021" r:id="rId35"/>
        </w:object>
      </w:r>
    </w:p>
    <w:p w14:paraId="2E173551" w14:textId="77777777" w:rsidR="00C64196" w:rsidRDefault="00C64196" w:rsidP="00C64196">
      <w:pPr>
        <w:adjustRightInd w:val="0"/>
        <w:snapToGrid w:val="0"/>
        <w:spacing w:line="360" w:lineRule="auto"/>
        <w:rPr>
          <w:rFonts w:ascii="宋体" w:hAnsi="宋体"/>
          <w:sz w:val="24"/>
        </w:rPr>
      </w:pPr>
      <w:r>
        <w:rPr>
          <w:rFonts w:ascii="宋体" w:hAnsi="宋体" w:hint="eastAsia"/>
          <w:bCs/>
          <w:sz w:val="24"/>
        </w:rPr>
        <w:t>由此可以知道，均衡化后各像素的灰度级可直接由原图像的直方图算出来。需要说明的是，这里的</w:t>
      </w:r>
      <w:r>
        <w:rPr>
          <w:rFonts w:ascii="宋体" w:hAnsi="宋体" w:hint="eastAsia"/>
          <w:bCs/>
          <w:position w:val="-12"/>
          <w:sz w:val="24"/>
        </w:rPr>
        <w:object w:dxaOrig="260" w:dyaOrig="360" w14:anchorId="5CB8418B">
          <v:shape id="_x0000_i1041" type="#_x0000_t75" style="width:13.2pt;height:18pt" o:ole="">
            <v:imagedata r:id="rId36" o:title=""/>
          </v:shape>
          <o:OLEObject Type="Embed" ProgID="Equation.KSEE3" ShapeID="_x0000_i1041" DrawAspect="Content" ObjectID="_1787050022" r:id="rId37"/>
        </w:object>
      </w:r>
      <w:r>
        <w:rPr>
          <w:rFonts w:ascii="宋体" w:hAnsi="宋体" w:hint="eastAsia"/>
          <w:bCs/>
          <w:sz w:val="24"/>
        </w:rPr>
        <w:t>也是归一化后的灰度级，其值在0到1之间；有时需要将其乘以再取整，使其灰度级范围在0到L-1之间，与原图像一致。</w:t>
      </w:r>
    </w:p>
    <w:p w14:paraId="10F7ACDA" w14:textId="77777777" w:rsidR="00950A95" w:rsidRPr="00C64196" w:rsidRDefault="00950A95"/>
    <w:sectPr w:rsidR="00950A95" w:rsidRPr="00C641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B67761B"/>
    <w:multiLevelType w:val="multilevel"/>
    <w:tmpl w:val="DB67761B"/>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EBE04B01"/>
    <w:multiLevelType w:val="multilevel"/>
    <w:tmpl w:val="EBE04B01"/>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2" w15:restartNumberingAfterBreak="0">
    <w:nsid w:val="4AE179AC"/>
    <w:multiLevelType w:val="singleLevel"/>
    <w:tmpl w:val="4AE179AC"/>
    <w:lvl w:ilvl="0">
      <w:start w:val="1"/>
      <w:numFmt w:val="lowerLetter"/>
      <w:lvlText w:val="(%1)"/>
      <w:lvlJc w:val="left"/>
      <w:pPr>
        <w:tabs>
          <w:tab w:val="left" w:pos="312"/>
        </w:tabs>
      </w:pPr>
    </w:lvl>
  </w:abstractNum>
  <w:num w:numId="1" w16cid:durableId="1855262557">
    <w:abstractNumId w:val="0"/>
  </w:num>
  <w:num w:numId="2" w16cid:durableId="985013170">
    <w:abstractNumId w:val="1"/>
  </w:num>
  <w:num w:numId="3" w16cid:durableId="486475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64196"/>
    <w:rsid w:val="00503812"/>
    <w:rsid w:val="00950A95"/>
    <w:rsid w:val="00B10106"/>
    <w:rsid w:val="00C64196"/>
    <w:rsid w:val="00D30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3E9B"/>
  <w15:chartTrackingRefBased/>
  <w15:docId w15:val="{8EE1E3E4-2807-42A2-A3DF-FE506F4B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19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6419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6419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6419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6419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419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6419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419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419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6419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419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6419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6419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64196"/>
    <w:rPr>
      <w:rFonts w:cstheme="majorBidi"/>
      <w:color w:val="0F4761" w:themeColor="accent1" w:themeShade="BF"/>
      <w:sz w:val="28"/>
      <w:szCs w:val="28"/>
    </w:rPr>
  </w:style>
  <w:style w:type="character" w:customStyle="1" w:styleId="50">
    <w:name w:val="标题 5 字符"/>
    <w:basedOn w:val="a0"/>
    <w:link w:val="5"/>
    <w:uiPriority w:val="9"/>
    <w:semiHidden/>
    <w:rsid w:val="00C64196"/>
    <w:rPr>
      <w:rFonts w:cstheme="majorBidi"/>
      <w:color w:val="0F4761" w:themeColor="accent1" w:themeShade="BF"/>
      <w:sz w:val="24"/>
      <w:szCs w:val="24"/>
    </w:rPr>
  </w:style>
  <w:style w:type="character" w:customStyle="1" w:styleId="60">
    <w:name w:val="标题 6 字符"/>
    <w:basedOn w:val="a0"/>
    <w:link w:val="6"/>
    <w:uiPriority w:val="9"/>
    <w:semiHidden/>
    <w:rsid w:val="00C64196"/>
    <w:rPr>
      <w:rFonts w:cstheme="majorBidi"/>
      <w:b/>
      <w:bCs/>
      <w:color w:val="0F4761" w:themeColor="accent1" w:themeShade="BF"/>
    </w:rPr>
  </w:style>
  <w:style w:type="character" w:customStyle="1" w:styleId="70">
    <w:name w:val="标题 7 字符"/>
    <w:basedOn w:val="a0"/>
    <w:link w:val="7"/>
    <w:uiPriority w:val="9"/>
    <w:semiHidden/>
    <w:rsid w:val="00C64196"/>
    <w:rPr>
      <w:rFonts w:cstheme="majorBidi"/>
      <w:b/>
      <w:bCs/>
      <w:color w:val="595959" w:themeColor="text1" w:themeTint="A6"/>
    </w:rPr>
  </w:style>
  <w:style w:type="character" w:customStyle="1" w:styleId="80">
    <w:name w:val="标题 8 字符"/>
    <w:basedOn w:val="a0"/>
    <w:link w:val="8"/>
    <w:uiPriority w:val="9"/>
    <w:semiHidden/>
    <w:rsid w:val="00C64196"/>
    <w:rPr>
      <w:rFonts w:cstheme="majorBidi"/>
      <w:color w:val="595959" w:themeColor="text1" w:themeTint="A6"/>
    </w:rPr>
  </w:style>
  <w:style w:type="character" w:customStyle="1" w:styleId="90">
    <w:name w:val="标题 9 字符"/>
    <w:basedOn w:val="a0"/>
    <w:link w:val="9"/>
    <w:uiPriority w:val="9"/>
    <w:semiHidden/>
    <w:rsid w:val="00C64196"/>
    <w:rPr>
      <w:rFonts w:eastAsiaTheme="majorEastAsia" w:cstheme="majorBidi"/>
      <w:color w:val="595959" w:themeColor="text1" w:themeTint="A6"/>
    </w:rPr>
  </w:style>
  <w:style w:type="paragraph" w:styleId="a3">
    <w:name w:val="Title"/>
    <w:basedOn w:val="a"/>
    <w:next w:val="a"/>
    <w:link w:val="a4"/>
    <w:uiPriority w:val="10"/>
    <w:qFormat/>
    <w:rsid w:val="00C6419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41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419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41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4196"/>
    <w:pPr>
      <w:spacing w:before="160" w:after="160"/>
      <w:jc w:val="center"/>
    </w:pPr>
    <w:rPr>
      <w:i/>
      <w:iCs/>
      <w:color w:val="404040" w:themeColor="text1" w:themeTint="BF"/>
    </w:rPr>
  </w:style>
  <w:style w:type="character" w:customStyle="1" w:styleId="a8">
    <w:name w:val="引用 字符"/>
    <w:basedOn w:val="a0"/>
    <w:link w:val="a7"/>
    <w:uiPriority w:val="29"/>
    <w:rsid w:val="00C64196"/>
    <w:rPr>
      <w:i/>
      <w:iCs/>
      <w:color w:val="404040" w:themeColor="text1" w:themeTint="BF"/>
    </w:rPr>
  </w:style>
  <w:style w:type="paragraph" w:styleId="a9">
    <w:name w:val="List Paragraph"/>
    <w:basedOn w:val="a"/>
    <w:uiPriority w:val="34"/>
    <w:qFormat/>
    <w:rsid w:val="00C64196"/>
    <w:pPr>
      <w:ind w:left="720"/>
      <w:contextualSpacing/>
    </w:pPr>
  </w:style>
  <w:style w:type="character" w:styleId="aa">
    <w:name w:val="Intense Emphasis"/>
    <w:basedOn w:val="a0"/>
    <w:uiPriority w:val="21"/>
    <w:qFormat/>
    <w:rsid w:val="00C64196"/>
    <w:rPr>
      <w:i/>
      <w:iCs/>
      <w:color w:val="0F4761" w:themeColor="accent1" w:themeShade="BF"/>
    </w:rPr>
  </w:style>
  <w:style w:type="paragraph" w:styleId="ab">
    <w:name w:val="Intense Quote"/>
    <w:basedOn w:val="a"/>
    <w:next w:val="a"/>
    <w:link w:val="ac"/>
    <w:uiPriority w:val="30"/>
    <w:qFormat/>
    <w:rsid w:val="00C64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4196"/>
    <w:rPr>
      <w:i/>
      <w:iCs/>
      <w:color w:val="0F4761" w:themeColor="accent1" w:themeShade="BF"/>
    </w:rPr>
  </w:style>
  <w:style w:type="character" w:styleId="ad">
    <w:name w:val="Intense Reference"/>
    <w:basedOn w:val="a0"/>
    <w:uiPriority w:val="32"/>
    <w:qFormat/>
    <w:rsid w:val="00C641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theme" Target="theme/theme1.xml"/><Relationship Id="rId21" Type="http://schemas.openxmlformats.org/officeDocument/2006/relationships/image" Target="media/image9.wmf"/><Relationship Id="rId34" Type="http://schemas.openxmlformats.org/officeDocument/2006/relationships/image" Target="media/image15.wmf"/><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Shinpei Louie</dc:creator>
  <cp:keywords/>
  <dc:description/>
  <cp:lastModifiedBy>Shinpei Louie</cp:lastModifiedBy>
  <cp:revision>1</cp:revision>
  <dcterms:created xsi:type="dcterms:W3CDTF">2024-09-05T11:59:00Z</dcterms:created>
  <dcterms:modified xsi:type="dcterms:W3CDTF">2024-09-05T12:00:00Z</dcterms:modified>
</cp:coreProperties>
</file>