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A29" w:rsidRPr="005E72F3" w:rsidRDefault="00483D98"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用例：</w:t>
      </w:r>
      <w:r>
        <w:rPr>
          <w:rFonts w:hint="eastAsia"/>
          <w:b/>
          <w:bCs/>
          <w:sz w:val="36"/>
          <w:szCs w:val="44"/>
        </w:rPr>
        <w:t>植物医疗</w:t>
      </w:r>
    </w:p>
    <w:p w:rsidR="00483D98" w:rsidRDefault="00483D98">
      <w:pPr>
        <w:tabs>
          <w:tab w:val="left" w:pos="1143"/>
        </w:tabs>
        <w:jc w:val="left"/>
      </w:pPr>
      <w:r w:rsidRPr="00483D98">
        <w:drawing>
          <wp:inline distT="0" distB="0" distL="0" distR="0" wp14:anchorId="70D12EB4" wp14:editId="5E9DDB88">
            <wp:extent cx="5274310" cy="3169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98" w:rsidRDefault="00483D98" w:rsidP="00483D98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简要描述</w:t>
      </w:r>
    </w:p>
    <w:p w:rsidR="00483D98" w:rsidRDefault="00483D98" w:rsidP="00B267C6">
      <w:pPr>
        <w:ind w:firstLineChars="200" w:firstLine="420"/>
        <w:rPr>
          <w:rFonts w:hint="eastAsia"/>
        </w:rPr>
      </w:pPr>
      <w:r>
        <w:rPr>
          <w:rFonts w:hint="eastAsia"/>
        </w:rPr>
        <w:t>本用例</w:t>
      </w:r>
      <w:r>
        <w:rPr>
          <w:rFonts w:hint="eastAsia"/>
        </w:rPr>
        <w:t>允许用户进行病害自查以及求助专家，允许商家在用户对植物完成诊断后向用户销售药品。专业园丁可以在向病害自查功能发布病害科普内容（须由系统管理员进行审核），可以线上解答普通用户的求助，也可以与普通用户进行线下预约。</w:t>
      </w:r>
    </w:p>
    <w:p w:rsidR="00483D98" w:rsidRDefault="00483D98" w:rsidP="00483D9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前置条件</w:t>
      </w:r>
    </w:p>
    <w:p w:rsidR="00483D98" w:rsidRDefault="00483D98" w:rsidP="007E305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用户在</w:t>
      </w:r>
      <w:r>
        <w:rPr>
          <w:rFonts w:hint="eastAsia"/>
        </w:rPr>
        <w:t>进入该</w:t>
      </w:r>
      <w:r w:rsidR="00277226">
        <w:rPr>
          <w:rFonts w:hint="eastAsia"/>
        </w:rPr>
        <w:t>功能模块</w:t>
      </w:r>
      <w:r>
        <w:rPr>
          <w:rFonts w:hint="eastAsia"/>
        </w:rPr>
        <w:t>前已经登录进系统。</w:t>
      </w:r>
    </w:p>
    <w:p w:rsidR="00483D98" w:rsidRDefault="007E305D" w:rsidP="00B267C6">
      <w:pPr>
        <w:numPr>
          <w:ilvl w:val="0"/>
          <w:numId w:val="12"/>
        </w:numPr>
        <w:tabs>
          <w:tab w:val="left" w:pos="312"/>
        </w:tabs>
        <w:rPr>
          <w:rFonts w:hint="eastAsia"/>
        </w:rPr>
      </w:pPr>
      <w:r>
        <w:rPr>
          <w:rFonts w:hint="eastAsia"/>
        </w:rPr>
        <w:t>为保证科普平台中科普知识的准确性，普通用户未认证为专业园丁时不可独自发布</w:t>
      </w:r>
      <w:r>
        <w:rPr>
          <w:rFonts w:hint="eastAsia"/>
        </w:rPr>
        <w:t>病害科普内容</w:t>
      </w:r>
      <w:r>
        <w:rPr>
          <w:rFonts w:hint="eastAsia"/>
        </w:rPr>
        <w:t>，需经过专业园丁审核后署名后发布。</w:t>
      </w:r>
    </w:p>
    <w:p w:rsidR="00483D98" w:rsidRDefault="00483D98" w:rsidP="0027722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基本流</w:t>
      </w:r>
    </w:p>
    <w:p w:rsidR="00277226" w:rsidRDefault="00277226" w:rsidP="0027722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用户进入病害自查功能，在</w:t>
      </w:r>
      <w:proofErr w:type="gramStart"/>
      <w:r>
        <w:rPr>
          <w:rFonts w:hint="eastAsia"/>
        </w:rPr>
        <w:t>其中解决</w:t>
      </w:r>
      <w:proofErr w:type="gramEnd"/>
      <w:r>
        <w:rPr>
          <w:rFonts w:hint="eastAsia"/>
        </w:rPr>
        <w:t>相关问题。</w:t>
      </w:r>
    </w:p>
    <w:p w:rsidR="00277226" w:rsidRDefault="00277226" w:rsidP="0027722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用户进入求助专家功能，进行线上求助。</w:t>
      </w:r>
    </w:p>
    <w:p w:rsidR="00277226" w:rsidRDefault="00277226" w:rsidP="0027722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用户进入求助专家功能，进行线下预约。</w:t>
      </w:r>
    </w:p>
    <w:p w:rsidR="00277226" w:rsidRDefault="00277226" w:rsidP="0027722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专业园丁与用户进行线下预约。</w:t>
      </w:r>
    </w:p>
    <w:p w:rsidR="00277226" w:rsidRDefault="00277226" w:rsidP="0027722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专业园丁进行线上解答。</w:t>
      </w:r>
    </w:p>
    <w:p w:rsidR="00277226" w:rsidRDefault="00277226" w:rsidP="0027722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专业园丁进行病害内容发布。</w:t>
      </w:r>
    </w:p>
    <w:p w:rsidR="00277226" w:rsidRDefault="00277226" w:rsidP="0027722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商家进行药品销售。</w:t>
      </w:r>
    </w:p>
    <w:p w:rsidR="00483D98" w:rsidRDefault="00277226" w:rsidP="00483D98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系统管理员对专业园丁发布的内容进行审核。</w:t>
      </w:r>
    </w:p>
    <w:p w:rsidR="00483D98" w:rsidRDefault="00483D98" w:rsidP="0027722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可选流</w:t>
      </w:r>
    </w:p>
    <w:p w:rsidR="00277226" w:rsidRDefault="00277226" w:rsidP="0027722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用户完成病害自查，或者完成求助专家后，可选择进行药物购买。</w:t>
      </w:r>
    </w:p>
    <w:p w:rsidR="00483D98" w:rsidRDefault="00277226" w:rsidP="00277226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用户及专业园丁在完成线下预约后，可选择取消预约。</w:t>
      </w:r>
    </w:p>
    <w:p w:rsidR="00483D98" w:rsidRDefault="00483D98" w:rsidP="00277226">
      <w:pPr>
        <w:rPr>
          <w:rFonts w:hint="eastAsia"/>
        </w:rPr>
      </w:pPr>
    </w:p>
    <w:p w:rsidR="00483D98" w:rsidRDefault="00483D98" w:rsidP="00483D98">
      <w:r>
        <w:rPr>
          <w:rFonts w:hint="eastAsia"/>
        </w:rPr>
        <w:t>活动图如下图所示</w:t>
      </w:r>
    </w:p>
    <w:p w:rsidR="00483D98" w:rsidRDefault="00483D98">
      <w:pPr>
        <w:tabs>
          <w:tab w:val="left" w:pos="1143"/>
        </w:tabs>
        <w:jc w:val="left"/>
      </w:pPr>
    </w:p>
    <w:p w:rsidR="007E305D" w:rsidRPr="005E72F3" w:rsidRDefault="007E305D" w:rsidP="005E72F3"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用例：</w:t>
      </w:r>
      <w:r>
        <w:rPr>
          <w:rFonts w:hint="eastAsia"/>
          <w:b/>
          <w:bCs/>
          <w:sz w:val="36"/>
          <w:szCs w:val="44"/>
        </w:rPr>
        <w:t>养护提醒</w:t>
      </w:r>
    </w:p>
    <w:p w:rsidR="007E305D" w:rsidRDefault="007E305D" w:rsidP="007E305D">
      <w:pPr>
        <w:ind w:firstLineChars="200" w:firstLine="420"/>
      </w:pPr>
      <w:r>
        <w:rPr>
          <w:rFonts w:hint="eastAsia"/>
        </w:rPr>
        <w:t>用例图如下图所示</w:t>
      </w:r>
    </w:p>
    <w:p w:rsidR="007E305D" w:rsidRDefault="007E305D" w:rsidP="00B267C6">
      <w:pPr>
        <w:ind w:firstLineChars="200" w:firstLine="420"/>
        <w:rPr>
          <w:rFonts w:hint="eastAsia"/>
        </w:rPr>
      </w:pPr>
      <w:r w:rsidRPr="007E305D">
        <w:lastRenderedPageBreak/>
        <w:drawing>
          <wp:inline distT="0" distB="0" distL="0" distR="0" wp14:anchorId="07213C93" wp14:editId="029D61F2">
            <wp:extent cx="4614510" cy="26739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786" cy="26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5D" w:rsidRDefault="007E305D" w:rsidP="007E305D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简要描述</w:t>
      </w:r>
    </w:p>
    <w:p w:rsidR="007E305D" w:rsidRDefault="007E305D" w:rsidP="00B267C6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本用例允许</w:t>
      </w:r>
      <w:r>
        <w:rPr>
          <w:rFonts w:hint="eastAsia"/>
        </w:rPr>
        <w:t>用户管理养护提醒以及接受养护提醒，在养护提醒设置时允许用户查看由专业园丁上传的养护指南。养护指南须由系统管理员进行内容审核。</w:t>
      </w:r>
    </w:p>
    <w:p w:rsidR="007E305D" w:rsidRDefault="007E305D" w:rsidP="007E305D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前置条件</w:t>
      </w:r>
    </w:p>
    <w:p w:rsidR="007E305D" w:rsidRDefault="007E305D" w:rsidP="007E305D">
      <w:pPr>
        <w:pStyle w:val="a7"/>
        <w:numPr>
          <w:ilvl w:val="3"/>
          <w:numId w:val="9"/>
        </w:numPr>
        <w:tabs>
          <w:tab w:val="left" w:pos="312"/>
        </w:tabs>
        <w:ind w:firstLineChars="0"/>
      </w:pPr>
      <w:r>
        <w:rPr>
          <w:rFonts w:hint="eastAsia"/>
        </w:rPr>
        <w:t>所有浏览科研平台的用户必须先登录进系统。</w:t>
      </w:r>
    </w:p>
    <w:p w:rsidR="007E305D" w:rsidRDefault="007E305D" w:rsidP="007E305D">
      <w:pPr>
        <w:pStyle w:val="a7"/>
        <w:numPr>
          <w:ilvl w:val="3"/>
          <w:numId w:val="9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为保证科普平台中科普知识的准确性，普通用户未认证为专业园丁时不可以独自发布原创养护指南，需经过专业园丁审核后署名后发布。</w:t>
      </w:r>
    </w:p>
    <w:p w:rsidR="007E305D" w:rsidRDefault="007E305D" w:rsidP="007E305D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基本流</w:t>
      </w:r>
    </w:p>
    <w:p w:rsidR="007E305D" w:rsidRDefault="007E305D" w:rsidP="007E305D">
      <w:pPr>
        <w:pStyle w:val="a7"/>
        <w:numPr>
          <w:ilvl w:val="3"/>
          <w:numId w:val="9"/>
        </w:numPr>
        <w:ind w:firstLineChars="0"/>
      </w:pPr>
      <w:r>
        <w:rPr>
          <w:rFonts w:hint="eastAsia"/>
        </w:rPr>
        <w:t>普通用户安装预设的养护提醒，接受养护提醒。</w:t>
      </w:r>
    </w:p>
    <w:p w:rsidR="007E305D" w:rsidRDefault="007E305D" w:rsidP="007E305D">
      <w:pPr>
        <w:pStyle w:val="a7"/>
        <w:numPr>
          <w:ilvl w:val="3"/>
          <w:numId w:val="9"/>
        </w:numPr>
        <w:ind w:firstLineChars="0"/>
      </w:pPr>
      <w:r>
        <w:rPr>
          <w:rFonts w:hint="eastAsia"/>
        </w:rPr>
        <w:t>普通用户进行养护提醒的管理，包括新增、编辑和删除养护提醒</w:t>
      </w:r>
      <w:r w:rsidR="00B267C6">
        <w:rPr>
          <w:rFonts w:hint="eastAsia"/>
        </w:rPr>
        <w:t>。</w:t>
      </w:r>
    </w:p>
    <w:p w:rsidR="00B267C6" w:rsidRDefault="00B267C6" w:rsidP="007E305D">
      <w:pPr>
        <w:pStyle w:val="a7"/>
        <w:numPr>
          <w:ilvl w:val="3"/>
          <w:numId w:val="9"/>
        </w:numPr>
        <w:ind w:firstLineChars="0"/>
      </w:pPr>
      <w:r>
        <w:rPr>
          <w:rFonts w:hint="eastAsia"/>
        </w:rPr>
        <w:t>专业园丁上传养护指南（须审核）。</w:t>
      </w:r>
    </w:p>
    <w:p w:rsidR="007E305D" w:rsidRDefault="00B267C6" w:rsidP="007E305D">
      <w:pPr>
        <w:pStyle w:val="a7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系统管理员审核专业园丁上传的养护指南。</w:t>
      </w:r>
    </w:p>
    <w:p w:rsidR="00B267C6" w:rsidRDefault="00B267C6" w:rsidP="00B267C6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可选流</w:t>
      </w:r>
    </w:p>
    <w:p w:rsidR="007E305D" w:rsidRDefault="00B267C6" w:rsidP="007E305D">
      <w:pPr>
        <w:pStyle w:val="a7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普通用户在进行养护提醒管理时，可查看由专业园丁上传的养护指南。</w:t>
      </w:r>
    </w:p>
    <w:p w:rsidR="007E305D" w:rsidRDefault="007E305D" w:rsidP="007E305D">
      <w:r>
        <w:rPr>
          <w:rFonts w:hint="eastAsia"/>
        </w:rPr>
        <w:t>活动图如下图所示</w:t>
      </w:r>
    </w:p>
    <w:p w:rsidR="005E72F3" w:rsidRDefault="005E72F3" w:rsidP="007E305D">
      <w:pPr>
        <w:rPr>
          <w:rFonts w:hint="eastAsia"/>
        </w:rPr>
      </w:pPr>
      <w:r w:rsidRPr="005E72F3">
        <w:drawing>
          <wp:inline distT="0" distB="0" distL="0" distR="0" wp14:anchorId="34D6C39A" wp14:editId="52E33D7B">
            <wp:extent cx="4054274" cy="20574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622" cy="206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5D" w:rsidRDefault="007E305D" w:rsidP="007E305D"/>
    <w:p w:rsidR="007E305D" w:rsidRDefault="007E305D" w:rsidP="007E305D"/>
    <w:p w:rsidR="00483D98" w:rsidRDefault="00483D98">
      <w:pPr>
        <w:tabs>
          <w:tab w:val="left" w:pos="1143"/>
        </w:tabs>
        <w:jc w:val="left"/>
        <w:rPr>
          <w:rFonts w:hint="eastAsia"/>
        </w:rPr>
      </w:pPr>
    </w:p>
    <w:sectPr w:rsidR="00483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62BA" w:rsidRDefault="009662BA" w:rsidP="00483D98">
      <w:r>
        <w:separator/>
      </w:r>
    </w:p>
  </w:endnote>
  <w:endnote w:type="continuationSeparator" w:id="0">
    <w:p w:rsidR="009662BA" w:rsidRDefault="009662BA" w:rsidP="0048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62BA" w:rsidRDefault="009662BA" w:rsidP="00483D98">
      <w:r>
        <w:separator/>
      </w:r>
    </w:p>
  </w:footnote>
  <w:footnote w:type="continuationSeparator" w:id="0">
    <w:p w:rsidR="009662BA" w:rsidRDefault="009662BA" w:rsidP="00483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CD69C0"/>
    <w:multiLevelType w:val="singleLevel"/>
    <w:tmpl w:val="DCCD69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426627C"/>
    <w:multiLevelType w:val="hybridMultilevel"/>
    <w:tmpl w:val="4DB0CACC"/>
    <w:lvl w:ilvl="0" w:tplc="6FCEC5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2A1B33C"/>
    <w:multiLevelType w:val="singleLevel"/>
    <w:tmpl w:val="12A1B33C"/>
    <w:lvl w:ilvl="0">
      <w:start w:val="1"/>
      <w:numFmt w:val="lowerRoman"/>
      <w:suff w:val="nothing"/>
      <w:lvlText w:val="（%1）"/>
      <w:lvlJc w:val="left"/>
    </w:lvl>
  </w:abstractNum>
  <w:abstractNum w:abstractNumId="3" w15:restartNumberingAfterBreak="0">
    <w:nsid w:val="19DC4942"/>
    <w:multiLevelType w:val="hybridMultilevel"/>
    <w:tmpl w:val="F0243014"/>
    <w:lvl w:ilvl="0" w:tplc="DE3EB3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A6A13C9"/>
    <w:multiLevelType w:val="hybridMultilevel"/>
    <w:tmpl w:val="0484A6B2"/>
    <w:lvl w:ilvl="0" w:tplc="287ED7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E90339"/>
    <w:multiLevelType w:val="hybridMultilevel"/>
    <w:tmpl w:val="E31EAB52"/>
    <w:lvl w:ilvl="0" w:tplc="30AA6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9350BE7"/>
    <w:multiLevelType w:val="hybridMultilevel"/>
    <w:tmpl w:val="DEE0B974"/>
    <w:lvl w:ilvl="0" w:tplc="DC30D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9FB6A23"/>
    <w:multiLevelType w:val="hybridMultilevel"/>
    <w:tmpl w:val="893665B8"/>
    <w:lvl w:ilvl="0" w:tplc="414C8B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DE8F8C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C6D2EBBA">
      <w:start w:val="1"/>
      <w:numFmt w:val="decimal"/>
      <w:lvlText w:val="%4."/>
      <w:lvlJc w:val="left"/>
      <w:pPr>
        <w:ind w:left="16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EC717B9"/>
    <w:multiLevelType w:val="singleLevel"/>
    <w:tmpl w:val="5EC71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6346476F"/>
    <w:multiLevelType w:val="hybridMultilevel"/>
    <w:tmpl w:val="CF1CFCC4"/>
    <w:lvl w:ilvl="0" w:tplc="379497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3CC6EAA"/>
    <w:multiLevelType w:val="singleLevel"/>
    <w:tmpl w:val="73CC6E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78541259"/>
    <w:multiLevelType w:val="hybridMultilevel"/>
    <w:tmpl w:val="6E181B0C"/>
    <w:lvl w:ilvl="0" w:tplc="2C3665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D2395AC"/>
    <w:multiLevelType w:val="singleLevel"/>
    <w:tmpl w:val="7D2395A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617375997">
    <w:abstractNumId w:val="0"/>
  </w:num>
  <w:num w:numId="2" w16cid:durableId="1329098170">
    <w:abstractNumId w:val="8"/>
  </w:num>
  <w:num w:numId="3" w16cid:durableId="2044623751">
    <w:abstractNumId w:val="10"/>
  </w:num>
  <w:num w:numId="4" w16cid:durableId="588343556">
    <w:abstractNumId w:val="2"/>
  </w:num>
  <w:num w:numId="5" w16cid:durableId="716509012">
    <w:abstractNumId w:val="12"/>
  </w:num>
  <w:num w:numId="6" w16cid:durableId="1789814577">
    <w:abstractNumId w:val="4"/>
  </w:num>
  <w:num w:numId="7" w16cid:durableId="1616211522">
    <w:abstractNumId w:val="11"/>
  </w:num>
  <w:num w:numId="8" w16cid:durableId="1766153115">
    <w:abstractNumId w:val="9"/>
  </w:num>
  <w:num w:numId="9" w16cid:durableId="998735017">
    <w:abstractNumId w:val="7"/>
  </w:num>
  <w:num w:numId="10" w16cid:durableId="1446464838">
    <w:abstractNumId w:val="1"/>
  </w:num>
  <w:num w:numId="11" w16cid:durableId="1698893560">
    <w:abstractNumId w:val="6"/>
  </w:num>
  <w:num w:numId="12" w16cid:durableId="1001734481">
    <w:abstractNumId w:val="3"/>
  </w:num>
  <w:num w:numId="13" w16cid:durableId="1808425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Y5MjM2Zjg1MzM3NGU5OGVmZjIzMTU4MWM2Zjk3ZjkifQ=="/>
  </w:docVars>
  <w:rsids>
    <w:rsidRoot w:val="00CA2A29"/>
    <w:rsid w:val="00277226"/>
    <w:rsid w:val="00483D98"/>
    <w:rsid w:val="005E72F3"/>
    <w:rsid w:val="007E305D"/>
    <w:rsid w:val="009662BA"/>
    <w:rsid w:val="00B267C6"/>
    <w:rsid w:val="00CA2A29"/>
    <w:rsid w:val="178609D6"/>
    <w:rsid w:val="1CE53730"/>
    <w:rsid w:val="1F8D2F48"/>
    <w:rsid w:val="280A0C2F"/>
    <w:rsid w:val="29CE315F"/>
    <w:rsid w:val="2DAB6466"/>
    <w:rsid w:val="2EFE32D8"/>
    <w:rsid w:val="39752B6A"/>
    <w:rsid w:val="3CC176EC"/>
    <w:rsid w:val="40DE086C"/>
    <w:rsid w:val="484F2567"/>
    <w:rsid w:val="53C733E2"/>
    <w:rsid w:val="58B24661"/>
    <w:rsid w:val="5CC76972"/>
    <w:rsid w:val="70EF39F2"/>
    <w:rsid w:val="797E5812"/>
    <w:rsid w:val="7A83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D9C542"/>
  <w15:docId w15:val="{C1CB7D40-189D-4F28-B400-35D259A7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3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3D98"/>
    <w:rPr>
      <w:kern w:val="2"/>
      <w:sz w:val="18"/>
      <w:szCs w:val="18"/>
    </w:rPr>
  </w:style>
  <w:style w:type="paragraph" w:styleId="a5">
    <w:name w:val="footer"/>
    <w:basedOn w:val="a"/>
    <w:link w:val="a6"/>
    <w:rsid w:val="00483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83D98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483D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Bill Han</cp:lastModifiedBy>
  <cp:revision>2</cp:revision>
  <dcterms:created xsi:type="dcterms:W3CDTF">2023-03-21T10:44:00Z</dcterms:created>
  <dcterms:modified xsi:type="dcterms:W3CDTF">2023-03-26T09:48:00Z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EBD3EC1AA9AF4D54846D6D61BC3CF676_12</vt:lpwstr>
  </property>
</Properties>
</file>