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23C73"/>
          <w:sz w:val="48"/>
        </w:rPr>
        <w:t>亿瞳智视决赛答辩逐页讲稿</w:t>
      </w:r>
    </w:p>
    <w:p>
      <w:pPr>
        <w:spacing w:after="240"/>
      </w:pPr>
      <w:r>
        <w:rPr>
          <w:rFonts w:ascii="Calibri" w:hAnsi="Calibri" w:eastAsia="Microsoft YaHei"/>
          <w:color w:val="5B6775"/>
          <w:sz w:val="22"/>
        </w:rPr>
        <w:t>对应《CICC1001959_亿瞳智视_决赛答辩_终版》</w:t>
      </w:r>
    </w:p>
    <w:p>
      <w:pPr>
        <w:spacing w:after="360"/>
      </w:pPr>
      <w:r>
        <w:rPr>
          <w:rFonts w:ascii="Calibri" w:hAnsi="Calibri" w:eastAsia="Microsoft YaHei"/>
          <w:b/>
          <w:color w:val="247A35"/>
          <w:sz w:val="20"/>
        </w:rPr>
        <w:t>建议总时长：约 9 分钟  |  19 页逐页口播版</w:t>
      </w:r>
    </w:p>
    <w:p>
      <w:pPr>
        <w:spacing w:after="280" w:line="288" w:lineRule="auto"/>
      </w:pPr>
      <w:r>
        <w:rPr>
          <w:rFonts w:ascii="Calibri" w:hAnsi="Calibri" w:eastAsia="Microsoft YaHei"/>
          <w:color w:val="34495E"/>
          <w:sz w:val="21"/>
        </w:rPr>
        <w:t>稿子按自然答辩语速编排，页尾句已经承担翻页衔接。排练时不必逐字背诵，保留数字、因果关系和状态说明即可。</w:t>
      </w:r>
    </w:p>
    <w:p>
      <w:pPr>
        <w:pStyle w:val="Heading1"/>
        <w:keepNext/>
      </w:pPr>
      <w:r>
        <w:rPr>
          <w:rFonts w:ascii="Calibri" w:hAnsi="Calibri" w:eastAsia="Microsoft YaHei"/>
        </w:rPr>
        <w:t>第 01 页  |  亿瞳智视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20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各位评委老师好，我们是 CICC1001959 队，作品是“亿瞳智视——国产 FPGA 实时视觉与空间交互平台”。AI 大模型正在重塑人机交互的边界，推理延迟和调度抖动也随之变成了硬问题。VR 和空间交互尤其明显：画面只要晚一帧，坐标只要抖一下，用户就会感觉眩晕，动作也会脱节。我们想解决的，正是感知端的实时性。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02 页  |  项目背景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VR 的核心挑战是感知实时性。CPU 和 GPU 方案会遇到系统调度、缓存竞争和渲染管线的抖动，现场交互很难保证每一帧都按时完成。我们把问题落到自己的板卡上以后，又多了一层约束：画面要连续，坐标要稳定，抓取和释放要接得上，动作状态还要同步，开发板本身也没有 DDR。于是项目一开始就定下了四个工程底线：实时画面、确定坐标、连续状态、片上运行。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03 页  |  三项创新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FPGA 的优势在于，算法可以在硬件上并行展开，结果按确定的时序向后传递。我们把这条视觉链路接到三个场景上：亮点坐标送到 F407 和云台，实体圆柱与蓝色手势进入 VR 保龄球，纸偶旁的蓝色标志物驱动孙悟空的动作帧。三种交互的外观差别很大，前面共用的都是采集、处理、坐标、状态和 HDMI。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04 页  |  成果总览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25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这套方案最后落在几组可以核对的结果上：OV5640 到 FPGA 再到 HDMI 的 1280×720 实时视频链路，14 项基础算法加 4 项进阶算法，三项交互演示，以及 22/22 通过的上位机协议测试。逻辑单元占用 22%，DSP 占用 4%，片上存储使用 1.93 Mbit。后面分别给出链路、算法和演示证据。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05 页  |  视频链路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先看视频数据流。OV5640 采集图像，双 SDRAM 做乒乓缓存，增强、变换和识别算法插在像素流中间，最后从 HDMI 或 UDP 输出。另一条配置与执行链路通过 UART 传递角度、矩阵和增益，参数在帧边界锁存，切换算法时画面保持连续。识别结果再交给上位机、F407、云台或激光端。所有演示都建立在这条底线上。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06 页  |  算法底座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画面稳定以后，我们没有把三个演示各做一套算法。每个进阶场景都由基础能力组合出来：颜色增强走 YCbCr 亮度路径，目标交互走颜色分类到质心输出，旋转走三角函数查表加逆向坐标映射，光照增强走局部照明估计和流水混合。最后把这些职责收拢成四条可复用处理链：颜色、区域、坐标、照明。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07 页  |  进阶算法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具体场景继续把算法往前推。低照环境里暗部结构会丢失，Retinex 用 I=R·L 的对数模型、3×3 高斯窗口和 Q8 近似恢复亮度层次，13 周期流水保证实时输出。亮区和暗区同时出现时，多曝光融合在 YCbCr 亮度域加权。视角变化带来随机访问问题，任意角旋转采用 480×270 工作集和双 Bank BRAM。最后，颜色分割、动态 ROI 与形态学把目标从复杂画面里筛出来。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08 页  |  资源占用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开发板没有 DDR，所有资源都要在片上安排。逻辑单元使用 29,534 个，占 22%；片上存储使用 1.93 Mbit；DSP 使用 2 个，占 4%。定点运算、Q8 查表和片上缓存把乘法与随机访问的代价压下来，旋转模块还用 480×270 工作集保存图像窗口。算法能跑起来，执行端才有稳定的输入。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09 页  |  核心演示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15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前面讲的是基础链路和算法能力。接下来要看它们怎样进入现实动作：一个亮点能不能带着云台走？一只手能不能把球抓住、投出去？一个蓝色标志物能不能让纸偶旁的角色做出动作？三个演示，分别回答这三个问题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10 页  |  云台追踪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40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先看复杂反光环境下的激光定位。画面里最亮的地方未必是激光点，屏幕、高光和边缘反射都会制造伪点。系统先用靶框限定动态 ROI，再用 YCbCr 双通道、游程长度、种子和峰值计数筛选候选，最后提取可信的质心坐标。坐标送到 F407 做闭环控制，云台和激光才会跟着亮点走起来。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11 页  |  稳定性设计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云台追踪的难点是稳定。空间上，动态 ROI 先压掉屏幕和边缘高光；候选要满足 Y≥220、游程 6 到 96、种子至少 2 个、峰值至少 2 个；时间上用 3 帧确认、6 帧保持和 ±24 像素跟踪门；输出与检测按同一帧对齐，控制周期是 10 毫秒。这样直线和圆形轨迹都能连续跟下来。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12 页  |  VR 保龄球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云台追踪解决一个点，VR 保龄球要把现实动作完整带进虚拟空间。摄像头识别实体圆柱，初始化虚拟球的位置；蓝色手势进入范围后，球与手绑定并持续跟随；手越过发球线松开，系统记录释放速度和方向，虚拟球随后进入碰撞计算。现实物体和手势，在这里直接成为 VR 控制器。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13 页  |  投掷闭环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这套交互有五个连续阶段：空间标定、坐标映射、持续抓取、越线释放、物理反馈。FPGA 从像素流中提取地图边界、目标中心和手势中心，上位机完成二维到三维映射、时域去抖、抓取状态机和碰撞计算，再把虚拟球的位置发回 FPGA 叠加到 HDMI。短时检测波动不会让球在半路突然掉下来。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14 页  |  孙悟空纸偶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第三个演示把识别结果变成角色动作。纸偶旁边的蓝色实体标志物提供位置和状态：它移动到哪里，角色就往哪里走；状态发生变化，孙悟空就切换待机、跳跃或挥棒。FPGA 选出对应动作帧，直接叠加到 HDMI 画面。坐标经过状态判断以后，才变成观众能马上读懂的动作。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15 页  |  动作驱动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25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动作图集写入片上 M4K，蓝色区域持续提供位置，状态在帧边界锁存，再选择对应动作帧。整条路径只有四步：识别、状态判断、动作帧选择、HDMI 叠加。左侧的动作图集和右侧的实体标志物，在硬件接口里被直接接起来，结果可以逐帧显示。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16 页  |  工程验证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工程状态按验证边界说明。孙悟空部分已经写入 12 帧动作图集，覆盖待机、移动、跳跃、准备、挥棒和恢复；工程构建和 RTL 仿真已经通过。最终板卡联调还没有完成，因此页面上保留 BUILT_NOT_BOARD_VERIFIED 标记。仿真结果和板卡实测分别到哪里，汇报就说到哪里。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17 页  |  系统架构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把三个场景放回一张图里，分叉发生在输出端：云台接收亮点坐标，驱动真实执行机构；保龄球接收坐标和状态，进入二维到三维映射与物理计算；孙悟空接收状态，选择角色动画。前面的采集、处理、坐标、状态和 HDMI 都来自同一个底座。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18 页  |  结果核验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30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最后把赛题指标逐项对上。视频链路是 OV5640 到 FPGA 再到 HDMI，分辨率 1280×720；上位机协议测试 22/22 通过；逻辑单元占用 22%，DSP 占用 4%，片上存储 1.93 Mbit。孙悟空工程完成构建和 RTL 仿真，板卡状态仍标注为 BUILT_NOT_BOARD_VERIFIED。每个数字，都对应前面的链路、算法或演示。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 w:eastAsia="Microsoft YaHei"/>
        </w:rPr>
        <w:t>第 19 页  |  总结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0"/>
        <w:gridCol w:w="8040"/>
      </w:tblGrid>
      <w:tr>
        <w:tc>
          <w:tcPr>
            <w:tcW w:type="dxa" w:w="1320"/>
            <w:tcMar>
              <w:top w:w="100" w:type="dxa"/>
              <w:start w:w="120" w:type="dxa"/>
              <w:bottom w:w="100" w:type="dxa"/>
              <w:end w:w="120" w:type="dxa"/>
            </w:tcMar>
            <w:shd w:fill="123C73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40" w:after="40" w:line="240" w:lineRule="auto"/>
              <w:jc w:val="center"/>
              <w:keepNext/>
            </w:pPr>
            <w:r>
              <w:rPr>
                <w:rFonts w:ascii="Calibri" w:hAnsi="Calibri" w:eastAsia="Microsoft YaHei"/>
                <w:b/>
                <w:color w:val="FFFFFF"/>
                <w:sz w:val="20"/>
              </w:rPr>
              <w:t>25 秒</w:t>
            </w:r>
          </w:p>
        </w:tc>
        <w:tc>
          <w:tcPr>
            <w:tcW w:type="dxa" w:w="8040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  <w:tcBorders>
              <w:top w:val="single" w:sz="6" w:color="D8E1EC"/>
              <w:start w:val="single" w:sz="6" w:color="D8E1EC"/>
              <w:bottom w:val="single" w:sz="6" w:color="D8E1EC"/>
              <w:end w:val="single" w:sz="6" w:color="D8E1EC"/>
              <w:insideH w:val="single" w:sz="6" w:color="D8E1EC"/>
              <w:insideV w:val="single" w:sz="6" w:color="D8E1EC"/>
            </w:tcBorders>
          </w:tcPr>
          <w:p>
            <w:pPr>
              <w:spacing w:before="20" w:after="20" w:line="300" w:lineRule="auto"/>
              <w:keepNext/>
            </w:pPr>
            <w:r>
              <w:rPr>
                <w:rFonts w:ascii="Calibri" w:hAnsi="Calibri" w:eastAsia="Microsoft YaHei"/>
                <w:color w:val="1F2933"/>
                <w:sz w:val="22"/>
              </w:rPr>
              <w:t>我们从实时感知的一个问题出发：画面、坐标和状态必须稳定地向后传递。沿着这条链路，算法先把现实看清，再把位置关系整理出来，最后把结果交给云台、虚拟球和角色动画。亿瞳智视想证明的是，国产 FPGA 可以在感知端提供确定性、低延迟、高并发的实时视觉处理。谢谢各位评委老师。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7A8796"/>
        <w:sz w:val="17"/>
      </w:rPr>
      <w:t>亿瞳智视｜CICC1001959｜决赛答辩讲稿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459A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