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7D49" w14:textId="77777777" w:rsidR="0024105E" w:rsidRDefault="00000000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6AC42FDF" w14:textId="77777777" w:rsidR="0024105E" w:rsidRDefault="0024105E">
      <w:pPr>
        <w:jc w:val="center"/>
        <w:rPr>
          <w:rFonts w:eastAsia="CMCSC10"/>
          <w:color w:val="auto"/>
          <w:sz w:val="20"/>
          <w:szCs w:val="20"/>
        </w:rPr>
      </w:pPr>
    </w:p>
    <w:p w14:paraId="036D7826" w14:textId="77777777" w:rsidR="0024105E" w:rsidRDefault="00000000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>
        <w:rPr>
          <w:rFonts w:eastAsia="CMCSC10"/>
          <w:color w:val="auto"/>
          <w:sz w:val="20"/>
          <w:szCs w:val="20"/>
        </w:rPr>
        <w:t>Project Description – Phase 3</w:t>
      </w:r>
    </w:p>
    <w:p w14:paraId="19A70021" w14:textId="77777777" w:rsidR="0024105E" w:rsidRDefault="0024105E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36BCBFEA" w14:textId="4B92D8A9" w:rsidR="0024105E" w:rsidRDefault="00000000">
      <w:pPr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Due on </w:t>
      </w:r>
      <w:r w:rsidR="008C0877">
        <w:rPr>
          <w:color w:val="auto"/>
          <w:sz w:val="20"/>
          <w:szCs w:val="20"/>
        </w:rPr>
        <w:t>Friday</w:t>
      </w:r>
      <w:r>
        <w:rPr>
          <w:color w:val="auto"/>
          <w:sz w:val="20"/>
          <w:szCs w:val="20"/>
        </w:rPr>
        <w:t xml:space="preserve">, </w:t>
      </w:r>
      <w:r w:rsidR="008C0877">
        <w:rPr>
          <w:color w:val="auto"/>
          <w:sz w:val="20"/>
          <w:szCs w:val="20"/>
        </w:rPr>
        <w:t>May</w:t>
      </w:r>
      <w:r>
        <w:rPr>
          <w:color w:val="auto"/>
          <w:sz w:val="20"/>
          <w:szCs w:val="20"/>
        </w:rPr>
        <w:t xml:space="preserve"> </w:t>
      </w:r>
      <w:r w:rsidR="008C0877">
        <w:rPr>
          <w:color w:val="auto"/>
          <w:sz w:val="20"/>
          <w:szCs w:val="20"/>
        </w:rPr>
        <w:t>3</w:t>
      </w:r>
      <w:r>
        <w:rPr>
          <w:color w:val="auto"/>
          <w:sz w:val="20"/>
          <w:szCs w:val="20"/>
        </w:rPr>
        <w:t>, 202</w:t>
      </w:r>
      <w:r w:rsidR="008C0877">
        <w:rPr>
          <w:color w:val="auto"/>
          <w:sz w:val="20"/>
          <w:szCs w:val="20"/>
        </w:rPr>
        <w:t>4</w:t>
      </w:r>
      <w:r>
        <w:rPr>
          <w:color w:val="auto"/>
          <w:sz w:val="20"/>
          <w:szCs w:val="20"/>
        </w:rPr>
        <w:t>, 11:59pm</w:t>
      </w:r>
    </w:p>
    <w:p w14:paraId="021B4A41" w14:textId="77777777" w:rsidR="0024105E" w:rsidRDefault="0024105E">
      <w:pPr>
        <w:jc w:val="center"/>
        <w:rPr>
          <w:color w:val="auto"/>
          <w:sz w:val="20"/>
          <w:szCs w:val="20"/>
        </w:rPr>
      </w:pPr>
    </w:p>
    <w:p w14:paraId="6BFC55B6" w14:textId="77777777" w:rsidR="0024105E" w:rsidRDefault="0024105E">
      <w:pPr>
        <w:jc w:val="center"/>
        <w:rPr>
          <w:color w:val="auto"/>
          <w:sz w:val="20"/>
          <w:szCs w:val="20"/>
        </w:rPr>
      </w:pPr>
    </w:p>
    <w:p w14:paraId="4A710681" w14:textId="77777777" w:rsidR="0024105E" w:rsidRDefault="0024105E">
      <w:pPr>
        <w:jc w:val="center"/>
        <w:rPr>
          <w:color w:val="auto"/>
          <w:sz w:val="20"/>
          <w:szCs w:val="20"/>
        </w:rPr>
      </w:pPr>
    </w:p>
    <w:p w14:paraId="6D13561B" w14:textId="77777777" w:rsidR="0024105E" w:rsidRDefault="00000000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In Phase 3 of this project, the task is to add a cache hierarchy to interface with the </w:t>
      </w:r>
      <w:r>
        <w:rPr>
          <w:rFonts w:eastAsia="Book Antiqua"/>
          <w:b/>
          <w:color w:val="auto"/>
          <w:sz w:val="20"/>
          <w:szCs w:val="20"/>
        </w:rPr>
        <w:t>5-stage pipeline</w:t>
      </w:r>
      <w:r>
        <w:rPr>
          <w:rFonts w:eastAsia="Book Antiqua"/>
          <w:color w:val="auto"/>
          <w:sz w:val="20"/>
          <w:szCs w:val="20"/>
        </w:rPr>
        <w:t xml:space="preserve"> from Phase 2. </w:t>
      </w:r>
    </w:p>
    <w:p w14:paraId="19DB4272" w14:textId="77777777" w:rsidR="0024105E" w:rsidRDefault="0024105E">
      <w:pPr>
        <w:jc w:val="both"/>
        <w:rPr>
          <w:color w:val="auto"/>
          <w:sz w:val="20"/>
          <w:szCs w:val="20"/>
        </w:rPr>
      </w:pPr>
    </w:p>
    <w:p w14:paraId="0B90D3FA" w14:textId="77777777" w:rsidR="0024105E" w:rsidRDefault="00000000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The major work in Phase 3 is the implementation of the cache modules (I-cache and D-cache) and the cache controller that allows interaction between the caches and the processor pipeline, as well as between the caches and the memory. </w:t>
      </w:r>
    </w:p>
    <w:p w14:paraId="4E20D903" w14:textId="77777777" w:rsidR="0024105E" w:rsidRDefault="0024105E">
      <w:pPr>
        <w:rPr>
          <w:rFonts w:eastAsia="Book Antiqua"/>
          <w:color w:val="auto"/>
          <w:sz w:val="20"/>
          <w:szCs w:val="20"/>
        </w:rPr>
      </w:pPr>
    </w:p>
    <w:p w14:paraId="5D3234F6" w14:textId="77777777" w:rsidR="0024105E" w:rsidRDefault="0024105E">
      <w:pPr>
        <w:jc w:val="both"/>
        <w:rPr>
          <w:color w:val="auto"/>
          <w:sz w:val="20"/>
          <w:szCs w:val="20"/>
        </w:rPr>
      </w:pPr>
    </w:p>
    <w:p w14:paraId="6A269848" w14:textId="77777777" w:rsidR="0024105E" w:rsidRDefault="00000000">
      <w:pPr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>
        <w:rPr>
          <w:rFonts w:eastAsia="Book Antiqua"/>
          <w:color w:val="auto"/>
          <w:sz w:val="20"/>
          <w:szCs w:val="20"/>
        </w:rPr>
        <w:t>Modelsim</w:t>
      </w:r>
      <w:proofErr w:type="spellEnd"/>
      <w:r>
        <w:rPr>
          <w:rFonts w:eastAsia="Book Antiqua"/>
          <w:color w:val="auto"/>
          <w:sz w:val="20"/>
          <w:szCs w:val="20"/>
        </w:rPr>
        <w:t xml:space="preserve"> or Icarus should be used as the simulator to verify the design. </w:t>
      </w:r>
      <w:r>
        <w:rPr>
          <w:rFonts w:eastAsia="Book Antiqua"/>
          <w:b/>
          <w:color w:val="auto"/>
          <w:sz w:val="20"/>
          <w:szCs w:val="20"/>
        </w:rPr>
        <w:t xml:space="preserve">You are required to follow the Verilog rules as specified by the rules document uploaded on canvas. </w:t>
      </w:r>
      <w:r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required use of </w:t>
      </w:r>
      <w:proofErr w:type="spellStart"/>
      <w:r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 Do not use </w:t>
      </w:r>
      <w:proofErr w:type="spellStart"/>
      <w:r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5ACF6F8" w14:textId="77777777" w:rsidR="0024105E" w:rsidRDefault="0024105E">
      <w:pPr>
        <w:jc w:val="both"/>
        <w:rPr>
          <w:rFonts w:eastAsia="Book Antiqua"/>
          <w:color w:val="auto"/>
          <w:sz w:val="20"/>
          <w:szCs w:val="20"/>
        </w:rPr>
      </w:pPr>
    </w:p>
    <w:p w14:paraId="378B68C1" w14:textId="77777777" w:rsidR="0024105E" w:rsidRDefault="0024105E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7A3E73B9" w14:textId="0A4901C4" w:rsidR="0024105E" w:rsidRDefault="00000000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1. WISC-</w:t>
      </w:r>
      <w:r w:rsidR="008C0877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S24</w:t>
      </w:r>
      <w:r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 ISA Summary</w:t>
      </w:r>
    </w:p>
    <w:p w14:paraId="48EA8894" w14:textId="77777777" w:rsidR="0024105E" w:rsidRDefault="0024105E">
      <w:pPr>
        <w:jc w:val="both"/>
        <w:rPr>
          <w:rFonts w:eastAsia="Book Antiqua"/>
          <w:color w:val="auto"/>
          <w:sz w:val="20"/>
          <w:szCs w:val="20"/>
        </w:rPr>
      </w:pPr>
    </w:p>
    <w:p w14:paraId="68865FB8" w14:textId="708633BE" w:rsidR="0024105E" w:rsidRDefault="00000000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WISC-</w:t>
      </w:r>
      <w:r w:rsidR="008C0877">
        <w:rPr>
          <w:rFonts w:eastAsia="Book Antiqua"/>
          <w:color w:val="auto"/>
          <w:sz w:val="20"/>
          <w:szCs w:val="20"/>
        </w:rPr>
        <w:t>S24</w:t>
      </w:r>
      <w:r>
        <w:rPr>
          <w:rFonts w:eastAsia="Book Antiqua"/>
          <w:color w:val="auto"/>
          <w:sz w:val="20"/>
          <w:szCs w:val="20"/>
        </w:rPr>
        <w:t xml:space="preserve"> contains a set of 16 instructions specified for a 16-bit data-path with load/store architecture. </w:t>
      </w:r>
    </w:p>
    <w:p w14:paraId="0612FA67" w14:textId="77777777" w:rsidR="0024105E" w:rsidRDefault="0024105E">
      <w:pPr>
        <w:jc w:val="both"/>
        <w:rPr>
          <w:rFonts w:eastAsia="Book Antiqua"/>
          <w:color w:val="auto"/>
          <w:sz w:val="20"/>
          <w:szCs w:val="20"/>
        </w:rPr>
      </w:pPr>
    </w:p>
    <w:p w14:paraId="211CEBC1" w14:textId="188C6091" w:rsidR="0024105E" w:rsidRDefault="00000000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WISC-</w:t>
      </w:r>
      <w:r w:rsidR="008C0877">
        <w:rPr>
          <w:rFonts w:eastAsia="Book Antiqua"/>
          <w:color w:val="auto"/>
          <w:sz w:val="20"/>
          <w:szCs w:val="20"/>
        </w:rPr>
        <w:t>S24</w:t>
      </w:r>
      <w:r>
        <w:rPr>
          <w:rFonts w:eastAsia="Book Antiqua"/>
          <w:color w:val="auto"/>
          <w:sz w:val="20"/>
          <w:szCs w:val="20"/>
        </w:rPr>
        <w:t xml:space="preserve"> memory is byte addressable, even though all accesses (instruction fetches, loads, stores) are restricted to half-word (2-byte), </w:t>
      </w:r>
      <w:proofErr w:type="gramStart"/>
      <w:r>
        <w:rPr>
          <w:rFonts w:eastAsia="Book Antiqua"/>
          <w:color w:val="auto"/>
          <w:sz w:val="20"/>
          <w:szCs w:val="20"/>
        </w:rPr>
        <w:t>naturally-aligned</w:t>
      </w:r>
      <w:proofErr w:type="gramEnd"/>
      <w:r>
        <w:rPr>
          <w:rFonts w:eastAsia="Book Antiqua"/>
          <w:color w:val="auto"/>
          <w:sz w:val="20"/>
          <w:szCs w:val="20"/>
        </w:rPr>
        <w:t xml:space="preserve"> accesses.</w:t>
      </w:r>
    </w:p>
    <w:p w14:paraId="6D8D16A3" w14:textId="77777777" w:rsidR="0024105E" w:rsidRDefault="0024105E">
      <w:pPr>
        <w:jc w:val="both"/>
        <w:rPr>
          <w:rFonts w:eastAsia="Book Antiqua"/>
          <w:color w:val="auto"/>
          <w:sz w:val="20"/>
          <w:szCs w:val="20"/>
        </w:rPr>
      </w:pPr>
    </w:p>
    <w:p w14:paraId="58AA6F03" w14:textId="1B4AE7FD" w:rsidR="0024105E" w:rsidRDefault="00000000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WISC-</w:t>
      </w:r>
      <w:r w:rsidR="008C0877">
        <w:rPr>
          <w:rFonts w:eastAsia="Book Antiqua"/>
          <w:color w:val="auto"/>
          <w:sz w:val="20"/>
          <w:szCs w:val="20"/>
        </w:rPr>
        <w:t>S24</w:t>
      </w:r>
      <w:r>
        <w:rPr>
          <w:rFonts w:eastAsia="Book Antiqua"/>
          <w:color w:val="auto"/>
          <w:sz w:val="20"/>
          <w:szCs w:val="20"/>
        </w:rPr>
        <w:t xml:space="preserve"> has a register file, and a 3-bit FLAG register. The register file comprises sixteen 16-bit registers and has 2 read ports and 1 write port. Register $0 is hardwired to 0x0000. The FLAG register contains three bits: Zero (Z), Overflow (V), and Sign (N).</w:t>
      </w:r>
    </w:p>
    <w:p w14:paraId="1D71B36A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0" w:name="_Hlk493419242"/>
      <w:bookmarkStart w:id="1" w:name="_Hlk493418660"/>
      <w:bookmarkEnd w:id="0"/>
      <w:bookmarkEnd w:id="1"/>
      <w:r>
        <w:rPr>
          <w:rFonts w:eastAsia="Book Antiqua"/>
          <w:color w:val="auto"/>
          <w:sz w:val="20"/>
          <w:szCs w:val="20"/>
        </w:rPr>
        <w:t>The list of instructions and their opcodes are summarized in Table 1 below. Please refer to the Phase 1 handout for more details.</w:t>
      </w:r>
    </w:p>
    <w:p w14:paraId="2DFC9D82" w14:textId="77777777" w:rsidR="0024105E" w:rsidRDefault="0024105E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4F336050" w14:textId="77777777" w:rsidR="0024105E" w:rsidRDefault="00000000">
      <w:pPr>
        <w:jc w:val="center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Table 1: Table of opcodes</w:t>
      </w:r>
    </w:p>
    <w:tbl>
      <w:tblPr>
        <w:tblW w:w="2868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24105E" w14:paraId="3A9FC00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102BFF9" w14:textId="77777777" w:rsidR="0024105E" w:rsidRDefault="00000000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8B5DF1" w14:textId="77777777" w:rsidR="0024105E" w:rsidRDefault="00000000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24105E" w14:paraId="639DD5CF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D963A1D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402A27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24105E" w14:paraId="33684DE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9205684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A3EA82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24105E" w14:paraId="57E0FE32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38248A0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28FF8F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24105E" w14:paraId="743F99FE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D8497B5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CE8E7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24105E" w14:paraId="0FE963F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7038854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91DD73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24105E" w14:paraId="229896DE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7ABBC0B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599AE8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24105E" w14:paraId="1A21767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2E07B4B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E6D261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24105E" w14:paraId="5B38D92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0CA2838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75AB49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24105E" w14:paraId="7309FE99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EF05C08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0759B9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24105E" w14:paraId="054950BE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1791F1A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AB1B75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24105E" w14:paraId="2D240B1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8AB389A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LLB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BA752E6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24105E" w14:paraId="6E8B605E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AC91F8E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LHB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CC7402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24105E" w14:paraId="2EF8D72A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3FCE8DC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7E43B8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24105E" w14:paraId="70A83ABC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B6340A0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B2EFD9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24105E" w14:paraId="001D5C5F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0E23583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2B95C5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24105E" w14:paraId="022DA563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16D512A" w14:textId="77777777" w:rsidR="0024105E" w:rsidRDefault="00000000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CF5646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2C2E7067" w14:textId="77777777" w:rsidR="0024105E" w:rsidRDefault="0024105E">
      <w:pPr>
        <w:jc w:val="both"/>
        <w:rPr>
          <w:rFonts w:eastAsia="Book Antiqua"/>
          <w:color w:val="auto"/>
          <w:sz w:val="20"/>
          <w:szCs w:val="20"/>
        </w:rPr>
      </w:pPr>
    </w:p>
    <w:p w14:paraId="0C9AE40F" w14:textId="77777777" w:rsidR="0024105E" w:rsidRDefault="00000000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2D2BC641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For this stage of the project, you are required to design a) I-cache and D-cache modules, b) cache controllers for reading and writing to the caches, c) interface between the caches and memory, d) interface between the I-cache and the IF pipeline stage, e) interface between the D-cache and the MEM pipeline stage.</w:t>
      </w:r>
    </w:p>
    <w:p w14:paraId="036164F0" w14:textId="77777777" w:rsidR="0024105E" w:rsidRDefault="00000000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>
        <w:rPr>
          <w:rFonts w:eastAsia="Book Antiqua"/>
          <w:b/>
          <w:color w:val="auto"/>
          <w:sz w:val="20"/>
          <w:szCs w:val="20"/>
        </w:rPr>
        <w:t>Verilog modules are provided for: a) multi-cycle main memory, b) cache data array, c) cache meta-data array.</w:t>
      </w:r>
    </w:p>
    <w:p w14:paraId="4A69FCF1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You will load main memory with the binary machine code instructions to be executed on your design (not your I-cache). You will use one instance of a data array and a meta-data array for the I-cache and another instance each for the D-cache.</w:t>
      </w:r>
    </w:p>
    <w:p w14:paraId="5F197467" w14:textId="77777777" w:rsidR="0024105E" w:rsidRDefault="0024105E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E937EDD" w14:textId="77777777" w:rsidR="0024105E" w:rsidRDefault="00000000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2B76D042" w14:textId="77777777" w:rsidR="0024105E" w:rsidRDefault="00000000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3.1 </w:t>
      </w:r>
      <w:r>
        <w:rPr>
          <w:rFonts w:eastAsia="Book Antiqua"/>
          <w:color w:val="auto"/>
          <w:sz w:val="20"/>
          <w:szCs w:val="20"/>
          <w:u w:val="single"/>
        </w:rPr>
        <w:t>Cache/Memory Specification</w:t>
      </w:r>
    </w:p>
    <w:p w14:paraId="08204414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a. The processor will have separate instruction and data caches, which are </w:t>
      </w:r>
      <w:proofErr w:type="gramStart"/>
      <w:r>
        <w:rPr>
          <w:rFonts w:eastAsia="Book Antiqua"/>
          <w:color w:val="auto"/>
          <w:sz w:val="20"/>
          <w:szCs w:val="20"/>
        </w:rPr>
        <w:t>byte-addressable</w:t>
      </w:r>
      <w:proofErr w:type="gramEnd"/>
      <w:r>
        <w:rPr>
          <w:rFonts w:eastAsia="Book Antiqua"/>
          <w:color w:val="auto"/>
          <w:sz w:val="20"/>
          <w:szCs w:val="20"/>
        </w:rPr>
        <w:t xml:space="preserve">. </w:t>
      </w:r>
      <w:r>
        <w:rPr>
          <w:color w:val="auto"/>
          <w:sz w:val="20"/>
          <w:szCs w:val="20"/>
        </w:rPr>
        <w:t>Your caches will be 2KB (</w:t>
      </w:r>
      <w:proofErr w:type="spellStart"/>
      <w:proofErr w:type="gramStart"/>
      <w:r>
        <w:rPr>
          <w:color w:val="auto"/>
          <w:sz w:val="20"/>
          <w:szCs w:val="20"/>
        </w:rPr>
        <w:t>i.e</w:t>
      </w:r>
      <w:proofErr w:type="spellEnd"/>
      <w:r>
        <w:rPr>
          <w:color w:val="auto"/>
          <w:sz w:val="20"/>
          <w:szCs w:val="20"/>
        </w:rPr>
        <w:t>,.</w:t>
      </w:r>
      <w:proofErr w:type="gramEnd"/>
      <w:r>
        <w:rPr>
          <w:color w:val="auto"/>
          <w:sz w:val="20"/>
          <w:szCs w:val="20"/>
        </w:rPr>
        <w:t xml:space="preserve"> 2048B) in size, 2-way set-associative, with cache blocks of 16B each. Correspondingly, the data array would have 128 lines in total, each being 16 bytes wide. The meta-data array would have 128 total entries composed of 64 sets with 2 ways each. Each entry in the meta-data array should contain the tag bits, the valid bit and one bit for LRU replacement.</w:t>
      </w:r>
    </w:p>
    <w:p w14:paraId="58E06D69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b. The cache write policy is write-through and write-allocate. This means that on hits, it writes to the cache </w:t>
      </w:r>
      <w:r>
        <w:rPr>
          <w:b/>
          <w:color w:val="auto"/>
          <w:sz w:val="20"/>
          <w:szCs w:val="20"/>
        </w:rPr>
        <w:t>and</w:t>
      </w:r>
      <w:r>
        <w:rPr>
          <w:color w:val="auto"/>
          <w:sz w:val="20"/>
          <w:szCs w:val="20"/>
        </w:rPr>
        <w:t xml:space="preserve"> main memory in parallel. On misses it finds the block in main memory and brings that block to the cache, and then re-performs the write (which will now be a cache hit; </w:t>
      </w:r>
      <w:proofErr w:type="gramStart"/>
      <w:r>
        <w:rPr>
          <w:color w:val="auto"/>
          <w:sz w:val="20"/>
          <w:szCs w:val="20"/>
        </w:rPr>
        <w:t>thus</w:t>
      </w:r>
      <w:proofErr w:type="gramEnd"/>
      <w:r>
        <w:rPr>
          <w:color w:val="auto"/>
          <w:sz w:val="20"/>
          <w:szCs w:val="20"/>
        </w:rPr>
        <w:t xml:space="preserve"> it will write to both cache and memory in parallel).</w:t>
      </w:r>
    </w:p>
    <w:p w14:paraId="34D22D30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c.  The cache read policy is to read from the cache for a hit; on a miss, the data is brought back from main memory to the cache and then the required word (from the block) is read out.</w:t>
      </w:r>
    </w:p>
    <w:p w14:paraId="7E1C4E52" w14:textId="77777777" w:rsidR="0024105E" w:rsidRDefault="00000000">
      <w:pPr>
        <w:spacing w:before="120"/>
        <w:jc w:val="both"/>
        <w:rPr>
          <w:color w:val="FF0000"/>
          <w:sz w:val="20"/>
          <w:szCs w:val="20"/>
        </w:rPr>
      </w:pPr>
      <w:r>
        <w:rPr>
          <w:color w:val="auto"/>
          <w:sz w:val="20"/>
          <w:szCs w:val="20"/>
        </w:rPr>
        <w:t>d. The memory module is the same as before, except for the longer read latency and a “</w:t>
      </w:r>
      <w:proofErr w:type="spellStart"/>
      <w:r>
        <w:rPr>
          <w:color w:val="auto"/>
          <w:sz w:val="20"/>
          <w:szCs w:val="20"/>
        </w:rPr>
        <w:t>data_valid</w:t>
      </w:r>
      <w:proofErr w:type="spellEnd"/>
      <w:r>
        <w:rPr>
          <w:color w:val="auto"/>
          <w:sz w:val="20"/>
          <w:szCs w:val="20"/>
        </w:rPr>
        <w:t>” output bit. A 2-byte write to memory from the processor will take one cycle, while a 2-byte read from memory will take 4 cycles. Memory is pipelined, so read requests can be issued to memory on every cycle.</w:t>
      </w:r>
    </w:p>
    <w:p w14:paraId="1EF58F5C" w14:textId="77777777" w:rsidR="0024105E" w:rsidRDefault="00000000">
      <w:pPr>
        <w:spacing w:before="120"/>
        <w:jc w:val="both"/>
        <w:rPr>
          <w:color w:val="FF0000"/>
          <w:sz w:val="20"/>
          <w:szCs w:val="20"/>
        </w:rPr>
      </w:pPr>
      <w:r>
        <w:rPr>
          <w:color w:val="auto"/>
          <w:sz w:val="20"/>
          <w:szCs w:val="20"/>
        </w:rPr>
        <w:t>e. The cache modules will have the following interface: one 16-bit (2-byte) data input port, one 16-bit (2-byte) data output port, one 16-bit (2-byte) address input port and a one-bit write-enable input signal.</w:t>
      </w:r>
    </w:p>
    <w:p w14:paraId="4D8981BB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f. Note that the interaction between the memory and caches should occur at cache block (16-byte) granularity. Considering that the data ports are only 2 bytes wide, this would require a burst of 8 consecutive data transfers.</w:t>
      </w:r>
    </w:p>
    <w:p w14:paraId="2F42BD73" w14:textId="77777777" w:rsidR="0024105E" w:rsidRDefault="0024105E">
      <w:pPr>
        <w:spacing w:before="120"/>
        <w:jc w:val="both"/>
        <w:rPr>
          <w:color w:val="auto"/>
          <w:sz w:val="20"/>
          <w:szCs w:val="20"/>
        </w:rPr>
      </w:pPr>
    </w:p>
    <w:p w14:paraId="2E6AA870" w14:textId="77777777" w:rsidR="0024105E" w:rsidRDefault="00000000">
      <w:pPr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3.2 </w:t>
      </w:r>
      <w:r>
        <w:rPr>
          <w:color w:val="auto"/>
          <w:sz w:val="20"/>
          <w:szCs w:val="20"/>
          <w:u w:val="single"/>
        </w:rPr>
        <w:t>Cache Hits Reads/Writes</w:t>
      </w:r>
    </w:p>
    <w:p w14:paraId="4CCCAB5A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a. Cache hits take only one or two cycles to execute. Once the data array lines and the meta-data array entries are identified based on the index and offset bits of the address, data is read/written from/to the data array </w:t>
      </w:r>
      <w:r>
        <w:rPr>
          <w:b/>
          <w:color w:val="auto"/>
          <w:sz w:val="20"/>
          <w:szCs w:val="20"/>
        </w:rPr>
        <w:t xml:space="preserve">and in parallel </w:t>
      </w:r>
      <w:r>
        <w:rPr>
          <w:color w:val="auto"/>
          <w:sz w:val="20"/>
          <w:szCs w:val="20"/>
        </w:rPr>
        <w:t xml:space="preserve">the tag match is performed. </w:t>
      </w:r>
    </w:p>
    <w:p w14:paraId="62D66D4A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b. If the tag matches (i.e., hit), the read/write from/to the data array is valid. This data is returned via the cache data port in case of a read.</w:t>
      </w:r>
    </w:p>
    <w:p w14:paraId="572BA8AB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c. Being a write-through cache, all writes are written to main memory as well. As mentioned earlier, memory writes take only 1 cycle, so if it is a write hit, the memory write will complete in parallel to the cache write.</w:t>
      </w:r>
    </w:p>
    <w:p w14:paraId="40F27A78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d. In case of a tag mismatch (i.e., miss), the miss handler is </w:t>
      </w:r>
      <w:proofErr w:type="gramStart"/>
      <w:r>
        <w:rPr>
          <w:color w:val="auto"/>
          <w:sz w:val="20"/>
          <w:szCs w:val="20"/>
        </w:rPr>
        <w:t>triggered</w:t>
      </w:r>
      <w:proofErr w:type="gramEnd"/>
      <w:r>
        <w:rPr>
          <w:color w:val="auto"/>
          <w:sz w:val="20"/>
          <w:szCs w:val="20"/>
        </w:rPr>
        <w:t xml:space="preserve"> and the pipeline is stalled (if the data cache misses, all upstream instructions must stall) or NOPs are inserted (if it is an instruction cache miss).</w:t>
      </w:r>
    </w:p>
    <w:p w14:paraId="315118F9" w14:textId="77777777" w:rsidR="0024105E" w:rsidRDefault="0024105E">
      <w:pPr>
        <w:spacing w:before="120"/>
        <w:jc w:val="both"/>
        <w:rPr>
          <w:color w:val="auto"/>
          <w:sz w:val="20"/>
          <w:szCs w:val="20"/>
        </w:rPr>
      </w:pPr>
    </w:p>
    <w:p w14:paraId="0F37D7F6" w14:textId="77777777" w:rsidR="0024105E" w:rsidRDefault="00000000">
      <w:pPr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3.3 </w:t>
      </w:r>
      <w:r>
        <w:rPr>
          <w:color w:val="auto"/>
          <w:sz w:val="20"/>
          <w:szCs w:val="20"/>
          <w:u w:val="single"/>
        </w:rPr>
        <w:t>Cache Miss Handler FSM</w:t>
      </w:r>
    </w:p>
    <w:p w14:paraId="6C64A120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 figure below shows a simple FSM for retrieving a block from memory upon a cache miss. The blue refers to the state, the green refers to the condition for changing state, and the red refers to actions performed on state transitions.</w:t>
      </w:r>
    </w:p>
    <w:p w14:paraId="6B8641A2" w14:textId="77777777" w:rsidR="0024105E" w:rsidRDefault="00000000">
      <w:pPr>
        <w:spacing w:before="120"/>
        <w:jc w:val="both"/>
        <w:rPr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4B5E16" wp14:editId="2D6571E5">
            <wp:extent cx="5562600" cy="23241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B2E" w14:textId="77777777" w:rsidR="0024105E" w:rsidRDefault="00000000">
      <w:pPr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This is only a simple FSM for sequentially requesting and receiving each 2-byte chunk from memory. You are required to enhance this FSM to support </w:t>
      </w:r>
      <w:r>
        <w:rPr>
          <w:b/>
          <w:bCs/>
          <w:color w:val="auto"/>
          <w:sz w:val="20"/>
          <w:szCs w:val="20"/>
        </w:rPr>
        <w:t>pipelined</w:t>
      </w:r>
      <w:r>
        <w:rPr>
          <w:color w:val="auto"/>
          <w:sz w:val="20"/>
          <w:szCs w:val="20"/>
        </w:rPr>
        <w:t xml:space="preserve"> memory requests. Since memory is pipelined, read requests can be issued to memory every cycle, and each 2-byte chunk should be received in consecutive cycles.</w:t>
      </w:r>
    </w:p>
    <w:p w14:paraId="05CF69C6" w14:textId="77777777" w:rsidR="0024105E" w:rsidRDefault="00000000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>
        <w:rPr>
          <w:rFonts w:eastAsia="Book Antiqua"/>
          <w:b/>
          <w:color w:val="auto"/>
          <w:sz w:val="20"/>
          <w:szCs w:val="20"/>
        </w:rPr>
        <w:t>Points to note:</w:t>
      </w:r>
    </w:p>
    <w:p w14:paraId="01197E0A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a. The cache is write-allocate. On both read and write misses, you need to bring in the correct block from memory to the cache.</w:t>
      </w:r>
    </w:p>
    <w:p w14:paraId="4A050672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b. The cache is write-through, so there is no data to be written back to memory upon an eviction.</w:t>
      </w:r>
    </w:p>
    <w:p w14:paraId="3DD521D3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c. The cache controller stalls the processor on a miss, and only after the entire cache block is brought into the cache, the new tag is written into the meta-data array, the valid and LRU bits are </w:t>
      </w:r>
      <w:proofErr w:type="gramStart"/>
      <w:r>
        <w:rPr>
          <w:rFonts w:eastAsia="Book Antiqua"/>
          <w:color w:val="auto"/>
          <w:sz w:val="20"/>
          <w:szCs w:val="20"/>
        </w:rPr>
        <w:t>set</w:t>
      </w:r>
      <w:proofErr w:type="gramEnd"/>
      <w:r>
        <w:rPr>
          <w:rFonts w:eastAsia="Book Antiqua"/>
          <w:color w:val="auto"/>
          <w:sz w:val="20"/>
          <w:szCs w:val="20"/>
        </w:rPr>
        <w:t xml:space="preserve"> and the stall is </w:t>
      </w:r>
      <w:proofErr w:type="spellStart"/>
      <w:r>
        <w:rPr>
          <w:rFonts w:eastAsia="Book Antiqua"/>
          <w:color w:val="auto"/>
          <w:sz w:val="20"/>
          <w:szCs w:val="20"/>
        </w:rPr>
        <w:t>deasserted</w:t>
      </w:r>
      <w:proofErr w:type="spellEnd"/>
      <w:r>
        <w:rPr>
          <w:rFonts w:eastAsia="Book Antiqua"/>
          <w:color w:val="auto"/>
          <w:sz w:val="20"/>
          <w:szCs w:val="20"/>
        </w:rPr>
        <w:t>.</w:t>
      </w:r>
    </w:p>
    <w:p w14:paraId="347F7BDC" w14:textId="77777777" w:rsidR="0024105E" w:rsidRDefault="0024105E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</w:p>
    <w:p w14:paraId="19BF8975" w14:textId="77777777" w:rsidR="0024105E" w:rsidRDefault="00000000">
      <w:pPr>
        <w:spacing w:before="120"/>
        <w:jc w:val="both"/>
        <w:rPr>
          <w:color w:val="auto"/>
          <w:sz w:val="20"/>
          <w:szCs w:val="20"/>
          <w:u w:val="single"/>
        </w:rPr>
      </w:pPr>
      <w:r>
        <w:rPr>
          <w:color w:val="auto"/>
          <w:sz w:val="20"/>
          <w:szCs w:val="20"/>
        </w:rPr>
        <w:t xml:space="preserve">3.4 </w:t>
      </w:r>
      <w:r>
        <w:rPr>
          <w:color w:val="auto"/>
          <w:sz w:val="20"/>
          <w:szCs w:val="20"/>
          <w:u w:val="single"/>
        </w:rPr>
        <w:t>Memory Contention on Cache Misses</w:t>
      </w:r>
    </w:p>
    <w:p w14:paraId="6408FB82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mechanism described above for handling misses is independent for the I-cache and D-cache. If requests from both caches are sent to memory, only one can be handled at a time. You are required to implement an arbitration mechanism that selects either one of the competing requests and gives it a grant to go through to memory. The other request stalls for an extended period. Note that you will never have multiple misses from the I-cache at one time nor will you ever have multiple misses from the D-cache at one time; at most you can have one of each type in parallel.</w:t>
      </w:r>
    </w:p>
    <w:p w14:paraId="47A5984C" w14:textId="77777777" w:rsidR="0024105E" w:rsidRDefault="0024105E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36D06EEE" w14:textId="77777777" w:rsidR="0024105E" w:rsidRDefault="0024105E">
      <w:pPr>
        <w:jc w:val="both"/>
        <w:rPr>
          <w:rFonts w:eastAsia="Book Antiqua"/>
          <w:color w:val="auto"/>
          <w:sz w:val="20"/>
          <w:szCs w:val="20"/>
        </w:rPr>
      </w:pPr>
    </w:p>
    <w:p w14:paraId="753C79B3" w14:textId="77777777" w:rsidR="0024105E" w:rsidRDefault="0000000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2C15AEAE" w14:textId="77777777" w:rsidR="0024105E" w:rsidRDefault="00000000">
      <w:pPr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Your </w:t>
      </w:r>
      <w:proofErr w:type="gramStart"/>
      <w:r>
        <w:rPr>
          <w:color w:val="auto"/>
          <w:sz w:val="20"/>
          <w:szCs w:val="20"/>
        </w:rPr>
        <w:t>top level</w:t>
      </w:r>
      <w:proofErr w:type="gramEnd"/>
      <w:r>
        <w:rPr>
          <w:color w:val="auto"/>
          <w:sz w:val="20"/>
          <w:szCs w:val="20"/>
        </w:rPr>
        <w:t xml:space="preserve"> Verilog code should be in a file named </w:t>
      </w:r>
      <w:proofErr w:type="spellStart"/>
      <w:r>
        <w:rPr>
          <w:b/>
          <w:i/>
          <w:color w:val="auto"/>
          <w:sz w:val="20"/>
          <w:szCs w:val="20"/>
        </w:rPr>
        <w:t>cpu.v</w:t>
      </w:r>
      <w:proofErr w:type="spellEnd"/>
      <w:r>
        <w:rPr>
          <w:color w:val="auto"/>
          <w:sz w:val="20"/>
          <w:szCs w:val="20"/>
        </w:rPr>
        <w:t xml:space="preserve">.  It should have a simple 4-signal interface: </w:t>
      </w:r>
      <w:proofErr w:type="spellStart"/>
      <w:r>
        <w:rPr>
          <w:b/>
          <w:i/>
          <w:color w:val="auto"/>
          <w:sz w:val="20"/>
          <w:szCs w:val="20"/>
        </w:rPr>
        <w:t>clk</w:t>
      </w:r>
      <w:proofErr w:type="spellEnd"/>
      <w:r>
        <w:rPr>
          <w:color w:val="auto"/>
          <w:sz w:val="20"/>
          <w:szCs w:val="20"/>
        </w:rPr>
        <w:t xml:space="preserve">, </w:t>
      </w:r>
      <w:proofErr w:type="spellStart"/>
      <w:r>
        <w:rPr>
          <w:b/>
          <w:i/>
          <w:color w:val="auto"/>
          <w:sz w:val="20"/>
          <w:szCs w:val="20"/>
        </w:rPr>
        <w:t>rst_n</w:t>
      </w:r>
      <w:proofErr w:type="spellEnd"/>
      <w:r>
        <w:rPr>
          <w:color w:val="auto"/>
          <w:sz w:val="20"/>
          <w:szCs w:val="20"/>
        </w:rPr>
        <w:t xml:space="preserve">, </w:t>
      </w:r>
      <w:proofErr w:type="spellStart"/>
      <w:r>
        <w:rPr>
          <w:b/>
          <w:i/>
          <w:color w:val="auto"/>
          <w:sz w:val="20"/>
          <w:szCs w:val="20"/>
        </w:rPr>
        <w:t>hlt</w:t>
      </w:r>
      <w:proofErr w:type="spellEnd"/>
      <w:r>
        <w:rPr>
          <w:b/>
          <w:i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</w:t>
      </w:r>
      <w:r>
        <w:rPr>
          <w:b/>
          <w:i/>
          <w:color w:val="auto"/>
          <w:sz w:val="20"/>
          <w:szCs w:val="20"/>
        </w:rPr>
        <w:t xml:space="preserve"> </w:t>
      </w:r>
      <w:proofErr w:type="gramStart"/>
      <w:r>
        <w:rPr>
          <w:b/>
          <w:i/>
          <w:color w:val="auto"/>
          <w:sz w:val="20"/>
          <w:szCs w:val="20"/>
        </w:rPr>
        <w:t>pc[</w:t>
      </w:r>
      <w:proofErr w:type="gramEnd"/>
      <w:r>
        <w:rPr>
          <w:b/>
          <w:i/>
          <w:color w:val="auto"/>
          <w:sz w:val="20"/>
          <w:szCs w:val="20"/>
        </w:rPr>
        <w:t>15:0]</w:t>
      </w:r>
      <w:r>
        <w:rPr>
          <w:color w:val="auto"/>
          <w:sz w:val="20"/>
          <w:szCs w:val="20"/>
        </w:rPr>
        <w:t>.</w:t>
      </w:r>
    </w:p>
    <w:p w14:paraId="56DB1D5B" w14:textId="77777777" w:rsidR="0024105E" w:rsidRDefault="0024105E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24105E" w14:paraId="7B8F3B63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F02053A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proofErr w:type="gramStart"/>
            <w:r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  <w:proofErr w:type="gramEnd"/>
          </w:p>
        </w:tc>
      </w:tr>
      <w:tr w:rsidR="0024105E" w14:paraId="3B4BF8C7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0E64372" w14:textId="77777777" w:rsidR="0024105E" w:rsidRDefault="00000000">
            <w:pPr>
              <w:jc w:val="both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CB63744" w14:textId="77777777" w:rsidR="0024105E" w:rsidRDefault="00000000">
            <w:pPr>
              <w:jc w:val="both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5731726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24105E" w14:paraId="764675A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93BA50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5F8EF6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FC75F8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24105E" w14:paraId="21243354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1C30E2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8BFDFB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9B62A5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24105E" w14:paraId="04C7684A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D1D9C3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9BC2D1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8D8F83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When your processor encounters the HLT instruction, it will assert this signal once it has finished processing the instruction prior to the HLT</w:t>
            </w:r>
          </w:p>
        </w:tc>
      </w:tr>
      <w:tr w:rsidR="0024105E" w14:paraId="726AAB44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F899B3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pc[</w:t>
            </w:r>
            <w:proofErr w:type="gramEnd"/>
            <w:r>
              <w:rPr>
                <w:color w:val="auto"/>
                <w:sz w:val="20"/>
                <w:szCs w:val="20"/>
              </w:rPr>
              <w:t>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2D586C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A5EC65" w14:textId="77777777" w:rsidR="0024105E" w:rsidRDefault="0000000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PC value over the course of program execution</w:t>
            </w:r>
          </w:p>
        </w:tc>
      </w:tr>
    </w:tbl>
    <w:p w14:paraId="013941F9" w14:textId="77777777" w:rsidR="0024105E" w:rsidRDefault="0024105E">
      <w:pPr>
        <w:jc w:val="both"/>
        <w:rPr>
          <w:color w:val="auto"/>
          <w:sz w:val="20"/>
          <w:szCs w:val="20"/>
        </w:rPr>
      </w:pPr>
    </w:p>
    <w:p w14:paraId="0CA4A116" w14:textId="77777777" w:rsidR="0024105E" w:rsidRDefault="00000000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5. Submission Requirements</w:t>
      </w:r>
    </w:p>
    <w:p w14:paraId="22C4823E" w14:textId="77777777" w:rsidR="0024105E" w:rsidRDefault="00000000">
      <w:pPr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1. You are provided with an assembler to convert your text-level test cases into machine-level instructions. You will also be provided with a testbench and test cases. The test cases should be run with the test bench and demonstrated in your final report.</w:t>
      </w:r>
    </w:p>
    <w:p w14:paraId="67C53ACF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2. You are also required to submit a zipped file containing: all the Verilog files of your design, all testbenches used and any other support files.</w:t>
      </w:r>
    </w:p>
    <w:p w14:paraId="146DF4D3" w14:textId="77777777" w:rsidR="0024105E" w:rsidRDefault="00000000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3. You must also submit the project final report; see the guidelines for the report on Canvas.</w:t>
      </w:r>
    </w:p>
    <w:p w14:paraId="595607BC" w14:textId="77777777" w:rsidR="0024105E" w:rsidRDefault="0024105E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5473A345" w14:textId="77777777" w:rsidR="0024105E" w:rsidRDefault="0024105E">
      <w:pPr>
        <w:spacing w:before="120"/>
        <w:jc w:val="both"/>
        <w:rPr>
          <w:color w:val="auto"/>
          <w:sz w:val="20"/>
          <w:szCs w:val="20"/>
        </w:rPr>
      </w:pPr>
    </w:p>
    <w:sectPr w:rsidR="0024105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3165" w14:textId="77777777" w:rsidR="003F040C" w:rsidRDefault="003F040C">
      <w:r>
        <w:separator/>
      </w:r>
    </w:p>
  </w:endnote>
  <w:endnote w:type="continuationSeparator" w:id="0">
    <w:p w14:paraId="5B84B043" w14:textId="77777777" w:rsidR="003F040C" w:rsidRDefault="003F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1"/>
    <w:family w:val="roman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panose1 w:val="020B06040202020202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24139" w14:textId="77777777" w:rsidR="0024105E" w:rsidRDefault="00000000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C1D1" w14:textId="77777777" w:rsidR="003F040C" w:rsidRDefault="003F040C">
      <w:r>
        <w:separator/>
      </w:r>
    </w:p>
  </w:footnote>
  <w:footnote w:type="continuationSeparator" w:id="0">
    <w:p w14:paraId="4842B015" w14:textId="77777777" w:rsidR="003F040C" w:rsidRDefault="003F0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CB30" w14:textId="6182C44D" w:rsidR="0024105E" w:rsidRDefault="00000000">
    <w:pPr>
      <w:tabs>
        <w:tab w:val="right" w:pos="9360"/>
      </w:tabs>
      <w:spacing w:before="720"/>
      <w:jc w:val="center"/>
    </w:pPr>
    <w:r>
      <w:t>ECE/CS 552 (</w:t>
    </w:r>
    <w:r w:rsidR="008C0877">
      <w:t>Spring</w:t>
    </w:r>
    <w:r>
      <w:t xml:space="preserve"> 202</w:t>
    </w:r>
    <w:r w:rsidR="008C0877">
      <w:t>4</w:t>
    </w:r>
    <w:r>
      <w:t>)</w:t>
    </w:r>
    <w:r>
      <w:tab/>
    </w:r>
    <w:r w:rsidR="008C0877">
      <w:t>Behroozi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FCC"/>
    <w:multiLevelType w:val="multilevel"/>
    <w:tmpl w:val="591626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6A029C"/>
    <w:multiLevelType w:val="multilevel"/>
    <w:tmpl w:val="B936CE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position w:val="0"/>
        <w:sz w:val="24"/>
        <w:vertAlign w:val="baseline"/>
      </w:rPr>
    </w:lvl>
  </w:abstractNum>
  <w:num w:numId="1" w16cid:durableId="1782070871">
    <w:abstractNumId w:val="1"/>
  </w:num>
  <w:num w:numId="2" w16cid:durableId="87623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05E"/>
    <w:rsid w:val="0024105E"/>
    <w:rsid w:val="003F040C"/>
    <w:rsid w:val="008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50B8"/>
  <w15:docId w15:val="{A6A090A6-71EA-7142-951C-C96A2B7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sid w:val="002F4D35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F4D35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F4D35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Setareh Behroozi</cp:lastModifiedBy>
  <cp:revision>56</cp:revision>
  <cp:lastPrinted>2018-08-23T02:55:00Z</cp:lastPrinted>
  <dcterms:created xsi:type="dcterms:W3CDTF">2018-04-14T01:00:00Z</dcterms:created>
  <dcterms:modified xsi:type="dcterms:W3CDTF">2024-04-12T20:49:00Z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