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7" w:rsidRPr="0097439B" w:rsidRDefault="0097439B" w:rsidP="007F0D07">
      <w:pPr>
        <w:pStyle w:val="a4"/>
      </w:pPr>
      <w:r>
        <w:t>Советы по разработке</w:t>
      </w:r>
      <w:r w:rsidR="007F0D07" w:rsidRPr="007F0D07">
        <w:t xml:space="preserve"> на базе платформы </w:t>
      </w:r>
      <w:r>
        <w:rPr>
          <w:lang w:val="en-US"/>
        </w:rPr>
        <w:t>iNavigator</w:t>
      </w:r>
    </w:p>
    <w:p w:rsidR="007F0D07" w:rsidRPr="007F0D07" w:rsidRDefault="007F0D07" w:rsidP="007F0D07">
      <w:pPr>
        <w:pStyle w:val="2"/>
      </w:pPr>
      <w:r>
        <w:t xml:space="preserve">Использование </w:t>
      </w:r>
      <w:r w:rsidRPr="007F0D07">
        <w:t>контекста</w:t>
      </w:r>
      <w:r>
        <w:t xml:space="preserve"> </w:t>
      </w:r>
      <w:r>
        <w:rPr>
          <w:lang w:val="en-US"/>
        </w:rPr>
        <w:t>Spring</w:t>
      </w:r>
    </w:p>
    <w:p w:rsidR="007F0D07" w:rsidRPr="007F0D07" w:rsidRDefault="007F0D07" w:rsidP="007F0D07">
      <w:pPr>
        <w:pStyle w:val="a7"/>
        <w:ind w:firstLine="360"/>
      </w:pPr>
      <w:r>
        <w:t>При</w:t>
      </w:r>
      <w:r w:rsidRPr="007F0D07">
        <w:t xml:space="preserve"> </w:t>
      </w:r>
      <w:r>
        <w:t>расширении существующих возможностей платформы навигатора основными объектами являются</w:t>
      </w:r>
      <w:r w:rsidRPr="007F0D07">
        <w:t>:</w:t>
      </w:r>
    </w:p>
    <w:p w:rsidR="007F0D07" w:rsidRPr="007F0D07" w:rsidRDefault="007F0D07" w:rsidP="007F0D07">
      <w:pPr>
        <w:pStyle w:val="a7"/>
        <w:numPr>
          <w:ilvl w:val="0"/>
          <w:numId w:val="3"/>
        </w:numPr>
      </w:pPr>
      <w:r>
        <w:rPr>
          <w:lang w:val="en-US"/>
        </w:rPr>
        <w:t>Web</w:t>
      </w:r>
      <w:r w:rsidRPr="007F0D07">
        <w:t xml:space="preserve"> </w:t>
      </w:r>
      <w:r>
        <w:t xml:space="preserve">контроллеры, для расширения возможностей </w:t>
      </w:r>
      <w:r>
        <w:rPr>
          <w:lang w:val="en-US"/>
        </w:rPr>
        <w:t>UI</w:t>
      </w:r>
    </w:p>
    <w:p w:rsidR="007F0D07" w:rsidRDefault="007F0D07" w:rsidP="007F0D07">
      <w:pPr>
        <w:pStyle w:val="a7"/>
        <w:numPr>
          <w:ilvl w:val="0"/>
          <w:numId w:val="3"/>
        </w:numPr>
      </w:pPr>
      <w:r>
        <w:t>Сервисы для функциональных доработок системы.</w:t>
      </w:r>
    </w:p>
    <w:p w:rsidR="007F0D07" w:rsidRDefault="007F0D07" w:rsidP="007F0D07">
      <w:pPr>
        <w:pStyle w:val="a7"/>
      </w:pPr>
    </w:p>
    <w:p w:rsidR="007F0D07" w:rsidRPr="007F0D07" w:rsidRDefault="007F0D07" w:rsidP="007F0D07">
      <w:pPr>
        <w:pStyle w:val="a7"/>
        <w:ind w:firstLine="360"/>
      </w:pPr>
      <w:r>
        <w:t>В обоих случая можно испо</w:t>
      </w:r>
      <w:bookmarkStart w:id="0" w:name="_GoBack"/>
      <w:bookmarkEnd w:id="0"/>
      <w:r>
        <w:t xml:space="preserve">льзовать возможности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IoC</w:t>
      </w:r>
      <w:r w:rsidRPr="007F0D07">
        <w:t xml:space="preserve"> . </w:t>
      </w:r>
      <w:r>
        <w:t>Поддерживаются оба механизма</w:t>
      </w:r>
      <w:r w:rsidRPr="007F0D07">
        <w:t>:</w:t>
      </w:r>
    </w:p>
    <w:p w:rsidR="007F0D07" w:rsidRPr="007F0D07" w:rsidRDefault="007F0D07" w:rsidP="007F0D07">
      <w:pPr>
        <w:pStyle w:val="a7"/>
        <w:numPr>
          <w:ilvl w:val="0"/>
          <w:numId w:val="4"/>
        </w:numPr>
      </w:pPr>
      <w:r>
        <w:t>Через</w:t>
      </w:r>
      <w:r w:rsidRPr="007F0D07">
        <w:t xml:space="preserve"> </w:t>
      </w:r>
      <w:r>
        <w:rPr>
          <w:lang w:val="en-US"/>
        </w:rPr>
        <w:t>XML</w:t>
      </w:r>
      <w:r w:rsidRPr="007F0D07">
        <w:t xml:space="preserve"> </w:t>
      </w:r>
      <w:r>
        <w:t>файл</w:t>
      </w:r>
      <w:r w:rsidRPr="007F0D07">
        <w:t xml:space="preserve"> </w:t>
      </w:r>
      <w:r>
        <w:t>конфигурации</w:t>
      </w:r>
      <w:r w:rsidRPr="007F0D07">
        <w:t xml:space="preserve"> (</w:t>
      </w:r>
      <w:r w:rsidRPr="007F0D07">
        <w:rPr>
          <w:lang w:val="en-US"/>
        </w:rPr>
        <w:t>root</w:t>
      </w:r>
      <w:r w:rsidRPr="007F0D07">
        <w:t>-</w:t>
      </w:r>
      <w:r w:rsidRPr="007F0D07">
        <w:rPr>
          <w:lang w:val="en-US"/>
        </w:rPr>
        <w:t>context</w:t>
      </w:r>
      <w:r w:rsidRPr="007F0D07">
        <w:t>.</w:t>
      </w:r>
      <w:r w:rsidRPr="007F0D07">
        <w:rPr>
          <w:lang w:val="en-US"/>
        </w:rPr>
        <w:t>xml</w:t>
      </w:r>
      <w:r w:rsidRPr="007F0D07">
        <w:t xml:space="preserve"> </w:t>
      </w:r>
      <w:r>
        <w:t>или файл, импортированный в нем)</w:t>
      </w:r>
    </w:p>
    <w:p w:rsidR="00470228" w:rsidRDefault="007F0D07" w:rsidP="007F0D07">
      <w:pPr>
        <w:pStyle w:val="a7"/>
        <w:numPr>
          <w:ilvl w:val="0"/>
          <w:numId w:val="4"/>
        </w:numPr>
      </w:pPr>
      <w:r>
        <w:t>Через аннотации</w:t>
      </w:r>
      <w:r w:rsidR="00470228">
        <w:t>, например</w:t>
      </w:r>
    </w:p>
    <w:p w:rsidR="00470228" w:rsidRDefault="007F0D07" w:rsidP="00470228">
      <w:pPr>
        <w:pStyle w:val="a7"/>
        <w:ind w:left="720"/>
      </w:pPr>
      <w:r w:rsidRPr="007F0D07">
        <w:t xml:space="preserve">@javax.annotation.Resource </w:t>
      </w:r>
    </w:p>
    <w:p w:rsidR="00470228" w:rsidRDefault="007F0D07" w:rsidP="00470228">
      <w:pPr>
        <w:pStyle w:val="a7"/>
        <w:ind w:left="720"/>
      </w:pPr>
      <w:r w:rsidRPr="007F0D07">
        <w:t>@org.springframework.beans.factory.annotation.Autowired</w:t>
      </w:r>
    </w:p>
    <w:p w:rsidR="007F0D07" w:rsidRDefault="007F0D07" w:rsidP="007F0D07">
      <w:pPr>
        <w:pStyle w:val="a7"/>
      </w:pPr>
    </w:p>
    <w:p w:rsidR="007F0D07" w:rsidRDefault="007F0D07" w:rsidP="007F0D07">
      <w:pPr>
        <w:pStyle w:val="2"/>
      </w:pPr>
      <w:r>
        <w:t>Работа с БД</w:t>
      </w:r>
    </w:p>
    <w:p w:rsidR="007F0D07" w:rsidRPr="0097439B" w:rsidRDefault="007F0D07" w:rsidP="0097439B">
      <w:pPr>
        <w:pStyle w:val="a7"/>
        <w:ind w:firstLine="360"/>
      </w:pPr>
      <w:r>
        <w:t>При разработке новых методов для работы с БД рекомендуется выносить их в отдельны</w:t>
      </w:r>
      <w:r w:rsidR="0097439B">
        <w:t>й</w:t>
      </w:r>
      <w:r>
        <w:t xml:space="preserve"> </w:t>
      </w:r>
      <w:r>
        <w:rPr>
          <w:lang w:val="en-US"/>
        </w:rPr>
        <w:t>Dao</w:t>
      </w:r>
      <w:r w:rsidRPr="007F0D07">
        <w:t xml:space="preserve"> </w:t>
      </w:r>
      <w:r>
        <w:t>класс. При этом для корректной работы необходимо выполнять условия</w:t>
      </w:r>
      <w:r w:rsidRPr="0097439B">
        <w:t>:</w:t>
      </w:r>
    </w:p>
    <w:p w:rsidR="007F0D07" w:rsidRPr="0097439B" w:rsidRDefault="007F0D07" w:rsidP="0097439B">
      <w:pPr>
        <w:pStyle w:val="a7"/>
        <w:numPr>
          <w:ilvl w:val="0"/>
          <w:numId w:val="6"/>
        </w:numPr>
      </w:pPr>
      <w:r>
        <w:t>Унаследовать</w:t>
      </w:r>
      <w:r w:rsidRPr="0097439B">
        <w:t xml:space="preserve"> </w:t>
      </w:r>
      <w:r>
        <w:t>его</w:t>
      </w:r>
      <w:r w:rsidRPr="0097439B">
        <w:t xml:space="preserve"> </w:t>
      </w:r>
      <w:r>
        <w:t>от</w:t>
      </w:r>
      <w:r w:rsidRPr="0097439B">
        <w:t xml:space="preserve"> </w:t>
      </w:r>
      <w:r w:rsidRPr="007F0D07">
        <w:rPr>
          <w:lang w:val="en-US"/>
        </w:rPr>
        <w:t>ru</w:t>
      </w:r>
      <w:r w:rsidRPr="0097439B">
        <w:t>.</w:t>
      </w:r>
      <w:r w:rsidRPr="007F0D07">
        <w:rPr>
          <w:lang w:val="en-US"/>
        </w:rPr>
        <w:t>sberbank</w:t>
      </w:r>
      <w:r w:rsidRPr="0097439B">
        <w:t>.</w:t>
      </w:r>
      <w:r w:rsidRPr="007F0D07">
        <w:rPr>
          <w:lang w:val="en-US"/>
        </w:rPr>
        <w:t>syncserver</w:t>
      </w:r>
      <w:r w:rsidRPr="0097439B">
        <w:t>2.</w:t>
      </w:r>
      <w:r w:rsidRPr="007F0D07">
        <w:rPr>
          <w:lang w:val="en-US"/>
        </w:rPr>
        <w:t>gui</w:t>
      </w:r>
      <w:r w:rsidRPr="0097439B">
        <w:t>.</w:t>
      </w:r>
      <w:r w:rsidRPr="007F0D07">
        <w:rPr>
          <w:lang w:val="en-US"/>
        </w:rPr>
        <w:t>db</w:t>
      </w:r>
      <w:r w:rsidRPr="0097439B">
        <w:t>.</w:t>
      </w:r>
      <w:r w:rsidRPr="007F0D07">
        <w:rPr>
          <w:lang w:val="en-US"/>
        </w:rPr>
        <w:t>dao</w:t>
      </w:r>
      <w:r w:rsidRPr="0097439B">
        <w:t>.</w:t>
      </w:r>
      <w:r w:rsidRPr="007F0D07">
        <w:rPr>
          <w:lang w:val="en-US"/>
        </w:rPr>
        <w:t>BaseDao</w:t>
      </w:r>
    </w:p>
    <w:p w:rsidR="007F0D07" w:rsidRDefault="007F0D07" w:rsidP="0097439B">
      <w:pPr>
        <w:pStyle w:val="a7"/>
        <w:numPr>
          <w:ilvl w:val="0"/>
          <w:numId w:val="6"/>
        </w:numPr>
      </w:pPr>
      <w:r>
        <w:t xml:space="preserve">Добавить аннотацию </w:t>
      </w:r>
      <w:r w:rsidRPr="007F0D07">
        <w:t>@</w:t>
      </w:r>
      <w:r w:rsidRPr="007F0D07">
        <w:rPr>
          <w:lang w:val="en-US"/>
        </w:rPr>
        <w:t>org</w:t>
      </w:r>
      <w:r w:rsidRPr="007F0D07">
        <w:t>.</w:t>
      </w:r>
      <w:r w:rsidRPr="007F0D07">
        <w:rPr>
          <w:lang w:val="en-US"/>
        </w:rPr>
        <w:t>springframework</w:t>
      </w:r>
      <w:r w:rsidRPr="007F0D07">
        <w:t>.</w:t>
      </w:r>
      <w:r w:rsidRPr="007F0D07">
        <w:rPr>
          <w:lang w:val="en-US"/>
        </w:rPr>
        <w:t>stereotype</w:t>
      </w:r>
      <w:r w:rsidRPr="007F0D07">
        <w:t>.</w:t>
      </w:r>
      <w:r w:rsidRPr="007F0D07">
        <w:rPr>
          <w:lang w:val="en-US"/>
        </w:rPr>
        <w:t>Component</w:t>
      </w:r>
      <w:r w:rsidRPr="007F0D07">
        <w:t xml:space="preserve"> </w:t>
      </w:r>
      <w:r>
        <w:t xml:space="preserve">к </w:t>
      </w:r>
      <w:r>
        <w:rPr>
          <w:lang w:val="en-US"/>
        </w:rPr>
        <w:t>Dao</w:t>
      </w:r>
      <w:r w:rsidRPr="007F0D07">
        <w:t xml:space="preserve"> </w:t>
      </w:r>
      <w:r>
        <w:t>классу</w:t>
      </w:r>
    </w:p>
    <w:p w:rsidR="0097439B" w:rsidRPr="007F0D07" w:rsidRDefault="0097439B" w:rsidP="0097439B">
      <w:pPr>
        <w:pStyle w:val="a7"/>
        <w:ind w:left="720"/>
      </w:pPr>
    </w:p>
    <w:p w:rsidR="007F0D07" w:rsidRDefault="007F0D07" w:rsidP="007F0D07">
      <w:r>
        <w:t xml:space="preserve">Далее, для того, чтобы в сервис или контроллер добавить возможность использования </w:t>
      </w:r>
      <w:r w:rsidR="0097439B">
        <w:t xml:space="preserve">разработанного </w:t>
      </w:r>
      <w:r w:rsidR="0097439B">
        <w:rPr>
          <w:lang w:val="en-US"/>
        </w:rPr>
        <w:t>DAO</w:t>
      </w:r>
      <w:r w:rsidR="0097439B" w:rsidRPr="0097439B">
        <w:t xml:space="preserve"> </w:t>
      </w:r>
      <w:r w:rsidR="0097439B">
        <w:t xml:space="preserve">класса, необходимо добавить стандартную </w:t>
      </w:r>
      <w:r w:rsidR="0097439B">
        <w:rPr>
          <w:lang w:val="en-US"/>
        </w:rPr>
        <w:t>@Autowire</w:t>
      </w:r>
      <w:r w:rsidR="00470228">
        <w:rPr>
          <w:lang w:val="en-US"/>
        </w:rPr>
        <w:t>d</w:t>
      </w:r>
      <w:r w:rsidR="0097439B">
        <w:rPr>
          <w:lang w:val="en-US"/>
        </w:rPr>
        <w:t xml:space="preserve"> </w:t>
      </w:r>
      <w:r w:rsidR="0097439B">
        <w:t>конструкцию</w:t>
      </w:r>
    </w:p>
    <w:p w:rsidR="0097439B" w:rsidRDefault="0097439B" w:rsidP="0097439B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352925" cy="1403985"/>
                <wp:effectExtent l="0" t="0" r="28575" b="158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39B" w:rsidRDefault="0097439B" w:rsidP="0097439B">
                            <w:pPr>
                              <w:pStyle w:val="a7"/>
                            </w:pPr>
                            <w:r>
                              <w:t>@Autowired</w:t>
                            </w:r>
                          </w:p>
                          <w:p w:rsidR="0097439B" w:rsidRPr="0097439B" w:rsidRDefault="0097439B" w:rsidP="0097439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private </w:t>
                            </w:r>
                            <w:r>
                              <w:rPr>
                                <w:lang w:val="en-US"/>
                              </w:rPr>
                              <w:t>ExampleDao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example</w:t>
                            </w:r>
                            <w:r>
                              <w:t>Dao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342.7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">
                <v:textbox style="mso-fit-shape-to-text:t">
                  <w:txbxContent>
                    <w:p w:rsidR="0097439B" w:rsidRDefault="0097439B" w:rsidP="0097439B">
                      <w:pPr>
                        <w:pStyle w:val="a7"/>
                      </w:pPr>
                      <w:r>
                        <w:t>@Autowired</w:t>
                      </w:r>
                    </w:p>
                    <w:p w:rsidR="0097439B" w:rsidRPr="0097439B" w:rsidRDefault="0097439B" w:rsidP="0097439B">
                      <w:pPr>
                        <w:rPr>
                          <w:lang w:val="en-US"/>
                        </w:rPr>
                      </w:pPr>
                      <w:r>
                        <w:t xml:space="preserve">private </w:t>
                      </w:r>
                      <w:r>
                        <w:rPr>
                          <w:lang w:val="en-US"/>
                        </w:rPr>
                        <w:t>ExampleDao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example</w:t>
                      </w:r>
                      <w:r>
                        <w:t>Dao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97439B" w:rsidRPr="0097439B" w:rsidRDefault="0097439B" w:rsidP="0097439B">
      <w:pPr>
        <w:pStyle w:val="a7"/>
        <w:rPr>
          <w:lang w:val="en-US"/>
        </w:rPr>
      </w:pPr>
    </w:p>
    <w:sectPr w:rsidR="0097439B" w:rsidRPr="00974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5078"/>
    <w:multiLevelType w:val="hybridMultilevel"/>
    <w:tmpl w:val="605C1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3C99"/>
    <w:multiLevelType w:val="hybridMultilevel"/>
    <w:tmpl w:val="03CE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3187C"/>
    <w:multiLevelType w:val="hybridMultilevel"/>
    <w:tmpl w:val="BFAEF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A45A3"/>
    <w:multiLevelType w:val="hybridMultilevel"/>
    <w:tmpl w:val="27B81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35FD7"/>
    <w:multiLevelType w:val="hybridMultilevel"/>
    <w:tmpl w:val="94309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75132"/>
    <w:multiLevelType w:val="hybridMultilevel"/>
    <w:tmpl w:val="F11E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45"/>
    <w:rsid w:val="000A355F"/>
    <w:rsid w:val="00470228"/>
    <w:rsid w:val="007F0D07"/>
    <w:rsid w:val="0097439B"/>
    <w:rsid w:val="00A40501"/>
    <w:rsid w:val="00AB0C90"/>
    <w:rsid w:val="00C2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0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F0D07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7F0D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F0D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7F0D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0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 Spacing"/>
    <w:uiPriority w:val="1"/>
    <w:qFormat/>
    <w:rsid w:val="007F0D07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97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74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0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F0D07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7F0D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F0D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7F0D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0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 Spacing"/>
    <w:uiPriority w:val="1"/>
    <w:qFormat/>
    <w:rsid w:val="007F0D07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97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74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8F732-715B-4212-8F51-5E560126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Гордиенко Максим Вячеславович</cp:lastModifiedBy>
  <cp:revision>5</cp:revision>
  <dcterms:created xsi:type="dcterms:W3CDTF">2015-04-14T10:18:00Z</dcterms:created>
  <dcterms:modified xsi:type="dcterms:W3CDTF">2015-04-14T10:37:00Z</dcterms:modified>
</cp:coreProperties>
</file>