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4547FF" w:rsidTr="00397EBA">
        <w:trPr>
          <w:trHeight w:val="2880"/>
          <w:jc w:val="center"/>
        </w:trPr>
        <w:tc>
          <w:tcPr>
            <w:tcW w:w="5000" w:type="pct"/>
          </w:tcPr>
          <w:p w:rsidR="004547FF" w:rsidRPr="00DA3E57" w:rsidRDefault="004547FF" w:rsidP="00397EBA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4547FF" w:rsidTr="00397EB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547FF" w:rsidRPr="004547FF" w:rsidRDefault="00423026" w:rsidP="00397EBA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Sync </w:t>
            </w:r>
            <w:r w:rsidR="004547FF">
              <w:rPr>
                <w:rFonts w:ascii="Cambria" w:hAnsi="Cambria"/>
                <w:sz w:val="80"/>
                <w:szCs w:val="80"/>
                <w:lang w:val="en-US"/>
              </w:rPr>
              <w:t>Generator</w:t>
            </w:r>
          </w:p>
        </w:tc>
      </w:tr>
      <w:tr w:rsidR="004547FF" w:rsidTr="00397EB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547FF" w:rsidRPr="00D90D1A" w:rsidRDefault="004547FF" w:rsidP="00AD5A30">
            <w:pPr>
              <w:pStyle w:val="ac"/>
              <w:jc w:val="center"/>
              <w:rPr>
                <w:rFonts w:ascii="Cambria" w:hAnsi="Cambria"/>
                <w:sz w:val="44"/>
                <w:szCs w:val="44"/>
                <w:lang w:val="en-US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 w:rsidR="00AD5A30">
              <w:rPr>
                <w:rFonts w:ascii="Times New Roman" w:hAnsi="Times New Roman"/>
                <w:sz w:val="40"/>
                <w:szCs w:val="40"/>
              </w:rPr>
              <w:t>пользователя</w:t>
            </w:r>
          </w:p>
        </w:tc>
      </w:tr>
    </w:tbl>
    <w:p w:rsidR="004547FF" w:rsidRDefault="004547FF" w:rsidP="004547FF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7FF" w:rsidRDefault="004547FF" w:rsidP="004547FF">
          <w:pPr>
            <w:pStyle w:val="a4"/>
          </w:pPr>
          <w:r>
            <w:t>Оглавление</w:t>
          </w:r>
        </w:p>
        <w:p w:rsidR="005F070A" w:rsidRDefault="00454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0542" w:history="1">
            <w:r w:rsidR="005F070A" w:rsidRPr="000E39B8">
              <w:rPr>
                <w:rStyle w:val="a5"/>
                <w:noProof/>
              </w:rPr>
              <w:t>Введение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_Toc387140542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3" w:history="1">
            <w:r w:rsidR="005F070A" w:rsidRPr="000E39B8">
              <w:rPr>
                <w:rStyle w:val="a5"/>
                <w:noProof/>
              </w:rPr>
              <w:t>Консоль администратора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_Toc387140543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4" w:history="1">
            <w:r w:rsidR="005F070A" w:rsidRPr="000E39B8">
              <w:rPr>
                <w:rStyle w:val="a5"/>
                <w:noProof/>
              </w:rPr>
              <w:t>Настройки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_Toc387140544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5" w:history="1">
            <w:r w:rsidR="005F070A" w:rsidRPr="000E39B8">
              <w:rPr>
                <w:rStyle w:val="a5"/>
                <w:noProof/>
              </w:rPr>
              <w:t>Настройка базы данных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_Toc387140545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6" w:history="1">
            <w:r w:rsidR="005F070A" w:rsidRPr="000E39B8">
              <w:rPr>
                <w:rStyle w:val="a5"/>
                <w:noProof/>
              </w:rPr>
              <w:t>Описание настроек сервисов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_Toc387140546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7" w:history="1">
            <w:r w:rsidR="005F070A" w:rsidRPr="000E39B8">
              <w:rPr>
                <w:rStyle w:val="a5"/>
                <w:noProof/>
              </w:rPr>
              <w:t>Как изменить настройки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_Toc387140547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8" w:history="1">
            <w:r w:rsidR="005F070A" w:rsidRPr="000E39B8">
              <w:rPr>
                <w:rStyle w:val="a5"/>
                <w:noProof/>
              </w:rPr>
              <w:t>Сервисы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_Toc387140548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9" w:history="1">
            <w:r w:rsidR="005F070A" w:rsidRPr="000E39B8">
              <w:rPr>
                <w:rStyle w:val="a5"/>
                <w:noProof/>
              </w:rPr>
              <w:t>Описание сервисов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_Toc387140549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0" w:history="1">
            <w:r w:rsidR="005F070A" w:rsidRPr="000E39B8">
              <w:rPr>
                <w:rStyle w:val="a5"/>
                <w:noProof/>
              </w:rPr>
              <w:t>Как посмотреть список сервисов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_Toc387140550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1" w:history="1">
            <w:r w:rsidR="005F070A" w:rsidRPr="000E39B8">
              <w:rPr>
                <w:rStyle w:val="a5"/>
                <w:noProof/>
              </w:rPr>
              <w:t>Как посмотреть настройки сервиса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_Toc387140551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2" w:history="1">
            <w:r w:rsidR="005F070A" w:rsidRPr="000E39B8">
              <w:rPr>
                <w:rStyle w:val="a5"/>
                <w:noProof/>
              </w:rPr>
              <w:t>Как остановить или стартовать сервис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_Toc387140552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5F070A" w:rsidRDefault="008174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3" w:history="1">
            <w:r w:rsidR="005F070A" w:rsidRPr="000E39B8">
              <w:rPr>
                <w:rStyle w:val="a5"/>
                <w:noProof/>
              </w:rPr>
              <w:t>Логгирование</w:t>
            </w:r>
            <w:r w:rsidR="005F070A">
              <w:rPr>
                <w:noProof/>
                <w:webHidden/>
              </w:rPr>
              <w:tab/>
            </w:r>
            <w:r w:rsidR="005F070A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_Toc387140553 \h </w:instrText>
            </w:r>
            <w:r w:rsidR="005F070A">
              <w:rPr>
                <w:noProof/>
                <w:webHidden/>
              </w:rPr>
            </w:r>
            <w:r w:rsidR="005F070A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5</w:t>
            </w:r>
            <w:r w:rsidR="005F070A">
              <w:rPr>
                <w:noProof/>
                <w:webHidden/>
              </w:rPr>
              <w:fldChar w:fldCharType="end"/>
            </w:r>
          </w:hyperlink>
        </w:p>
        <w:p w:rsidR="004547FF" w:rsidRDefault="004547FF" w:rsidP="004547FF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547FF" w:rsidRDefault="004547FF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4547FF" w:rsidRDefault="004547FF" w:rsidP="004547FF">
      <w:pPr>
        <w:pStyle w:val="1"/>
      </w:pPr>
      <w:bookmarkStart w:id="4" w:name="_Toc387140542"/>
      <w:r>
        <w:lastRenderedPageBreak/>
        <w:t>Введение</w:t>
      </w:r>
      <w:bookmarkEnd w:id="4"/>
    </w:p>
    <w:p w:rsidR="004547FF" w:rsidRPr="005B2157" w:rsidRDefault="004547FF" w:rsidP="004547FF">
      <w:r>
        <w:t xml:space="preserve">Документ предназначен для </w:t>
      </w:r>
      <w:r w:rsidR="00834CD0">
        <w:t xml:space="preserve">оператора данных. Оператору доступны средства управления и мониторинга </w:t>
      </w:r>
      <w:r w:rsidR="000C299D">
        <w:t>процессом</w:t>
      </w:r>
      <w:r w:rsidR="00834CD0">
        <w:t xml:space="preserve"> генерации </w:t>
      </w:r>
      <w:r w:rsidR="00946967">
        <w:t>данных, предназначенных</w:t>
      </w:r>
      <w:r w:rsidR="00834CD0">
        <w:t xml:space="preserve"> для отправки на мобильное устройство.</w:t>
      </w:r>
      <w:r w:rsidR="00C66D9A">
        <w:t xml:space="preserve"> Консоль управления </w:t>
      </w:r>
      <w:proofErr w:type="gramStart"/>
      <w:r w:rsidR="00C66D9A">
        <w:t xml:space="preserve">выполнена в виде </w:t>
      </w:r>
      <w:r w:rsidR="00C66D9A">
        <w:rPr>
          <w:lang w:val="en-US"/>
        </w:rPr>
        <w:t>web</w:t>
      </w:r>
      <w:r w:rsidR="00C66D9A" w:rsidRPr="00C66D9A">
        <w:t>-</w:t>
      </w:r>
      <w:r w:rsidR="00C66D9A">
        <w:t>приложения и доступна</w:t>
      </w:r>
      <w:proofErr w:type="gramEnd"/>
      <w:r w:rsidR="00C66D9A">
        <w:t xml:space="preserve"> по адресу </w:t>
      </w:r>
      <w:hyperlink r:id="rId9" w:history="1">
        <w:proofErr w:type="spellStart"/>
        <w:r w:rsidR="00C66D9A" w:rsidRPr="00104C70">
          <w:rPr>
            <w:rStyle w:val="a5"/>
          </w:rPr>
          <w:t>http</w:t>
        </w:r>
        <w:proofErr w:type="spellEnd"/>
        <w:r w:rsidR="00C66D9A" w:rsidRPr="00104C70">
          <w:rPr>
            <w:rStyle w:val="a5"/>
          </w:rPr>
          <w:t>(</w:t>
        </w:r>
        <w:r w:rsidR="00C66D9A" w:rsidRPr="00104C70">
          <w:rPr>
            <w:rStyle w:val="a5"/>
            <w:lang w:val="en-US"/>
          </w:rPr>
          <w:t>s</w:t>
        </w:r>
        <w:r w:rsidR="00C66D9A" w:rsidRPr="00104C70">
          <w:rPr>
            <w:rStyle w:val="a5"/>
          </w:rPr>
          <w:t>)://</w:t>
        </w:r>
        <w:r w:rsidR="00104C70" w:rsidRPr="00104C70">
          <w:rPr>
            <w:rStyle w:val="a5"/>
          </w:rPr>
          <w:t>&lt;</w:t>
        </w:r>
        <w:r w:rsidR="00C66D9A" w:rsidRPr="00104C70">
          <w:rPr>
            <w:rStyle w:val="a5"/>
            <w:lang w:val="en-US"/>
          </w:rPr>
          <w:t>host</w:t>
        </w:r>
        <w:r w:rsidR="00104C70" w:rsidRPr="00104C70">
          <w:rPr>
            <w:rStyle w:val="a5"/>
          </w:rPr>
          <w:t>&gt;</w:t>
        </w:r>
        <w:r w:rsidR="00C66D9A" w:rsidRPr="00104C70">
          <w:rPr>
            <w:rStyle w:val="a5"/>
          </w:rPr>
          <w:t>:</w:t>
        </w:r>
        <w:r w:rsidR="00104C70" w:rsidRPr="00104C70">
          <w:rPr>
            <w:rStyle w:val="a5"/>
          </w:rPr>
          <w:t>&lt;</w:t>
        </w:r>
        <w:r w:rsidR="00C66D9A" w:rsidRPr="00104C70">
          <w:rPr>
            <w:rStyle w:val="a5"/>
            <w:lang w:val="en-US"/>
          </w:rPr>
          <w:t>port</w:t>
        </w:r>
        <w:r w:rsidR="00104C70" w:rsidRPr="00104C70">
          <w:rPr>
            <w:rStyle w:val="a5"/>
          </w:rPr>
          <w:t>&gt;</w:t>
        </w:r>
        <w:r w:rsidR="00C66D9A" w:rsidRPr="00104C70">
          <w:rPr>
            <w:rStyle w:val="a5"/>
          </w:rPr>
          <w:t>/</w:t>
        </w:r>
        <w:r w:rsidR="00C66D9A" w:rsidRPr="00104C70">
          <w:rPr>
            <w:rStyle w:val="a5"/>
            <w:lang w:val="en-US"/>
          </w:rPr>
          <w:t>generator</w:t>
        </w:r>
        <w:r w:rsidR="00C66D9A" w:rsidRPr="00104C70">
          <w:rPr>
            <w:rStyle w:val="a5"/>
          </w:rPr>
          <w:t>/</w:t>
        </w:r>
        <w:proofErr w:type="spellStart"/>
        <w:r w:rsidR="00C66D9A" w:rsidRPr="00104C70">
          <w:rPr>
            <w:rStyle w:val="a5"/>
          </w:rPr>
          <w:t>gui</w:t>
        </w:r>
        <w:proofErr w:type="spellEnd"/>
        <w:r w:rsidR="00C66D9A" w:rsidRPr="00104C70">
          <w:rPr>
            <w:rStyle w:val="a5"/>
          </w:rPr>
          <w:t>/</w:t>
        </w:r>
        <w:proofErr w:type="spellStart"/>
        <w:r w:rsidR="00C66D9A" w:rsidRPr="00104C70">
          <w:rPr>
            <w:rStyle w:val="a5"/>
          </w:rPr>
          <w:t>welcome.public.gui</w:t>
        </w:r>
        <w:proofErr w:type="spellEnd"/>
      </w:hyperlink>
      <w:r w:rsidR="00C66D9A">
        <w:t xml:space="preserve"> </w:t>
      </w:r>
      <w:r w:rsidR="00D90D1A">
        <w:t xml:space="preserve">из </w:t>
      </w:r>
      <w:r w:rsidR="00C66D9A">
        <w:t xml:space="preserve">подсети </w:t>
      </w:r>
      <w:r w:rsidR="00C66D9A">
        <w:rPr>
          <w:lang w:val="en-US"/>
        </w:rPr>
        <w:t>Alpha</w:t>
      </w:r>
      <w:r w:rsidR="00C66D9A" w:rsidRPr="00C66D9A">
        <w:t xml:space="preserve">. </w:t>
      </w:r>
    </w:p>
    <w:p w:rsidR="004547FF" w:rsidRPr="00D579B4" w:rsidRDefault="00C66D9A" w:rsidP="004547FF">
      <w:pPr>
        <w:pStyle w:val="1"/>
      </w:pPr>
      <w:r>
        <w:t>Доступ в консоль</w:t>
      </w:r>
    </w:p>
    <w:p w:rsidR="00735DB9" w:rsidRDefault="00104C70" w:rsidP="00104C70">
      <w:r>
        <w:t>Доступ в консоль осуществляется с помощью персональной учётной записи.</w:t>
      </w:r>
    </w:p>
    <w:p w:rsidR="00104C70" w:rsidRPr="00104C70" w:rsidRDefault="00735DB9" w:rsidP="00104C70">
      <w:r>
        <w:t>Для получения доступа или сброса пароля необходимо написать запрос в службу поддержки АС.</w:t>
      </w:r>
    </w:p>
    <w:p w:rsidR="00977CCC" w:rsidRDefault="00977CCC" w:rsidP="00977CCC">
      <w:pPr>
        <w:pStyle w:val="1"/>
      </w:pPr>
      <w:bookmarkStart w:id="5" w:name="_Toc387140553"/>
      <w:bookmarkEnd w:id="3"/>
      <w:r>
        <w:t>Задания</w:t>
      </w:r>
    </w:p>
    <w:p w:rsidR="00977CCC" w:rsidRPr="00361B26" w:rsidRDefault="00977CCC" w:rsidP="00977CCC">
      <w:pPr>
        <w:pStyle w:val="2"/>
      </w:pPr>
      <w:r>
        <w:t>Общее описание</w:t>
      </w:r>
      <w:bookmarkStart w:id="6" w:name="_GoBack"/>
    </w:p>
    <w:bookmarkEnd w:id="6"/>
    <w:p w:rsidR="00977CCC" w:rsidRDefault="00977CCC" w:rsidP="00977CCC">
      <w:r>
        <w:t xml:space="preserve">Генерация каждого </w:t>
      </w:r>
      <w:r>
        <w:rPr>
          <w:lang w:val="en-US"/>
        </w:rPr>
        <w:t>SQLite</w:t>
      </w:r>
      <w:r>
        <w:t xml:space="preserve"> файла выделено </w:t>
      </w:r>
      <w:r w:rsidR="00735DB9">
        <w:t>как</w:t>
      </w:r>
      <w:r>
        <w:t xml:space="preserve"> отдельное задание. Панель управления заданиями размещена на странице</w:t>
      </w:r>
      <w:r w:rsidR="00735DB9">
        <w:t xml:space="preserve"> Задания (</w:t>
      </w:r>
      <w:proofErr w:type="spellStart"/>
      <w:r w:rsidR="004F3015">
        <w:fldChar w:fldCharType="begin"/>
      </w:r>
      <w:r w:rsidR="00B65F65">
        <w:instrText>HYPERLINK "C:\\Documents and Settings\\SBT-Kozhinskiy-LB\\Local Settings\\Temporary Internet Files\\Content.Outlook\\C37YFGH9\\http(s):\\&lt;host&gt;:&lt;port&gt;\\generator\\gui\\tasks.generator.gui"</w:instrText>
      </w:r>
      <w:r w:rsidR="004F3015">
        <w:fldChar w:fldCharType="separate"/>
      </w:r>
      <w:r w:rsidRPr="000C2782">
        <w:rPr>
          <w:rStyle w:val="a5"/>
        </w:rPr>
        <w:t>http</w:t>
      </w:r>
      <w:proofErr w:type="spellEnd"/>
      <w:r>
        <w:rPr>
          <w:rStyle w:val="a5"/>
        </w:rPr>
        <w:t>(</w:t>
      </w:r>
      <w:r w:rsidRPr="000C2782">
        <w:rPr>
          <w:rStyle w:val="a5"/>
        </w:rPr>
        <w:t>s</w:t>
      </w:r>
      <w:r>
        <w:rPr>
          <w:rStyle w:val="a5"/>
        </w:rPr>
        <w:t>)</w:t>
      </w:r>
      <w:r w:rsidRPr="000C2782">
        <w:rPr>
          <w:rStyle w:val="a5"/>
        </w:rPr>
        <w:t>://</w:t>
      </w:r>
      <w:r w:rsidR="00735DB9" w:rsidRPr="00735DB9">
        <w:rPr>
          <w:rStyle w:val="a5"/>
        </w:rPr>
        <w:t>&lt;</w:t>
      </w:r>
      <w:proofErr w:type="spellStart"/>
      <w:r w:rsidRPr="000C2782">
        <w:rPr>
          <w:rStyle w:val="a5"/>
        </w:rPr>
        <w:t>host</w:t>
      </w:r>
      <w:proofErr w:type="spellEnd"/>
      <w:r w:rsidR="00735DB9" w:rsidRPr="00735DB9">
        <w:rPr>
          <w:rStyle w:val="a5"/>
        </w:rPr>
        <w:t>&gt;</w:t>
      </w:r>
      <w:r w:rsidRPr="000C2782">
        <w:rPr>
          <w:rStyle w:val="a5"/>
        </w:rPr>
        <w:t>:</w:t>
      </w:r>
      <w:r w:rsidR="00735DB9" w:rsidRPr="00735DB9">
        <w:rPr>
          <w:rStyle w:val="a5"/>
        </w:rPr>
        <w:t>&lt;</w:t>
      </w:r>
      <w:r>
        <w:rPr>
          <w:rStyle w:val="a5"/>
          <w:lang w:val="en-US"/>
        </w:rPr>
        <w:t>port</w:t>
      </w:r>
      <w:r w:rsidR="00735DB9" w:rsidRPr="00735DB9">
        <w:rPr>
          <w:rStyle w:val="a5"/>
        </w:rPr>
        <w:t>&gt;</w:t>
      </w:r>
      <w:r w:rsidRPr="000C2782">
        <w:rPr>
          <w:rStyle w:val="a5"/>
        </w:rPr>
        <w:t>/</w:t>
      </w:r>
      <w:r>
        <w:rPr>
          <w:rStyle w:val="a5"/>
          <w:lang w:val="en-US"/>
        </w:rPr>
        <w:t>generator</w:t>
      </w:r>
      <w:r w:rsidRPr="000C2782">
        <w:rPr>
          <w:rStyle w:val="a5"/>
        </w:rPr>
        <w:t>/</w:t>
      </w:r>
      <w:proofErr w:type="spellStart"/>
      <w:r w:rsidRPr="000C2782">
        <w:rPr>
          <w:rStyle w:val="a5"/>
        </w:rPr>
        <w:t>gui</w:t>
      </w:r>
      <w:proofErr w:type="spellEnd"/>
      <w:r w:rsidRPr="000C2782">
        <w:rPr>
          <w:rStyle w:val="a5"/>
        </w:rPr>
        <w:t>/</w:t>
      </w:r>
      <w:r>
        <w:rPr>
          <w:rStyle w:val="a5"/>
          <w:lang w:val="en-US"/>
        </w:rPr>
        <w:t>tasks</w:t>
      </w:r>
      <w:r w:rsidRPr="000C2782">
        <w:rPr>
          <w:rStyle w:val="a5"/>
        </w:rPr>
        <w:t>.</w:t>
      </w:r>
      <w:r>
        <w:rPr>
          <w:rStyle w:val="a5"/>
          <w:lang w:val="en-US"/>
        </w:rPr>
        <w:t>generator</w:t>
      </w:r>
      <w:r w:rsidRPr="000C2782">
        <w:rPr>
          <w:rStyle w:val="a5"/>
        </w:rPr>
        <w:t>.</w:t>
      </w:r>
      <w:proofErr w:type="spellStart"/>
      <w:r w:rsidRPr="000C2782">
        <w:rPr>
          <w:rStyle w:val="a5"/>
        </w:rPr>
        <w:t>gui</w:t>
      </w:r>
      <w:proofErr w:type="spellEnd"/>
      <w:r w:rsidR="004F3015">
        <w:rPr>
          <w:rStyle w:val="a5"/>
        </w:rPr>
        <w:fldChar w:fldCharType="end"/>
      </w:r>
      <w:r w:rsidR="00735DB9">
        <w:t>)</w:t>
      </w:r>
      <w:r w:rsidRPr="00EC0496">
        <w:t xml:space="preserve">. </w:t>
      </w:r>
      <w:r w:rsidR="009064FA">
        <w:t>Ниже</w:t>
      </w:r>
      <w:r>
        <w:t xml:space="preserve"> перечислены все файлы, сгруппированные по принадлежности к мобильному приложению</w:t>
      </w:r>
      <w:r w:rsidR="009064FA">
        <w:t>:</w:t>
      </w:r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</w:pPr>
      <w:proofErr w:type="spellStart"/>
      <w:r>
        <w:rPr>
          <w:b/>
          <w:bCs/>
          <w:color w:val="000000"/>
        </w:rPr>
        <w:t>iNavigator</w:t>
      </w:r>
      <w:proofErr w:type="spellEnd"/>
    </w:p>
    <w:p w:rsidR="00977CCC" w:rsidRDefault="00977CCC" w:rsidP="00977CCC">
      <w:pPr>
        <w:pStyle w:val="a3"/>
        <w:numPr>
          <w:ilvl w:val="2"/>
          <w:numId w:val="40"/>
        </w:numPr>
        <w:jc w:val="both"/>
      </w:pPr>
      <w:r>
        <w:t>MIS_NAVIGATOR_KPI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050EAF" w:rsidRDefault="00977CCC" w:rsidP="00977CCC">
      <w:pPr>
        <w:pStyle w:val="a3"/>
        <w:numPr>
          <w:ilvl w:val="2"/>
          <w:numId w:val="40"/>
        </w:numPr>
        <w:jc w:val="both"/>
        <w:rPr>
          <w:lang w:val="en-US"/>
        </w:rPr>
      </w:pPr>
      <w:proofErr w:type="spellStart"/>
      <w:r w:rsidRPr="00050EAF">
        <w:rPr>
          <w:lang w:val="en-US"/>
        </w:rPr>
        <w:t>MIS_NAVIGATOR_KPI_W.sqlite</w:t>
      </w:r>
      <w:proofErr w:type="spellEnd"/>
    </w:p>
    <w:p w:rsidR="00977CCC" w:rsidRPr="005E6EA1" w:rsidRDefault="00977CCC" w:rsidP="00B65F65">
      <w:pPr>
        <w:pStyle w:val="a3"/>
        <w:ind w:left="2160"/>
        <w:jc w:val="both"/>
        <w:rPr>
          <w:lang w:val="en-US"/>
        </w:rPr>
      </w:pPr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  <w:rPr>
          <w:lang w:val="en-US"/>
        </w:rPr>
      </w:pPr>
      <w:proofErr w:type="spellStart"/>
      <w:r>
        <w:rPr>
          <w:b/>
          <w:bCs/>
          <w:color w:val="000000"/>
        </w:rPr>
        <w:t>iPassport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  <w:rPr>
          <w:lang w:val="en-US"/>
        </w:rPr>
      </w:pPr>
      <w:proofErr w:type="spellStart"/>
      <w:r w:rsidRPr="00F53DF0">
        <w:rPr>
          <w:lang w:val="en-US"/>
        </w:rPr>
        <w:t>MIS_PROGNOZ_SB_DATA</w:t>
      </w:r>
      <w:r>
        <w:rPr>
          <w:lang w:val="en-US"/>
        </w:rPr>
        <w:t>.sqlite</w:t>
      </w:r>
      <w:proofErr w:type="spellEnd"/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  <w:rPr>
          <w:b/>
        </w:rPr>
      </w:pPr>
      <w:r w:rsidRPr="005E6EA1">
        <w:rPr>
          <w:b/>
        </w:rPr>
        <w:t>ИУП</w:t>
      </w:r>
    </w:p>
    <w:p w:rsidR="00977CCC" w:rsidRPr="000F0079" w:rsidRDefault="00977CCC" w:rsidP="00977CCC">
      <w:pPr>
        <w:pStyle w:val="a3"/>
        <w:numPr>
          <w:ilvl w:val="2"/>
          <w:numId w:val="39"/>
        </w:numPr>
        <w:jc w:val="both"/>
      </w:pPr>
      <w:r>
        <w:t>MIS_IUP_KPI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  <w:rPr>
          <w:b/>
        </w:rPr>
      </w:pPr>
      <w:r w:rsidRPr="005E6EA1">
        <w:rPr>
          <w:b/>
        </w:rPr>
        <w:t>Отчёт по конкурентам</w:t>
      </w:r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COMPETITORS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  <w:rPr>
          <w:b/>
        </w:rPr>
      </w:pPr>
      <w:r w:rsidRPr="005E6EA1">
        <w:rPr>
          <w:b/>
        </w:rPr>
        <w:t>Отчёт по балансу</w:t>
      </w:r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BALANCE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1"/>
          <w:numId w:val="39"/>
        </w:numPr>
        <w:jc w:val="both"/>
        <w:rPr>
          <w:b/>
        </w:rPr>
      </w:pPr>
      <w:r w:rsidRPr="005E6EA1">
        <w:rPr>
          <w:b/>
          <w:lang w:val="en-US"/>
        </w:rPr>
        <w:t>MIS Mobile (MIS MEF)</w:t>
      </w:r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DASHBOARD_PPR_MOBILE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CIB_KPI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CIB_MARGIN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RETAIL_ATM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RETAIL_CRED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RETAIL_CRED_BAG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CIB_ASSETS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CIB_LIABILITIES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CIB_IBGM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CIB_KPKI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proofErr w:type="spellStart"/>
      <w:r w:rsidRPr="000F0079">
        <w:rPr>
          <w:lang w:val="en-US"/>
        </w:rPr>
        <w:t>CIB_PROFIT_ACTIVE.sqlite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lastRenderedPageBreak/>
        <w:t>CIB_PROFIT_PASSIVE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CIB_PROFIT_PRODUCT</w:t>
      </w:r>
      <w:r>
        <w:rPr>
          <w:lang w:val="en-US"/>
        </w:rPr>
        <w:t>.</w:t>
      </w:r>
      <w:proofErr w:type="spellStart"/>
      <w:r>
        <w:rPr>
          <w:lang w:val="en-US"/>
        </w:rPr>
        <w:t>sqlite</w:t>
      </w:r>
      <w:proofErr w:type="spellEnd"/>
    </w:p>
    <w:p w:rsidR="00977CCC" w:rsidRPr="005E6EA1" w:rsidRDefault="00977CCC" w:rsidP="00977CCC">
      <w:pPr>
        <w:pStyle w:val="a3"/>
        <w:numPr>
          <w:ilvl w:val="2"/>
          <w:numId w:val="39"/>
        </w:numPr>
        <w:jc w:val="both"/>
      </w:pPr>
      <w:r>
        <w:t>CIB_PROFIT_CONCENTRATION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977CCC" w:rsidRDefault="00977CCC" w:rsidP="00977CCC">
      <w:pPr>
        <w:pStyle w:val="a3"/>
        <w:numPr>
          <w:ilvl w:val="2"/>
          <w:numId w:val="39"/>
        </w:numPr>
        <w:jc w:val="both"/>
      </w:pPr>
      <w:r>
        <w:t>CIB_PROFIT_TOTAL</w:t>
      </w:r>
      <w:r w:rsidRPr="000F0079">
        <w:rPr>
          <w:lang w:val="en-US"/>
        </w:rPr>
        <w:t>.</w:t>
      </w:r>
      <w:proofErr w:type="spellStart"/>
      <w:r w:rsidRPr="000F0079">
        <w:rPr>
          <w:lang w:val="en-US"/>
        </w:rPr>
        <w:t>sqlite</w:t>
      </w:r>
      <w:proofErr w:type="spellEnd"/>
    </w:p>
    <w:p w:rsidR="00B65F65" w:rsidRDefault="00B65F65" w:rsidP="00977CCC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2979F" wp14:editId="408F690E">
            <wp:extent cx="5940425" cy="32206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65" w:rsidRPr="00361B26" w:rsidRDefault="00B65F65" w:rsidP="00977CCC">
      <w:pPr>
        <w:jc w:val="both"/>
      </w:pPr>
      <w:r w:rsidRPr="00361B26">
        <w:rPr>
          <w:b/>
        </w:rPr>
        <w:t>Примечание:</w:t>
      </w:r>
      <w:r w:rsidRPr="00361B26">
        <w:t xml:space="preserve"> </w:t>
      </w:r>
      <w:r>
        <w:t xml:space="preserve">список файлов определяется описаниями, хранящими в </w:t>
      </w:r>
      <w:r>
        <w:rPr>
          <w:lang w:val="en-US"/>
        </w:rPr>
        <w:t>ETL</w:t>
      </w:r>
      <w:r w:rsidRPr="00361B26">
        <w:t>-</w:t>
      </w:r>
      <w:r>
        <w:t xml:space="preserve">файлов. Если Вы не видите необходимой задачи, </w:t>
      </w:r>
      <w:proofErr w:type="gramStart"/>
      <w:r>
        <w:t>пожалуйста</w:t>
      </w:r>
      <w:proofErr w:type="gramEnd"/>
      <w:r>
        <w:t xml:space="preserve"> обратитесь к администратора АС для установки соответствующего </w:t>
      </w:r>
      <w:r>
        <w:rPr>
          <w:lang w:val="en-US"/>
        </w:rPr>
        <w:t>ETL</w:t>
      </w:r>
      <w:r w:rsidRPr="00361B26">
        <w:t>-</w:t>
      </w:r>
      <w:r>
        <w:t>файла.</w:t>
      </w:r>
    </w:p>
    <w:p w:rsidR="00977CCC" w:rsidRDefault="00977CCC" w:rsidP="00977CCC">
      <w:pPr>
        <w:jc w:val="both"/>
      </w:pPr>
      <w:r>
        <w:t>В отношении каждого задания</w:t>
      </w:r>
      <w:r w:rsidR="00735DB9">
        <w:t xml:space="preserve"> доступно</w:t>
      </w:r>
      <w:r>
        <w:t>:</w:t>
      </w:r>
    </w:p>
    <w:p w:rsidR="00977CCC" w:rsidRDefault="00977CCC" w:rsidP="00FF5892">
      <w:pPr>
        <w:pStyle w:val="a3"/>
        <w:numPr>
          <w:ilvl w:val="0"/>
          <w:numId w:val="41"/>
        </w:numPr>
        <w:jc w:val="both"/>
      </w:pPr>
      <w:r>
        <w:t>Название файла</w:t>
      </w:r>
    </w:p>
    <w:p w:rsidR="00977CCC" w:rsidRDefault="00977CCC" w:rsidP="00FF5892">
      <w:pPr>
        <w:pStyle w:val="a3"/>
        <w:numPr>
          <w:ilvl w:val="0"/>
          <w:numId w:val="41"/>
        </w:numPr>
        <w:jc w:val="both"/>
      </w:pPr>
      <w:r>
        <w:t>Режим работы – автоматический/ручной запуск</w:t>
      </w:r>
    </w:p>
    <w:p w:rsidR="00977CCC" w:rsidRDefault="009000B0" w:rsidP="00FF5892">
      <w:pPr>
        <w:pStyle w:val="a3"/>
        <w:numPr>
          <w:ilvl w:val="0"/>
          <w:numId w:val="41"/>
        </w:numPr>
        <w:jc w:val="both"/>
      </w:pPr>
      <w:r>
        <w:t>Статус задания</w:t>
      </w:r>
      <w:r w:rsidR="00977CCC">
        <w:t xml:space="preserve"> – ожида</w:t>
      </w:r>
      <w:r w:rsidR="009744E6">
        <w:t>ние</w:t>
      </w:r>
      <w:r w:rsidR="00977CCC">
        <w:t>, выполн</w:t>
      </w:r>
      <w:r w:rsidR="009744E6">
        <w:t>ение</w:t>
      </w:r>
      <w:r w:rsidR="00977CCC">
        <w:t xml:space="preserve"> и т.д.</w:t>
      </w:r>
    </w:p>
    <w:p w:rsidR="00CA6FAC" w:rsidRDefault="00CA6FAC" w:rsidP="00FF5892">
      <w:pPr>
        <w:pStyle w:val="a3"/>
        <w:numPr>
          <w:ilvl w:val="0"/>
          <w:numId w:val="41"/>
        </w:numPr>
        <w:jc w:val="both"/>
      </w:pPr>
      <w:r>
        <w:t>Кнопки «Запуск», «Повторное копирование», «</w:t>
      </w:r>
      <w:r w:rsidR="009064FA">
        <w:t>Лог</w:t>
      </w:r>
      <w:r>
        <w:t>»</w:t>
      </w:r>
    </w:p>
    <w:p w:rsidR="00CA6FAC" w:rsidRPr="00361B26" w:rsidRDefault="00CA6FAC" w:rsidP="00D90D1A">
      <w:pPr>
        <w:jc w:val="both"/>
      </w:pPr>
      <w:r>
        <w:t xml:space="preserve">Если задание работает в автоматическом режиме, это значит, что </w:t>
      </w:r>
      <w:r>
        <w:rPr>
          <w:lang w:val="en-US"/>
        </w:rPr>
        <w:t>Generator</w:t>
      </w:r>
      <w:r>
        <w:t xml:space="preserve"> с заданным интервалом времени опрашивает базу данных</w:t>
      </w:r>
      <w:r w:rsidR="009744E6">
        <w:t xml:space="preserve"> источника</w:t>
      </w:r>
      <w:r>
        <w:t xml:space="preserve"> на наличие свежих данных. При наличии таковых, запускается</w:t>
      </w:r>
      <w:r w:rsidR="00735DB9">
        <w:t xml:space="preserve"> экспорт данных</w:t>
      </w:r>
      <w:r>
        <w:t xml:space="preserve">. Если задание работает в ручном режиме, это значит, что </w:t>
      </w:r>
      <w:r w:rsidR="00735DB9">
        <w:t>экспорт данных</w:t>
      </w:r>
      <w:r>
        <w:t xml:space="preserve"> </w:t>
      </w:r>
      <w:r w:rsidR="00117385">
        <w:t>запускается только вручную.</w:t>
      </w:r>
    </w:p>
    <w:p w:rsidR="004354F0" w:rsidRPr="00361B26" w:rsidRDefault="004354F0" w:rsidP="00D90D1A">
      <w:pPr>
        <w:jc w:val="both"/>
      </w:pPr>
      <w:r>
        <w:t>Более подробно условия запуска автоматической генерации описаны ниже</w:t>
      </w:r>
      <w:r w:rsidRPr="00361B26">
        <w:t>:</w:t>
      </w:r>
    </w:p>
    <w:p w:rsidR="00283F4A" w:rsidRDefault="00283F4A" w:rsidP="00283F4A">
      <w:pPr>
        <w:jc w:val="both"/>
      </w:pPr>
      <w:r w:rsidRPr="00361B26">
        <w:t>1. Для всех задач, для которых настроена автоматическая генерация</w:t>
      </w:r>
      <w:r w:rsidR="00F1655E">
        <w:t>,</w:t>
      </w:r>
      <w:r w:rsidRPr="00361B26">
        <w:t xml:space="preserve"> </w:t>
      </w:r>
      <w:r w:rsidRPr="00283F4A">
        <w:rPr>
          <w:lang w:val="en-US"/>
        </w:rPr>
        <w:t>Sync</w:t>
      </w:r>
      <w:r w:rsidRPr="00361B26">
        <w:t xml:space="preserve"> </w:t>
      </w:r>
      <w:r w:rsidRPr="00283F4A">
        <w:rPr>
          <w:lang w:val="en-US"/>
        </w:rPr>
        <w:t>Generator</w:t>
      </w:r>
      <w:r w:rsidRPr="00361B26">
        <w:t xml:space="preserve"> запрашивает даты актуальности с помощью процедуры </w:t>
      </w:r>
      <w:r w:rsidRPr="00283F4A">
        <w:rPr>
          <w:lang w:val="en-US"/>
        </w:rPr>
        <w:t>SP</w:t>
      </w:r>
      <w:r w:rsidRPr="00361B26">
        <w:t>_</w:t>
      </w:r>
      <w:r w:rsidRPr="00283F4A">
        <w:rPr>
          <w:lang w:val="en-US"/>
        </w:rPr>
        <w:t>IPAD</w:t>
      </w:r>
      <w:r w:rsidRPr="00361B26">
        <w:t>_</w:t>
      </w:r>
      <w:r w:rsidRPr="00283F4A">
        <w:rPr>
          <w:lang w:val="en-US"/>
        </w:rPr>
        <w:t>GET</w:t>
      </w:r>
      <w:r w:rsidRPr="00361B26">
        <w:t>_</w:t>
      </w:r>
      <w:r w:rsidRPr="00283F4A">
        <w:rPr>
          <w:lang w:val="en-US"/>
        </w:rPr>
        <w:t>ACTUAL</w:t>
      </w:r>
      <w:r w:rsidRPr="00361B26">
        <w:t>_</w:t>
      </w:r>
      <w:r w:rsidRPr="00283F4A">
        <w:rPr>
          <w:lang w:val="en-US"/>
        </w:rPr>
        <w:t>DATE</w:t>
      </w:r>
      <w:r w:rsidRPr="00361B26">
        <w:t xml:space="preserve"> в базе &lt;</w:t>
      </w:r>
      <w:r w:rsidRPr="00283F4A">
        <w:rPr>
          <w:lang w:val="en-US"/>
        </w:rPr>
        <w:t>SOURCE</w:t>
      </w:r>
      <w:r w:rsidRPr="00361B26">
        <w:t>_</w:t>
      </w:r>
      <w:r w:rsidRPr="00283F4A">
        <w:rPr>
          <w:lang w:val="en-US"/>
        </w:rPr>
        <w:t>DB</w:t>
      </w:r>
      <w:r w:rsidRPr="00361B26">
        <w:t xml:space="preserve">&gt; (обычно называется </w:t>
      </w:r>
      <w:r w:rsidRPr="00283F4A">
        <w:rPr>
          <w:lang w:val="en-US"/>
        </w:rPr>
        <w:t>MIS</w:t>
      </w:r>
      <w:r w:rsidRPr="00361B26">
        <w:t>_</w:t>
      </w:r>
      <w:r w:rsidRPr="00283F4A">
        <w:rPr>
          <w:lang w:val="en-US"/>
        </w:rPr>
        <w:t>IPAD</w:t>
      </w:r>
      <w:r w:rsidRPr="00361B26">
        <w:t xml:space="preserve">2). Как правило, дата актуальности одна, но для отчета по конкурентам используется две даты. </w:t>
      </w:r>
    </w:p>
    <w:p w:rsidR="00283F4A" w:rsidRPr="00361B26" w:rsidRDefault="00283F4A" w:rsidP="00283F4A">
      <w:pPr>
        <w:jc w:val="both"/>
      </w:pPr>
      <w:r w:rsidRPr="00361B26">
        <w:lastRenderedPageBreak/>
        <w:t xml:space="preserve">2. Для всех задач, для которых настроена автоматическая генерация </w:t>
      </w:r>
      <w:r w:rsidRPr="00283F4A">
        <w:rPr>
          <w:lang w:val="en-US"/>
        </w:rPr>
        <w:t>Sync</w:t>
      </w:r>
      <w:r w:rsidRPr="00361B26">
        <w:t xml:space="preserve"> </w:t>
      </w:r>
      <w:r w:rsidRPr="00283F4A">
        <w:rPr>
          <w:lang w:val="en-US"/>
        </w:rPr>
        <w:t>Generator</w:t>
      </w:r>
      <w:r w:rsidRPr="00361B26">
        <w:t xml:space="preserve"> запрашивает даты </w:t>
      </w:r>
      <w:proofErr w:type="gramStart"/>
      <w:r w:rsidRPr="00361B26">
        <w:t>актуальности</w:t>
      </w:r>
      <w:proofErr w:type="gramEnd"/>
      <w:r w:rsidRPr="00361B26">
        <w:t xml:space="preserve"> сохраненные при последней генерации с помощью </w:t>
      </w:r>
      <w:r w:rsidRPr="00283F4A">
        <w:rPr>
          <w:lang w:val="en-US"/>
        </w:rPr>
        <w:t>SP</w:t>
      </w:r>
      <w:r w:rsidRPr="00361B26">
        <w:t>_</w:t>
      </w:r>
      <w:r w:rsidRPr="00283F4A">
        <w:rPr>
          <w:lang w:val="en-US"/>
        </w:rPr>
        <w:t>IPAD</w:t>
      </w:r>
      <w:r w:rsidRPr="00361B26">
        <w:t>_</w:t>
      </w:r>
      <w:r w:rsidRPr="00283F4A">
        <w:rPr>
          <w:lang w:val="en-US"/>
        </w:rPr>
        <w:t>GET</w:t>
      </w:r>
      <w:r w:rsidRPr="00361B26">
        <w:t>_</w:t>
      </w:r>
      <w:r w:rsidRPr="00283F4A">
        <w:rPr>
          <w:lang w:val="en-US"/>
        </w:rPr>
        <w:t>LAST</w:t>
      </w:r>
      <w:r w:rsidRPr="00361B26">
        <w:t>_</w:t>
      </w:r>
      <w:r w:rsidRPr="00283F4A">
        <w:rPr>
          <w:lang w:val="en-US"/>
        </w:rPr>
        <w:t>REFRESH</w:t>
      </w:r>
      <w:r w:rsidRPr="00361B26">
        <w:t>_</w:t>
      </w:r>
      <w:r w:rsidRPr="00283F4A">
        <w:rPr>
          <w:lang w:val="en-US"/>
        </w:rPr>
        <w:t>TIME</w:t>
      </w:r>
      <w:r w:rsidRPr="00361B26">
        <w:t xml:space="preserve">  в своей БД, которая настроена в источнике </w:t>
      </w:r>
      <w:r w:rsidRPr="00283F4A">
        <w:rPr>
          <w:lang w:val="en-US"/>
        </w:rPr>
        <w:t>GENERATOR</w:t>
      </w:r>
      <w:r w:rsidRPr="00361B26">
        <w:t>_</w:t>
      </w:r>
      <w:r w:rsidRPr="00283F4A">
        <w:rPr>
          <w:lang w:val="en-US"/>
        </w:rPr>
        <w:t>DB</w:t>
      </w:r>
    </w:p>
    <w:p w:rsidR="00283F4A" w:rsidRPr="00361B26" w:rsidRDefault="00283F4A" w:rsidP="00283F4A">
      <w:pPr>
        <w:jc w:val="both"/>
      </w:pPr>
      <w:r w:rsidRPr="00361B26">
        <w:t>3. Если хотя бы одна из дат актуальности для задачи отличается, запускается автоматическая генерация</w:t>
      </w:r>
    </w:p>
    <w:p w:rsidR="004354F0" w:rsidRPr="00361B26" w:rsidRDefault="00283F4A" w:rsidP="00283F4A">
      <w:pPr>
        <w:jc w:val="both"/>
      </w:pPr>
      <w:r w:rsidRPr="00361B26">
        <w:t xml:space="preserve">4. После завершения генерации данных, даты актуальности, для которых была сделана последняя генерация, обновляются в БД,  соответствующей источнику данных </w:t>
      </w:r>
      <w:r w:rsidRPr="00283F4A">
        <w:rPr>
          <w:lang w:val="en-US"/>
        </w:rPr>
        <w:t>GENERATOR</w:t>
      </w:r>
      <w:r w:rsidRPr="00361B26">
        <w:t>_</w:t>
      </w:r>
      <w:r w:rsidRPr="00283F4A">
        <w:rPr>
          <w:lang w:val="en-US"/>
        </w:rPr>
        <w:t>DB</w:t>
      </w:r>
      <w:r w:rsidRPr="00361B26">
        <w:t xml:space="preserve"> с использованием процедуры </w:t>
      </w:r>
      <w:r w:rsidRPr="00283F4A">
        <w:rPr>
          <w:lang w:val="en-US"/>
        </w:rPr>
        <w:t>SP</w:t>
      </w:r>
      <w:r w:rsidRPr="00361B26">
        <w:t>_</w:t>
      </w:r>
      <w:r w:rsidRPr="00283F4A">
        <w:rPr>
          <w:lang w:val="en-US"/>
        </w:rPr>
        <w:t>IPAD</w:t>
      </w:r>
      <w:r w:rsidRPr="00361B26">
        <w:t>_</w:t>
      </w:r>
      <w:r w:rsidRPr="00283F4A">
        <w:rPr>
          <w:lang w:val="en-US"/>
        </w:rPr>
        <w:t>SET</w:t>
      </w:r>
      <w:r w:rsidRPr="00361B26">
        <w:t>_</w:t>
      </w:r>
      <w:r w:rsidRPr="00283F4A">
        <w:rPr>
          <w:lang w:val="en-US"/>
        </w:rPr>
        <w:t>LAST</w:t>
      </w:r>
      <w:r w:rsidRPr="00361B26">
        <w:t>_</w:t>
      </w:r>
      <w:r w:rsidRPr="00283F4A">
        <w:rPr>
          <w:lang w:val="en-US"/>
        </w:rPr>
        <w:t>REFRESH</w:t>
      </w:r>
      <w:r w:rsidRPr="00361B26">
        <w:t>_</w:t>
      </w:r>
      <w:r w:rsidRPr="00283F4A">
        <w:rPr>
          <w:lang w:val="en-US"/>
        </w:rPr>
        <w:t>TIME</w:t>
      </w:r>
    </w:p>
    <w:p w:rsidR="004354F0" w:rsidRPr="00283F4A" w:rsidRDefault="004354F0" w:rsidP="00D90D1A">
      <w:pPr>
        <w:jc w:val="both"/>
      </w:pPr>
    </w:p>
    <w:p w:rsidR="00117385" w:rsidRDefault="009000B0" w:rsidP="00D90D1A">
      <w:pPr>
        <w:jc w:val="both"/>
      </w:pPr>
      <w:r>
        <w:t>Статус задания</w:t>
      </w:r>
      <w:r w:rsidR="009744E6">
        <w:t xml:space="preserve"> может быть</w:t>
      </w:r>
      <w:r w:rsidR="00117385">
        <w:t>:</w:t>
      </w:r>
    </w:p>
    <w:tbl>
      <w:tblPr>
        <w:tblStyle w:val="af"/>
        <w:tblW w:w="9464" w:type="dxa"/>
        <w:tblLook w:val="04A0" w:firstRow="1" w:lastRow="0" w:firstColumn="1" w:lastColumn="0" w:noHBand="0" w:noVBand="1"/>
      </w:tblPr>
      <w:tblGrid>
        <w:gridCol w:w="2660"/>
        <w:gridCol w:w="6804"/>
      </w:tblGrid>
      <w:tr w:rsidR="00117385" w:rsidRPr="00D90D1A" w:rsidTr="00D90D1A">
        <w:tc>
          <w:tcPr>
            <w:tcW w:w="2660" w:type="dxa"/>
          </w:tcPr>
          <w:p w:rsidR="00117385" w:rsidRPr="00D90D1A" w:rsidRDefault="00117385" w:rsidP="00CA6FAC">
            <w:pPr>
              <w:jc w:val="both"/>
              <w:rPr>
                <w:b/>
              </w:rPr>
            </w:pPr>
            <w:r w:rsidRPr="00D90D1A">
              <w:rPr>
                <w:b/>
              </w:rPr>
              <w:t>Название</w:t>
            </w:r>
          </w:p>
        </w:tc>
        <w:tc>
          <w:tcPr>
            <w:tcW w:w="6804" w:type="dxa"/>
          </w:tcPr>
          <w:p w:rsidR="00117385" w:rsidRPr="00D90D1A" w:rsidRDefault="00117385" w:rsidP="00CA6FAC">
            <w:pPr>
              <w:jc w:val="both"/>
              <w:rPr>
                <w:b/>
              </w:rPr>
            </w:pPr>
            <w:r w:rsidRPr="00D90D1A">
              <w:rPr>
                <w:b/>
              </w:rPr>
              <w:t>Описание</w:t>
            </w:r>
          </w:p>
        </w:tc>
      </w:tr>
      <w:tr w:rsidR="00117385" w:rsidTr="00D90D1A">
        <w:tc>
          <w:tcPr>
            <w:tcW w:w="2660" w:type="dxa"/>
          </w:tcPr>
          <w:p w:rsidR="00117385" w:rsidRDefault="009064FA" w:rsidP="009064FA">
            <w:pPr>
              <w:jc w:val="both"/>
            </w:pPr>
            <w:r>
              <w:t>Ожидание</w:t>
            </w:r>
          </w:p>
        </w:tc>
        <w:tc>
          <w:tcPr>
            <w:tcW w:w="6804" w:type="dxa"/>
          </w:tcPr>
          <w:p w:rsidR="00117385" w:rsidRDefault="00117385" w:rsidP="00CA6FAC">
            <w:pPr>
              <w:jc w:val="both"/>
            </w:pPr>
            <w:r>
              <w:t>В автоматическом режиме – происходит опрос БД на наличие новых данных</w:t>
            </w:r>
          </w:p>
          <w:p w:rsidR="00117385" w:rsidRPr="00D90D1A" w:rsidRDefault="00117385" w:rsidP="00CA6FAC">
            <w:pPr>
              <w:jc w:val="both"/>
            </w:pPr>
            <w:r>
              <w:t>В ручном режиме – ожидает запуска со стороны пользователя</w:t>
            </w:r>
          </w:p>
        </w:tc>
      </w:tr>
      <w:tr w:rsidR="00117385" w:rsidTr="00D90D1A">
        <w:tc>
          <w:tcPr>
            <w:tcW w:w="2660" w:type="dxa"/>
          </w:tcPr>
          <w:p w:rsidR="00117385" w:rsidRDefault="00117385" w:rsidP="00CA6FAC">
            <w:pPr>
              <w:jc w:val="both"/>
            </w:pPr>
            <w:r>
              <w:t>Выполняется</w:t>
            </w:r>
          </w:p>
        </w:tc>
        <w:tc>
          <w:tcPr>
            <w:tcW w:w="6804" w:type="dxa"/>
          </w:tcPr>
          <w:p w:rsidR="00117385" w:rsidRPr="00834CD0" w:rsidRDefault="00117385" w:rsidP="00CA6FAC">
            <w:pPr>
              <w:jc w:val="both"/>
            </w:pPr>
            <w:r>
              <w:t xml:space="preserve">Происходит генерация файла или его передача в </w:t>
            </w:r>
            <w:r>
              <w:rPr>
                <w:lang w:val="en-US"/>
              </w:rPr>
              <w:t>Sync</w:t>
            </w:r>
            <w:r w:rsidRPr="00D90D1A">
              <w:t xml:space="preserve"> </w:t>
            </w:r>
            <w:r>
              <w:rPr>
                <w:lang w:val="en-US"/>
              </w:rPr>
              <w:t>Cache</w:t>
            </w:r>
            <w:r w:rsidRPr="00D90D1A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:rsidR="00117385" w:rsidRDefault="00117385" w:rsidP="00D90D1A">
      <w:pPr>
        <w:jc w:val="both"/>
      </w:pPr>
    </w:p>
    <w:p w:rsidR="00735DB9" w:rsidRDefault="00735DB9" w:rsidP="00724BBA">
      <w:pPr>
        <w:keepNext/>
        <w:jc w:val="both"/>
      </w:pPr>
      <w:r>
        <w:t>Процесс выполнения задания разбит на 4 этапа:</w:t>
      </w:r>
    </w:p>
    <w:p w:rsidR="00735DB9" w:rsidRDefault="00735DB9" w:rsidP="00735DB9">
      <w:pPr>
        <w:pStyle w:val="a3"/>
        <w:numPr>
          <w:ilvl w:val="0"/>
          <w:numId w:val="43"/>
        </w:numPr>
        <w:jc w:val="both"/>
      </w:pPr>
      <w:r>
        <w:t>Подключение к БД источника</w:t>
      </w:r>
      <w:r w:rsidR="00724BBA">
        <w:t xml:space="preserve"> </w:t>
      </w:r>
      <w:r>
        <w:t xml:space="preserve">– </w:t>
      </w:r>
      <w:r>
        <w:rPr>
          <w:lang w:val="en-US"/>
        </w:rPr>
        <w:t>MIS</w:t>
      </w:r>
      <w:r w:rsidRPr="00735DB9">
        <w:t xml:space="preserve"> </w:t>
      </w:r>
      <w:r>
        <w:t>портал</w:t>
      </w:r>
      <w:r w:rsidR="00724BBA">
        <w:t>у</w:t>
      </w:r>
    </w:p>
    <w:p w:rsidR="00735DB9" w:rsidRDefault="00724BBA" w:rsidP="00735DB9">
      <w:pPr>
        <w:pStyle w:val="a3"/>
        <w:numPr>
          <w:ilvl w:val="0"/>
          <w:numId w:val="43"/>
        </w:numPr>
        <w:jc w:val="both"/>
      </w:pPr>
      <w:r>
        <w:t>Генерация файла данных – выполнение запроса на БД источника, получение результатов, формирование структуры и наполнение файла</w:t>
      </w:r>
    </w:p>
    <w:p w:rsidR="00724BBA" w:rsidRPr="00724BBA" w:rsidRDefault="00724BBA" w:rsidP="00735DB9">
      <w:pPr>
        <w:pStyle w:val="a3"/>
        <w:numPr>
          <w:ilvl w:val="0"/>
          <w:numId w:val="43"/>
        </w:numPr>
        <w:jc w:val="both"/>
      </w:pPr>
      <w:r>
        <w:t xml:space="preserve">Отправка </w:t>
      </w:r>
      <w:r w:rsidR="009064FA">
        <w:t>файла</w:t>
      </w:r>
      <w:r w:rsidRPr="00724BBA">
        <w:t xml:space="preserve"> – </w:t>
      </w:r>
      <w:r>
        <w:t xml:space="preserve">копирование </w:t>
      </w:r>
      <w:r w:rsidR="009064FA">
        <w:t xml:space="preserve">на </w:t>
      </w:r>
      <w:proofErr w:type="spellStart"/>
      <w:r>
        <w:t>файлоперекладчик</w:t>
      </w:r>
      <w:proofErr w:type="spellEnd"/>
      <w:r>
        <w:t xml:space="preserve"> </w:t>
      </w:r>
      <w:r w:rsidR="009064FA">
        <w:t xml:space="preserve">для передачи в </w:t>
      </w:r>
      <w:r w:rsidR="009064FA">
        <w:rPr>
          <w:lang w:val="en-US"/>
        </w:rPr>
        <w:t>Sigma</w:t>
      </w:r>
      <w:r w:rsidRPr="00724BBA">
        <w:t>.</w:t>
      </w:r>
    </w:p>
    <w:p w:rsidR="00AC0177" w:rsidRDefault="009064FA" w:rsidP="00E47D82">
      <w:r>
        <w:object w:dxaOrig="14192" w:dyaOrig="3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75pt" o:ole="">
            <v:imagedata r:id="rId11" o:title=""/>
          </v:shape>
          <o:OLEObject Type="Embed" ProgID="Visio.Drawing.11" ShapeID="_x0000_i1025" DrawAspect="Content" ObjectID="_1465747062" r:id="rId12"/>
        </w:object>
      </w:r>
    </w:p>
    <w:p w:rsidR="00977CCC" w:rsidRDefault="00724BBA" w:rsidP="00977CCC">
      <w:pPr>
        <w:pStyle w:val="2"/>
      </w:pPr>
      <w:r>
        <w:t>У</w:t>
      </w:r>
      <w:r w:rsidR="00977CCC">
        <w:t>правл</w:t>
      </w:r>
      <w:r>
        <w:t>ение</w:t>
      </w:r>
      <w:r w:rsidR="00977CCC">
        <w:t xml:space="preserve"> заданием</w:t>
      </w:r>
    </w:p>
    <w:p w:rsidR="00724BBA" w:rsidRDefault="008657C1" w:rsidP="00724BBA">
      <w:r>
        <w:t xml:space="preserve">По каждому заданию для </w:t>
      </w:r>
      <w:r w:rsidR="000C299D">
        <w:t>оператора</w:t>
      </w:r>
      <w:r>
        <w:t xml:space="preserve"> доступны следующие действия:</w:t>
      </w:r>
    </w:p>
    <w:p w:rsidR="008657C1" w:rsidRDefault="008657C1" w:rsidP="008657C1">
      <w:pPr>
        <w:pStyle w:val="a3"/>
        <w:numPr>
          <w:ilvl w:val="0"/>
          <w:numId w:val="44"/>
        </w:numPr>
      </w:pPr>
      <w:r>
        <w:rPr>
          <w:b/>
          <w:u w:val="single"/>
        </w:rPr>
        <w:lastRenderedPageBreak/>
        <w:t>Запуск</w:t>
      </w:r>
      <w:r>
        <w:t xml:space="preserve"> – запуск задания с первого этапа.</w:t>
      </w:r>
      <w:r w:rsidR="00E47D82" w:rsidRPr="00E47D82">
        <w:t xml:space="preserve"> </w:t>
      </w:r>
      <w:r w:rsidR="00E47D82">
        <w:t xml:space="preserve">Доступно для заданий, работающих как в </w:t>
      </w:r>
      <w:proofErr w:type="gramStart"/>
      <w:r w:rsidR="00E47D82">
        <w:t>ручном</w:t>
      </w:r>
      <w:proofErr w:type="gramEnd"/>
      <w:r w:rsidR="00E47D82">
        <w:t xml:space="preserve">, так и в автоматическом режимах. </w:t>
      </w:r>
      <w:r w:rsidR="00904CA6">
        <w:t>Если задание работает в автоматическом режиме, то запуск пользователем воспринимается системой, как если бы в БД появились свежие данные.</w:t>
      </w:r>
    </w:p>
    <w:p w:rsidR="001A40BB" w:rsidRDefault="008657C1" w:rsidP="001A40BB">
      <w:pPr>
        <w:pStyle w:val="a3"/>
        <w:numPr>
          <w:ilvl w:val="0"/>
          <w:numId w:val="44"/>
        </w:numPr>
      </w:pPr>
      <w:r>
        <w:rPr>
          <w:b/>
          <w:u w:val="single"/>
        </w:rPr>
        <w:t>Повторное копирование</w:t>
      </w:r>
      <w:r>
        <w:t xml:space="preserve"> – запуск задания с </w:t>
      </w:r>
      <w:r w:rsidR="00431A8D">
        <w:t>3-его</w:t>
      </w:r>
      <w:r>
        <w:t xml:space="preserve"> этапа. </w:t>
      </w:r>
      <w:r w:rsidR="00431A8D">
        <w:t>Это требуется, если до этого произошёл сбой на 3-ем этап</w:t>
      </w:r>
      <w:r w:rsidR="009000B0">
        <w:t>е</w:t>
      </w:r>
      <w:r w:rsidR="00431A8D">
        <w:t xml:space="preserve">, но при этом первые два этапа завершились успешно. В этом случае, есть возможность сэкономить время, если использовать уже полученный корректный файл, </w:t>
      </w:r>
      <w:r w:rsidR="00E47D82">
        <w:t>поскольку</w:t>
      </w:r>
      <w:r w:rsidR="00431A8D">
        <w:t xml:space="preserve"> 2-ой этап может </w:t>
      </w:r>
      <w:r w:rsidR="001A40BB">
        <w:t>занимать существенное время</w:t>
      </w:r>
      <w:r w:rsidR="00431A8D">
        <w:t xml:space="preserve">. Однако </w:t>
      </w:r>
      <w:r w:rsidR="000C299D">
        <w:t xml:space="preserve">по этой кнопке </w:t>
      </w:r>
      <w:r w:rsidR="00431A8D">
        <w:t>система не проверяет корректность файла</w:t>
      </w:r>
      <w:r w:rsidR="000C299D">
        <w:t xml:space="preserve">: </w:t>
      </w:r>
      <w:r w:rsidR="00431A8D">
        <w:t>пользователь должен убедиться, что предшествующий запуск успешно прошёл 2-ой этап.</w:t>
      </w:r>
    </w:p>
    <w:p w:rsidR="009B2FC4" w:rsidRDefault="00205031" w:rsidP="001A40BB">
      <w:pPr>
        <w:pStyle w:val="a3"/>
        <w:numPr>
          <w:ilvl w:val="0"/>
          <w:numId w:val="44"/>
        </w:numPr>
      </w:pPr>
      <w:r>
        <w:rPr>
          <w:b/>
          <w:u w:val="single"/>
        </w:rPr>
        <w:t>Отмен</w:t>
      </w:r>
      <w:proofErr w:type="gramStart"/>
      <w:r>
        <w:rPr>
          <w:b/>
          <w:u w:val="single"/>
        </w:rPr>
        <w:t>а</w:t>
      </w:r>
      <w:r w:rsidR="003445FF">
        <w:t>–</w:t>
      </w:r>
      <w:proofErr w:type="gramEnd"/>
      <w:r w:rsidR="000C299D">
        <w:t xml:space="preserve"> </w:t>
      </w:r>
      <w:r w:rsidR="00E47D82">
        <w:t>оператор имеет возможность</w:t>
      </w:r>
      <w:r w:rsidR="00AC0177">
        <w:t xml:space="preserve"> </w:t>
      </w:r>
      <w:r w:rsidR="00E47D82">
        <w:t>прервать выполнение зада</w:t>
      </w:r>
      <w:r w:rsidR="00C9706F">
        <w:t>ния</w:t>
      </w:r>
      <w:r w:rsidR="00E47D82">
        <w:t xml:space="preserve"> </w:t>
      </w:r>
      <w:r w:rsidR="00C9706F">
        <w:t>во время генерации файла (2-ой этап)</w:t>
      </w:r>
      <w:r w:rsidR="00E47D82">
        <w:t xml:space="preserve">. В этом случае, </w:t>
      </w:r>
      <w:r w:rsidR="000C299D">
        <w:t>файл</w:t>
      </w:r>
      <w:r w:rsidR="00E47D82">
        <w:t xml:space="preserve"> не отправляется в сеть </w:t>
      </w:r>
      <w:r w:rsidR="00E47D82">
        <w:rPr>
          <w:lang w:val="en-US"/>
        </w:rPr>
        <w:t>Sigma</w:t>
      </w:r>
      <w:r w:rsidR="00E47D82" w:rsidRPr="00E47D82">
        <w:t>.</w:t>
      </w:r>
      <w:r w:rsidR="009B2FC4">
        <w:t xml:space="preserve"> </w:t>
      </w:r>
    </w:p>
    <w:p w:rsidR="00423026" w:rsidRDefault="00423026" w:rsidP="00361B26">
      <w:pPr>
        <w:pStyle w:val="a3"/>
        <w:jc w:val="both"/>
        <w:rPr>
          <w:b/>
          <w:i/>
        </w:rPr>
      </w:pPr>
    </w:p>
    <w:p w:rsidR="001A40BB" w:rsidRPr="00361B26" w:rsidRDefault="009B2FC4" w:rsidP="00361B26">
      <w:pPr>
        <w:pStyle w:val="a3"/>
        <w:jc w:val="both"/>
        <w:rPr>
          <w:i/>
        </w:rPr>
      </w:pPr>
      <w:r w:rsidRPr="00361B26">
        <w:rPr>
          <w:b/>
          <w:i/>
        </w:rPr>
        <w:t xml:space="preserve">Примечание: </w:t>
      </w:r>
      <w:r w:rsidRPr="00361B26">
        <w:rPr>
          <w:i/>
        </w:rPr>
        <w:t xml:space="preserve">Для некоторых отчетом, например отчет по балансу, отчет по конкурентам и отчетам </w:t>
      </w:r>
      <w:proofErr w:type="spellStart"/>
      <w:r w:rsidRPr="00361B26">
        <w:rPr>
          <w:i/>
          <w:lang w:val="en-US"/>
        </w:rPr>
        <w:t>iNavigator</w:t>
      </w:r>
      <w:proofErr w:type="spellEnd"/>
      <w:r w:rsidRPr="00361B26">
        <w:rPr>
          <w:i/>
        </w:rPr>
        <w:t>, отмена может занимать до 10 минут, в зависимости от выполняемого шага</w:t>
      </w:r>
    </w:p>
    <w:p w:rsidR="00423026" w:rsidRDefault="00423026" w:rsidP="00977CCC">
      <w:pPr>
        <w:pStyle w:val="2"/>
      </w:pPr>
    </w:p>
    <w:p w:rsidR="00977CCC" w:rsidRDefault="00977CCC" w:rsidP="00977CCC">
      <w:pPr>
        <w:pStyle w:val="2"/>
      </w:pPr>
      <w:r>
        <w:t>Мониторинг задания</w:t>
      </w:r>
    </w:p>
    <w:bookmarkEnd w:id="5"/>
    <w:p w:rsidR="00DE789F" w:rsidRDefault="007873C7" w:rsidP="004547FF">
      <w:r>
        <w:t>Оператору доступны 2 инструмента для мониторинга выполнения задания:</w:t>
      </w:r>
    </w:p>
    <w:p w:rsidR="007873C7" w:rsidRDefault="009000B0" w:rsidP="007873C7">
      <w:pPr>
        <w:pStyle w:val="a3"/>
        <w:numPr>
          <w:ilvl w:val="0"/>
          <w:numId w:val="45"/>
        </w:numPr>
      </w:pPr>
      <w:r>
        <w:t>Статус задания</w:t>
      </w:r>
    </w:p>
    <w:p w:rsidR="007873C7" w:rsidRDefault="0041364F" w:rsidP="007873C7">
      <w:pPr>
        <w:pStyle w:val="a3"/>
        <w:numPr>
          <w:ilvl w:val="0"/>
          <w:numId w:val="45"/>
        </w:numPr>
      </w:pPr>
      <w:r>
        <w:t>Журнал задания</w:t>
      </w:r>
    </w:p>
    <w:p w:rsidR="005D361A" w:rsidRDefault="0041364F" w:rsidP="005D361A">
      <w:r>
        <w:rPr>
          <w:b/>
        </w:rPr>
        <w:t>Журнал задания</w:t>
      </w:r>
      <w:r w:rsidR="005D361A">
        <w:t xml:space="preserve"> – содержит события </w:t>
      </w:r>
      <w:r w:rsidR="00122527">
        <w:t>о</w:t>
      </w:r>
      <w:r w:rsidR="005D361A">
        <w:t xml:space="preserve"> ходе выполнения. По кнопке «</w:t>
      </w:r>
      <w:r>
        <w:t>Журнал</w:t>
      </w:r>
      <w:r w:rsidR="005D361A">
        <w:t>» для каждого задания доступен свой журнал событий. Он показывает события только последнего запуска.</w:t>
      </w:r>
      <w:r>
        <w:t xml:space="preserve"> По умолчанию показывается краткая информация </w:t>
      </w:r>
      <w:proofErr w:type="gramStart"/>
      <w:r>
        <w:t>для</w:t>
      </w:r>
      <w:proofErr w:type="gramEnd"/>
      <w:r>
        <w:t xml:space="preserve"> бизнес-пользователя. На странице журнала внизу есть кнопка </w:t>
      </w:r>
      <w:r w:rsidRPr="00361B26">
        <w:t>“</w:t>
      </w:r>
      <w:r>
        <w:t xml:space="preserve">Показать информацию для </w:t>
      </w:r>
      <w:proofErr w:type="gramStart"/>
      <w:r>
        <w:t>ИТ</w:t>
      </w:r>
      <w:proofErr w:type="gramEnd"/>
      <w:r w:rsidRPr="00361B26">
        <w:t>”</w:t>
      </w:r>
      <w:r>
        <w:t xml:space="preserve">, которая позволяет просмотреть информацию, необходимую сотрудникам технической поддержки для диагностики проблем. </w:t>
      </w:r>
    </w:p>
    <w:p w:rsidR="0041364F" w:rsidRPr="005D361A" w:rsidRDefault="0041364F" w:rsidP="005D361A">
      <w:r>
        <w:rPr>
          <w:noProof/>
          <w:lang w:eastAsia="ru-RU"/>
        </w:rPr>
        <w:lastRenderedPageBreak/>
        <w:drawing>
          <wp:inline distT="0" distB="0" distL="0" distR="0" wp14:anchorId="17154A7C" wp14:editId="26D73ED4">
            <wp:extent cx="5940425" cy="32206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C1" w:rsidRDefault="008657C1" w:rsidP="008657C1">
      <w:pPr>
        <w:pStyle w:val="2"/>
      </w:pPr>
      <w:r>
        <w:t>Обработка ошибок</w:t>
      </w:r>
    </w:p>
    <w:p w:rsidR="008657C1" w:rsidRPr="009F7878" w:rsidRDefault="005B51EC" w:rsidP="00E0677E">
      <w:pPr>
        <w:pStyle w:val="3"/>
      </w:pPr>
      <w:r>
        <w:t>В логе з</w:t>
      </w:r>
      <w:r w:rsidR="009F7878" w:rsidRPr="009F7878">
        <w:t>адани</w:t>
      </w:r>
      <w:r>
        <w:t>я</w:t>
      </w:r>
      <w:r w:rsidR="009F7878" w:rsidRPr="009F7878">
        <w:t xml:space="preserve"> </w:t>
      </w:r>
      <w:r>
        <w:t>имеется о</w:t>
      </w:r>
      <w:r w:rsidR="009F7878" w:rsidRPr="009F7878">
        <w:t xml:space="preserve">шибка </w:t>
      </w:r>
      <w:r>
        <w:t>при выполнении</w:t>
      </w:r>
      <w:r w:rsidR="009F7878" w:rsidRPr="009F7878">
        <w:t>.</w:t>
      </w:r>
    </w:p>
    <w:p w:rsidR="0073318F" w:rsidRDefault="005B51EC" w:rsidP="005B51EC">
      <w:pPr>
        <w:tabs>
          <w:tab w:val="left" w:pos="567"/>
        </w:tabs>
        <w:ind w:left="142"/>
      </w:pPr>
      <w:r>
        <w:t>Сохранить</w:t>
      </w:r>
      <w:r w:rsidR="0073318F">
        <w:t xml:space="preserve"> лог </w:t>
      </w:r>
      <w:r w:rsidR="00D3755A">
        <w:t xml:space="preserve">задания </w:t>
      </w:r>
      <w:r w:rsidR="0073318F">
        <w:t xml:space="preserve">на свой компьютер. </w:t>
      </w:r>
      <w:r w:rsidR="00620A71">
        <w:t>Если есть уверенность, что файл уже сгенерирован (</w:t>
      </w:r>
      <w:r w:rsidR="004C2CB0">
        <w:t>например,</w:t>
      </w:r>
      <w:r w:rsidR="00620A71">
        <w:t xml:space="preserve"> ошибка </w:t>
      </w:r>
      <w:r w:rsidR="004C2CB0">
        <w:t xml:space="preserve">возникла </w:t>
      </w:r>
      <w:r w:rsidR="00620A71">
        <w:t xml:space="preserve">при копировании на </w:t>
      </w:r>
      <w:proofErr w:type="spellStart"/>
      <w:r w:rsidR="00620A71">
        <w:t>файлоперекладчик</w:t>
      </w:r>
      <w:proofErr w:type="spellEnd"/>
      <w:r w:rsidR="00620A71">
        <w:t>), то перезапустить</w:t>
      </w:r>
      <w:r w:rsidR="0073318F">
        <w:t xml:space="preserve"> </w:t>
      </w:r>
      <w:r w:rsidR="00620A71">
        <w:t xml:space="preserve">задание по кнопке «Повторное копирование». </w:t>
      </w:r>
      <w:r w:rsidR="004C2CB0">
        <w:t xml:space="preserve">В противном случае, перезапустить задание по кнопке «Запуск». </w:t>
      </w:r>
      <w:r w:rsidR="0073318F">
        <w:t xml:space="preserve">В случае повторной ошибки, отправить первоначальный лог и новый лог в </w:t>
      </w:r>
      <w:proofErr w:type="spellStart"/>
      <w:r w:rsidR="0073318F">
        <w:t>тех</w:t>
      </w:r>
      <w:proofErr w:type="gramStart"/>
      <w:r w:rsidR="0073318F">
        <w:t>.п</w:t>
      </w:r>
      <w:proofErr w:type="gramEnd"/>
      <w:r w:rsidR="0073318F">
        <w:t>оддержку</w:t>
      </w:r>
      <w:proofErr w:type="spellEnd"/>
      <w:r w:rsidR="0073318F">
        <w:t xml:space="preserve"> с указанием имени </w:t>
      </w:r>
      <w:r w:rsidR="00D3755A">
        <w:t>задания</w:t>
      </w:r>
      <w:r w:rsidR="0073318F">
        <w:t>.</w:t>
      </w:r>
    </w:p>
    <w:p w:rsidR="000B0213" w:rsidRDefault="009202CC" w:rsidP="00E0677E">
      <w:pPr>
        <w:pStyle w:val="3"/>
      </w:pPr>
      <w:r>
        <w:t>Задание выполняется очень продолжительное время</w:t>
      </w:r>
      <w:r w:rsidR="002B370E">
        <w:t>.</w:t>
      </w:r>
    </w:p>
    <w:p w:rsidR="004C2CB0" w:rsidRDefault="004C2CB0" w:rsidP="004C2CB0">
      <w:pPr>
        <w:tabs>
          <w:tab w:val="left" w:pos="567"/>
        </w:tabs>
        <w:ind w:left="142"/>
      </w:pPr>
      <w:r>
        <w:t xml:space="preserve">Сохранить лог задания на свой компьютер. Остановить задание по кнопке «Отмена». Если есть уверенность, что файл уже сгенерирован (например, </w:t>
      </w:r>
      <w:r w:rsidR="009B3D14">
        <w:t>зависание произошло</w:t>
      </w:r>
      <w:r>
        <w:t xml:space="preserve"> при копировании на </w:t>
      </w:r>
      <w:proofErr w:type="spellStart"/>
      <w:r>
        <w:t>файлоперекладчик</w:t>
      </w:r>
      <w:proofErr w:type="spellEnd"/>
      <w:r>
        <w:t xml:space="preserve">), то перезапустить задание по кнопке «Повторное копирование». В противном случае, перезапустить задание по кнопке «Запуск». В случае повторной ошибки, отправить первоначальный лог и новый лог в </w:t>
      </w:r>
      <w:proofErr w:type="spellStart"/>
      <w:r>
        <w:t>тех</w:t>
      </w:r>
      <w:proofErr w:type="gramStart"/>
      <w:r>
        <w:t>.п</w:t>
      </w:r>
      <w:proofErr w:type="gramEnd"/>
      <w:r>
        <w:t>оддержку</w:t>
      </w:r>
      <w:proofErr w:type="spellEnd"/>
      <w:r>
        <w:t xml:space="preserve"> с указанием имени задания.</w:t>
      </w:r>
    </w:p>
    <w:p w:rsidR="004C2CB0" w:rsidRDefault="004C2CB0" w:rsidP="005432D8">
      <w:pPr>
        <w:keepNext/>
      </w:pPr>
    </w:p>
    <w:p w:rsidR="009202CC" w:rsidRPr="009202CC" w:rsidRDefault="009202CC" w:rsidP="009202CC"/>
    <w:sectPr w:rsidR="009202CC" w:rsidRPr="009202CC" w:rsidSect="000E4A10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4C7" w:rsidRDefault="008174C7" w:rsidP="00E33AF7">
      <w:pPr>
        <w:spacing w:after="0" w:line="240" w:lineRule="auto"/>
      </w:pPr>
      <w:r>
        <w:separator/>
      </w:r>
    </w:p>
  </w:endnote>
  <w:endnote w:type="continuationSeparator" w:id="0">
    <w:p w:rsidR="008174C7" w:rsidRDefault="008174C7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361B26">
      <w:rPr>
        <w:noProof/>
      </w:rPr>
      <w:t>2</w:t>
    </w:r>
    <w:r>
      <w:fldChar w:fldCharType="end"/>
    </w:r>
  </w:p>
  <w:p w:rsidR="00CA7DE7" w:rsidRDefault="00CA7DE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4547FF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4C7" w:rsidRDefault="008174C7" w:rsidP="00E33AF7">
      <w:pPr>
        <w:spacing w:after="0" w:line="240" w:lineRule="auto"/>
      </w:pPr>
      <w:r>
        <w:separator/>
      </w:r>
    </w:p>
  </w:footnote>
  <w:footnote w:type="continuationSeparator" w:id="0">
    <w:p w:rsidR="008174C7" w:rsidRDefault="008174C7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4547FF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Generator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34CD0">
      <w:rPr>
        <w:i/>
      </w:rPr>
      <w:t>пользователя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76780"/>
    <w:multiLevelType w:val="hybridMultilevel"/>
    <w:tmpl w:val="EB1A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216E3"/>
    <w:multiLevelType w:val="hybridMultilevel"/>
    <w:tmpl w:val="252EB598"/>
    <w:lvl w:ilvl="0" w:tplc="5A46B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6D5428C"/>
    <w:multiLevelType w:val="hybridMultilevel"/>
    <w:tmpl w:val="81E80F92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B630A23"/>
    <w:multiLevelType w:val="hybridMultilevel"/>
    <w:tmpl w:val="106A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848A5"/>
    <w:multiLevelType w:val="hybridMultilevel"/>
    <w:tmpl w:val="6B144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D1A311E"/>
    <w:multiLevelType w:val="hybridMultilevel"/>
    <w:tmpl w:val="14D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>
    <w:nsid w:val="5AB11119"/>
    <w:multiLevelType w:val="hybridMultilevel"/>
    <w:tmpl w:val="2780D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12523B"/>
    <w:multiLevelType w:val="hybridMultilevel"/>
    <w:tmpl w:val="B6BCE9A6"/>
    <w:lvl w:ilvl="0" w:tplc="302A2420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>
    <w:nsid w:val="76171CA5"/>
    <w:multiLevelType w:val="hybridMultilevel"/>
    <w:tmpl w:val="55A62D02"/>
    <w:lvl w:ilvl="0" w:tplc="5A46B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02A2420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7"/>
  </w:num>
  <w:num w:numId="4">
    <w:abstractNumId w:val="40"/>
  </w:num>
  <w:num w:numId="5">
    <w:abstractNumId w:val="24"/>
  </w:num>
  <w:num w:numId="6">
    <w:abstractNumId w:val="33"/>
  </w:num>
  <w:num w:numId="7">
    <w:abstractNumId w:val="6"/>
  </w:num>
  <w:num w:numId="8">
    <w:abstractNumId w:val="0"/>
  </w:num>
  <w:num w:numId="9">
    <w:abstractNumId w:val="15"/>
  </w:num>
  <w:num w:numId="10">
    <w:abstractNumId w:val="26"/>
  </w:num>
  <w:num w:numId="11">
    <w:abstractNumId w:val="8"/>
  </w:num>
  <w:num w:numId="12">
    <w:abstractNumId w:val="9"/>
  </w:num>
  <w:num w:numId="13">
    <w:abstractNumId w:val="12"/>
  </w:num>
  <w:num w:numId="14">
    <w:abstractNumId w:val="43"/>
  </w:num>
  <w:num w:numId="15">
    <w:abstractNumId w:val="41"/>
  </w:num>
  <w:num w:numId="16">
    <w:abstractNumId w:val="27"/>
  </w:num>
  <w:num w:numId="17">
    <w:abstractNumId w:val="22"/>
  </w:num>
  <w:num w:numId="18">
    <w:abstractNumId w:val="46"/>
  </w:num>
  <w:num w:numId="19">
    <w:abstractNumId w:val="10"/>
  </w:num>
  <w:num w:numId="20">
    <w:abstractNumId w:val="42"/>
  </w:num>
  <w:num w:numId="21">
    <w:abstractNumId w:val="34"/>
  </w:num>
  <w:num w:numId="22">
    <w:abstractNumId w:val="14"/>
  </w:num>
  <w:num w:numId="23">
    <w:abstractNumId w:val="30"/>
  </w:num>
  <w:num w:numId="24">
    <w:abstractNumId w:val="2"/>
  </w:num>
  <w:num w:numId="25">
    <w:abstractNumId w:val="32"/>
  </w:num>
  <w:num w:numId="26">
    <w:abstractNumId w:val="13"/>
  </w:num>
  <w:num w:numId="27">
    <w:abstractNumId w:val="31"/>
  </w:num>
  <w:num w:numId="28">
    <w:abstractNumId w:val="16"/>
  </w:num>
  <w:num w:numId="29">
    <w:abstractNumId w:val="28"/>
  </w:num>
  <w:num w:numId="30">
    <w:abstractNumId w:val="36"/>
  </w:num>
  <w:num w:numId="31">
    <w:abstractNumId w:val="23"/>
  </w:num>
  <w:num w:numId="32">
    <w:abstractNumId w:val="11"/>
  </w:num>
  <w:num w:numId="33">
    <w:abstractNumId w:val="1"/>
  </w:num>
  <w:num w:numId="34">
    <w:abstractNumId w:val="44"/>
  </w:num>
  <w:num w:numId="35">
    <w:abstractNumId w:val="19"/>
  </w:num>
  <w:num w:numId="36">
    <w:abstractNumId w:val="3"/>
  </w:num>
  <w:num w:numId="37">
    <w:abstractNumId w:val="18"/>
  </w:num>
  <w:num w:numId="38">
    <w:abstractNumId w:val="37"/>
  </w:num>
  <w:num w:numId="39">
    <w:abstractNumId w:val="45"/>
  </w:num>
  <w:num w:numId="40">
    <w:abstractNumId w:val="5"/>
  </w:num>
  <w:num w:numId="41">
    <w:abstractNumId w:val="35"/>
  </w:num>
  <w:num w:numId="42">
    <w:abstractNumId w:val="20"/>
  </w:num>
  <w:num w:numId="43">
    <w:abstractNumId w:val="21"/>
  </w:num>
  <w:num w:numId="44">
    <w:abstractNumId w:val="4"/>
  </w:num>
  <w:num w:numId="45">
    <w:abstractNumId w:val="29"/>
  </w:num>
  <w:num w:numId="46">
    <w:abstractNumId w:val="17"/>
  </w:num>
  <w:num w:numId="47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11A61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B0213"/>
    <w:rsid w:val="000C299D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4C70"/>
    <w:rsid w:val="00107CC6"/>
    <w:rsid w:val="001104F3"/>
    <w:rsid w:val="0011123A"/>
    <w:rsid w:val="001151FC"/>
    <w:rsid w:val="00115FE0"/>
    <w:rsid w:val="00117385"/>
    <w:rsid w:val="0012131D"/>
    <w:rsid w:val="00122527"/>
    <w:rsid w:val="00130BBC"/>
    <w:rsid w:val="001311E0"/>
    <w:rsid w:val="00135CA8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A40BB"/>
    <w:rsid w:val="001A76E3"/>
    <w:rsid w:val="001B10F6"/>
    <w:rsid w:val="001B1709"/>
    <w:rsid w:val="001B1DEF"/>
    <w:rsid w:val="001C0DFF"/>
    <w:rsid w:val="001C12DF"/>
    <w:rsid w:val="001C3FD9"/>
    <w:rsid w:val="001E31F5"/>
    <w:rsid w:val="001E36D7"/>
    <w:rsid w:val="001E3A43"/>
    <w:rsid w:val="002041BD"/>
    <w:rsid w:val="00205031"/>
    <w:rsid w:val="002067B8"/>
    <w:rsid w:val="0022134F"/>
    <w:rsid w:val="00235026"/>
    <w:rsid w:val="0023740F"/>
    <w:rsid w:val="00242EA9"/>
    <w:rsid w:val="00242F62"/>
    <w:rsid w:val="00250397"/>
    <w:rsid w:val="0026405A"/>
    <w:rsid w:val="00264CEF"/>
    <w:rsid w:val="00267BC3"/>
    <w:rsid w:val="00275B03"/>
    <w:rsid w:val="002762B4"/>
    <w:rsid w:val="002767E4"/>
    <w:rsid w:val="00277120"/>
    <w:rsid w:val="00283F4A"/>
    <w:rsid w:val="00285094"/>
    <w:rsid w:val="002862E7"/>
    <w:rsid w:val="00293542"/>
    <w:rsid w:val="0029452F"/>
    <w:rsid w:val="0029622E"/>
    <w:rsid w:val="00296AD9"/>
    <w:rsid w:val="002B1756"/>
    <w:rsid w:val="002B36ED"/>
    <w:rsid w:val="002B370E"/>
    <w:rsid w:val="002C066B"/>
    <w:rsid w:val="002C7922"/>
    <w:rsid w:val="002D1EC9"/>
    <w:rsid w:val="002D2387"/>
    <w:rsid w:val="002D52D4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30857"/>
    <w:rsid w:val="003440FB"/>
    <w:rsid w:val="0034453E"/>
    <w:rsid w:val="003445FF"/>
    <w:rsid w:val="0035283D"/>
    <w:rsid w:val="00354EFC"/>
    <w:rsid w:val="00355B54"/>
    <w:rsid w:val="00361B26"/>
    <w:rsid w:val="00361BDB"/>
    <w:rsid w:val="00372468"/>
    <w:rsid w:val="0037296D"/>
    <w:rsid w:val="00376334"/>
    <w:rsid w:val="00384591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364F"/>
    <w:rsid w:val="004146AF"/>
    <w:rsid w:val="004172D6"/>
    <w:rsid w:val="00417669"/>
    <w:rsid w:val="0042247B"/>
    <w:rsid w:val="00423026"/>
    <w:rsid w:val="00424EC0"/>
    <w:rsid w:val="00431A8D"/>
    <w:rsid w:val="004354F0"/>
    <w:rsid w:val="00442B1E"/>
    <w:rsid w:val="00442B58"/>
    <w:rsid w:val="00446562"/>
    <w:rsid w:val="00447222"/>
    <w:rsid w:val="00451BE9"/>
    <w:rsid w:val="004547FF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87177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2CB0"/>
    <w:rsid w:val="004C5798"/>
    <w:rsid w:val="004C79E1"/>
    <w:rsid w:val="004D12F3"/>
    <w:rsid w:val="004D6F0B"/>
    <w:rsid w:val="004E4085"/>
    <w:rsid w:val="004F3015"/>
    <w:rsid w:val="004F58D3"/>
    <w:rsid w:val="005009FE"/>
    <w:rsid w:val="00500A96"/>
    <w:rsid w:val="00512089"/>
    <w:rsid w:val="00512784"/>
    <w:rsid w:val="00532414"/>
    <w:rsid w:val="00533E4C"/>
    <w:rsid w:val="005359C8"/>
    <w:rsid w:val="00541F75"/>
    <w:rsid w:val="005432D8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B51EC"/>
    <w:rsid w:val="005C2BE3"/>
    <w:rsid w:val="005C70ED"/>
    <w:rsid w:val="005C7826"/>
    <w:rsid w:val="005D11F5"/>
    <w:rsid w:val="005D361A"/>
    <w:rsid w:val="005E029C"/>
    <w:rsid w:val="005F070A"/>
    <w:rsid w:val="005F3290"/>
    <w:rsid w:val="0061034C"/>
    <w:rsid w:val="006136D3"/>
    <w:rsid w:val="0061785B"/>
    <w:rsid w:val="00620A71"/>
    <w:rsid w:val="0062639A"/>
    <w:rsid w:val="00627B05"/>
    <w:rsid w:val="006353D3"/>
    <w:rsid w:val="00650532"/>
    <w:rsid w:val="006523A3"/>
    <w:rsid w:val="00663985"/>
    <w:rsid w:val="00667741"/>
    <w:rsid w:val="00670601"/>
    <w:rsid w:val="0067368F"/>
    <w:rsid w:val="00676FD4"/>
    <w:rsid w:val="006772AD"/>
    <w:rsid w:val="00681E9F"/>
    <w:rsid w:val="00682CC5"/>
    <w:rsid w:val="00684044"/>
    <w:rsid w:val="00684DE8"/>
    <w:rsid w:val="00685E87"/>
    <w:rsid w:val="00695C01"/>
    <w:rsid w:val="006A061E"/>
    <w:rsid w:val="006B1BCA"/>
    <w:rsid w:val="006C3090"/>
    <w:rsid w:val="006C7439"/>
    <w:rsid w:val="006D01E0"/>
    <w:rsid w:val="006D15A0"/>
    <w:rsid w:val="006D42FF"/>
    <w:rsid w:val="006D7201"/>
    <w:rsid w:val="006D7C50"/>
    <w:rsid w:val="006E1FF1"/>
    <w:rsid w:val="006F41E1"/>
    <w:rsid w:val="006F695F"/>
    <w:rsid w:val="006F7B94"/>
    <w:rsid w:val="00715254"/>
    <w:rsid w:val="00720619"/>
    <w:rsid w:val="007209AE"/>
    <w:rsid w:val="00721E0A"/>
    <w:rsid w:val="00724BBA"/>
    <w:rsid w:val="0073318F"/>
    <w:rsid w:val="00735DB9"/>
    <w:rsid w:val="007429DB"/>
    <w:rsid w:val="00745A31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873C7"/>
    <w:rsid w:val="007918FA"/>
    <w:rsid w:val="00793D6E"/>
    <w:rsid w:val="00795876"/>
    <w:rsid w:val="007A223C"/>
    <w:rsid w:val="007A24DD"/>
    <w:rsid w:val="007A3D21"/>
    <w:rsid w:val="007A43ED"/>
    <w:rsid w:val="007A704D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E172A"/>
    <w:rsid w:val="007E554F"/>
    <w:rsid w:val="007F2159"/>
    <w:rsid w:val="007F2AF8"/>
    <w:rsid w:val="007F5868"/>
    <w:rsid w:val="007F6498"/>
    <w:rsid w:val="00803280"/>
    <w:rsid w:val="0080773B"/>
    <w:rsid w:val="00815AD7"/>
    <w:rsid w:val="008174C7"/>
    <w:rsid w:val="00817B5B"/>
    <w:rsid w:val="00823A7A"/>
    <w:rsid w:val="0083071F"/>
    <w:rsid w:val="00834CD0"/>
    <w:rsid w:val="00836E2A"/>
    <w:rsid w:val="008412EC"/>
    <w:rsid w:val="00841331"/>
    <w:rsid w:val="00855694"/>
    <w:rsid w:val="00855928"/>
    <w:rsid w:val="008575F4"/>
    <w:rsid w:val="00860D9D"/>
    <w:rsid w:val="00862CBB"/>
    <w:rsid w:val="008657C1"/>
    <w:rsid w:val="0087080B"/>
    <w:rsid w:val="0087284B"/>
    <w:rsid w:val="0087304F"/>
    <w:rsid w:val="00875FC6"/>
    <w:rsid w:val="008805EE"/>
    <w:rsid w:val="00886B63"/>
    <w:rsid w:val="00892323"/>
    <w:rsid w:val="00894300"/>
    <w:rsid w:val="008A4073"/>
    <w:rsid w:val="008A7CED"/>
    <w:rsid w:val="008B157F"/>
    <w:rsid w:val="008B376B"/>
    <w:rsid w:val="008B7395"/>
    <w:rsid w:val="008C1DAD"/>
    <w:rsid w:val="008C23FA"/>
    <w:rsid w:val="008C3582"/>
    <w:rsid w:val="008C3AC3"/>
    <w:rsid w:val="008D1833"/>
    <w:rsid w:val="008E0AED"/>
    <w:rsid w:val="008E7053"/>
    <w:rsid w:val="008F70C4"/>
    <w:rsid w:val="009000B0"/>
    <w:rsid w:val="00902A93"/>
    <w:rsid w:val="00903ADC"/>
    <w:rsid w:val="00904CA6"/>
    <w:rsid w:val="009064FA"/>
    <w:rsid w:val="00907D58"/>
    <w:rsid w:val="00912985"/>
    <w:rsid w:val="009202CC"/>
    <w:rsid w:val="00924FEF"/>
    <w:rsid w:val="00925E8E"/>
    <w:rsid w:val="009263C5"/>
    <w:rsid w:val="00930CF0"/>
    <w:rsid w:val="00935848"/>
    <w:rsid w:val="0094046C"/>
    <w:rsid w:val="00940DDB"/>
    <w:rsid w:val="00945590"/>
    <w:rsid w:val="00946967"/>
    <w:rsid w:val="00946A2E"/>
    <w:rsid w:val="00957A06"/>
    <w:rsid w:val="00963933"/>
    <w:rsid w:val="009744E6"/>
    <w:rsid w:val="0097693C"/>
    <w:rsid w:val="00977CCC"/>
    <w:rsid w:val="00982524"/>
    <w:rsid w:val="00982A97"/>
    <w:rsid w:val="009833A6"/>
    <w:rsid w:val="00986743"/>
    <w:rsid w:val="0098784C"/>
    <w:rsid w:val="00993167"/>
    <w:rsid w:val="009A0B65"/>
    <w:rsid w:val="009A2167"/>
    <w:rsid w:val="009A2BF3"/>
    <w:rsid w:val="009A47FB"/>
    <w:rsid w:val="009A6DC3"/>
    <w:rsid w:val="009A6F43"/>
    <w:rsid w:val="009B2FC4"/>
    <w:rsid w:val="009B3D14"/>
    <w:rsid w:val="009B4930"/>
    <w:rsid w:val="009C07A7"/>
    <w:rsid w:val="009C10A7"/>
    <w:rsid w:val="009C216D"/>
    <w:rsid w:val="009C4234"/>
    <w:rsid w:val="009C4BE7"/>
    <w:rsid w:val="009D0034"/>
    <w:rsid w:val="009D3CEE"/>
    <w:rsid w:val="009D3E22"/>
    <w:rsid w:val="009E276B"/>
    <w:rsid w:val="009E50D7"/>
    <w:rsid w:val="009F3D56"/>
    <w:rsid w:val="009F61F8"/>
    <w:rsid w:val="009F6287"/>
    <w:rsid w:val="009F7878"/>
    <w:rsid w:val="00A1131A"/>
    <w:rsid w:val="00A122FA"/>
    <w:rsid w:val="00A2215E"/>
    <w:rsid w:val="00A417EE"/>
    <w:rsid w:val="00A47251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8668E"/>
    <w:rsid w:val="00A922C2"/>
    <w:rsid w:val="00AA3C4B"/>
    <w:rsid w:val="00AB344F"/>
    <w:rsid w:val="00AB57B3"/>
    <w:rsid w:val="00AC0084"/>
    <w:rsid w:val="00AC0177"/>
    <w:rsid w:val="00AC2871"/>
    <w:rsid w:val="00AC2887"/>
    <w:rsid w:val="00AC3DBA"/>
    <w:rsid w:val="00AC572B"/>
    <w:rsid w:val="00AD233A"/>
    <w:rsid w:val="00AD5A30"/>
    <w:rsid w:val="00AD5C75"/>
    <w:rsid w:val="00AD6CA5"/>
    <w:rsid w:val="00AE2C33"/>
    <w:rsid w:val="00AF2079"/>
    <w:rsid w:val="00AF56D2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5F65"/>
    <w:rsid w:val="00B66143"/>
    <w:rsid w:val="00B7473F"/>
    <w:rsid w:val="00B75316"/>
    <w:rsid w:val="00B8237C"/>
    <w:rsid w:val="00B87D6C"/>
    <w:rsid w:val="00B91485"/>
    <w:rsid w:val="00B934FE"/>
    <w:rsid w:val="00B95C32"/>
    <w:rsid w:val="00B978FA"/>
    <w:rsid w:val="00B97A28"/>
    <w:rsid w:val="00BA60B7"/>
    <w:rsid w:val="00BA6331"/>
    <w:rsid w:val="00BB51DB"/>
    <w:rsid w:val="00BC11D6"/>
    <w:rsid w:val="00BC1230"/>
    <w:rsid w:val="00BD09B2"/>
    <w:rsid w:val="00BF5F43"/>
    <w:rsid w:val="00C03BEE"/>
    <w:rsid w:val="00C04211"/>
    <w:rsid w:val="00C05477"/>
    <w:rsid w:val="00C07CA6"/>
    <w:rsid w:val="00C12E88"/>
    <w:rsid w:val="00C1396E"/>
    <w:rsid w:val="00C146E1"/>
    <w:rsid w:val="00C345EA"/>
    <w:rsid w:val="00C405CB"/>
    <w:rsid w:val="00C53804"/>
    <w:rsid w:val="00C628E9"/>
    <w:rsid w:val="00C63972"/>
    <w:rsid w:val="00C645BE"/>
    <w:rsid w:val="00C66D9A"/>
    <w:rsid w:val="00C71E2D"/>
    <w:rsid w:val="00C772F8"/>
    <w:rsid w:val="00C77FA3"/>
    <w:rsid w:val="00C90697"/>
    <w:rsid w:val="00C92430"/>
    <w:rsid w:val="00C9706F"/>
    <w:rsid w:val="00CA4DC1"/>
    <w:rsid w:val="00CA6FAC"/>
    <w:rsid w:val="00CA7DE7"/>
    <w:rsid w:val="00CB6D87"/>
    <w:rsid w:val="00CC006C"/>
    <w:rsid w:val="00CC08F5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3755A"/>
    <w:rsid w:val="00D40F48"/>
    <w:rsid w:val="00D45A28"/>
    <w:rsid w:val="00D50F0B"/>
    <w:rsid w:val="00D526AB"/>
    <w:rsid w:val="00D579B4"/>
    <w:rsid w:val="00D60176"/>
    <w:rsid w:val="00D61913"/>
    <w:rsid w:val="00D61C77"/>
    <w:rsid w:val="00D62AA1"/>
    <w:rsid w:val="00D643E6"/>
    <w:rsid w:val="00D65EC7"/>
    <w:rsid w:val="00D67792"/>
    <w:rsid w:val="00D72BB5"/>
    <w:rsid w:val="00D86A60"/>
    <w:rsid w:val="00D909F5"/>
    <w:rsid w:val="00D90D1A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E789F"/>
    <w:rsid w:val="00DF6B15"/>
    <w:rsid w:val="00DF70F1"/>
    <w:rsid w:val="00E02B93"/>
    <w:rsid w:val="00E0677E"/>
    <w:rsid w:val="00E10A11"/>
    <w:rsid w:val="00E27A02"/>
    <w:rsid w:val="00E33AF7"/>
    <w:rsid w:val="00E3564A"/>
    <w:rsid w:val="00E41A55"/>
    <w:rsid w:val="00E4608C"/>
    <w:rsid w:val="00E47D82"/>
    <w:rsid w:val="00E5388A"/>
    <w:rsid w:val="00E61750"/>
    <w:rsid w:val="00E6221D"/>
    <w:rsid w:val="00E6719B"/>
    <w:rsid w:val="00E74F2A"/>
    <w:rsid w:val="00E7787C"/>
    <w:rsid w:val="00E7796C"/>
    <w:rsid w:val="00E854F3"/>
    <w:rsid w:val="00E9710F"/>
    <w:rsid w:val="00EA4269"/>
    <w:rsid w:val="00EA6A28"/>
    <w:rsid w:val="00EB0C42"/>
    <w:rsid w:val="00EB4781"/>
    <w:rsid w:val="00EB5229"/>
    <w:rsid w:val="00EC1878"/>
    <w:rsid w:val="00EC2664"/>
    <w:rsid w:val="00EC4A16"/>
    <w:rsid w:val="00EC774E"/>
    <w:rsid w:val="00ED3731"/>
    <w:rsid w:val="00ED5B0E"/>
    <w:rsid w:val="00EE3D78"/>
    <w:rsid w:val="00EE52C4"/>
    <w:rsid w:val="00EF094D"/>
    <w:rsid w:val="00EF249B"/>
    <w:rsid w:val="00EF2845"/>
    <w:rsid w:val="00EF61B1"/>
    <w:rsid w:val="00F00864"/>
    <w:rsid w:val="00F00EC2"/>
    <w:rsid w:val="00F01AA8"/>
    <w:rsid w:val="00F0244B"/>
    <w:rsid w:val="00F13FA8"/>
    <w:rsid w:val="00F1655E"/>
    <w:rsid w:val="00F208DE"/>
    <w:rsid w:val="00F26A6B"/>
    <w:rsid w:val="00F40DA4"/>
    <w:rsid w:val="00F4159A"/>
    <w:rsid w:val="00F456BB"/>
    <w:rsid w:val="00F4620B"/>
    <w:rsid w:val="00F554EA"/>
    <w:rsid w:val="00F57060"/>
    <w:rsid w:val="00F6064C"/>
    <w:rsid w:val="00F65F12"/>
    <w:rsid w:val="00F66C75"/>
    <w:rsid w:val="00F83FE7"/>
    <w:rsid w:val="00F94176"/>
    <w:rsid w:val="00F973D0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(s):\%3chost%3e:%3cport%3e\generator\gui\welcome.public.gu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26428-47AE-44FE-961B-CC59EB7E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7636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Кожинский Леонид Борисович</cp:lastModifiedBy>
  <cp:revision>8</cp:revision>
  <cp:lastPrinted>2012-03-27T15:56:00Z</cp:lastPrinted>
  <dcterms:created xsi:type="dcterms:W3CDTF">2014-06-19T18:37:00Z</dcterms:created>
  <dcterms:modified xsi:type="dcterms:W3CDTF">2014-07-01T15:11:00Z</dcterms:modified>
</cp:coreProperties>
</file>